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widowControl/>
        <w:spacing w:before="1900"/>
        <w:jc w:val="center"/>
      </w:pPr>
      <w:r>
        <w:rPr>
          <w:rFonts w:ascii="Noto Sans CJK TC" w:hAnsi="Noto Sans CJK TC" w:eastAsia="Noto Sans CJK TC"/>
          <w:b/>
          <w:color w:val="17365D"/>
          <w:sz w:val="60"/>
        </w:rPr>
        <w:t>AI Powered BI</w:t>
      </w:r>
    </w:p>
    <w:p>
      <w:pPr>
        <w:widowControl/>
        <w:jc w:val="center"/>
      </w:pPr>
      <w:r>
        <w:rPr>
          <w:rFonts w:ascii="Noto Sans CJK TC" w:hAnsi="Noto Sans CJK TC" w:eastAsia="Noto Sans CJK TC"/>
          <w:b/>
          <w:color w:val="44546A"/>
          <w:sz w:val="48"/>
        </w:rPr>
        <w:t>專案計畫書</w:t>
      </w:r>
    </w:p>
    <w:p>
      <w:pPr>
        <w:widowControl/>
        <w:spacing w:before="320"/>
        <w:jc w:val="center"/>
      </w:pPr>
      <w:r>
        <w:rPr>
          <w:rFonts w:ascii="Noto Sans CJK TC" w:hAnsi="Noto Sans CJK TC" w:eastAsia="Noto Sans CJK TC"/>
          <w:b/>
          <w:color w:val="5B9BD5"/>
          <w:sz w:val="30"/>
        </w:rPr>
        <w:t>v2.0 — FULL Cumulative Baseline（含 Phase 0~3 驗收基線、SIP2 JDE Cube 與 v1.3.1 視圖規範）</w:t>
      </w:r>
    </w:p>
    <w:p>
      <w:pPr>
        <w:widowControl/>
        <w:spacing w:before="560"/>
        <w:jc w:val="center"/>
      </w:pPr>
      <w:r>
        <w:rPr>
          <w:rFonts w:ascii="Noto Sans CJK TC" w:hAnsi="Noto Sans CJK TC" w:eastAsia="Noto Sans CJK TC"/>
          <w:color w:val="333333"/>
          <w:sz w:val="30"/>
        </w:rPr>
        <w:t>以既有 SSAS Cube 為可信 Semantic Authority，</w:t>
        <w:br/>
        <w:t>建立 Voice-optimized、Multimodal、Provider-neutral 的企業 AI BI</w:t>
      </w:r>
    </w:p>
    <w:p>
      <w:pPr>
        <w:widowControl/>
        <w:spacing w:before="1100"/>
        <w:jc w:val="center"/>
      </w:pPr>
      <w:r>
        <w:rPr>
          <w:rFonts w:ascii="Noto Sans CJK TC" w:hAnsi="Noto Sans CJK TC" w:eastAsia="Noto Sans CJK TC"/>
          <w:color w:val="666666"/>
          <w:sz w:val="25"/>
        </w:rPr>
        <w:t>文件日期：2026 年 10 月 21 日（初版基線：2026 年 8 月 14 日）</w:t>
      </w:r>
    </w:p>
    <w:p>
      <w:pPr>
        <w:widowControl/>
        <w:jc w:val="center"/>
      </w:pPr>
      <w:r>
        <w:rPr>
          <w:rFonts w:ascii="Noto Sans CJK TC" w:hAnsi="Noto Sans CJK TC" w:eastAsia="Noto Sans CJK TC"/>
          <w:color w:val="666666"/>
          <w:sz w:val="25"/>
        </w:rPr>
        <w:t>文件狀態：Current Project Plan &amp; Architecture Governance Baseline (v2.0)</w:t>
      </w:r>
    </w:p>
    <w:p>
      <w:pPr>
        <w:widowControl/>
      </w:pPr>
      <w:r>
        <w:rPr>
          <w:rFonts w:ascii="Noto Sans CJK TC" w:hAnsi="Noto Sans CJK TC" w:eastAsia="Noto Sans CJK TC"/>
          <w:sz w:val="28"/>
        </w:rPr>
        <w:br w:type="page"/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文件控制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項目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內容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文件名稱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AI Powered BI 專案計畫書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版本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v2.0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基線類型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FULL Cumulative Baseline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日期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2026-10-21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定位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專案層級 Current Authority；定義產品目標、範圍、Target State、階段、Stage Gate、治理與成功標準。</w:t>
            </w:r>
          </w:p>
        </w:tc>
      </w:tr>
      <w:tr>
        <w:trPr>
          <w:cantSplit/>
        </w:trP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3"/>
              </w:rPr>
              <w:t>不包含</w:t>
            </w:r>
          </w:p>
        </w:tc>
        <w:tc>
          <w:tcPr>
            <w:tcW w:type="dxa" w:w="84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3"/>
              </w:rPr>
              <w:t>實作級 API、Schema、Prompt、MDX Compiler Contract、前後端模組細節；這些由 Implementation Specification / Coding Agent 工作說明書承接。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Current Authority 原則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本文件保留完整 Target State，但 Current Build Scope 依 Phase 與 Stage Gate 逐步啟動。Target State 的存在不等於所有能力都已承諾進入近期交付。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版本修訂紀錄與 v2.0 核心更新摘要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0"/>
        <w:gridCol w:w="1400"/>
        <w:gridCol w:w="1400"/>
        <w:gridCol w:w="6266"/>
      </w:tblGrid>
      <w:tr>
        <w:trPr>
          <w:tblHeader w:val="true"/>
          <w:cantSplit/>
        </w:trPr>
        <w:tc>
          <w:tcPr>
            <w:tcW w:type="dxa" w:w="11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版本</w:t>
            </w:r>
          </w:p>
        </w:tc>
        <w:tc>
          <w:tcPr>
            <w:tcW w:type="dxa" w:w="14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日期</w:t>
            </w:r>
          </w:p>
        </w:tc>
        <w:tc>
          <w:tcPr>
            <w:tcW w:type="dxa" w:w="14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修訂類型</w:t>
            </w:r>
          </w:p>
        </w:tc>
        <w:tc>
          <w:tcPr>
            <w:tcW w:type="dxa" w:w="626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核心變更摘要（刪除不適用、修正錯誤、補充完整）</w:t>
            </w:r>
          </w:p>
        </w:tc>
      </w:tr>
      <w:tr>
        <w:trPr>
          <w:cantSplit/>
        </w:trPr>
        <w:tc>
          <w:tcPr>
            <w:tcW w:type="dxa" w:w="1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v1.0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2026-08-14</w:t>
            </w:r>
          </w:p>
        </w:tc>
        <w:tc>
          <w:tcPr>
            <w:tcW w:type="dxa" w:w="1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初版基線</w:t>
            </w:r>
          </w:p>
        </w:tc>
        <w:tc>
          <w:tcPr>
            <w:tcW w:type="dxa" w:w="62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建立 SSAS-first、Voice-optimized、Multimodal、Provider-neutral 之企業 AI BI 專案計畫初版。</w:t>
            </w:r>
          </w:p>
        </w:tc>
      </w:tr>
      <w:tr>
        <w:trPr>
          <w:cantSplit/>
        </w:trPr>
        <w:tc>
          <w:tcPr>
            <w:tcW w:type="dxa" w:w="11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v2.0</w:t>
            </w:r>
          </w:p>
        </w:tc>
        <w:tc>
          <w:tcPr>
            <w:tcW w:type="dxa" w:w="1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2026-10-21</w:t>
            </w:r>
          </w:p>
        </w:tc>
        <w:tc>
          <w:tcPr>
            <w:tcW w:type="dxa" w:w="1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全面修訂版</w:t>
            </w:r>
          </w:p>
        </w:tc>
        <w:tc>
          <w:tcPr>
            <w:tcW w:type="dxa" w:w="62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1. 【刪除不適用】移除第 22 節「候選技術未拍板」之過時敘述，移除將 Browser Web Speech 視為架構層選項之假設。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2. 【修正錯誤】修正語意層對非加總指標（DISTINCTCOUNT 訂單數）與比率指標（毛利率、達成率）之計算規範，嚴禁前端對子維度比率做簡單算術平均或將跨產品/跨事業部重複訂單直接相加；明確區分時間比較（PeriodComparison）與預算目標比較（ComparisonKind.ReferenceMetric）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3. 【補充完整】新增《BI 視圖設計與視覺誠實性規範 v1.3.1》（三層式 What→Why→What next 架構、O01–O07 標準互動操作、帕累託 80% 基準線、瀑布圖算術對帳卡、不支援維度視圖嚴格隱藏機制），並納入 SyntheticSalesBI 與 SIP2 JDE Sales Cube 雙實證資料基線。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1. 執行摘要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本專案目標不是重做企業既有 BI 資料模型，也不是把聊天機器人直接接到資料庫。核心策略是保留既有 SQL Server Analysis Services（SSAS）Cube 作為企業現行 Semantic / KPI Authority，在其上建立一個 AI-ready Semantic Overlay、受治理的 Query Path、Analytical Engine，以及以 Voice、Mouse、Touch、Text 共用 Analytical Context 的新一代 BI Experience。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平台最終要讓使用者不需要知道 Cube 結構、Measure、Dimension 或 MDX，只需表達商業問題，即可得到可信數字、合理圖表、可持續 Drill 的分析路徑、Evidence，以及在適當情況下的主動 Insight。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Analyzer 不屬於核心依賴。AI Powered BI 與 Analyzer 可同時作為既有 SSAS Cube 的平行 Consumer；未來若 Analyzer 的合法可重用資產具有價值，再另案評估 migration / integration。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專案北極星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AI-powered, not AI-dependent. 使用者可以用最自然的方式（尤其語音，但不侷限於語音）提出商業問題；核心 BI 即使 LLM、STT 或 TTS 暫時不可用，既有 Dashboard、Table、Filter、Drill 與保存分析仍應維持基本可用。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2. 背景與問題定義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企業已投入成本建立 SSAS Cube，內含既有 Measure、Dimension、Hierarchy、Calculation、Format、Caption 與權限設定，這些應被視為既有資產，而非重新建模的負擔。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既有 BI 前端操作、圖表探索與 Dashboard 使用體驗未能充分滿足部分使用者，尤其高階主管通常不願意學複雜 BI Designer，也不願意用長文字描述分析需求。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傳統 BI 常把操作控制器暴露得過多：Filter、Measure、Dimension、Group、Sort、Chart type 等在同一畫面出現，對不熟資料模型的使用者形成高認知負擔。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生成式 AI 可以降低操作門檻，但若讓 LLM 直接產生未治理 MDX、重新定義 KPI 或自行做統計推測，會產生 correctness、security、auditability 與 vendor lock-in 風險。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因此本專案採取「保留可信 Semantic Authority、重做 Experience 與 Analytical Orchestration」的策略，而非重建完整 BI Stack。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3. 產品願景與定位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AI Powered BI 定位為：以既有企業 Semantic Model 為可信資料語意核心，結合自然語言、語音、受治理 Agentic Analysis、視覺化、Evidence 與主動洞察的企業決策分析平台。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使用者心智模型應由「我要怎麼操作 BI」轉成「我想知道什麼」。平台則負責 Ask → Understand → Plan → Query → Analyze → Explain → Visualize → Explore → Monitor。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3.1 專案目標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最大化既有 SSAS Cube 的資產價值，不重建第二套 KPI / Semantic Truth。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讓不熟 Cube 結構的企業使用者，可透過語音、文字、滑鼠或觸控完成真實 BI 任務。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讓 AI 分析具備可驗證、可追溯、可重現的 Query 與 Evidence 路徑，而不是只提供自然語言結論。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建立 Executive、Guided Exploration 與 Analyst 三種不同資訊密度的 Experience，共用同一 Analytical Context。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避免單一 LLM、STT、TTS Vendor Lock-in，並允許依 capability、成本、資料敏感度與品質選擇 Provider。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建立從早期即存在的 Evaluation Harness，以 Golden Questions 驗證 correctness、semantic accuracy、voice-to-BI success 與 regression。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在不增加不必要自研負擔的前提下，優先重用成熟 OSS UI / visualization / table / speech / analytics 元件。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3.2 非目標（Non-goals）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近期不重建企業資料倉儲、ETL 或第二套 Semantic Model。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近期不做通用型多資料源 BI 平台；MVP 採 one Cube + one domain vertical slice。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不讓 LLM 直接產生未治理、未驗證的 MDX / SQL 後立即執行。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不把 LLM 當 KPI calculator、統計引擎或唯一 anomaly detector。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Product V1 前不以取代完整 Professional BI / Analyst Desktop 為目標。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不在近期建立自有 IAM 平台、Speech Platform、Chart Engine、Table Engine 或通用 LLM Gateway 平台。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不直接執行 ERP / Production write action；Controlled Action 僅屬遠期 Conditional Capability。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4. 使用者與 Experience 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Experience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主要需求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預設互動設計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Executive Experience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快速知道重點、聽摘要、問 Why、看 Evidence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Voice-optimized；大 KPI、少量核心圖表、Narrative、Contextual actions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Guided Exploration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自然探索、Drill、Compare、Filter、保存分析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引導；Controls on demand；Mouse/Touch/Text/Voice 共用 context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Analyst Workbench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高密度 Table、Group、Sort、Filter、深入 Evidence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較高資訊密度；完整能力後移至 Phase 5A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BI Administration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語意、權限、Evaluation、Usage、治理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早期先以版本化設定檔與薄管理能力為主；完整 Admin Console 後移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4.1 Multimodal by Design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平台不是 Voice-only。Voice、Mouse、Touch、Keyboard / Text、Chart selection 均視為不同輸入方式，最後轉成共用 Interaction Intent，更新同一份 Active Analytical Context。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核心 UX 原則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AI 減少操作步驟，但不取消滑鼠、觸控與傳統可視化互動。Voice 是 Executive Experience 的重要優化入口，而不是唯一操作方式。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5. Authority 與系統邊界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5.1 Semantic Authority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SSAS Cube 是現階段唯一 KPI / Semantic Authority。AI-ready Semantic Overlay 只補充 AI 使用語境，不得重新定義 Cube 中已存在的正式 KPI。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層級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可以定義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不得做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SSAS Cube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Measure、Dimension、Hierarchy、Calculation、Format、Data Security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AI-ready Semantic Overlay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Business Terms、Synonyms、Descriptions、AI Instructions、Verified Patterns、Visualization Hints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重新定義正式 KPI、繞過 Cube Security</w:t>
            </w:r>
          </w:p>
        </w:tc>
      </w:tr>
      <w:tr>
        <w:trPr>
          <w:cantSplit/>
        </w:trP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Analysis Layer</w:t>
            </w:r>
          </w:p>
        </w:tc>
        <w:tc>
          <w:tcPr>
            <w:tcW w:type="dxa" w:w="439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Intent、Analysis Plan、Tool Selection、Narrative、下一步建議</w:t>
            </w:r>
          </w:p>
        </w:tc>
        <w:tc>
          <w:tcPr>
            <w:tcW w:type="dxa" w:w="410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把推測升格為企業事實、改寫正式 KPI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5.2 Analyzer 定位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Analyzer 既不是 dependency，也不是 Target Architecture component。AI Powered BI 與 Analyzer 可平行消費同一既有 Semantic Authority。未來是否重用 Analyzer 的 Dashboard、metadata、presentation configuration 或 user assets，需另行進行技術與授權評估。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5.3 AI Authority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AI 可以決定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AI 不得自行決定</w:t>
            </w:r>
          </w:p>
        </w:tc>
      </w:tr>
      <w:tr>
        <w:trPr>
          <w:cantSplit/>
        </w:trPr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理解使用者 Intent；建立 Analysis Plan；選用既有 Measure / Dimension；排序分析步驟；建議圖表；產生 Narrative；提出下一步分析建議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定義新 KPI；修改 Cube calculation；繞過 user security；直接執行未驗證 MDX / SQL；以 LLM 猜測取代 deterministic statistics；把未證實原因當作既定事實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6. 架構與產品原則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原則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說明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1. Preserve Semantic Authority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不重建第二套 KPI / Semantic Truth。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2. Semantic Query before MDX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LLM 產生 Semantic Query IR；deterministic code 驗證並 compile 為 MDX。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3. LLM is not the Calculator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計算、統計、異常判定優先由 SSAS 或 deterministic analytical engine 執行。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4. Experience Separation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Executive、Guided Exploration、Analyst 不使用同一套高複雜度 UI。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5. Shared Analytical Context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Chat、Voice、Dashboard、Mouse、Touch 必須共享 context。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6. Preview before Save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生成或修改 Dashboard 先 Preview，再由使用者 Save / Publish。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7. Controlled Action Boundary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BI Core 不直接執行 ERP / Production write。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8. Multimodal by Design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Voice、Mouse、Touch、Text 共用 Interaction Intent。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9. Identity-aware Analytics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每次 Analysis Run 都必須帶 User Authorization Context。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10. User Authority Ceiling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不得取得高於使用者本人的資料 Authority。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11. Provider-neutral AI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LLM / STT / TTS 透過 Provider abstraction，不把 Vendor SDK 散落於 domain logic。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12. Capability-based Model Routing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依 reasoning、structured output、tool use、cost、latency、sensitivity 等需求選模型。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13. Graceful AI Degradation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provider 失效時，核心 Dashboard、Table、Filter、Drill、已保存內容仍可用。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14. Insight First, Controls on Demand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先呈現結論與重要資訊，進階 controls 需要時才展開。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15. Progressive Evidence Disclosure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Evidence 依 Conclusion → Business Evidence → Technical Trace 三層揭露。</w:t>
            </w:r>
          </w:p>
        </w:tc>
      </w:tr>
      <w:tr>
        <w:trPr>
          <w:cantSplit/>
        </w:trPr>
        <w:tc>
          <w:tcPr>
            <w:tcW w:type="dxa" w:w="338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16. Vertical Completeness over Horizontal Breadth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MVP 先完整做通一個 Cube / Domain，不平均鋪開多部門與多資料源。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7. Target Architecture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下列為專案層級邏輯架構。實作模組、API 與 Schema 在後續 Implementation Specification 中定義。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Experience Layer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Executive｜Guided Explore｜Analyst｜Dashboard｜Chat｜Voice｜Command Room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Interaction Intent + Active Multimodal Analytical Context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Select｜Filter｜Drill｜Compare｜Explain｜Save｜Dashboard / Widget / Selection / Voice / User Context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AI Analysis Orchestrator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Intent｜Planning｜Certified Playbook Routing｜Evidence Evaluation｜Repair｜Stop Decision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AI-ready Semantic Overlay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Terms｜Synonyms｜Instructions｜Verified Patterns｜Memory｜Governance Metadata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DEDED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Semantic Query IR + Dry-plan / Query Governance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Semantic Validation｜Authorization｜Cost / Complexity Guard｜MDX Compilation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D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SSAS Cube — Semantic / KPI Authority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Measures｜Dimensions｜Hierarchies｜Calculations｜Security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Result Dataset + Analytical / Visualization Engines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Trend｜Variance｜Contribution｜Ranking｜Mix｜Table｜Visualization IR｜ECharts｜Evidence</w:t>
            </w:r>
          </w:p>
        </w:tc>
      </w:tr>
    </w:tbl>
    <w:p>
      <w:pPr>
        <w:widowControl/>
        <w:spacing w:before="0" w:after="0"/>
        <w:jc w:val="center"/>
      </w:pPr>
      <w:r>
        <w:rPr>
          <w:rFonts w:ascii="Noto Sans CJK TC" w:hAnsi="Noto Sans CJK TC" w:eastAsia="Noto Sans CJK TC"/>
          <w:b/>
          <w:color w:val="44546A"/>
          <w:sz w:val="30"/>
        </w:rPr>
        <w:t>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widowControl/>
              <w:spacing w:after="40"/>
              <w:jc w:val="center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Explanation / Delivery</w:t>
            </w:r>
          </w:p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color w:val="333333"/>
                <w:sz w:val="21"/>
              </w:rPr>
              <w:t>Text｜Visual｜Voice｜Saved Dashboard｜Executive Brief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3F6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Cross-cutting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Identity｜Security｜Audit｜Observability｜Evaluation｜Feedback｜Versioning｜Provider Policy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8. 核心能力域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能力域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專案層級定義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Identity / Authorization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Authentication、Role / Capability Entitlement、Authorization Context、SSAS Data Authority propagation。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Semantic Intelligence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Cube metadata + AI-ready Semantic Overlay；不重建 KPI。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Query Governance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Semantic Query IR、Dry-plan、Validation、Authorization、Query guard、MDX compiler。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Model Gateway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Provider-neutral LLM abstraction、capability profile、routing、usage / cost telemetry、failover-ready contract。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Active Analytical Context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跨 Voice / Chat / Dashboard / Mouse / Touch 保存目前分析狀態與 drill path。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Voice Interaction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Push-to-Talk、Streaming transcript、Voice Semantic Repair、Analytical Intent Rewrite、Provider-neutral STT / TTS。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Analytical Intelligence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Certified analysis playbooks；後期再加入 advanced statistics / anomaly / forecasting。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Visualization &amp; Dashboard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Visualization IR、ECharts、KPI、Table、Narrative、Dashboard Preview / Save / Version。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Evidence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Conclusion、Business Evidence、Technical Trace；Data As Of 與 Analysis Trace。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/>
                <w:sz w:val="21"/>
              </w:rPr>
              <w:t>Evaluation / Observability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Golden Questions、Voice-to-BI benchmark、Regression、Model portability、Audit / traces。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9. Voice 與 Multimodal Target Capability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Voice 是 Executive Experience 的一級入口，但平台不得做成純語音。所有語音操作必須能與 Mouse / Touch / Text 共用 Interaction Intent 與 Active Analytical Context。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Streaming Voice Transcript：說話過程同步顯示 Interim Transcript，結束後顯示 Stabilized Transcript。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Voice Semantic Repair：利用 ASR confidence、企業詞彙、Cube semantics、Dashboard context 與 conversation history 修復吞字、口齒不清、重複、自我修正等。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Analytical Intent Rewrite：把修復後語句映射成正式 BI intent；與 transcript repair 分成兩層。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Material Entity Safety：金額、日期、百分比、料號、客戶、BU 等低信心資訊不得靜默猜測，必要時要求確認。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MVP 採 Push-to-Talk，不做 Always Listening / Wake Word。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Voice Provider 採 abstraction；MVP 選一個主要 STT provider，不同時造多套 speech runtime。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評估指標除了 WER，更重視 Metric / Member / Period / Intent Accuracy 與 Voice-to-BI Success Rate。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10. Dashboard / Exploration / Evidence UX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10.1 Executive UX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Narrative + KPI +少量核心視覺 + Evidence，而非滿版 Widget。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語音入口顯著，但保留 Click / Touch / Text。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「今天值得注意什麼」屬於後續 Proactive Capability，不阻塞 MVP。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常用操作直接可見：Why、Explain、Drill、Compare、Evidence；進階 controls on demand。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10.2 Exploration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Consumption Mode 與 Exploration Mode 分離；一般使用者不必先選 Measure / Dimension。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Filters 以 Context 呈現，例如「2026 YTD · 南區 · 全產品」，而不是預設整排 dropdown。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Drill 不只支援 hierarchy，也支援 AI 推薦 Analytical Drill path。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Analytical Breadcrumb 持續顯示目前分析路徑，可回上一層、移除條件或切換分析分支。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10.3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Evidence Level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內容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主要使用情境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Level 1 — Conclusion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結論與關鍵數字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Executive / Business User 預設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Level 2 — Business Evidence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主要 contributor、比較表、支持結論的資料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使用者確認 Why / Evidence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Level 3 — Technical Trace</w:t>
            </w:r>
          </w:p>
        </w:tc>
        <w:tc>
          <w:tcPr>
            <w:tcW w:type="dxa" w:w="525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Measure、Dimension、Filter、Period、Data As Of、Analysis Method、Query / MDX、Execution Trace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Analyst / Admin / Audit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10.4 BI 視圖設計與視覺誠實性治理規範（v1.3.1 落地標準）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為確保所有決策視圖（Dashboard）與探索工作區兼具高資訊密度、五秒內可讀性與絕對算術誠實性，後續 BI 系統開發必須遵循《BI Dashboard View Design Specification v1.3.1》與專案根目錄 `DESIGN.md` 之強制規範：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4866"/>
        <w:gridCol w:w="2900"/>
      </w:tblGrid>
      <w:tr>
        <w:trPr>
          <w:tblHeader w:val="true"/>
          <w:cantSplit/>
        </w:trPr>
        <w:tc>
          <w:tcPr>
            <w:tcW w:type="dxa" w:w="24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治理維度</w:t>
            </w:r>
          </w:p>
        </w:tc>
        <w:tc>
          <w:tcPr>
            <w:tcW w:type="dxa" w:w="4866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強制設計與實作規範</w:t>
            </w:r>
          </w:p>
        </w:tc>
        <w:tc>
          <w:tcPr>
            <w:tcW w:type="dxa" w:w="29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驗證與防呆機制</w:t>
            </w:r>
          </w:p>
        </w:tc>
      </w:tr>
      <w:tr>
        <w:trPr>
          <w:cantSplit/>
        </w:trPr>
        <w:tc>
          <w:tcPr>
            <w:tcW w:type="dxa" w:w="2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三層式決策視圖架構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(3-Tier ADU Layout)</w:t>
            </w:r>
          </w:p>
        </w:tc>
        <w:tc>
          <w:tcPr>
            <w:tcW w:type="dxa" w:w="48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每一決策頁面依序組織為：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Tier 1 (What happened)：頂部 KPI 摘要卡與比較差異（5 秒內掌握結果）。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Tier 2 (Why it happened)：結構拆解、趨勢、帕累託集中度、成長衰退瀑布圖。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Tier 3 (What next)：異常監控與可檢視/匯出之明細證據表（Analytical State Container）。</w:t>
            </w:r>
          </w:p>
        </w:tc>
        <w:tc>
          <w:tcPr>
            <w:tcW w:type="dxa" w:w="2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禁止大型裝飾性行銷字體、無意義漸層、毛玻璃（Glassmorphism）或空白死角。</w:t>
            </w:r>
          </w:p>
        </w:tc>
      </w:tr>
      <w:tr>
        <w:trPr>
          <w:cantSplit/>
        </w:trPr>
        <w:tc>
          <w:tcPr>
            <w:tcW w:type="dxa" w:w="2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七大標準 BI 操作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(O01–O07 Operations)</w:t>
            </w:r>
          </w:p>
        </w:tc>
        <w:tc>
          <w:tcPr>
            <w:tcW w:type="dxa" w:w="48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O01 全域切片器（Slicer）：支援單一條件獨立清除（×）與一鍵全部重設（Reset All）。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O02 跨圖表連動（Cross-filter）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O03 篩選狀態重設與回復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O04 沿受治理階層下鑽/上捲（Drill-down/Roll-up）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O05 排序與 Top/Bottom N</w:t>
            </w:r>
          </w:p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O06 指標視角切換（銷貨/出貨/毛利/訂單數）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O07 明細證據檢視與匯出</w:t>
            </w:r>
          </w:p>
        </w:tc>
        <w:tc>
          <w:tcPr>
            <w:tcW w:type="dxa" w:w="29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所有可見控制項必須為 LIVE、STUB 或 DEFERRED 並可追溯，嚴禁無作用之 NO_OP 空殼按鈕。</w:t>
            </w:r>
          </w:p>
        </w:tc>
      </w:tr>
      <w:tr>
        <w:trPr>
          <w:cantSplit/>
        </w:trPr>
        <w:tc>
          <w:tcPr>
            <w:tcW w:type="dxa" w:w="2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比率與非加總指標誠實性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(Weighted Ratio &amp; Non-Additivity)</w:t>
            </w:r>
          </w:p>
        </w:tc>
        <w:tc>
          <w:tcPr>
            <w:tcW w:type="dxa" w:w="48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比率指標（如毛利率 Gross Margin % = GrossProfit / SalesAmount、客單價 AOV）必須以「分子加總 ÷ 分母加總」加權計算或直接取自 SSAS 計算成員，嚴禁對各列比率取簡單平均。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非加總指標（如 OrderCount = DISTINCTCOUNT(OrderNo)）在跨產品、跨客戶列中因同一張訂單含多筆明細而具非加總性，交叉矩陣（如 D08）必須標註為「觀測密度」或由 Cube 重新查詢目標粒度。</w:t>
            </w:r>
          </w:p>
        </w:tc>
        <w:tc>
          <w:tcPr>
            <w:tcW w:type="dxa" w:w="2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透過靜態語意檢查（`verify-card-semantics.cjs`）與單元測試強制攔截前端未加權平均與非加總誤加。</w:t>
            </w:r>
          </w:p>
        </w:tc>
      </w:tr>
      <w:tr>
        <w:trPr>
          <w:cantSplit/>
        </w:trPr>
        <w:tc>
          <w:tcPr>
            <w:tcW w:type="dxa" w:w="24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帕累託與瀑布圖算術對帳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(Pareto &amp; Waterfall Honesty)</w:t>
            </w:r>
          </w:p>
        </w:tc>
        <w:tc>
          <w:tcPr>
            <w:tcW w:type="dxa" w:w="4866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帕累託圖（如 D11 客戶集中度）必須繪製 0–100% 累積佔比折線與明確的 80% 參考基準線（`markLine`），並在總和 ≤ 0 時停用誤導性累積折線。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• 成長衰退瀑布圖（如 D16）必須附帶「算術對帳卡（Arithmetic Reconciliation Card）」，明確列出：前期基準 + 正向貢獻合計 + 負向衰退合計 + 其他項 = 本期實際，且對帳差異 Diff = 0。</w:t>
            </w:r>
          </w:p>
        </w:tc>
        <w:tc>
          <w:tcPr>
            <w:tcW w:type="dxa" w:w="29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長條圖 Y 軸必須自 0 起算，嚴禁截斷基準線誇大差異；瀑布圖對帳誤差必須為 0。</w:t>
            </w:r>
          </w:p>
        </w:tc>
      </w:tr>
      <w:tr>
        <w:trPr>
          <w:cantSplit/>
        </w:trPr>
        <w:tc>
          <w:tcPr>
            <w:tcW w:type="dxa" w:w="24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不支援維度之視圖隱藏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(Strict Capability Gating)</w:t>
            </w:r>
          </w:p>
        </w:tc>
        <w:tc>
          <w:tcPr>
            <w:tcW w:type="dxa" w:w="486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當底層 SSAS Cube 不具備特定維度或指標（例如無業務員、無退貨原因、無報價轉訂單、無預算配額、無庫存/帳款風險欄位）時，對應視圖（如 D03, D05, D09, D10, D12, D17）必須在導覽列中嚴格隱藏；AI 自然語言工作區（D07）僅在設定有效 `OPENAI_API_KEY` 與 `OPENAI_MODEL` 時啟用。</w:t>
            </w:r>
          </w:p>
        </w:tc>
        <w:tc>
          <w:tcPr>
            <w:tcW w:type="dxa" w:w="29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嚴禁以隨機假資料（Mock Data）或硬編碼數字填補 Cube 缺漏之維度。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11. Phase Roadmap 與 Stage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Roadmap 原則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Target State 完整規劃；Current Build Scope 採窄而深的 Vertical Slice。每一 Phase 只有通過 Stage Gate 才擴大下一階段。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0 &amp; Phase 0.5 — Technical Feasibility &amp; Verification Console（已驗收通過基線）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既有 SSAS Cube metadata 可被程式讀取。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AI 可理解 Measure / Dimension 基本語意。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可形成 Dashboard Specification。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可執行受控查詢並以新 Web visualization 呈現。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本計畫以以上可行性已成立作為專案啟動前提，不重新規劃 PoC。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17365D"/>
          <w:sz w:val="28"/>
        </w:rPr>
        <w:t>Gate 0：證明 AI Powered BI 可以不依賴 Analyzer，直接以 SSAS Cube 作為可信資料來源。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1 — Governed Core Spine（已驗收通過：`baseline/phase1-accepted.json`）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Spine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本階段交付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刻意不做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Identity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真實 User Identity、Authorization Context、SSAS 權限串接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自建 IAM、完整 Admin Portal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Semantic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Cube Metadata + 版本化 AI Overlay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完整 Semantic Governance UI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Query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Semantic Query IR → Dry-plan → Validate → MDX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萬能 Query Builder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AI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Model Gateway Contract + 少量 Provider Adapter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完整自研 Gateway Platform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Context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Interaction Intent + Active Analytical Context Contract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全套 Multimodal UX polish</w:t>
            </w:r>
          </w:p>
        </w:tc>
      </w:tr>
      <w:tr>
        <w:trPr>
          <w:cantSplit/>
        </w:trP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Evaluation</w:t>
            </w:r>
          </w:p>
        </w:tc>
        <w:tc>
          <w:tcPr>
            <w:tcW w:type="dxa" w:w="48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Golden Question data model、基礎 runner、可保存 expected intent/result</w:t>
            </w:r>
          </w:p>
        </w:tc>
        <w:tc>
          <w:tcPr>
            <w:tcW w:type="dxa" w:w="40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0"/>
              </w:rPr>
              <w:t>完整 Evaluation Console</w:t>
            </w:r>
          </w:p>
        </w:tc>
      </w:tr>
    </w:tbl>
    <w:p>
      <w:pPr>
        <w:widowControl/>
        <w:spacing w:after="20"/>
      </w:pP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17365D"/>
          <w:sz w:val="28"/>
        </w:rPr>
        <w:t>Gate 1：不同登入使用者提出相同問題時，結果嚴格符合各自 SSAS Data Authority；AI 產生的 Semantic Query 能被 deterministic validation 並安全 compile / execute。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2 &amp; 2.1 — Conversational &amp; Voice BI MVP（已驗收通過：`phase2-v1.0` / `phase2.1-v1.0`）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Text Conversational BI。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Push-to-Talk Voice + Streaming Transcript + Basic Voice Semantic Repair。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KPI、Chart、Table、Basic Dashboard。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Mouse / Touch / Text / Voice 共用 Context。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Follow-up、Basic Drill / Compare、Save / Reload。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Level 1 / 2 Evidence + Basic Level 3 Technical Trace。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One Cube + One Business Domain Vertical Slice。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30–50 題 Golden Business Questions 作為 Acceptance / Regression dataset。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17365D"/>
          <w:sz w:val="28"/>
        </w:rPr>
        <w:t>Gate 2（MVP）：不熟 Cube 結構的使用者，可在自身資料權限內，以語音、文字或滑鼠完成真實 BI 任務，得到與 SSAS 一致的核心數字、合理視覺與可追溯 Evidence。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3 — Certified Analytical Agent（已驗收通過：`phase3-v1.0`）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第一代 Agentic Analytics 不做 General-purpose autonomous data scientist；只提供可測試、可稽核的 Certified Analysis Playbooks。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Certified Playbook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2"/>
              </w:rPr>
              <w:t>回答的核心問題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Trend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怎麼變化？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Variance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差多少？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Contribution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誰造成變化？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Ranking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誰最高／最低？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Mix</w:t>
            </w:r>
          </w:p>
        </w:tc>
        <w:tc>
          <w:tcPr>
            <w:tcW w:type="dxa" w:w="78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2"/>
              </w:rPr>
              <w:t>結構發生什麼變化？</w:t>
            </w:r>
          </w:p>
        </w:tc>
      </w:tr>
    </w:tbl>
    <w:p>
      <w:pPr>
        <w:widowControl/>
        <w:spacing w:after="20"/>
      </w:pP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建立 multi-step analysis orchestration。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建立 Analysis Trace 與 Evidence accumulation。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建立 Stop Conditions：evidence sufficient、低增益、query cost、semantic ambiguity、permission block。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避免無邊界 autonomous querying。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17365D"/>
          <w:sz w:val="28"/>
        </w:rPr>
        <w:t>Gate 3：對 Why / What changed / What contributed 類 Golden Cases，Analytical Agent 能穩定找到正確主要 Driver，且分析路徑可重現、可驗證。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4 — Executive &amp; Guided AI BI（Product V1）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Executive Home / Command Room。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Narrative + KPI + Core Visualization + Contextual Ask AI。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Why / Explain / Drill / Compare / Evidence。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Voice-optimized Executive Experience。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Guided Exploration。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Dashboard Preview → Save / Version；View Mode 與 Edit Mode 分離。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基礎 Share / Reuse。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Analyst 仍可檢視 Table、Sort、Filter、Evidence，但完整 Analyst Workbench 後移。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17365D"/>
          <w:sz w:val="28"/>
        </w:rPr>
        <w:t>Gate 4（Product V1）：主管或 Business User 能把 AI Powered BI 當成日常分析環境，而不需回到傳統 BI Designer 完成主要日常任務；UAT 顯示操作步驟 / 時間明顯優於既有流程。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Human Decision Gate — Phase 5 優先順序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4 上線 / 試用後，依真實使用回饋決定 Phase 5A 與 5B 的優先順序，不預先鎖死。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分支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內容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啟動訊號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5A — Analyst Workbench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高密度 Table、Group、Sort、Filter、Pivot-like exploration、進階 Evidence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使用者最常回饋需要更強 Table / Explore 能力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5B — Proactive Insight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KPI monitoring、deterministic anomaly / change、importance ranking、Executive Brief、TTS</w:t>
            </w:r>
          </w:p>
        </w:tc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主管最重視「主動告訴我哪裡有問題」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Phase 6 — Enterprise Scale &amp; Operations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完整 Admin Console、Group / Role management UX。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Usage analytics、Provider management、Cost governance、Rate limit。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Advanced audit search、evaluation regression automation。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Backup / Restore、Operational Runbook、Provider health / failover、Scale / HA。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/>
          <w:color w:val="C65911"/>
          <w:sz w:val="28"/>
        </w:rPr>
        <w:t>注意：Security、Identity correctness、Auditability 不等到 Phase 6 才做；Phase 6 是 scale / operations 能力完整化。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Conditional Future Capabilities（非近期承諾）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Advanced Intelligence：Forecasting、Scenario、What-if、Advanced anomaly、Predictive / Prescriptive Analytics。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Controlled Action / Ecosystem：Insight → Action Proposal → Human / Policy Gate → Controlled Action。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Additional Semantic Sources：視 Product V1 價值與需求再評估 Power BI Semantic Model、SQL Semantic View、其他 OLAP / Lakehouse。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Analyzer Migration / Asset Import：僅在授權與實際價值成立時評估。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12. MVP Scope Freeze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12.1 MVP In Scope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One SSAS Cube + one完整 Business Domain。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Identity / Authorization Context 與 SSAS data security propagation。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AI-ready Semantic Overlay（薄、版本化設定檔）。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Semantic Query IR、Dry-plan / Validation、MDX Compiler。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Model Gateway Contract；至少支援多 Provider abstraction，不要求同時啟用多家。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Text Conversational BI。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Push-to-Talk Voice、Streaming Transcript、Basic Semantic Repair。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KPI、Chart、Table、Basic Dashboard。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Mouse / Touch interaction 與 Active Analytical Context。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Follow-up / Basic Drill / Compare。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Evidence Level 1 / 2 + Basic Level 3。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Save / Reload。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Golden Question Evaluation。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12.2 MVP Explicitly Out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Proactive alerts / full anomaly engine。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Forecasting / What-if / Prescriptive analytics。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完整 Analyst Workbench。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完整 Dashboard Designer / Theme Editor / Template Marketplace。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Always-on Voice / Wake Word / Speaker Identification。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完整 Personal pronunciation learning。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多資料源通用 Connector Platform。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Analyzer migration。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Native Mobile App。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Controlled ERP / Production write actions。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Scope Freeze ≠ Architecture Blindness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MVP 不做的能力仍可在 Contract 與資料模型層保留合理擴充點，但不得因「未來可能需要」而提前實作整套平台。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13. Build / Reuse / Integrate 原則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決策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SSAS Adapter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核心差異化；直接對接既有 Semantic Authority。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Semantic Query IR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與 MDX / Query execution 間的安全、可測 Contract。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MDX Compiler / Query Validator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必須 deterministic、可測、可稽核。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AI-ready Semantic Overlay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 thin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早期用 YAML / JSON + Version Control，不先做完整 UI。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Interaction Intent / Analytical Context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多模態 UX 核心差異化。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Certified Analysis Playbooks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企業 BI 分析能力核心。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Evidence Model / Evaluation Harness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Trust、Regression 與 Vendor portability 核心。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Gateway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 + thin adapter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自有 Contract；底層可採成熟 OSS / SDK，避免重造完整 Gateway。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Identity Provider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Integrate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接企業既有 IdP；不自建 IAM。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Chart Engine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ECharts 為主 renderer；不自研圖表引擎。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Visualization Grammar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 thin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建立自有 Visualization IR；借鑑 declarative grammar。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UI Foundation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Ant Design 等成熟 enterprise components。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Table Engine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TanStack Table 等 headless table engine。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Dashboard Grid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React Grid Layout 類 layout engine，主要用於 Edit Mode。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STT / TTS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 Provider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Provider-neutral；MVP 選一套主要 provider。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Statistics / ML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Reuse libraries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Polars / statsmodels / scikit-learn 類，依 Phase 需求導入。</w:t>
            </w:r>
          </w:p>
        </w:tc>
      </w:tr>
      <w:tr>
        <w:trPr>
          <w:cantSplit/>
        </w:trP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通用 Semantic Platform / IAM / Speech Platform</w:t>
            </w:r>
          </w:p>
        </w:tc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Do not build</w:t>
            </w:r>
          </w:p>
        </w:tc>
        <w:tc>
          <w:tcPr>
            <w:tcW w:type="dxa" w:w="56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避免偏離核心價值與維運能力。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14. 成功指標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專案級 Success Metrics 先聚焦五個，不以 Token、模型版本或圖表數量當北極星。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定義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驗證方式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1. Result Correctness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核心數字與 SSAS Semantic Authority 一致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deterministic compare；關鍵 KPI 不接受「大致正確」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2. Semantic Accuracy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Metric / Dimension / Filter / Time / Member / Intent 映射正確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Golden Questions + expected semantic intent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3. Task Completion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使用者是否能獨立完成真實 BI 任務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UAT task completion / first-attempt success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4. Time / Interaction Reduction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完成同一任務的時間與步驟是否顯著少於既有流程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與既有 BI baseline 做 task benchmark</w:t>
            </w:r>
          </w:p>
        </w:tc>
      </w:tr>
      <w:tr>
        <w:trPr>
          <w:cantSplit/>
        </w:trP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5. Trust</w:t>
            </w:r>
          </w:p>
        </w:tc>
        <w:tc>
          <w:tcPr>
            <w:tcW w:type="dxa" w:w="46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使用者是否願意把結果用於實際會議 / 管理決策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Evidence usage、correction / rejection、UAT trust rating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14.1 Operational Metrics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Latency、LLM / STT / TTS usage、cost、provider availability。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Voice WER，但更重要的是 Voice-to-BI Success Rate。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User correction rate、semantic repair correction rate。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Dashboard reuse、returning users、analysis completion。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Query timeout / rejection / cost-guard activation。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Golden Evaluation regression pass rate。</w:t>
      </w: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14.2 MVP Success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MVP 成立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一位不熟悉 Cube 結構的企業使用者，可以透過語音、文字或滑鼠，在既有資料權限內，自行提出真實商業問題，取得與 SSAS 一致的結果、合理圖表與可追溯 Evidence，而不需要 BI 人員代為建立 Query 或報表。</w:t>
            </w:r>
          </w:p>
        </w:tc>
      </w:tr>
    </w:tbl>
    <w:p>
      <w:pPr>
        <w:widowControl/>
        <w:spacing w:after="20"/>
      </w:pPr>
    </w:p>
    <w:p>
      <w:pPr>
        <w:pStyle w:val="Heading2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14.3 Product V1 Success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Product V1 成立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主管或 Business User 可以把 AI Powered BI 當成日常分析工作環境：看到重要資訊、直接詢問 Why、持續 Drill、Compare、查看 Evidence、保存戰情室，而不用回到傳統 BI Designer 完成主要日常工作。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15. Evaluation 與 Golden Governance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Evaluation 不是上線後補做，而是 Foundation 的一部分。MVP 以 30–50 題 Golden Business Questions 建立可重跑的 regression dataset。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評估維度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示例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Intent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Lookup / Compare / Ranking / Breakdown / Why / Follow-up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Semantic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Expected Metric、Dimension、Member、Filter、Period、Comparison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Security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同一問題由不同 Data Authority 使用者執行，結果不可越權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Query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Dry-plan 合法、MDX 可執行、Query cost / timeout 符合 guard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Result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與 SSAS / 既有可信結果 deterministic compare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Visualization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Chart type / Table / KPI 適合問題與資料形態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Evidence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結論可回溯到 Business Evidence / Technical Trace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Voice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口齒不清、吞字、短句、企業名詞、Material Entity 低信心處理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Portability</w:t>
            </w:r>
          </w:p>
        </w:tc>
        <w:tc>
          <w:tcPr>
            <w:tcW w:type="dxa" w:w="820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不同 LLM provider / model 使用相同 Golden Set 做比較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16. 主要風險與對策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可能後果</w:t>
            </w:r>
          </w:p>
        </w:tc>
        <w:tc>
          <w:tcPr>
            <w:tcW w:type="dxa" w:w="3389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主要對策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Semantic drift / KPI 重複定義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AI Overlay 演變成第二套 KPI model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SSAS Authority hard rule；Overlay 僅補語境與 instructions。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hallucination / wrong query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選錯 Metric、Dimension 或產錯 MDX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Semantic Query IR、Dry-plan、deterministic compiler、Golden tests。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Security leakage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Service account 權限高於 end user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Authorization Context + User Authority Ceiling + security gate tests。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Voice semantic misrepair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金額、客戶、料號被錯改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Material Entity confidence policy；低信心需確認。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Vendor lock-in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Prompt / tool / SDK 與單一 provider 深耦合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Model Gateway contract、structured output normalization、portability evaluation。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Agent scope explosion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Agent 無邊界查詢、成本與結果不可控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Certified Playbooks、tool policy、stop conditions、query guard。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UX complexity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最後又變成傳統 BI controls 大集合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Experience separation、Insight First、Context over Controls。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Engineering overload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兩位工程師同時自研多種基礎平台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Build / Reuse / Integrate 邊界；Foundation 只做 Spine。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AI service outage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LLM / STT 掛掉導致 BI 全癱瘓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Graceful AI Degradation；核心 BI 可獨立使用。</w:t>
            </w:r>
          </w:p>
        </w:tc>
      </w:tr>
      <w:tr>
        <w:trPr>
          <w:cantSplit/>
        </w:trP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Over-expansion</w:t>
            </w:r>
          </w:p>
        </w:tc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MVP 同時支援多 Cube / 多部門 / 多資料源</w:t>
            </w:r>
          </w:p>
        </w:tc>
        <w:tc>
          <w:tcPr>
            <w:tcW w:type="dxa" w:w="453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19"/>
              </w:rPr>
              <w:t>Vertical Slice；Gate 未過不得擴大。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17. Stop / Escalation / Kill Criteria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本專案除了成功條件，也明確定義不得靠擴大模型或堆功能掩蓋核心問題的停止條件。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在一個受控 Domain 中，經 Semantic Overlay 與 Golden Set 調整後，Metric / Time / Member / Query 仍長期不穩定：停止擴大到更多 Cube / 部門，先修 Core。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SSAS user authority 無法可靠傳遞或無法證明 query 不越權：不得進入正式使用。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Voice Semantic Repair 對金額、日期、客戶、產品等 Material Entity 造成不可接受誤判：不得擴大 Voice 使用範圍。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AI Powered BI 完成真實任務的步驟 / 時間沒有明顯優於既有 BI：暫停擴功能，重新檢討 UX / Interaction。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Agentic 分析無法以 certified playbook + evidence trace 取得穩定主要 Driver：不得升格成更高自主性的 Agent。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若某個新能力會迫使專案自研完整 IAM / Speech / BI Engine / Semantic Platform，必須先經 Human Decision Gate 評估 Build vs Reuse。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18. Complexity Budget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專案需持續追蹤技術複雜度，避免功能價值尚未驗證前就形成超出內部維運能力的架構。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Critical external dependencies 數量與替換難度。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Provider-specific code 比例。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Custom infrastructure 數量。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Manual semantic maintenance 負擔。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需要 24/7 維運的服務數量。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不可替代的單點元件。</w:t>
      </w:r>
    </w:p>
    <w:p>
      <w:pPr>
        <w:pStyle w:val="ListBullet"/>
        <w:widowControl/>
        <w:spacing w:after="60" w:line="283" w:lineRule="auto"/>
        <w:ind w:left="0"/>
      </w:pPr>
      <w:r>
        <w:rPr>
          <w:rFonts w:ascii="Noto Sans CJK TC" w:hAnsi="Noto Sans CJK TC" w:eastAsia="Noto Sans CJK TC"/>
          <w:sz w:val="28"/>
        </w:rPr>
        <w:t>若複雜度增長速度高於可驗證使用者價值，優先刪減或 reuse。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19. 專案治理與 Human Decision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決策類型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處理原則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Architecture / Security / Authority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不得由 Agent 或 Coding Agent 自行升格；需 Human Decision Gate。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MVP Scope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Gate 2 前不得擴至第二 Cube / 第二 Domain，除非明確核准。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5 Priority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依 Product V1 真實回饋決定先做 Analyst Workbench 或 Proactive Insight。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Major Dependency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新增會造成 vendor / license / ops lock-in 的依賴需 review。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LLM / STT / TTS Provider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以 capability + evaluation + security + cost 選擇，不以品牌固定。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Semantic / KPI Change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正式 KPI 變更應回到 SSAS / 既有治理流程，不由 AI Overlay 任意修改。</w:t>
            </w:r>
          </w:p>
        </w:tc>
      </w:tr>
      <w:tr>
        <w:trPr>
          <w:cantSplit/>
        </w:trPr>
        <w:tc>
          <w:tcPr>
            <w:tcW w:type="dxa" w:w="324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Controlled Action</w:t>
            </w:r>
          </w:p>
        </w:tc>
        <w:tc>
          <w:tcPr>
            <w:tcW w:type="dxa" w:w="748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若未來啟用，必須另建 Policy / Human Gate，不沿用 BI query authority。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20. 前置確認與 Open Items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以下不阻止專案計畫成立，但在 Phase 1 啟動時需要確認並形成實作基線：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企業既有 Identity Provider / SSO 可用方式與技術協定。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SSAS 實際 model type、版本、連線方式、現行 user / role security 及可供開發測試的非 Production 環境。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MVP 第一個 Cube 與 Business Domain 的選定。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MVP Golden Questions 的業務 SME 與 authoritative expected results 建立方式。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Model Gateway 第一版採 thin custom adapter 或 OSS gateway 的技術 spike 結果。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Voice STT / TTS 的中文企業詞彙 benchmark 與 MVP provider 選擇。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正式部署環境、網路區隔、Secrets / key 管理、logging / retention policy。</w:t>
      </w:r>
    </w:p>
    <w:p>
      <w:pPr>
        <w:pStyle w:val="ListNumber"/>
        <w:widowControl/>
        <w:spacing w:after="60" w:line="283" w:lineRule="auto"/>
      </w:pPr>
      <w:r>
        <w:rPr>
          <w:rFonts w:ascii="Noto Sans CJK TC" w:hAnsi="Noto Sans CJK TC" w:eastAsia="Noto Sans CJK TC"/>
          <w:sz w:val="28"/>
        </w:rPr>
        <w:t>若未來需要重用 Analyzer 資產，另行確認授權與 supported interface；此項不阻塞 Core。</w:t>
      </w: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21. 專案主要交付物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階段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主要交付物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Current Baseline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本《AI Powered BI 專案計畫書 v2.0》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實作啟動前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Implementation Specification / Coding Agent 工作說明書 v2.0；Contracts、API、Schema、測試與工作拆解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1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Governed Core Spine 可執行版本 + Golden Evaluation Skeleton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2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Conversational BI MVP + Voice + Evidence + Basic Dashboard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3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Certified Analytical Agent + Analysis Trace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4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Executive / Guided AI BI Product V1</w:t>
            </w:r>
          </w:p>
        </w:tc>
      </w:tr>
      <w:tr>
        <w:trPr>
          <w:cantSplit/>
        </w:trP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Phase 5+</w:t>
            </w:r>
          </w:p>
        </w:tc>
        <w:tc>
          <w:tcPr>
            <w:tcW w:type="dxa" w:w="8280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依 Human Decision Gate 啟動 Analyst Workbench / Proactive Insight / Scale &amp; Operations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22. 已驗證技術架構基線與雙軌實作標準（Validated Tech Stack Baseline）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以下是經外部 Benchmark 後形成的候選方向，屬 Target Stack / Reuse 方向；實際版本、授權邊界與 dependency 需在 Implementation Specification / Spike 中再次確認。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領域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目前方向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Frontend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React + TypeScript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Enterprise UI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Ant Design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Visualization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Apache ECharts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Visualization Grammar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自有 Visualization IR，借鑑 Vega-Lite declarative grammar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Dashboard Layout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React Grid Layout（主要用於 Edit Mode）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Analytical Table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TanStack Table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SSAS Access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.NET + ADOMD.NET 為主要候選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Advanced Analytics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Python service + Polars / statsmodels / scikit-learn，依後續 Phase 導入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Voice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Provider-neutral Voice Gateway；local / cloud provider 可替換</w:t>
            </w:r>
          </w:p>
        </w:tc>
      </w:tr>
      <w:tr>
        <w:trPr>
          <w:cantSplit/>
        </w:trPr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LLM</w:t>
            </w:r>
          </w:p>
        </w:tc>
        <w:tc>
          <w:tcPr>
            <w:tcW w:type="dxa" w:w="763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Provider-neutral Model Gateway；capability-based routing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22.1 雙軌實證環境與資料基線對照（SyntheticSalesBI vs. SIP2 JDE Sales Cube）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3933"/>
        <w:gridCol w:w="3933"/>
      </w:tblGrid>
      <w:tr>
        <w:trPr>
          <w:tblHeader w:val="true"/>
          <w:cantSplit/>
        </w:trPr>
        <w:tc>
          <w:tcPr>
            <w:tcW w:type="dxa" w:w="230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架構層級</w:t>
            </w:r>
          </w:p>
        </w:tc>
        <w:tc>
          <w:tcPr>
            <w:tcW w:type="dxa" w:w="393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Track A：Core Spine 標準基線 (Phase 0 ~ Phase 3)</w:t>
            </w:r>
          </w:p>
        </w:tc>
        <w:tc>
          <w:tcPr>
            <w:tcW w:type="dxa" w:w="393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3"/>
              </w:rPr>
              <w:t>Track B：SIP2 JDE ERP 決策視圖基線 (Card Layout)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關聯式資料源 (SQL Server)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資料庫：`SyntheticSalesBI`（24 個月 `2024-09..2026-08`，`FactSales` 153,600 列、`FactBudget` 1,152/3,840 列）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資料庫：`JDE_CUBE_SYNTHETIC_20261020`（源自 JDE `SPKPRDDTA.F5530Z20` 60,000 列銷售明細 / 20,111 張不重複訂單、`CGPRDDTA.F0006` 30 個成本中心，33 個月 `202401..202609`）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SSAS 多維度模型 (Cube)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SSAS DB / Cube：`Synthetic Sales BI`（6 維度、11 指標，含預算與折扣）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SSAS DB：`JDE_SALES_CUBE_20261020` / Cube：`JDE Sales`（7 維度、6 核心指標，42/42 SQL↔MDX 對帳全數通過）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後端與 MDX 存取層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`.NET 8 Web API` (`AIPoweredBI.sln`) + `ADOMD.NET`，預設埠 `http://127.0.0.1:5080`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`Node.js API Server` (`127.0.0.1:55150`) + `PowerShell MSOLAP ADOMD.NET (-File)` 參數化查詢橋接器</w:t>
            </w:r>
          </w:p>
        </w:tc>
      </w:tr>
      <w:tr>
        <w:trPr>
          <w:cantSplit/>
        </w:trPr>
        <w:tc>
          <w:tcPr>
            <w:tcW w:type="dxa" w:w="2300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前端與視覺化引擎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`React + TypeScript + Vite + Apache ECharts`（預設埠 `5173`；Phase 4 視覺基準測試埠 `5176`）</w:t>
            </w:r>
          </w:p>
        </w:tc>
        <w:tc>
          <w:tcPr>
            <w:tcW w:type="dxa" w:w="3933"/>
            <w:shd w:fill="F3F6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`React 19 + TypeScript + Tailwind CSS + Apache ECharts` 12 頁式 Card Layout（預覽與 LAN 代理埠 `0.0.0.0:55154`）</w:t>
            </w:r>
          </w:p>
        </w:tc>
      </w:tr>
      <w:tr>
        <w:trPr>
          <w:cantSplit/>
        </w:trPr>
        <w:tc>
          <w:tcPr>
            <w:tcW w:type="dxa" w:w="23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b/>
                <w:color w:val="222222"/>
                <w:sz w:val="22"/>
              </w:rPr>
              <w:t>自動化驗證閘門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Backend Tests 77/77、Golden 25/25、Semantic Holdout 39/40、Boundary 20/20、Phase 3 E2E 6/6</w:t>
            </w:r>
          </w:p>
        </w:tc>
        <w:tc>
          <w:tcPr>
            <w:tcW w:type="dxa" w:w="3933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color w:val="222222"/>
                <w:sz w:val="22"/>
              </w:rPr>
              <w:t>Live SQL↔MDX 42/42、Vitest 單元測試 48/48、TSX 靜態語意與誠實性檢查 26/26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23. 最終設計總結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資料策略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SSAS-first：保留既有 Cube 作為 Semantic / KPI Authority，不重建第二套 BI 語意真相。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互動策略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Voice-optimized but Multimodal by Design：主管可以直接說話，但 Mouse、Touch、Text、Chart interaction 都是一級能力。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AI 策略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Provider-neutral, AI-powered not AI-dependent：AI 是增強層；Model / Speech provider 可替換；核心 BI 在 AI 暫時不可用時仍可退化運作。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工程策略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Target State 完整、Current Build Scope 精簡：先做不可重做的 Core Spine，再以 one Cube / one Domain vertical slice 證明 MVP。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widowControl/>
              <w:spacing w:after="40"/>
            </w:pPr>
            <w:r>
              <w:rPr>
                <w:rFonts w:ascii="Noto Sans CJK TC" w:hAnsi="Noto Sans CJK TC" w:eastAsia="Noto Sans CJK TC"/>
                <w:b/>
                <w:color w:val="17365D"/>
                <w:sz w:val="25"/>
              </w:rPr>
              <w:t>Trust 策略</w:t>
            </w:r>
          </w:p>
          <w:p>
            <w:pPr>
              <w:widowControl/>
              <w:spacing w:after="0"/>
            </w:pPr>
            <w:r>
              <w:rPr>
                <w:rFonts w:ascii="Noto Sans CJK TC" w:hAnsi="Noto Sans CJK TC" w:eastAsia="Noto Sans CJK TC"/>
                <w:sz w:val="24"/>
              </w:rPr>
              <w:t>Evidence-first + Evaluation-from-foundation：每個重要結論可回溯，每個模型與能力需通過 Golden benchmark。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附錄 A — 外部 Benchmark 吸收重點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Benchmark 類型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吸收的概念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Microsoft / Fabric / Power BI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AI-ready semantic preparation、verified answers / instructions、governed AI over semantic model。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Tableau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Deterministic insight / statistics 先產生 facts，再由 GenAI narrative 解釋。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Looker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Conversational analytics 以 semantic model 為 source of truth；dashboard context / data agent 思路。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Qlik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Multi-step agentic analysis、specialist tool orchestration、analysis trace。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ThoughtSpot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Plan / reason / iterate；data model instructions 與 analysis memory。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Lightdash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Context layer、semantic query、pinned context、verified answers、evaluation。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WrenAI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context layer、dry-plan validation、structured errors、versionable semantics / examples / memory。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Superset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Explore vs Dashboard、cross-filter / drill、preview-before-save。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Evidence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Narrative BI、Decision-support page、文字 + KPI + Chart + Table。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Perspective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高密度 analytical table / pivot / streaming exploration。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附錄 B — 名詞表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名詞</w:t>
            </w:r>
          </w:p>
        </w:tc>
        <w:tc>
          <w:tcPr>
            <w:tcW w:type="dxa" w:w="5083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widowControl/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1"/>
              </w:rPr>
              <w:t>本專案定義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Semantic Authority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正式 KPI / Measure / Dimension / Security 的權威來源；現階段為 SSAS Cube。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AI-ready Semantic Overlay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不重建 KPI，只補 AI 理解需要的 business terms、synonyms、instructions、verified patterns 等。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Semantic Query IR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介於 AI Analysis Plan 與實際 MDX 之間的結構化 Query Intent。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Dry-plan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在真正執行 query 前完成 semantic、security、member、cost 等驗證。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Active Analytical Context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目前 Dashboard、Widget、Metric、Filter、Period、Selection、Drill、Conversation、Voice、User 等狀態。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Interaction Intent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將 Voice / Mouse / Touch / Text 的操作統一成 select / filter / drill / compare / explain / save 等語意動作。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Certified Analysis Playbook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可測試、可重現、可稽核的標準分析流程，例如 Trend、Variance、Contribution。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Evidence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支持 AI 結論的 Business Evidence 與 Technical Trace。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Voice Semantic Repair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利用語音 confidence、企業詞彙、Cube / UI / conversation context 受控修復 transcript。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Graceful AI Degradation</w:t>
            </w:r>
          </w:p>
        </w:tc>
        <w:tc>
          <w:tcPr>
            <w:tcW w:type="dxa" w:w="7416"/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  <w:shd w:fill="F3F6F8"/>
          </w:tcPr>
          <w:p>
            <w:pPr>
              <w:widowControl/>
              <w:spacing w:after="0" w:line="259" w:lineRule="auto"/>
            </w:pPr>
            <w:r>
              <w:rPr>
                <w:rFonts w:ascii="Noto Sans CJK TC" w:hAnsi="Noto Sans CJK TC" w:eastAsia="Noto Sans CJK TC"/>
                <w:b w:val="0"/>
                <w:sz w:val="21"/>
              </w:rPr>
              <w:t>AI provider 不可用時，核心 BI 功能仍維持可用或合理降級。</w:t>
            </w:r>
          </w:p>
        </w:tc>
      </w:tr>
    </w:tbl>
    <w:p>
      <w:pPr>
        <w:widowControl/>
        <w:spacing w:after="20"/>
      </w:pPr>
    </w:p>
    <w:p>
      <w:pPr>
        <w:pStyle w:val="Heading1"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文件結語</w:t>
      </w:r>
    </w:p>
    <w:p>
      <w:pPr>
        <w:widowControl/>
        <w:spacing w:before="0" w:after="120" w:line="300" w:lineRule="auto"/>
      </w:pPr>
      <w:r>
        <w:rPr>
          <w:rFonts w:ascii="Noto Sans CJK TC" w:hAnsi="Noto Sans CJK TC" w:eastAsia="Noto Sans CJK TC"/>
          <w:b w:val="0"/>
          <w:color w:val="222222"/>
          <w:sz w:val="28"/>
        </w:rPr>
        <w:t>本 v2.0 專案計畫書建立的是完整 Target State 與受控落地路線，而不是要求近期一次完成所有能力。下一份文件應是 Implementation Specification / Coding Agent 工作說明書，將 Phase 1–2 需要的 Contracts、模組、資料結構、測試、Spike、工作拆解與驗收條件具體化；任何重大架構、授權、安全或 Scope 變更，均應經 Human Decision Gate 後再更新 Current Authority。</w:t>
      </w:r>
    </w:p>
    <w:sectPr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left"/>
    </w:pPr>
    <w:r>
      <w:rPr>
        <w:rFonts w:ascii="Noto Sans CJK TC" w:hAnsi="Noto Sans CJK TC" w:eastAsia="Noto Sans CJK TC"/>
        <w:color w:val="777777"/>
        <w:sz w:val="18"/>
      </w:rPr>
      <w:t>FULL Cumulative Baseline｜2026-10-21 | v2.0</w:t>
    </w:r>
  </w:p>
  <w:p>
    <w:pPr>
      <w:jc w:val="right"/>
    </w:pPr>
    <w:r>
      <w:rPr>
        <w:rFonts w:ascii="Noto Sans CJK TC" w:hAnsi="Noto Sans CJK TC" w:eastAsia="Noto Sans CJK TC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666666"/>
        <w:sz w:val="18"/>
      </w:rPr>
      <w:t xml:space="preserve"> 頁</w:t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rPr>
        <w:rFonts w:ascii="Noto Sans CJK TC" w:hAnsi="Noto Sans CJK TC" w:eastAsia="Noto Sans CJK TC"/>
        <w:color w:val="777777"/>
        <w:sz w:val="18"/>
      </w:rPr>
      <w:t>AI Powered BI｜專案計畫書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TC" w:hAnsi="Noto Sans CJK TC" w:eastAsia="Noto Sans CJK T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4546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Powered BI 專案計畫書 v2.0</dc:title>
  <dc:subject>AI Powered BI Project Plan FULL Cumulative Baseline</dc:subject>
  <dc:creator/>
  <cp:keywords>AI BI, SSAS, Voice BI, Semantic Layer, Dashboard, Analytical Agent</cp:keywords>
  <dc:description>Current Project Plan Baseline</dc:description>
  <cp:lastModifiedBy/>
  <cp:revision>1</cp:revision>
  <dcterms:created xsi:type="dcterms:W3CDTF">2026-10-21T12:00:00Z</dcterms:created>
  <dcterms:modified xsi:type="dcterms:W3CDTF">2026-10-21T12:00:00Z</dcterms:modified>
  <cp:category/>
</cp:coreProperties>
</file>