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FF44" w14:textId="77777777" w:rsidR="009568D8" w:rsidRDefault="009568D8" w:rsidP="009568D8">
      <w:pPr>
        <w:pStyle w:val="Heading1"/>
      </w:pPr>
      <w:r>
        <w:t>Формулировка задания</w:t>
      </w:r>
    </w:p>
    <w:p w14:paraId="0813FFEC" w14:textId="77777777" w:rsidR="004311F3" w:rsidRDefault="004311F3" w:rsidP="004311F3">
      <w:r>
        <w:t>Регистры PORTA отображает младшие разряды сохранённого</w:t>
      </w:r>
    </w:p>
    <w:p w14:paraId="06EA9891" w14:textId="0BC6612C" w:rsidR="00C72989" w:rsidRDefault="004311F3" w:rsidP="004311F3">
      <w:r>
        <w:t>шестнадцатиразрядного числа, регистр PORTB отображает старшие разряды.</w:t>
      </w:r>
      <w:r w:rsidRPr="004311F3">
        <w:t xml:space="preserve"> </w:t>
      </w:r>
      <w:r>
        <w:t>Регистр PORTD используется для ввода восьмиразрядного числа в двоичной</w:t>
      </w:r>
      <w:r w:rsidRPr="004311F3">
        <w:t xml:space="preserve"> </w:t>
      </w:r>
      <w:r>
        <w:t>системе счисления (необходима временная задержка, позволяющая зажать</w:t>
      </w:r>
      <w:r w:rsidRPr="004311F3">
        <w:t xml:space="preserve"> </w:t>
      </w:r>
      <w:r>
        <w:t>несколько кнопок одновременно). После считывания число помещается в</w:t>
      </w:r>
      <w:r w:rsidRPr="004311F3">
        <w:t xml:space="preserve"> </w:t>
      </w:r>
      <w:r>
        <w:t>оперативную память, увеличивая счётчик записанных чисел. Разряды регистра</w:t>
      </w:r>
      <w:r w:rsidRPr="004311F3">
        <w:t xml:space="preserve"> </w:t>
      </w:r>
      <w:r>
        <w:t>PORTC служат для указания в какой байт числа идёт запись (PC0 – запись</w:t>
      </w:r>
      <w:r w:rsidRPr="004311F3">
        <w:t xml:space="preserve"> </w:t>
      </w:r>
      <w:r>
        <w:t>младшего разряда, PC1 – запись старшего разряда) и прокрутки сохранённых в</w:t>
      </w:r>
      <w:r w:rsidRPr="004311F3">
        <w:t xml:space="preserve"> </w:t>
      </w:r>
      <w:r>
        <w:t>памяти чисел (PC2 – отображение следующей записи, PC3 – отображение</w:t>
      </w:r>
      <w:r w:rsidRPr="004311F3">
        <w:t xml:space="preserve"> </w:t>
      </w:r>
      <w:r>
        <w:t>предыдущей записи), разряды PC7-PC4 отображают номер сохранённого числа.</w:t>
      </w:r>
      <w:r w:rsidRPr="004311F3">
        <w:t xml:space="preserve"> </w:t>
      </w:r>
      <w:r>
        <w:t>Одно нажатие кнопки должно приводить к однократному выполнению</w:t>
      </w:r>
      <w:r w:rsidRPr="004311F3">
        <w:t xml:space="preserve"> </w:t>
      </w:r>
      <w:r>
        <w:t>соответствующего действия. В памяти должны помещаться 15 чисел, при попытке</w:t>
      </w:r>
      <w:r w:rsidRPr="004311F3">
        <w:t xml:space="preserve"> </w:t>
      </w:r>
      <w:r>
        <w:t>записать шестнадцатое число должен зажигаться светодиод PC7,</w:t>
      </w:r>
      <w:r w:rsidRPr="004311F3">
        <w:t xml:space="preserve"> </w:t>
      </w:r>
      <w:r>
        <w:t>символизирующий о переполнении, и гаснуть при отпускании кнопок PORTD.</w:t>
      </w:r>
    </w:p>
    <w:p w14:paraId="70EBA360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Схема лабораторной установки</w:t>
      </w:r>
    </w:p>
    <w:p w14:paraId="1AE79CA1" w14:textId="23E96431" w:rsidR="009568D8" w:rsidRDefault="004311F3" w:rsidP="009568D8">
      <w:r>
        <w:rPr>
          <w:noProof/>
        </w:rPr>
        <w:drawing>
          <wp:inline distT="0" distB="0" distL="0" distR="0" wp14:anchorId="00DCA2D0" wp14:editId="2B5EBEA9">
            <wp:extent cx="5417820" cy="3816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6CB0" w14:textId="4F87000E" w:rsidR="004311F3" w:rsidRPr="007C4530" w:rsidRDefault="004311F3" w:rsidP="004311F3">
      <w:pPr>
        <w:jc w:val="center"/>
      </w:pPr>
      <w:r>
        <w:t>Рисунок 1 – Схема лабораторной установки</w:t>
      </w:r>
    </w:p>
    <w:p w14:paraId="42707E9E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lastRenderedPageBreak/>
        <w:t>Блок-схема алгоритма работы программы</w:t>
      </w:r>
    </w:p>
    <w:p w14:paraId="70B63ABA" w14:textId="55DED273" w:rsidR="009568D8" w:rsidRPr="0071460E" w:rsidRDefault="0071460E" w:rsidP="0071460E">
      <w:pPr>
        <w:jc w:val="center"/>
        <w:rPr>
          <w:lang w:val="en-US"/>
        </w:rPr>
      </w:pPr>
      <w:r w:rsidRPr="0071460E">
        <w:rPr>
          <w:noProof/>
          <w:lang w:val="en-US"/>
        </w:rPr>
        <w:drawing>
          <wp:inline distT="0" distB="0" distL="0" distR="0" wp14:anchorId="603C74E5" wp14:editId="7E278AA7">
            <wp:extent cx="4525441" cy="32585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055" cy="32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EEC7" w14:textId="0E8A1BCC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Временные диаграммы логических сигналов на портах МК (фрагмент)</w:t>
      </w:r>
    </w:p>
    <w:p w14:paraId="63591B2D" w14:textId="2177DB1D" w:rsidR="0071460E" w:rsidRPr="0071460E" w:rsidRDefault="0071460E" w:rsidP="0071460E">
      <w:r>
        <w:t>Пример временных диаграмм логических сигналов при попытке ввести число</w:t>
      </w:r>
      <w:r w:rsidRPr="0071460E">
        <w:t>: 10101100,</w:t>
      </w:r>
      <w:r>
        <w:t xml:space="preserve"> так как число вводится человеком</w:t>
      </w:r>
      <w:r w:rsidRPr="0071460E">
        <w:t>,</w:t>
      </w:r>
      <w:r>
        <w:t xml:space="preserve"> то сигнал на выводы поступает в разное время</w:t>
      </w:r>
      <w:r w:rsidRPr="0071460E">
        <w:t>.</w:t>
      </w:r>
    </w:p>
    <w:p w14:paraId="57900FD9" w14:textId="55EBCAD2" w:rsidR="009568D8" w:rsidRDefault="0071460E" w:rsidP="009568D8">
      <w:r>
        <w:rPr>
          <w:noProof/>
        </w:rPr>
        <w:drawing>
          <wp:inline distT="0" distB="0" distL="0" distR="0" wp14:anchorId="4CFF50DA" wp14:editId="009A9E0B">
            <wp:extent cx="5626563" cy="3647588"/>
            <wp:effectExtent l="0" t="0" r="12700" b="1016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3BB7ED" w14:textId="77777777" w:rsidR="0071460E" w:rsidRDefault="0071460E" w:rsidP="009568D8"/>
    <w:p w14:paraId="21D8D1FD" w14:textId="45407C28" w:rsidR="0071460E" w:rsidRPr="0071460E" w:rsidRDefault="0071460E" w:rsidP="009568D8">
      <w:r>
        <w:t xml:space="preserve">В то время на порт А сигнал на вывод будет поступать одновременно </w:t>
      </w:r>
    </w:p>
    <w:p w14:paraId="51D0CEBA" w14:textId="4B0BE18E" w:rsidR="0071460E" w:rsidRDefault="0071460E" w:rsidP="009568D8">
      <w:r>
        <w:rPr>
          <w:noProof/>
        </w:rPr>
        <w:lastRenderedPageBreak/>
        <w:drawing>
          <wp:inline distT="0" distB="0" distL="0" distR="0" wp14:anchorId="1CF22EF9" wp14:editId="035F73FC">
            <wp:extent cx="5626563" cy="3647588"/>
            <wp:effectExtent l="0" t="0" r="12700" b="1016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BCE394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Алгоритм выполнения задействованных команд (конструкций) ассемблера</w:t>
      </w:r>
    </w:p>
    <w:p w14:paraId="28E4885D" w14:textId="6FC11B18" w:rsidR="00192FA3" w:rsidRDefault="00192FA3" w:rsidP="00192FA3">
      <w:r>
        <w:t>Программа построена на бесконечном цикле, в котором после считывания сигналов с портов</w:t>
      </w:r>
      <w:r w:rsidRPr="00192FA3">
        <w:t>,</w:t>
      </w:r>
      <w:r>
        <w:t xml:space="preserve"> происходит задержка (практически аналогичная первой лабораторной работе), а в конце – выполнение кода, соответствующего нажатию кнопок. Если нажатия кнопок не происходит, программа в течение своей работы просто ожидает нажатия. </w:t>
      </w:r>
    </w:p>
    <w:p w14:paraId="62502C27" w14:textId="77777777" w:rsidR="00192FA3" w:rsidRDefault="00192FA3" w:rsidP="00192FA3">
      <w:r>
        <w:t xml:space="preserve">Выполняется работа с ОЗУ, в регистровую пару </w:t>
      </w:r>
      <w:r>
        <w:rPr>
          <w:lang w:val="en-US"/>
        </w:rPr>
        <w:t>X</w:t>
      </w:r>
      <w:r>
        <w:t xml:space="preserve"> записывается адрес начала памяти и в нужные моменты программы туда записываются введенные пользователем числа. Использованы команды </w:t>
      </w:r>
      <w:r>
        <w:rPr>
          <w:lang w:val="en-US"/>
        </w:rPr>
        <w:t>ST</w:t>
      </w:r>
      <w:r w:rsidRPr="00192FA3">
        <w:t xml:space="preserve"> </w:t>
      </w:r>
      <w:r>
        <w:t xml:space="preserve">(загрузка чисел в память) и </w:t>
      </w:r>
      <w:r>
        <w:rPr>
          <w:lang w:val="en-US"/>
        </w:rPr>
        <w:t>LD</w:t>
      </w:r>
      <w:r>
        <w:t xml:space="preserve"> (выгрузка числа в регистр из ОЗУ).</w:t>
      </w:r>
    </w:p>
    <w:p w14:paraId="05738640" w14:textId="77777777" w:rsidR="009568D8" w:rsidRPr="001E3698" w:rsidRDefault="009568D8" w:rsidP="009568D8"/>
    <w:p w14:paraId="3BF204CA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Результаты работы</w:t>
      </w:r>
    </w:p>
    <w:p w14:paraId="3123B7A9" w14:textId="77777777" w:rsidR="00192FA3" w:rsidRDefault="00192FA3" w:rsidP="00192FA3">
      <w:r>
        <w:t>Были изучены основы работы с ОЗУ и регистрами портов.</w:t>
      </w:r>
    </w:p>
    <w:p w14:paraId="4EAE946C" w14:textId="354886BA" w:rsidR="009568D8" w:rsidRPr="003801AE" w:rsidRDefault="00192FA3" w:rsidP="00192FA3">
      <w:r>
        <w:t>Была написана программа, осуществляющая запись введенных пользователем чисел в порт с возможностью переключения между ними.</w:t>
      </w:r>
    </w:p>
    <w:p w14:paraId="1A80C150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Ответы на контрольные вопросы</w:t>
      </w:r>
    </w:p>
    <w:p w14:paraId="5884D7E1" w14:textId="77777777" w:rsidR="00627375" w:rsidRDefault="00C72989" w:rsidP="00627375">
      <w:pPr>
        <w:spacing w:line="269" w:lineRule="auto"/>
        <w:ind w:left="709" w:firstLine="0"/>
      </w:pPr>
      <w:r>
        <w:t>1. </w:t>
      </w:r>
      <w:r w:rsidR="00627375">
        <w:t>Какими способами можно подключить внешние устройства (диод, кнопку) к контроллеру?</w:t>
      </w:r>
    </w:p>
    <w:p w14:paraId="63C9DB91" w14:textId="77777777" w:rsidR="00192FA3" w:rsidRDefault="00192FA3" w:rsidP="00192FA3">
      <w:pPr>
        <w:spacing w:line="268" w:lineRule="auto"/>
      </w:pPr>
      <w:r>
        <w:t>Поскольку логической единице соответствует напряжение 5 В, а рабочее напряжение диодов составляет 3 В, то подключать диод следует, используя сопротивление. Либо сконфигурировать порт на вывод и записать в него единицу, либо сконфигурировать порт на ввод и записать в него нуль.</w:t>
      </w:r>
    </w:p>
    <w:p w14:paraId="51F924F0" w14:textId="77777777" w:rsidR="00192FA3" w:rsidRDefault="00192FA3" w:rsidP="00192FA3">
      <w:pPr>
        <w:spacing w:line="268" w:lineRule="auto"/>
      </w:pPr>
      <w:r>
        <w:lastRenderedPageBreak/>
        <w:t>Для корректной работы кнопки регистр ввода-вывода должен быть сконфигурирован на ввод. Когда кнопка отпущена, с входа МК будет считываться логическая единица (вход подтянут резистором к линии питания). Когда кнопка нажата, то линия питания соединяется с землей через резистор, из регистра PIN будет считан логический нуль.</w:t>
      </w:r>
    </w:p>
    <w:p w14:paraId="5CCECC20" w14:textId="0479CF8E" w:rsidR="00063032" w:rsidRDefault="00063032">
      <w:pPr>
        <w:spacing w:after="160" w:line="259" w:lineRule="auto"/>
        <w:ind w:firstLine="0"/>
        <w:jc w:val="left"/>
      </w:pPr>
    </w:p>
    <w:p w14:paraId="501C2B97" w14:textId="63C111C0" w:rsidR="00063032" w:rsidRDefault="00063032">
      <w:pPr>
        <w:spacing w:after="160" w:line="259" w:lineRule="auto"/>
        <w:ind w:firstLine="0"/>
        <w:jc w:val="left"/>
      </w:pPr>
    </w:p>
    <w:p w14:paraId="00D2E10C" w14:textId="35104B39" w:rsidR="00063032" w:rsidRDefault="00063032">
      <w:pPr>
        <w:spacing w:after="160" w:line="259" w:lineRule="auto"/>
        <w:ind w:firstLine="0"/>
        <w:jc w:val="left"/>
      </w:pPr>
    </w:p>
    <w:p w14:paraId="4D229696" w14:textId="42F7C568" w:rsidR="00063032" w:rsidRDefault="00063032">
      <w:pPr>
        <w:spacing w:after="160" w:line="259" w:lineRule="auto"/>
        <w:ind w:firstLine="0"/>
        <w:jc w:val="left"/>
      </w:pPr>
    </w:p>
    <w:p w14:paraId="365CFEE6" w14:textId="28AB8869" w:rsidR="00063032" w:rsidRDefault="00063032">
      <w:pPr>
        <w:spacing w:after="160" w:line="259" w:lineRule="auto"/>
        <w:ind w:firstLine="0"/>
        <w:jc w:val="left"/>
      </w:pPr>
    </w:p>
    <w:p w14:paraId="579CE93A" w14:textId="39AC420B" w:rsidR="00063032" w:rsidRDefault="00063032">
      <w:pPr>
        <w:spacing w:after="160" w:line="259" w:lineRule="auto"/>
        <w:ind w:firstLine="0"/>
        <w:jc w:val="left"/>
      </w:pPr>
    </w:p>
    <w:p w14:paraId="206E7006" w14:textId="47CC495B" w:rsidR="00063032" w:rsidRDefault="00063032">
      <w:pPr>
        <w:spacing w:after="160" w:line="259" w:lineRule="auto"/>
        <w:ind w:firstLine="0"/>
        <w:jc w:val="left"/>
      </w:pPr>
    </w:p>
    <w:p w14:paraId="03270439" w14:textId="0AD9C239" w:rsidR="00063032" w:rsidRDefault="00063032">
      <w:pPr>
        <w:spacing w:after="160" w:line="259" w:lineRule="auto"/>
        <w:ind w:firstLine="0"/>
        <w:jc w:val="left"/>
      </w:pPr>
    </w:p>
    <w:p w14:paraId="5EFCAB12" w14:textId="1E3BC260" w:rsidR="00063032" w:rsidRDefault="00063032">
      <w:pPr>
        <w:spacing w:after="160" w:line="259" w:lineRule="auto"/>
        <w:ind w:firstLine="0"/>
        <w:jc w:val="left"/>
      </w:pPr>
    </w:p>
    <w:p w14:paraId="759C9631" w14:textId="133AD448" w:rsidR="00063032" w:rsidRDefault="00063032">
      <w:pPr>
        <w:spacing w:after="160" w:line="259" w:lineRule="auto"/>
        <w:ind w:firstLine="0"/>
        <w:jc w:val="left"/>
      </w:pPr>
    </w:p>
    <w:p w14:paraId="52EE9902" w14:textId="2670CD2D" w:rsidR="00063032" w:rsidRDefault="00063032">
      <w:pPr>
        <w:spacing w:after="160" w:line="259" w:lineRule="auto"/>
        <w:ind w:firstLine="0"/>
        <w:jc w:val="left"/>
      </w:pPr>
    </w:p>
    <w:p w14:paraId="507BFCF5" w14:textId="3FA41307" w:rsidR="00063032" w:rsidRDefault="00063032">
      <w:pPr>
        <w:spacing w:after="160" w:line="259" w:lineRule="auto"/>
        <w:ind w:firstLine="0"/>
        <w:jc w:val="left"/>
      </w:pPr>
    </w:p>
    <w:p w14:paraId="147ACD16" w14:textId="461A7ACA" w:rsidR="00063032" w:rsidRDefault="00063032">
      <w:pPr>
        <w:spacing w:after="160" w:line="259" w:lineRule="auto"/>
        <w:ind w:firstLine="0"/>
        <w:jc w:val="left"/>
      </w:pPr>
    </w:p>
    <w:p w14:paraId="00E58143" w14:textId="7F9C8DB3" w:rsidR="00063032" w:rsidRDefault="00063032">
      <w:pPr>
        <w:spacing w:after="160" w:line="259" w:lineRule="auto"/>
        <w:ind w:firstLine="0"/>
        <w:jc w:val="left"/>
      </w:pPr>
    </w:p>
    <w:p w14:paraId="33F50C3B" w14:textId="5AE310B8" w:rsidR="00063032" w:rsidRDefault="00063032">
      <w:pPr>
        <w:spacing w:after="160" w:line="259" w:lineRule="auto"/>
        <w:ind w:firstLine="0"/>
        <w:jc w:val="left"/>
      </w:pPr>
    </w:p>
    <w:p w14:paraId="54054227" w14:textId="3579F09D" w:rsidR="00063032" w:rsidRDefault="00063032">
      <w:pPr>
        <w:spacing w:after="160" w:line="259" w:lineRule="auto"/>
        <w:ind w:firstLine="0"/>
        <w:jc w:val="left"/>
      </w:pPr>
    </w:p>
    <w:p w14:paraId="22107826" w14:textId="77777777" w:rsidR="00063032" w:rsidRDefault="00063032">
      <w:pPr>
        <w:spacing w:after="160" w:line="259" w:lineRule="auto"/>
        <w:ind w:firstLine="0"/>
        <w:jc w:val="left"/>
      </w:pPr>
    </w:p>
    <w:p w14:paraId="68FD5770" w14:textId="77777777" w:rsidR="009568D8" w:rsidRPr="00063032" w:rsidRDefault="009568D8" w:rsidP="00381664">
      <w:pPr>
        <w:pStyle w:val="Heading1"/>
        <w:numPr>
          <w:ilvl w:val="0"/>
          <w:numId w:val="0"/>
        </w:numPr>
        <w:rPr>
          <w:lang w:val="en-US"/>
        </w:rPr>
      </w:pPr>
    </w:p>
    <w:sectPr w:rsidR="009568D8" w:rsidRPr="00063032" w:rsidSect="009568D8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CD4B" w14:textId="77777777" w:rsidR="008675BA" w:rsidRDefault="008675BA" w:rsidP="00207AD6">
      <w:r>
        <w:separator/>
      </w:r>
    </w:p>
  </w:endnote>
  <w:endnote w:type="continuationSeparator" w:id="0">
    <w:p w14:paraId="144C8DBD" w14:textId="77777777" w:rsidR="008675BA" w:rsidRDefault="008675BA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749DA5CD" w14:textId="77777777" w:rsidR="00207AD6" w:rsidRDefault="00207A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64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6A9A" w14:textId="77777777" w:rsidR="008675BA" w:rsidRDefault="008675BA" w:rsidP="00207AD6">
      <w:r>
        <w:separator/>
      </w:r>
    </w:p>
  </w:footnote>
  <w:footnote w:type="continuationSeparator" w:id="0">
    <w:p w14:paraId="6711B29E" w14:textId="77777777" w:rsidR="008675BA" w:rsidRDefault="008675BA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402C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B270C7"/>
    <w:multiLevelType w:val="hybridMultilevel"/>
    <w:tmpl w:val="9F74D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401B55"/>
    <w:multiLevelType w:val="hybridMultilevel"/>
    <w:tmpl w:val="7C961BD8"/>
    <w:lvl w:ilvl="0" w:tplc="BB7E4E04">
      <w:start w:val="1"/>
      <w:numFmt w:val="decimal"/>
      <w:pStyle w:val="Heading1"/>
      <w:suff w:val="space"/>
      <w:lvlText w:val="%1."/>
      <w:lvlJc w:val="left"/>
      <w:pPr>
        <w:ind w:left="36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F3"/>
    <w:rsid w:val="00043836"/>
    <w:rsid w:val="00063032"/>
    <w:rsid w:val="0009176C"/>
    <w:rsid w:val="000F1BA4"/>
    <w:rsid w:val="00115492"/>
    <w:rsid w:val="00160B89"/>
    <w:rsid w:val="00192FA3"/>
    <w:rsid w:val="001B798E"/>
    <w:rsid w:val="001C610F"/>
    <w:rsid w:val="00207AD6"/>
    <w:rsid w:val="002E77B0"/>
    <w:rsid w:val="00325C6D"/>
    <w:rsid w:val="003504EB"/>
    <w:rsid w:val="00372636"/>
    <w:rsid w:val="00381664"/>
    <w:rsid w:val="003851F7"/>
    <w:rsid w:val="003B227C"/>
    <w:rsid w:val="00422E93"/>
    <w:rsid w:val="004311F3"/>
    <w:rsid w:val="00463956"/>
    <w:rsid w:val="00496ECD"/>
    <w:rsid w:val="004E2AB1"/>
    <w:rsid w:val="00536790"/>
    <w:rsid w:val="00580145"/>
    <w:rsid w:val="005810A5"/>
    <w:rsid w:val="005846F4"/>
    <w:rsid w:val="00587C14"/>
    <w:rsid w:val="005929FE"/>
    <w:rsid w:val="005B6CAC"/>
    <w:rsid w:val="005D7BD1"/>
    <w:rsid w:val="005F174E"/>
    <w:rsid w:val="00627375"/>
    <w:rsid w:val="006A7235"/>
    <w:rsid w:val="006E7F5D"/>
    <w:rsid w:val="0071460E"/>
    <w:rsid w:val="00731D3B"/>
    <w:rsid w:val="007B6BBA"/>
    <w:rsid w:val="00804100"/>
    <w:rsid w:val="00827AEF"/>
    <w:rsid w:val="00830135"/>
    <w:rsid w:val="008675BA"/>
    <w:rsid w:val="008A0C32"/>
    <w:rsid w:val="008A6A7B"/>
    <w:rsid w:val="008F25C4"/>
    <w:rsid w:val="009028B6"/>
    <w:rsid w:val="0093664F"/>
    <w:rsid w:val="009521C9"/>
    <w:rsid w:val="009568D8"/>
    <w:rsid w:val="009B694F"/>
    <w:rsid w:val="00A114E9"/>
    <w:rsid w:val="00A17726"/>
    <w:rsid w:val="00AB0470"/>
    <w:rsid w:val="00AB36B7"/>
    <w:rsid w:val="00AB4DBC"/>
    <w:rsid w:val="00AF132F"/>
    <w:rsid w:val="00B53682"/>
    <w:rsid w:val="00B54971"/>
    <w:rsid w:val="00B82CD8"/>
    <w:rsid w:val="00B84D8E"/>
    <w:rsid w:val="00BA3496"/>
    <w:rsid w:val="00BC6994"/>
    <w:rsid w:val="00C648D8"/>
    <w:rsid w:val="00C72989"/>
    <w:rsid w:val="00C91228"/>
    <w:rsid w:val="00CB7899"/>
    <w:rsid w:val="00CC7B04"/>
    <w:rsid w:val="00D106A6"/>
    <w:rsid w:val="00D1775D"/>
    <w:rsid w:val="00D22703"/>
    <w:rsid w:val="00D76277"/>
    <w:rsid w:val="00DE5004"/>
    <w:rsid w:val="00DF5ABB"/>
    <w:rsid w:val="00E537B1"/>
    <w:rsid w:val="00E57997"/>
    <w:rsid w:val="00E974F3"/>
    <w:rsid w:val="00EA32FC"/>
    <w:rsid w:val="00EC1A8C"/>
    <w:rsid w:val="00ED2F6F"/>
    <w:rsid w:val="00F661CF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92B5"/>
  <w15:chartTrackingRefBased/>
  <w15:docId w15:val="{2E201848-45FD-4A4F-B43D-C9304731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8D8"/>
    <w:pPr>
      <w:keepNext/>
      <w:keepLines/>
      <w:numPr>
        <w:numId w:val="5"/>
      </w:numPr>
      <w:spacing w:before="240"/>
      <w:ind w:left="72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5ABB"/>
    <w:pPr>
      <w:ind w:left="720"/>
      <w:contextualSpacing/>
    </w:pPr>
  </w:style>
  <w:style w:type="table" w:styleId="TableGrid">
    <w:name w:val="Table Grid"/>
    <w:basedOn w:val="TableNormal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49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E2A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07AD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07AD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AD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AD6"/>
    <w:rPr>
      <w:rFonts w:ascii="Times New Roman" w:hAnsi="Times New Roman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68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asa\Desktop\&#1051;&#1072;&#1073;&#1086;&#1088;&#1072;&#1090;&#1086;&#1088;&#1085;&#1072;&#1103;%20&#1088;&#1072;&#1073;&#1086;&#1090;&#1072;%20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1 - Временная диаграмма логических</a:t>
            </a:r>
            <a:r>
              <a:rPr lang="ru-RU" baseline="0"/>
              <a:t> сигналов</a:t>
            </a:r>
            <a:r>
              <a:rPr lang="ru-RU"/>
              <a:t> порта</a:t>
            </a:r>
            <a:r>
              <a:rPr lang="ru-RU" baseline="0"/>
              <a:t> </a:t>
            </a:r>
            <a:r>
              <a:rPr lang="en-US" baseline="0"/>
              <a:t>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PD0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7D-456D-AD81-15D03765366B}"/>
            </c:ext>
          </c:extLst>
        </c:ser>
        <c:ser>
          <c:idx val="2"/>
          <c:order val="1"/>
          <c:tx>
            <c:strRef>
              <c:f>Лист1!$C$1</c:f>
              <c:strCache>
                <c:ptCount val="1"/>
                <c:pt idx="0">
                  <c:v>PD1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7D-456D-AD81-15D03765366B}"/>
            </c:ext>
          </c:extLst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PD2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Лист1!$E$2:$E$14</c:f>
              <c:numCache>
                <c:formatCode>General</c:formatCode>
                <c:ptCount val="13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A7D-456D-AD81-15D03765366B}"/>
            </c:ext>
          </c:extLst>
        </c:ser>
        <c:ser>
          <c:idx val="4"/>
          <c:order val="3"/>
          <c:tx>
            <c:strRef>
              <c:f>Лист1!$E$1</c:f>
              <c:strCache>
                <c:ptCount val="1"/>
                <c:pt idx="0">
                  <c:v>PD3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Лист1!$F$2:$F$14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A7D-456D-AD81-15D03765366B}"/>
            </c:ext>
          </c:extLst>
        </c:ser>
        <c:ser>
          <c:idx val="5"/>
          <c:order val="4"/>
          <c:tx>
            <c:strRef>
              <c:f>Лист1!$F$1</c:f>
              <c:strCache>
                <c:ptCount val="1"/>
                <c:pt idx="0">
                  <c:v>PD4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Лист1!$G$2:$G$14</c:f>
              <c:numCache>
                <c:formatCode>General</c:formatCode>
                <c:ptCount val="13"/>
                <c:pt idx="0">
                  <c:v>10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A7D-456D-AD81-15D03765366B}"/>
            </c:ext>
          </c:extLst>
        </c:ser>
        <c:ser>
          <c:idx val="6"/>
          <c:order val="5"/>
          <c:tx>
            <c:strRef>
              <c:f>Лист1!$G$1</c:f>
              <c:strCache>
                <c:ptCount val="1"/>
                <c:pt idx="0">
                  <c:v>PD5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Лист1!$H$2:$H$14</c:f>
              <c:numCache>
                <c:formatCode>General</c:formatCode>
                <c:ptCount val="13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12</c:v>
                </c:pt>
                <c:pt idx="12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A7D-456D-AD81-15D03765366B}"/>
            </c:ext>
          </c:extLst>
        </c:ser>
        <c:ser>
          <c:idx val="7"/>
          <c:order val="6"/>
          <c:tx>
            <c:strRef>
              <c:f>Лист1!$H$1</c:f>
              <c:strCache>
                <c:ptCount val="1"/>
                <c:pt idx="0">
                  <c:v>PD6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Лист1!$I$2:$I$14</c:f>
              <c:numCache>
                <c:formatCode>General</c:formatCode>
                <c:ptCount val="13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14</c:v>
                </c:pt>
                <c:pt idx="6">
                  <c:v>14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  <c:pt idx="10">
                  <c:v>14</c:v>
                </c:pt>
                <c:pt idx="11">
                  <c:v>14</c:v>
                </c:pt>
                <c:pt idx="12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A7D-456D-AD81-15D03765366B}"/>
            </c:ext>
          </c:extLst>
        </c:ser>
        <c:ser>
          <c:idx val="8"/>
          <c:order val="7"/>
          <c:tx>
            <c:strRef>
              <c:f>Лист1!$I$1</c:f>
              <c:strCache>
                <c:ptCount val="1"/>
                <c:pt idx="0">
                  <c:v>PD7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Лист1!$J$2:$J$14</c:f>
              <c:numCache>
                <c:formatCode>General</c:formatCode>
                <c:ptCount val="1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A7D-456D-AD81-15D0376536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0268272"/>
        <c:axId val="1060268688"/>
      </c:scatterChart>
      <c:valAx>
        <c:axId val="1060268272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t,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68688"/>
        <c:crosses val="autoZero"/>
        <c:crossBetween val="midCat"/>
      </c:valAx>
      <c:valAx>
        <c:axId val="10602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6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2 - Временная диаграмма логических</a:t>
            </a:r>
            <a:r>
              <a:rPr lang="ru-RU" baseline="0"/>
              <a:t> сигналов</a:t>
            </a:r>
            <a:r>
              <a:rPr lang="ru-RU"/>
              <a:t> порта</a:t>
            </a:r>
            <a:r>
              <a:rPr lang="ru-RU" baseline="0"/>
              <a:t> </a:t>
            </a:r>
            <a:r>
              <a:rPr lang="en-US" baseline="0"/>
              <a:t>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PD0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36-4198-867E-EBE24677F006}"/>
            </c:ext>
          </c:extLst>
        </c:ser>
        <c:ser>
          <c:idx val="2"/>
          <c:order val="1"/>
          <c:tx>
            <c:strRef>
              <c:f>Лист1!$C$1</c:f>
              <c:strCache>
                <c:ptCount val="1"/>
                <c:pt idx="0">
                  <c:v>PD1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Лист1!$D$2:$D$14</c:f>
              <c:numCache>
                <c:formatCode>General</c:formatCode>
                <c:ptCount val="13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36-4198-867E-EBE24677F006}"/>
            </c:ext>
          </c:extLst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PD2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Лист1!$E$2:$E$14</c:f>
              <c:numCache>
                <c:formatCode>General</c:formatCode>
                <c:ptCount val="13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36-4198-867E-EBE24677F006}"/>
            </c:ext>
          </c:extLst>
        </c:ser>
        <c:ser>
          <c:idx val="4"/>
          <c:order val="3"/>
          <c:tx>
            <c:strRef>
              <c:f>Лист1!$E$1</c:f>
              <c:strCache>
                <c:ptCount val="1"/>
                <c:pt idx="0">
                  <c:v>PD3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Лист1!$F$2:$F$14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36-4198-867E-EBE24677F006}"/>
            </c:ext>
          </c:extLst>
        </c:ser>
        <c:ser>
          <c:idx val="5"/>
          <c:order val="4"/>
          <c:tx>
            <c:strRef>
              <c:f>Лист1!$F$1</c:f>
              <c:strCache>
                <c:ptCount val="1"/>
                <c:pt idx="0">
                  <c:v>PD4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Лист1!$G$2:$G$14</c:f>
              <c:numCache>
                <c:formatCode>General</c:formatCode>
                <c:ptCount val="13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836-4198-867E-EBE24677F006}"/>
            </c:ext>
          </c:extLst>
        </c:ser>
        <c:ser>
          <c:idx val="6"/>
          <c:order val="5"/>
          <c:tx>
            <c:strRef>
              <c:f>Лист1!$G$1</c:f>
              <c:strCache>
                <c:ptCount val="1"/>
                <c:pt idx="0">
                  <c:v>PD5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Лист1!$H$2:$H$14</c:f>
              <c:numCache>
                <c:formatCode>General</c:formatCode>
                <c:ptCount val="13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836-4198-867E-EBE24677F006}"/>
            </c:ext>
          </c:extLst>
        </c:ser>
        <c:ser>
          <c:idx val="7"/>
          <c:order val="6"/>
          <c:tx>
            <c:strRef>
              <c:f>Лист1!$H$1</c:f>
              <c:strCache>
                <c:ptCount val="1"/>
                <c:pt idx="0">
                  <c:v>PD6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Лист1!$I$2:$I$14</c:f>
              <c:numCache>
                <c:formatCode>General</c:formatCode>
                <c:ptCount val="13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14</c:v>
                </c:pt>
                <c:pt idx="6">
                  <c:v>14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  <c:pt idx="10">
                  <c:v>14</c:v>
                </c:pt>
                <c:pt idx="11">
                  <c:v>14</c:v>
                </c:pt>
                <c:pt idx="12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836-4198-867E-EBE24677F006}"/>
            </c:ext>
          </c:extLst>
        </c:ser>
        <c:ser>
          <c:idx val="8"/>
          <c:order val="7"/>
          <c:tx>
            <c:strRef>
              <c:f>Лист1!$I$1</c:f>
              <c:strCache>
                <c:ptCount val="1"/>
                <c:pt idx="0">
                  <c:v>PD7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4.0000010000000001</c:v>
                </c:pt>
                <c:pt idx="3">
                  <c:v>8</c:v>
                </c:pt>
                <c:pt idx="4">
                  <c:v>8.0000009999999993</c:v>
                </c:pt>
                <c:pt idx="5">
                  <c:v>12</c:v>
                </c:pt>
                <c:pt idx="6">
                  <c:v>12.000000999999999</c:v>
                </c:pt>
                <c:pt idx="7">
                  <c:v>16</c:v>
                </c:pt>
                <c:pt idx="8">
                  <c:v>16.000001000000001</c:v>
                </c:pt>
                <c:pt idx="9">
                  <c:v>20</c:v>
                </c:pt>
                <c:pt idx="10">
                  <c:v>20.000001000000001</c:v>
                </c:pt>
                <c:pt idx="11">
                  <c:v>24</c:v>
                </c:pt>
                <c:pt idx="12">
                  <c:v>24.000001000000001</c:v>
                </c:pt>
              </c:numCache>
            </c:numRef>
          </c:xVal>
          <c:yVal>
            <c:numRef>
              <c:f>Лист1!$J$2:$J$14</c:f>
              <c:numCache>
                <c:formatCode>General</c:formatCode>
                <c:ptCount val="1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836-4198-867E-EBE24677F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0268272"/>
        <c:axId val="1060268688"/>
      </c:scatterChart>
      <c:valAx>
        <c:axId val="1060268272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t,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68688"/>
        <c:crosses val="autoZero"/>
        <c:crossBetween val="midCat"/>
      </c:valAx>
      <c:valAx>
        <c:axId val="10602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26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1C1949B38061D4A844098DE100D0CD8" ma:contentTypeVersion="10" ma:contentTypeDescription="Создание документа." ma:contentTypeScope="" ma:versionID="97d1cb2fd95027fa122bbcb511de8997">
  <xsd:schema xmlns:xsd="http://www.w3.org/2001/XMLSchema" xmlns:xs="http://www.w3.org/2001/XMLSchema" xmlns:p="http://schemas.microsoft.com/office/2006/metadata/properties" xmlns:ns3="63f26b2c-4c80-4acb-afc2-64ddfcdca603" xmlns:ns4="20cd602b-df28-433d-9ef0-4363c788863c" targetNamespace="http://schemas.microsoft.com/office/2006/metadata/properties" ma:root="true" ma:fieldsID="f80a7ddb014fd5d3e5c4166d92e67a22" ns3:_="" ns4:_="">
    <xsd:import namespace="63f26b2c-4c80-4acb-afc2-64ddfcdca603"/>
    <xsd:import namespace="20cd602b-df28-433d-9ef0-4363c78886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6b2c-4c80-4acb-afc2-64ddfcdca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602b-df28-433d-9ef0-4363c78886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88969D-CABA-49E5-8491-7B51FCFCA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6b2c-4c80-4acb-afc2-64ddfcdca603"/>
    <ds:schemaRef ds:uri="20cd602b-df28-433d-9ef0-4363c7888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E4EB33-37D0-4EC4-BF70-DBE8607D17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DCF09C-B5C6-456B-99DD-D4E0B5857C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637196-A4AC-4204-B6C1-84AAEFCD04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5.dotx</Template>
  <TotalTime>3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Горецкий</dc:creator>
  <cp:keywords/>
  <dc:description/>
  <cp:lastModifiedBy>Илья Горецкий</cp:lastModifiedBy>
  <cp:revision>4</cp:revision>
  <dcterms:created xsi:type="dcterms:W3CDTF">2021-10-11T09:41:00Z</dcterms:created>
  <dcterms:modified xsi:type="dcterms:W3CDTF">2023-06-03T15:09:00Z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0x01010081C1949B38061D4A844098DE100D0CD8</vt:lpwstr>
  </property>
</Properties>
</file>