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6540" w14:textId="77777777" w:rsidR="009568D8" w:rsidRDefault="009568D8" w:rsidP="009568D8">
      <w:pPr>
        <w:pStyle w:val="Heading1"/>
      </w:pPr>
      <w:r>
        <w:t>Формулировка задания</w:t>
      </w:r>
    </w:p>
    <w:p w14:paraId="4449FD7F" w14:textId="77777777" w:rsidR="00000584" w:rsidRDefault="00000584" w:rsidP="00000584">
      <w:r>
        <w:t>Регистры PORTA–PORTC выполняют роль новогодней гирлянды. Есть следующие 3 режима работы:</w:t>
      </w:r>
    </w:p>
    <w:p w14:paraId="658ED829" w14:textId="2273C0A9" w:rsidR="00000584" w:rsidRDefault="00000584" w:rsidP="00000584">
      <w:pPr>
        <w:pStyle w:val="ListParagraph"/>
        <w:numPr>
          <w:ilvl w:val="0"/>
          <w:numId w:val="8"/>
        </w:numPr>
      </w:pPr>
      <w:r>
        <w:t>на каждом регистре два состояния – вывод чисел 0xFF и 0x00, смена состояний с частотой x;</w:t>
      </w:r>
    </w:p>
    <w:p w14:paraId="340793BB" w14:textId="53F57675" w:rsidR="00000584" w:rsidRDefault="00000584" w:rsidP="00000584">
      <w:pPr>
        <w:pStyle w:val="ListParagraph"/>
        <w:numPr>
          <w:ilvl w:val="0"/>
          <w:numId w:val="8"/>
        </w:numPr>
      </w:pPr>
      <w:r>
        <w:t>на каждом регистре два состояния – вывод чисел 0xAA и 0x55, смена состояний с частотой x;</w:t>
      </w:r>
    </w:p>
    <w:p w14:paraId="21BB49EC" w14:textId="791CEB4D" w:rsidR="00000584" w:rsidRDefault="00000584" w:rsidP="00000584">
      <w:pPr>
        <w:pStyle w:val="ListParagraph"/>
        <w:numPr>
          <w:ilvl w:val="0"/>
          <w:numId w:val="8"/>
        </w:numPr>
      </w:pPr>
      <w:r>
        <w:t>три состояния, при которых на одном из регистров PORTA - PORTC выводится 0xFF, на остальных 0x00, переключение состояний с частотой x.</w:t>
      </w:r>
    </w:p>
    <w:p w14:paraId="288324B7" w14:textId="749DA74D" w:rsidR="00C72989" w:rsidRDefault="00000584" w:rsidP="00000584">
      <w:r>
        <w:t>Регистры PD4-PD5 отображают номер режима работы (1-3), регистры PD6-PD7 отображают номер состояния в конкретном режиме (1-2 / 1-3), регистры PD0-PD1 отображают номер элемента x в множестве частот. Смена режима работы</w:t>
      </w:r>
      <w:r w:rsidRPr="00000584">
        <w:t xml:space="preserve"> </w:t>
      </w:r>
      <w:r>
        <w:t>должна производиться циклически с помощью кнопки PD2 (прерывание INT0), при этом номер активного состояния должен сохраняться. С помощью кнопки PD3 (прерывание INT1) циклически изменяется величина x в следующем множестве {0,25 Гц; 0,5 Гц; 1 Гц}. Изменения должны отображаться на регистре PORTD и сохраняться во внутренний EEPROM МК в момент нажатия на кнопки PD2 и PD3. Исходное положение: первый режим и первое состояние (0xFF на регистрах PORTA-PORTC), величина x извлекается из EEPROM.</w:t>
      </w:r>
    </w:p>
    <w:p w14:paraId="4A243980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t>Схема лабораторной установки</w:t>
      </w:r>
    </w:p>
    <w:p w14:paraId="6ABEC61A" w14:textId="154F1105" w:rsidR="009568D8" w:rsidRPr="007C4530" w:rsidRDefault="00000584" w:rsidP="009568D8">
      <w:r>
        <w:rPr>
          <w:noProof/>
        </w:rPr>
        <w:drawing>
          <wp:inline distT="0" distB="0" distL="0" distR="0" wp14:anchorId="154CBBCB" wp14:editId="3BCD1F75">
            <wp:extent cx="5417820" cy="3816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D526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lastRenderedPageBreak/>
        <w:t>Блок-схема алгоритма работы программы</w:t>
      </w:r>
    </w:p>
    <w:p w14:paraId="5477D664" w14:textId="06C41F9A" w:rsidR="009568D8" w:rsidRDefault="00C6057E" w:rsidP="00C6057E">
      <w:pPr>
        <w:jc w:val="center"/>
      </w:pPr>
      <w:r w:rsidRPr="00C6057E">
        <w:rPr>
          <w:noProof/>
        </w:rPr>
        <w:drawing>
          <wp:inline distT="0" distB="0" distL="0" distR="0" wp14:anchorId="2DA6C490" wp14:editId="3B42A516">
            <wp:extent cx="5142828" cy="364368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764" cy="36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0BEC" w14:textId="00BFF225" w:rsidR="00C6057E" w:rsidRDefault="00C6057E" w:rsidP="00C6057E">
      <w:pPr>
        <w:jc w:val="center"/>
      </w:pPr>
      <w:r>
        <w:t>Рисунок 1 – Блок-схема алгоритма работы программы</w:t>
      </w:r>
    </w:p>
    <w:p w14:paraId="5EB9185B" w14:textId="457E1726" w:rsidR="00C6057E" w:rsidRDefault="00C6057E" w:rsidP="00C6057E">
      <w:pPr>
        <w:jc w:val="center"/>
      </w:pPr>
      <w:r w:rsidRPr="00C6057E">
        <w:rPr>
          <w:noProof/>
        </w:rPr>
        <w:drawing>
          <wp:inline distT="0" distB="0" distL="0" distR="0" wp14:anchorId="06DF6BC0" wp14:editId="4C1E67BA">
            <wp:extent cx="2861707" cy="4022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481" cy="40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D8B6" w14:textId="24EDB2C7" w:rsidR="00C6057E" w:rsidRDefault="00C6057E" w:rsidP="00C6057E">
      <w:pPr>
        <w:jc w:val="center"/>
      </w:pPr>
      <w:r>
        <w:t xml:space="preserve">Рисунок 2 – Блок-схема алгоритма работы прерывания </w:t>
      </w:r>
      <w:r w:rsidRPr="00C6057E">
        <w:t>“</w:t>
      </w:r>
      <w:r>
        <w:rPr>
          <w:lang w:val="en-US"/>
        </w:rPr>
        <w:t>EXT</w:t>
      </w:r>
      <w:r w:rsidRPr="00C6057E">
        <w:t>_</w:t>
      </w:r>
      <w:r>
        <w:rPr>
          <w:lang w:val="en-US"/>
        </w:rPr>
        <w:t>INT</w:t>
      </w:r>
      <w:r w:rsidRPr="00C6057E">
        <w:t>1”</w:t>
      </w:r>
    </w:p>
    <w:p w14:paraId="4DF03371" w14:textId="27C56E4B" w:rsidR="00836A66" w:rsidRDefault="00836A66" w:rsidP="00C6057E">
      <w:pPr>
        <w:jc w:val="center"/>
      </w:pPr>
      <w:r w:rsidRPr="00836A66">
        <w:rPr>
          <w:noProof/>
        </w:rPr>
        <w:lastRenderedPageBreak/>
        <w:drawing>
          <wp:inline distT="0" distB="0" distL="0" distR="0" wp14:anchorId="414CDAC8" wp14:editId="19E0E3EF">
            <wp:extent cx="2655009" cy="42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940" cy="42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D1E" w14:textId="1FC7C65D" w:rsidR="00836A66" w:rsidRDefault="00836A66" w:rsidP="00836A66">
      <w:pPr>
        <w:jc w:val="center"/>
      </w:pPr>
      <w:r>
        <w:t xml:space="preserve">Рисунок 3 – Блок-схема алгоритма работы прерывания </w:t>
      </w:r>
      <w:r w:rsidRPr="00C6057E">
        <w:t>“</w:t>
      </w:r>
      <w:r>
        <w:rPr>
          <w:lang w:val="en-US"/>
        </w:rPr>
        <w:t>EXT</w:t>
      </w:r>
      <w:r w:rsidRPr="00C6057E">
        <w:t>_</w:t>
      </w:r>
      <w:r>
        <w:rPr>
          <w:lang w:val="en-US"/>
        </w:rPr>
        <w:t>INT</w:t>
      </w:r>
      <w:r>
        <w:t>0</w:t>
      </w:r>
      <w:r w:rsidRPr="00C6057E">
        <w:t>”</w:t>
      </w:r>
    </w:p>
    <w:p w14:paraId="5C250A89" w14:textId="77777777" w:rsidR="00836A66" w:rsidRPr="00C6057E" w:rsidRDefault="00836A66" w:rsidP="00C6057E">
      <w:pPr>
        <w:jc w:val="center"/>
      </w:pPr>
    </w:p>
    <w:p w14:paraId="14688E07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t>Временные диаграммы логических сигналов на портах МК (фрагмент)</w:t>
      </w:r>
    </w:p>
    <w:p w14:paraId="0A1D51E7" w14:textId="5EDA19D5" w:rsidR="009568D8" w:rsidRDefault="00836A66" w:rsidP="009568D8">
      <w:r>
        <w:rPr>
          <w:noProof/>
        </w:rPr>
        <w:drawing>
          <wp:inline distT="0" distB="0" distL="0" distR="0" wp14:anchorId="701DF723" wp14:editId="6C3E2274">
            <wp:extent cx="5626563" cy="3647588"/>
            <wp:effectExtent l="0" t="0" r="12700" b="1016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DBB69A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lastRenderedPageBreak/>
        <w:t>Алгоритм выполнения задействованных команд (конструкций) ассемблера</w:t>
      </w:r>
    </w:p>
    <w:p w14:paraId="06FB3637" w14:textId="77777777" w:rsidR="00836A66" w:rsidRDefault="00836A66" w:rsidP="00836A66">
      <w:r>
        <w:t xml:space="preserve">OUT P, </w:t>
      </w:r>
      <w:proofErr w:type="spellStart"/>
      <w:r>
        <w:t>Rr</w:t>
      </w:r>
      <w:proofErr w:type="spellEnd"/>
      <w:r>
        <w:t xml:space="preserve"> – запись содержимого </w:t>
      </w:r>
      <w:proofErr w:type="spellStart"/>
      <w:r>
        <w:t>Rr</w:t>
      </w:r>
      <w:proofErr w:type="spellEnd"/>
      <w:r>
        <w:t xml:space="preserve"> в регистр ввода-вывода P</w:t>
      </w:r>
    </w:p>
    <w:p w14:paraId="6E5B94B3" w14:textId="77777777" w:rsidR="00836A66" w:rsidRDefault="00836A66" w:rsidP="00836A66">
      <w:pPr>
        <w:ind w:firstLine="0"/>
      </w:pPr>
      <w:r>
        <w:t xml:space="preserve">          LDI </w:t>
      </w:r>
      <w:proofErr w:type="spellStart"/>
      <w:r>
        <w:t>Rd</w:t>
      </w:r>
      <w:proofErr w:type="spellEnd"/>
      <w:r>
        <w:t>, K – загрузка константы</w:t>
      </w:r>
    </w:p>
    <w:p w14:paraId="4A64841F" w14:textId="77777777" w:rsidR="00836A66" w:rsidRDefault="00836A66" w:rsidP="00836A66">
      <w:r>
        <w:t xml:space="preserve">CPI </w:t>
      </w:r>
      <w:proofErr w:type="spellStart"/>
      <w:r>
        <w:t>Rd</w:t>
      </w:r>
      <w:proofErr w:type="spellEnd"/>
      <w:r>
        <w:t>, K – сравнение регистра с константой</w:t>
      </w:r>
    </w:p>
    <w:p w14:paraId="0D2D8516" w14:textId="77777777" w:rsidR="00836A66" w:rsidRDefault="00836A66" w:rsidP="00836A66">
      <w:r>
        <w:t>BREQ k – переход если равно (флаг нулевого значения Z=1)</w:t>
      </w:r>
    </w:p>
    <w:p w14:paraId="26575F15" w14:textId="77777777" w:rsidR="00836A66" w:rsidRDefault="00836A66" w:rsidP="00836A66">
      <w:r>
        <w:t>BRNE k – переход если неравно (флаг нулевого значения Z=0)</w:t>
      </w:r>
    </w:p>
    <w:p w14:paraId="00E7640D" w14:textId="77777777" w:rsidR="00836A66" w:rsidRDefault="00836A66" w:rsidP="00836A66">
      <w:r>
        <w:t>RJMP k – относительный безусловный переход</w:t>
      </w:r>
    </w:p>
    <w:p w14:paraId="47F5FBC6" w14:textId="77777777" w:rsidR="00836A66" w:rsidRDefault="00836A66" w:rsidP="00836A66">
      <w:r>
        <w:t>JMP k – прямой безусловный переход</w:t>
      </w:r>
    </w:p>
    <w:p w14:paraId="42C8A57C" w14:textId="77777777" w:rsidR="00836A66" w:rsidRDefault="00836A66" w:rsidP="00836A66">
      <w:r>
        <w:t>RCALL k – относительный вызов подпрограммы</w:t>
      </w:r>
    </w:p>
    <w:p w14:paraId="26816116" w14:textId="77777777" w:rsidR="00836A66" w:rsidRDefault="00836A66" w:rsidP="00836A66">
      <w:r>
        <w:t xml:space="preserve">IN </w:t>
      </w:r>
      <w:proofErr w:type="spellStart"/>
      <w:r>
        <w:t>Rd</w:t>
      </w:r>
      <w:proofErr w:type="spellEnd"/>
      <w:r>
        <w:t>, P – считывание значения порта в регистр</w:t>
      </w:r>
    </w:p>
    <w:p w14:paraId="4C765711" w14:textId="77777777" w:rsidR="00836A66" w:rsidRDefault="00836A66" w:rsidP="00836A66">
      <w:r>
        <w:t xml:space="preserve">OR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Rr</w:t>
      </w:r>
      <w:proofErr w:type="spellEnd"/>
      <w:r>
        <w:t xml:space="preserve"> – логическое ИЛИ двух регистров</w:t>
      </w:r>
    </w:p>
    <w:p w14:paraId="72F70B5A" w14:textId="77777777" w:rsidR="00836A66" w:rsidRDefault="00836A66" w:rsidP="00836A66">
      <w:r>
        <w:t>RET – возврат из подпрограммы</w:t>
      </w:r>
    </w:p>
    <w:p w14:paraId="0A7B7648" w14:textId="77777777" w:rsidR="00836A66" w:rsidRDefault="00836A66" w:rsidP="00836A66">
      <w:r>
        <w:t>SEI – глобальное разрешение прерываний</w:t>
      </w:r>
    </w:p>
    <w:p w14:paraId="3D7561ED" w14:textId="77777777" w:rsidR="00836A66" w:rsidRDefault="00836A66" w:rsidP="00836A66">
      <w:r>
        <w:t xml:space="preserve">ADD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Rr</w:t>
      </w:r>
      <w:proofErr w:type="spellEnd"/>
      <w:r>
        <w:t xml:space="preserve"> – сложение двух регистров</w:t>
      </w:r>
    </w:p>
    <w:p w14:paraId="5B3A9CA9" w14:textId="77777777" w:rsidR="00836A66" w:rsidRDefault="00836A66" w:rsidP="00836A66">
      <w:r>
        <w:t xml:space="preserve">MOV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Rr</w:t>
      </w:r>
      <w:proofErr w:type="spellEnd"/>
      <w:r>
        <w:t xml:space="preserve"> – копирование регистра </w:t>
      </w:r>
      <w:proofErr w:type="spellStart"/>
      <w:r>
        <w:t>Rr</w:t>
      </w:r>
      <w:proofErr w:type="spellEnd"/>
      <w:r>
        <w:t xml:space="preserve"> в </w:t>
      </w:r>
      <w:proofErr w:type="spellStart"/>
      <w:r>
        <w:t>Rd</w:t>
      </w:r>
      <w:proofErr w:type="spellEnd"/>
    </w:p>
    <w:p w14:paraId="7298D7E2" w14:textId="77777777" w:rsidR="00836A66" w:rsidRDefault="00836A66" w:rsidP="00836A66">
      <w:r>
        <w:t xml:space="preserve">SUBI </w:t>
      </w:r>
      <w:proofErr w:type="spellStart"/>
      <w:r>
        <w:t>Rd</w:t>
      </w:r>
      <w:proofErr w:type="spellEnd"/>
      <w:r>
        <w:t>, K – вычитание константы из регистра</w:t>
      </w:r>
    </w:p>
    <w:p w14:paraId="6C9EE6CB" w14:textId="77777777" w:rsidR="00836A66" w:rsidRDefault="00836A66" w:rsidP="00836A66">
      <w:r>
        <w:t xml:space="preserve">INC </w:t>
      </w:r>
      <w:proofErr w:type="spellStart"/>
      <w:r>
        <w:t>Rd</w:t>
      </w:r>
      <w:proofErr w:type="spellEnd"/>
      <w:r>
        <w:t xml:space="preserve"> – инкремент</w:t>
      </w:r>
    </w:p>
    <w:p w14:paraId="2708F6F4" w14:textId="77777777" w:rsidR="00836A66" w:rsidRDefault="00836A66" w:rsidP="00836A66">
      <w:r>
        <w:t>RETI – возврат из обработчика прерывания (установка флага I)</w:t>
      </w:r>
    </w:p>
    <w:p w14:paraId="1DF6B633" w14:textId="77777777" w:rsidR="00836A66" w:rsidRDefault="00836A66" w:rsidP="00836A66">
      <w:r>
        <w:t>NOP – пустая команда</w:t>
      </w:r>
    </w:p>
    <w:p w14:paraId="04F907D1" w14:textId="77777777" w:rsidR="009568D8" w:rsidRPr="001E3698" w:rsidRDefault="009568D8" w:rsidP="009568D8"/>
    <w:p w14:paraId="60AD968B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t>Результаты работы</w:t>
      </w:r>
    </w:p>
    <w:p w14:paraId="5E9E9B1C" w14:textId="1AA419C4" w:rsidR="00836A66" w:rsidRDefault="00836A66" w:rsidP="00836A66">
      <w:r>
        <w:t xml:space="preserve">Была создана программа для реализации гирлянды. Она имеет три состояния, переключения между которыми происходят с частотой </w:t>
      </w:r>
      <w:r>
        <w:rPr>
          <w:lang w:val="en-US"/>
        </w:rPr>
        <w:t>X</w:t>
      </w:r>
      <w:r>
        <w:t xml:space="preserve"> Гц. Регистры </w:t>
      </w:r>
      <w:r>
        <w:rPr>
          <w:lang w:val="en-US"/>
        </w:rPr>
        <w:t>PD</w:t>
      </w:r>
      <w:r>
        <w:t>4-</w:t>
      </w:r>
      <w:r>
        <w:rPr>
          <w:lang w:val="en-US"/>
        </w:rPr>
        <w:t>PD</w:t>
      </w:r>
      <w:r>
        <w:t xml:space="preserve">5 отображают номер режима работы (1-3), регистры </w:t>
      </w:r>
      <w:r>
        <w:rPr>
          <w:lang w:val="en-US"/>
        </w:rPr>
        <w:t>PD</w:t>
      </w:r>
      <w:r>
        <w:t>6-</w:t>
      </w:r>
      <w:r>
        <w:rPr>
          <w:lang w:val="en-US"/>
        </w:rPr>
        <w:t>PD</w:t>
      </w:r>
      <w:r>
        <w:t xml:space="preserve">7 отображают номер состояния в конкретном режиме (1-2 / 1-3). Смена режима работы производиться циклически с помощью кнопок </w:t>
      </w:r>
      <w:r>
        <w:rPr>
          <w:lang w:val="en-US"/>
        </w:rPr>
        <w:t>PD</w:t>
      </w:r>
      <w:r>
        <w:t xml:space="preserve">2 (прерывание </w:t>
      </w:r>
      <w:r>
        <w:rPr>
          <w:lang w:val="en-US"/>
        </w:rPr>
        <w:t>INT</w:t>
      </w:r>
      <w:r>
        <w:t>0</w:t>
      </w:r>
      <w:r w:rsidR="00DE45E8" w:rsidRPr="00DE45E8">
        <w:t xml:space="preserve">, </w:t>
      </w:r>
      <w:r w:rsidR="00DE45E8">
        <w:t>смена частоты</w:t>
      </w:r>
      <w:r>
        <w:t xml:space="preserve">) и </w:t>
      </w:r>
      <w:r>
        <w:rPr>
          <w:lang w:val="en-US"/>
        </w:rPr>
        <w:t>PD</w:t>
      </w:r>
      <w:r>
        <w:t xml:space="preserve">3 (прерывание </w:t>
      </w:r>
      <w:r>
        <w:rPr>
          <w:lang w:val="en-US"/>
        </w:rPr>
        <w:t>INT</w:t>
      </w:r>
      <w:r>
        <w:t>1</w:t>
      </w:r>
      <w:r w:rsidR="00DE45E8" w:rsidRPr="00DE45E8">
        <w:t>,</w:t>
      </w:r>
      <w:r w:rsidR="00DE45E8">
        <w:t xml:space="preserve"> смена режима</w:t>
      </w:r>
      <w:r>
        <w:t xml:space="preserve">), Исходное </w:t>
      </w:r>
      <w:r w:rsidR="00DE45E8">
        <w:t>частота</w:t>
      </w:r>
      <w:r>
        <w:t xml:space="preserve"> извлекается из </w:t>
      </w:r>
      <w:r>
        <w:rPr>
          <w:lang w:val="en-US"/>
        </w:rPr>
        <w:t>EEPROM</w:t>
      </w:r>
      <w:r>
        <w:t>.</w:t>
      </w:r>
    </w:p>
    <w:p w14:paraId="7E75467B" w14:textId="77777777" w:rsidR="009568D8" w:rsidRPr="003801AE" w:rsidRDefault="009568D8" w:rsidP="009568D8"/>
    <w:p w14:paraId="741DE3C7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t>Ответы на контрольные вопросы</w:t>
      </w:r>
    </w:p>
    <w:p w14:paraId="4172E722" w14:textId="77777777" w:rsidR="00DE45E8" w:rsidRDefault="00DE45E8" w:rsidP="00DE45E8">
      <w:pPr>
        <w:pStyle w:val="ListParagraph"/>
        <w:numPr>
          <w:ilvl w:val="0"/>
          <w:numId w:val="9"/>
        </w:numPr>
      </w:pPr>
      <w:r>
        <w:t xml:space="preserve">Как реализуется подсистема прерываний в микроконтроллере </w:t>
      </w:r>
      <w:r>
        <w:rPr>
          <w:lang w:val="en-US"/>
        </w:rPr>
        <w:t>AVR</w:t>
      </w:r>
      <w:r>
        <w:t>?</w:t>
      </w:r>
    </w:p>
    <w:p w14:paraId="7019D851" w14:textId="77777777" w:rsidR="00DE45E8" w:rsidRDefault="00DE45E8" w:rsidP="00DE45E8">
      <w:pPr>
        <w:rPr>
          <w:color w:val="000000"/>
          <w:szCs w:val="28"/>
        </w:rPr>
      </w:pPr>
      <w:r>
        <w:rPr>
          <w:color w:val="000000"/>
          <w:szCs w:val="28"/>
        </w:rPr>
        <w:t>Прерывание прекращает нормальный ход программы для выполнения приоритетной задачи, определяемой внутренним или внешним событием микроконтроллера. При возникновении прерывания микроконтроллер сохраняет в стеке содержимое счетчика команд PC и загружает в него адрес соответствующего вектора прерывания. По этому адресу, как правило, находится команда безусловного перехода к подпрограмме обработки прерывания. Последней командой подпрограммы обработки прерывания должна быть команда RETI, которая обеспечит возврат в основную программу и восстановление предварительно сохраненного счетчика команд.</w:t>
      </w:r>
    </w:p>
    <w:p w14:paraId="2A8C9AE1" w14:textId="77777777" w:rsidR="00DE45E8" w:rsidRDefault="00DE45E8" w:rsidP="00DE45E8">
      <w:pPr>
        <w:rPr>
          <w:color w:val="000000"/>
          <w:szCs w:val="28"/>
        </w:rPr>
      </w:pPr>
    </w:p>
    <w:p w14:paraId="6F1E8287" w14:textId="77777777" w:rsidR="00DE45E8" w:rsidRDefault="00DE45E8" w:rsidP="00DE45E8">
      <w:pPr>
        <w:rPr>
          <w:color w:val="000000"/>
          <w:szCs w:val="28"/>
        </w:rPr>
      </w:pPr>
      <w:r>
        <w:rPr>
          <w:color w:val="000000"/>
          <w:szCs w:val="28"/>
        </w:rPr>
        <w:lastRenderedPageBreak/>
        <w:t>Младшие адреса памяти программ отведены под таблицу векторов прерывания. Каждому прерыванию соответствует адрес в этой таблице. Положение вектора в таблице также определяет и приоритет соответствующего прерывания: чем меньше адрес, тем выше приоритет прерывания.</w:t>
      </w:r>
    </w:p>
    <w:p w14:paraId="00825841" w14:textId="77777777" w:rsidR="00DE45E8" w:rsidRDefault="00DE45E8" w:rsidP="00DE45E8">
      <w:r>
        <w:t>2.</w:t>
      </w:r>
      <w:r>
        <w:rPr>
          <w:lang w:val="en-US"/>
        </w:rPr>
        <w:t> </w:t>
      </w:r>
      <w:r>
        <w:t xml:space="preserve">Как </w:t>
      </w:r>
      <w:proofErr w:type="spellStart"/>
      <w:r>
        <w:t>программно</w:t>
      </w:r>
      <w:proofErr w:type="spellEnd"/>
      <w:r>
        <w:t xml:space="preserve"> разрешить или запретить выполнение прерываний?</w:t>
      </w:r>
    </w:p>
    <w:p w14:paraId="2380559C" w14:textId="77777777" w:rsidR="00DE45E8" w:rsidRDefault="00DE45E8" w:rsidP="00DE45E8">
      <w:pPr>
        <w:ind w:firstLine="708"/>
        <w:rPr>
          <w:szCs w:val="28"/>
        </w:rPr>
      </w:pPr>
      <w:r>
        <w:rPr>
          <w:color w:val="000000"/>
          <w:szCs w:val="28"/>
        </w:rPr>
        <w:t xml:space="preserve">Независимо от того активированы ли определённые прерывания, микроконтроллер не начнёт обработку этих прерываний, пока в «бит всеобщего разрешения прерываний» (Global </w:t>
      </w:r>
      <w:proofErr w:type="spellStart"/>
      <w:r>
        <w:rPr>
          <w:color w:val="000000"/>
          <w:szCs w:val="28"/>
        </w:rPr>
        <w:t>Interrupt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Enable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bit</w:t>
      </w:r>
      <w:proofErr w:type="spellEnd"/>
      <w:r>
        <w:rPr>
          <w:color w:val="000000"/>
          <w:szCs w:val="28"/>
        </w:rPr>
        <w:t xml:space="preserve"> в регистре состояния SREG) не будет записана логическая единица. Чтобы запретить выполнение прерываний в этот бит надо поставить логический ноль.</w:t>
      </w:r>
    </w:p>
    <w:p w14:paraId="0D610AA8" w14:textId="77777777" w:rsidR="00DE45E8" w:rsidRDefault="00DE45E8" w:rsidP="00DE45E8">
      <w:r>
        <w:t>3.</w:t>
      </w:r>
      <w:r>
        <w:rPr>
          <w:lang w:val="en-US"/>
        </w:rPr>
        <w:t> </w:t>
      </w:r>
      <w:r>
        <w:t xml:space="preserve">Какие источники прерываний есть в микроконтроллерах </w:t>
      </w:r>
      <w:r>
        <w:rPr>
          <w:lang w:val="en-US"/>
        </w:rPr>
        <w:t>AVR</w:t>
      </w:r>
      <w:r>
        <w:t>?</w:t>
      </w:r>
    </w:p>
    <w:p w14:paraId="5EE28ADC" w14:textId="77777777" w:rsidR="00DE45E8" w:rsidRDefault="00DE45E8" w:rsidP="00DE45E8">
      <w:r>
        <w:t>RESET – сигнал сброса</w:t>
      </w:r>
    </w:p>
    <w:p w14:paraId="33F6087B" w14:textId="77777777" w:rsidR="00DE45E8" w:rsidRDefault="00DE45E8" w:rsidP="00DE45E8">
      <w:r>
        <w:t>INT0 - Внешний запрос на прерывание по входу INT0</w:t>
      </w:r>
    </w:p>
    <w:p w14:paraId="00B01DB8" w14:textId="77777777" w:rsidR="00DE45E8" w:rsidRDefault="00DE45E8" w:rsidP="00DE45E8">
      <w:r>
        <w:t>INT1 - Внешний запрос на прерывание по входу INT1</w:t>
      </w:r>
    </w:p>
    <w:p w14:paraId="7F70D6CF" w14:textId="77777777" w:rsidR="00DE45E8" w:rsidRDefault="00DE45E8" w:rsidP="00DE45E8">
      <w:r>
        <w:t>INT2 - Внешний запрос на прерывание по входу INT2</w:t>
      </w:r>
    </w:p>
    <w:p w14:paraId="26EDC188" w14:textId="77777777" w:rsidR="00DE45E8" w:rsidRDefault="00DE45E8" w:rsidP="00DE45E8">
      <w:r>
        <w:t>TIMER2_COMP - Совпадение с регистром сравнения таймера T/C2</w:t>
      </w:r>
    </w:p>
    <w:p w14:paraId="0A2646DE" w14:textId="77777777" w:rsidR="00DE45E8" w:rsidRDefault="00DE45E8" w:rsidP="00DE45E8">
      <w:r>
        <w:t>TIMER2_OVF - Переполнение счётчика T/C2</w:t>
      </w:r>
    </w:p>
    <w:p w14:paraId="7979588F" w14:textId="77777777" w:rsidR="00DE45E8" w:rsidRDefault="00DE45E8" w:rsidP="00DE45E8">
      <w:r>
        <w:t>TIMER1_CAPT - Захват по таймеру T/C1</w:t>
      </w:r>
    </w:p>
    <w:p w14:paraId="3F4762B5" w14:textId="77777777" w:rsidR="00DE45E8" w:rsidRDefault="00DE45E8" w:rsidP="00DE45E8">
      <w:r>
        <w:t>TIMER1_COMPA - Совпадение с регистром сравнения A таймера T/C1</w:t>
      </w:r>
    </w:p>
    <w:p w14:paraId="30A27DDD" w14:textId="77777777" w:rsidR="00DE45E8" w:rsidRDefault="00DE45E8" w:rsidP="00DE45E8">
      <w:r>
        <w:t>TIMER1_COMPB - Совпадение с регистром сравнения B таймера T/C1</w:t>
      </w:r>
    </w:p>
    <w:p w14:paraId="64C36565" w14:textId="77777777" w:rsidR="00DE45E8" w:rsidRDefault="00DE45E8" w:rsidP="00DE45E8">
      <w:r>
        <w:t>TIMER1_OVF - Переполнение счётчика T/C1</w:t>
      </w:r>
    </w:p>
    <w:p w14:paraId="3715B2ED" w14:textId="77777777" w:rsidR="00DE45E8" w:rsidRDefault="00DE45E8" w:rsidP="00DE45E8">
      <w:r>
        <w:t>TIMER0_COMP - Совпадение с регистром сравнения таймера T/C0</w:t>
      </w:r>
    </w:p>
    <w:p w14:paraId="567E02C4" w14:textId="77777777" w:rsidR="00DE45E8" w:rsidRDefault="00DE45E8" w:rsidP="00DE45E8">
      <w:r>
        <w:t>TIMER0_OVF - Переполнение счётчика T/C0</w:t>
      </w:r>
    </w:p>
    <w:p w14:paraId="3B3CFCC9" w14:textId="77777777" w:rsidR="00DE45E8" w:rsidRDefault="00DE45E8" w:rsidP="00DE45E8">
      <w:r>
        <w:t>SPI_STC - Передача данных по интерфейсу SPI завершена</w:t>
      </w:r>
    </w:p>
    <w:p w14:paraId="2DBA6DDB" w14:textId="77777777" w:rsidR="00DE45E8" w:rsidRDefault="00DE45E8" w:rsidP="00DE45E8">
      <w:r>
        <w:t>UART_RXC - Приём данных приёмопередатчиком UART завершён</w:t>
      </w:r>
    </w:p>
    <w:p w14:paraId="6415454B" w14:textId="77777777" w:rsidR="00DE45E8" w:rsidRDefault="00DE45E8" w:rsidP="00DE45E8">
      <w:r>
        <w:t>UART_UDRE - Регистр данных UART пуст</w:t>
      </w:r>
    </w:p>
    <w:p w14:paraId="1F104D2D" w14:textId="77777777" w:rsidR="00DE45E8" w:rsidRDefault="00DE45E8" w:rsidP="00DE45E8">
      <w:r>
        <w:t>UART_TXC - Передача данных приёмопередатчиком UART завершена</w:t>
      </w:r>
    </w:p>
    <w:p w14:paraId="4F6D85A6" w14:textId="77777777" w:rsidR="00DE45E8" w:rsidRDefault="00DE45E8" w:rsidP="00DE45E8">
      <w:r>
        <w:t>ADC - Завершено преобразование АЦП</w:t>
      </w:r>
    </w:p>
    <w:p w14:paraId="37AD0407" w14:textId="77777777" w:rsidR="00DE45E8" w:rsidRDefault="00DE45E8" w:rsidP="00DE45E8">
      <w:r>
        <w:t>EE_RDY - EEPROM готов</w:t>
      </w:r>
    </w:p>
    <w:p w14:paraId="03804867" w14:textId="77777777" w:rsidR="00DE45E8" w:rsidRDefault="00DE45E8" w:rsidP="00DE45E8">
      <w:r>
        <w:t>ANA_COMP - Прерывание от аналогового компаратора</w:t>
      </w:r>
    </w:p>
    <w:p w14:paraId="6B66524F" w14:textId="77777777" w:rsidR="00DE45E8" w:rsidRDefault="00DE45E8" w:rsidP="00DE45E8">
      <w:r>
        <w:t>TWI - Прерывание от интерфейса I2C</w:t>
      </w:r>
    </w:p>
    <w:p w14:paraId="4F70980F" w14:textId="77777777" w:rsidR="00DE45E8" w:rsidRDefault="00DE45E8" w:rsidP="00DE45E8">
      <w:r>
        <w:t>SPM_RDY - Запись программной памяти (Flash) готова</w:t>
      </w:r>
    </w:p>
    <w:p w14:paraId="2D865EED" w14:textId="77777777" w:rsidR="00DE45E8" w:rsidRPr="00DE45E8" w:rsidRDefault="00DE45E8" w:rsidP="00DE45E8">
      <w:r w:rsidRPr="00DE45E8">
        <w:t>4.</w:t>
      </w:r>
      <w:r>
        <w:rPr>
          <w:lang w:val="en-US"/>
        </w:rPr>
        <w:t> </w:t>
      </w:r>
      <w:r>
        <w:t>Как</w:t>
      </w:r>
      <w:r w:rsidRPr="00DE45E8">
        <w:t xml:space="preserve"> </w:t>
      </w:r>
      <w:r>
        <w:t>настраиваются</w:t>
      </w:r>
      <w:r w:rsidRPr="00DE45E8">
        <w:t xml:space="preserve"> </w:t>
      </w:r>
      <w:r>
        <w:t>внешние</w:t>
      </w:r>
      <w:r w:rsidRPr="00DE45E8">
        <w:t xml:space="preserve"> </w:t>
      </w:r>
      <w:r>
        <w:t>прерывания</w:t>
      </w:r>
      <w:r w:rsidRPr="00DE45E8">
        <w:t>?</w:t>
      </w:r>
    </w:p>
    <w:p w14:paraId="16F47E05" w14:textId="77777777" w:rsidR="00DE45E8" w:rsidRDefault="00DE45E8" w:rsidP="00DE45E8">
      <w:pPr>
        <w:pStyle w:val="NormalWeb"/>
        <w:spacing w:before="0" w:beforeAutospacing="0" w:after="0" w:afterAutospacing="0"/>
        <w:ind w:firstLine="708"/>
        <w:jc w:val="both"/>
      </w:pPr>
      <w:r>
        <w:rPr>
          <w:color w:val="000000"/>
          <w:sz w:val="26"/>
          <w:szCs w:val="26"/>
        </w:rPr>
        <w:t>За управление внешними прерываниями в ATmega32 отвечают 4 регистра:</w:t>
      </w:r>
    </w:p>
    <w:p w14:paraId="3C934A14" w14:textId="77777777" w:rsidR="00DE45E8" w:rsidRDefault="00DE45E8" w:rsidP="00DE45E8">
      <w:pPr>
        <w:pStyle w:val="NormalWeb"/>
        <w:spacing w:before="0" w:beforeAutospacing="0" w:after="0" w:afterAutospacing="0"/>
        <w:ind w:firstLine="708"/>
        <w:jc w:val="both"/>
      </w:pPr>
      <w:r>
        <w:rPr>
          <w:color w:val="000000"/>
          <w:sz w:val="26"/>
          <w:szCs w:val="26"/>
        </w:rPr>
        <w:t>GICR (он же GIMSK) – запрет/разрешение прерываний по сигналам на входах INT0, INT1;</w:t>
      </w:r>
    </w:p>
    <w:p w14:paraId="798DA6F2" w14:textId="77777777" w:rsidR="00DE45E8" w:rsidRDefault="00DE45E8" w:rsidP="00DE45E8">
      <w:pPr>
        <w:pStyle w:val="NormalWeb"/>
        <w:spacing w:before="0" w:beforeAutospacing="0" w:after="0" w:afterAutospacing="0"/>
        <w:ind w:firstLine="708"/>
        <w:jc w:val="both"/>
      </w:pPr>
      <w:r>
        <w:rPr>
          <w:color w:val="000000"/>
          <w:sz w:val="26"/>
          <w:szCs w:val="26"/>
        </w:rPr>
        <w:t>MCUCR – выбор условия срабатывания прерываний int0 и int1;</w:t>
      </w:r>
    </w:p>
    <w:p w14:paraId="4A4A8F45" w14:textId="77777777" w:rsidR="00DE45E8" w:rsidRDefault="00DE45E8" w:rsidP="00DE45E8">
      <w:pPr>
        <w:pStyle w:val="NormalWeb"/>
        <w:spacing w:before="0" w:beforeAutospacing="0" w:after="0" w:afterAutospacing="0"/>
        <w:ind w:firstLine="708"/>
        <w:jc w:val="both"/>
      </w:pPr>
      <w:r>
        <w:rPr>
          <w:color w:val="000000"/>
          <w:sz w:val="26"/>
          <w:szCs w:val="26"/>
        </w:rPr>
        <w:t>GIFR – управление внешними прерываниями;</w:t>
      </w:r>
    </w:p>
    <w:p w14:paraId="29671F90" w14:textId="77777777" w:rsidR="00DE45E8" w:rsidRPr="00DE45E8" w:rsidRDefault="00DE45E8" w:rsidP="00DE45E8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Регистр GICR</w:t>
      </w:r>
      <w:r w:rsidRPr="00DE45E8">
        <w:rPr>
          <w:color w:val="000000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E45E8" w14:paraId="2C4EB847" w14:textId="77777777" w:rsidTr="00DE45E8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329473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76085F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C0371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0B93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D441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90E4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350D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EC5E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DE45E8" w14:paraId="3614852E" w14:textId="77777777" w:rsidTr="00DE45E8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00455F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INT1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723597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INT0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A0CB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7BC3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D6E3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7D49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238C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A9D62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</w:tr>
    </w:tbl>
    <w:p w14:paraId="4C46019D" w14:textId="77777777" w:rsidR="00DE45E8" w:rsidRDefault="00DE45E8" w:rsidP="00DE45E8">
      <w:pPr>
        <w:pStyle w:val="NormalWeb"/>
        <w:spacing w:before="0" w:beforeAutospacing="0" w:after="0" w:afterAutospacing="0"/>
        <w:ind w:firstLine="708"/>
        <w:jc w:val="both"/>
      </w:pPr>
      <w:proofErr w:type="spellStart"/>
      <w:r>
        <w:rPr>
          <w:color w:val="000000"/>
          <w:sz w:val="26"/>
          <w:szCs w:val="26"/>
        </w:rPr>
        <w:t>INTx</w:t>
      </w:r>
      <w:proofErr w:type="spellEnd"/>
      <w:r>
        <w:rPr>
          <w:color w:val="000000"/>
          <w:sz w:val="26"/>
          <w:szCs w:val="26"/>
        </w:rPr>
        <w:t xml:space="preserve">=1: прерывания по сигналу на входы </w:t>
      </w:r>
      <w:proofErr w:type="spellStart"/>
      <w:r>
        <w:rPr>
          <w:color w:val="000000"/>
          <w:sz w:val="26"/>
          <w:szCs w:val="26"/>
        </w:rPr>
        <w:t>INTx</w:t>
      </w:r>
      <w:proofErr w:type="spellEnd"/>
      <w:r>
        <w:rPr>
          <w:color w:val="000000"/>
          <w:sz w:val="26"/>
          <w:szCs w:val="26"/>
        </w:rPr>
        <w:t xml:space="preserve"> разрешены.</w:t>
      </w:r>
    </w:p>
    <w:p w14:paraId="34B8BDF3" w14:textId="77777777" w:rsidR="00DE45E8" w:rsidRDefault="00DE45E8" w:rsidP="00DE45E8">
      <w:pPr>
        <w:pStyle w:val="NormalWeb"/>
        <w:spacing w:before="0" w:beforeAutospacing="0" w:after="0" w:afterAutospacing="0"/>
        <w:ind w:firstLine="708"/>
        <w:jc w:val="both"/>
      </w:pPr>
      <w:r>
        <w:rPr>
          <w:color w:val="000000"/>
          <w:sz w:val="26"/>
          <w:szCs w:val="26"/>
        </w:rPr>
        <w:t>Регистр MCUCR: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E45E8" w14:paraId="318BD787" w14:textId="77777777" w:rsidTr="00DE45E8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5BEBEB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766BA4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0C412E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2D49F1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804A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5347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8DB4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1419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DE45E8" w14:paraId="0FE7D1AF" w14:textId="77777777" w:rsidTr="00DE45E8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D824B7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SE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05760A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SM2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8E5D9C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SM1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AA0CCE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SM0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FA3A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ISC11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502C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ISC10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7E4D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ISC01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3368" w14:textId="77777777" w:rsidR="00DE45E8" w:rsidRDefault="00DE45E8">
            <w:pPr>
              <w:pStyle w:val="NormalWeb"/>
              <w:spacing w:before="0" w:beforeAutospacing="0" w:after="0" w:afterAutospacing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ISC00</w:t>
            </w:r>
          </w:p>
        </w:tc>
      </w:tr>
    </w:tbl>
    <w:p w14:paraId="03E5E868" w14:textId="2AE75004" w:rsidR="00C72989" w:rsidRDefault="00C72989">
      <w:pPr>
        <w:spacing w:after="160" w:line="259" w:lineRule="auto"/>
        <w:ind w:firstLine="0"/>
        <w:jc w:val="left"/>
      </w:pPr>
    </w:p>
    <w:p w14:paraId="1FEF0C6B" w14:textId="633A7658" w:rsidR="009568D8" w:rsidRDefault="009568D8" w:rsidP="001C54F9">
      <w:pPr>
        <w:spacing w:after="160" w:line="259" w:lineRule="auto"/>
        <w:ind w:firstLine="0"/>
        <w:jc w:val="left"/>
      </w:pPr>
    </w:p>
    <w:sectPr w:rsidR="009568D8" w:rsidSect="009568D8">
      <w:footerReference w:type="default" r:id="rId13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B2D5" w14:textId="77777777" w:rsidR="007506CE" w:rsidRDefault="007506CE" w:rsidP="00207AD6">
      <w:r>
        <w:separator/>
      </w:r>
    </w:p>
  </w:endnote>
  <w:endnote w:type="continuationSeparator" w:id="0">
    <w:p w14:paraId="2D5E3001" w14:textId="77777777" w:rsidR="007506CE" w:rsidRDefault="007506CE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EndPr/>
    <w:sdtContent>
      <w:p w14:paraId="04CEA26A" w14:textId="77777777" w:rsidR="00207AD6" w:rsidRDefault="00207AD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80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7E11C" w14:textId="77777777" w:rsidR="007506CE" w:rsidRDefault="007506CE" w:rsidP="00207AD6">
      <w:r>
        <w:separator/>
      </w:r>
    </w:p>
  </w:footnote>
  <w:footnote w:type="continuationSeparator" w:id="0">
    <w:p w14:paraId="1BD9A6FE" w14:textId="77777777" w:rsidR="007506CE" w:rsidRDefault="007506CE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57816FD"/>
    <w:multiLevelType w:val="hybridMultilevel"/>
    <w:tmpl w:val="159085B4"/>
    <w:lvl w:ilvl="0" w:tplc="050046A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25F13"/>
    <w:multiLevelType w:val="hybridMultilevel"/>
    <w:tmpl w:val="CAF6B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D402C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B270C7"/>
    <w:multiLevelType w:val="hybridMultilevel"/>
    <w:tmpl w:val="9F74D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B401B55"/>
    <w:multiLevelType w:val="hybridMultilevel"/>
    <w:tmpl w:val="7C961BD8"/>
    <w:lvl w:ilvl="0" w:tplc="BB7E4E04">
      <w:start w:val="1"/>
      <w:numFmt w:val="decimal"/>
      <w:pStyle w:val="Heading1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84"/>
    <w:rsid w:val="00000584"/>
    <w:rsid w:val="00015169"/>
    <w:rsid w:val="00043836"/>
    <w:rsid w:val="0009176C"/>
    <w:rsid w:val="000F1BA4"/>
    <w:rsid w:val="00115492"/>
    <w:rsid w:val="00160B89"/>
    <w:rsid w:val="001B798E"/>
    <w:rsid w:val="001C54F9"/>
    <w:rsid w:val="001C610F"/>
    <w:rsid w:val="00207AD6"/>
    <w:rsid w:val="002E77B0"/>
    <w:rsid w:val="00325C6D"/>
    <w:rsid w:val="003504EB"/>
    <w:rsid w:val="00365753"/>
    <w:rsid w:val="00372636"/>
    <w:rsid w:val="003851F7"/>
    <w:rsid w:val="003B227C"/>
    <w:rsid w:val="00422E93"/>
    <w:rsid w:val="00496ECD"/>
    <w:rsid w:val="004E2AB1"/>
    <w:rsid w:val="00536790"/>
    <w:rsid w:val="00580145"/>
    <w:rsid w:val="005810A5"/>
    <w:rsid w:val="005846F4"/>
    <w:rsid w:val="00587C14"/>
    <w:rsid w:val="005929FE"/>
    <w:rsid w:val="005B6CAC"/>
    <w:rsid w:val="005D7BD1"/>
    <w:rsid w:val="005F152E"/>
    <w:rsid w:val="005F174E"/>
    <w:rsid w:val="00627375"/>
    <w:rsid w:val="006A7235"/>
    <w:rsid w:val="006E7F5D"/>
    <w:rsid w:val="00706633"/>
    <w:rsid w:val="00731D3B"/>
    <w:rsid w:val="007506CE"/>
    <w:rsid w:val="007B6BBA"/>
    <w:rsid w:val="00804100"/>
    <w:rsid w:val="00827AEF"/>
    <w:rsid w:val="00830135"/>
    <w:rsid w:val="00836A66"/>
    <w:rsid w:val="008A0C32"/>
    <w:rsid w:val="008A6A7B"/>
    <w:rsid w:val="008F25C4"/>
    <w:rsid w:val="009028B6"/>
    <w:rsid w:val="009521C9"/>
    <w:rsid w:val="009568D8"/>
    <w:rsid w:val="009B694F"/>
    <w:rsid w:val="00AB0470"/>
    <w:rsid w:val="00AB36B7"/>
    <w:rsid w:val="00AB4DBC"/>
    <w:rsid w:val="00AF132F"/>
    <w:rsid w:val="00B53682"/>
    <w:rsid w:val="00B54971"/>
    <w:rsid w:val="00B82CD8"/>
    <w:rsid w:val="00B84D8E"/>
    <w:rsid w:val="00BA3496"/>
    <w:rsid w:val="00BC6994"/>
    <w:rsid w:val="00C04806"/>
    <w:rsid w:val="00C6057E"/>
    <w:rsid w:val="00C648D8"/>
    <w:rsid w:val="00C72989"/>
    <w:rsid w:val="00C91228"/>
    <w:rsid w:val="00CB7899"/>
    <w:rsid w:val="00CC7B04"/>
    <w:rsid w:val="00D106A6"/>
    <w:rsid w:val="00D1775D"/>
    <w:rsid w:val="00D22703"/>
    <w:rsid w:val="00D76277"/>
    <w:rsid w:val="00DE45E8"/>
    <w:rsid w:val="00DE5004"/>
    <w:rsid w:val="00DF5ABB"/>
    <w:rsid w:val="00E537B1"/>
    <w:rsid w:val="00E57997"/>
    <w:rsid w:val="00E974F3"/>
    <w:rsid w:val="00EA32FC"/>
    <w:rsid w:val="00EC1A8C"/>
    <w:rsid w:val="00ED2F6F"/>
    <w:rsid w:val="00F661CF"/>
    <w:rsid w:val="00F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1F196"/>
  <w15:chartTrackingRefBased/>
  <w15:docId w15:val="{2E201848-45FD-4A4F-B43D-C9304731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A6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8D8"/>
    <w:pPr>
      <w:keepNext/>
      <w:keepLines/>
      <w:numPr>
        <w:numId w:val="5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5ABB"/>
    <w:pPr>
      <w:ind w:left="720"/>
      <w:contextualSpacing/>
    </w:pPr>
  </w:style>
  <w:style w:type="table" w:styleId="TableGrid">
    <w:name w:val="Table Grid"/>
    <w:basedOn w:val="TableNormal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49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4E2A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07AD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07AD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AD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AD6"/>
    <w:rPr>
      <w:rFonts w:ascii="Times New Roman" w:hAnsi="Times New Roman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68D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DE45E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asa\Desktop\&#1051;&#1072;&#1073;&#1086;&#1088;&#1072;&#1090;&#1086;&#1088;&#1085;&#1072;&#1103;%20&#1088;&#1072;&#1073;&#1086;&#1090;&#1072;%206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1 - Временная диаграмма логических</a:t>
            </a:r>
            <a:r>
              <a:rPr lang="ru-RU" baseline="0"/>
              <a:t> сигналов</a:t>
            </a:r>
            <a:r>
              <a:rPr lang="ru-RU"/>
              <a:t> порта</a:t>
            </a:r>
            <a:r>
              <a:rPr lang="ru-RU" baseline="0"/>
              <a:t> </a:t>
            </a:r>
            <a:r>
              <a:rPr lang="en-US" baseline="0"/>
              <a:t>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PORTA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Лист1!$B$2:$B$14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A1-4422-92C0-23F36ED3384B}"/>
            </c:ext>
          </c:extLst>
        </c:ser>
        <c:ser>
          <c:idx val="2"/>
          <c:order val="1"/>
          <c:tx>
            <c:strRef>
              <c:f>Лист1!$C$1</c:f>
              <c:strCache>
                <c:ptCount val="1"/>
                <c:pt idx="0">
                  <c:v>PORTB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A1-4422-92C0-23F36ED3384B}"/>
            </c:ext>
          </c:extLst>
        </c:ser>
        <c:ser>
          <c:idx val="3"/>
          <c:order val="2"/>
          <c:tx>
            <c:strRef>
              <c:f>Лист1!$D$1</c:f>
              <c:strCache>
                <c:ptCount val="1"/>
                <c:pt idx="0">
                  <c:v>PORTC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Лист1!$D$2:$D$14</c:f>
              <c:numCache>
                <c:formatCode>General</c:formatCode>
                <c:ptCount val="13"/>
                <c:pt idx="0">
                  <c:v>5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6A1-4422-92C0-23F36ED3384B}"/>
            </c:ext>
          </c:extLst>
        </c:ser>
        <c:ser>
          <c:idx val="4"/>
          <c:order val="3"/>
          <c:tx>
            <c:strRef>
              <c:f>Лист1!$E$1</c:f>
              <c:strCache>
                <c:ptCount val="1"/>
                <c:pt idx="0">
                  <c:v>PD2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Лист1!$E$2:$E$14</c:f>
              <c:numCache>
                <c:formatCode>General</c:formatCode>
                <c:ptCount val="13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6A1-4422-92C0-23F36ED3384B}"/>
            </c:ext>
          </c:extLst>
        </c:ser>
        <c:ser>
          <c:idx val="5"/>
          <c:order val="4"/>
          <c:tx>
            <c:strRef>
              <c:f>Лист1!$F$1</c:f>
              <c:strCache>
                <c:ptCount val="1"/>
                <c:pt idx="0">
                  <c:v>PD1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Лист1!$F$2:$F$14</c:f>
              <c:numCache>
                <c:formatCode>General</c:formatCode>
                <c:ptCount val="13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9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6A1-4422-92C0-23F36ED33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0268272"/>
        <c:axId val="1060268688"/>
        <c:extLst>
          <c:ext xmlns:c15="http://schemas.microsoft.com/office/drawing/2012/chart" uri="{02D57815-91ED-43cb-92C2-25804820EDAC}">
            <c15:filteredScatterSeries>
              <c15:ser>
                <c:idx val="6"/>
                <c:order val="5"/>
                <c:tx>
                  <c:strRef>
                    <c:extLst>
                      <c:ext uri="{02D57815-91ED-43cb-92C2-25804820EDAC}">
                        <c15:formulaRef>
                          <c15:sqref>Лист1!$G$1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4</c:v>
                      </c:pt>
                      <c:pt idx="2">
                        <c:v>4.0000010000000001</c:v>
                      </c:pt>
                      <c:pt idx="3">
                        <c:v>8</c:v>
                      </c:pt>
                      <c:pt idx="4">
                        <c:v>8.0000009999999993</c:v>
                      </c:pt>
                      <c:pt idx="5">
                        <c:v>12</c:v>
                      </c:pt>
                      <c:pt idx="6">
                        <c:v>12.000000999999999</c:v>
                      </c:pt>
                      <c:pt idx="7">
                        <c:v>16</c:v>
                      </c:pt>
                      <c:pt idx="8">
                        <c:v>16.000001000000001</c:v>
                      </c:pt>
                      <c:pt idx="9">
                        <c:v>20</c:v>
                      </c:pt>
                      <c:pt idx="10">
                        <c:v>20.000001000000001</c:v>
                      </c:pt>
                      <c:pt idx="11">
                        <c:v>24</c:v>
                      </c:pt>
                      <c:pt idx="12">
                        <c:v>24.000001000000001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Лист1!$H$2:$H$14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5-46A1-4422-92C0-23F36ED3384B}"/>
                  </c:ext>
                </c:extLst>
              </c15:ser>
            </c15:filteredScatterSeries>
            <c15:filteredScatterSeries>
              <c15:ser>
                <c:idx val="7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4</c:v>
                      </c:pt>
                      <c:pt idx="2">
                        <c:v>4.0000010000000001</c:v>
                      </c:pt>
                      <c:pt idx="3">
                        <c:v>8</c:v>
                      </c:pt>
                      <c:pt idx="4">
                        <c:v>8.0000009999999993</c:v>
                      </c:pt>
                      <c:pt idx="5">
                        <c:v>12</c:v>
                      </c:pt>
                      <c:pt idx="6">
                        <c:v>12.000000999999999</c:v>
                      </c:pt>
                      <c:pt idx="7">
                        <c:v>16</c:v>
                      </c:pt>
                      <c:pt idx="8">
                        <c:v>16.000001000000001</c:v>
                      </c:pt>
                      <c:pt idx="9">
                        <c:v>20</c:v>
                      </c:pt>
                      <c:pt idx="10">
                        <c:v>20.000001000000001</c:v>
                      </c:pt>
                      <c:pt idx="11">
                        <c:v>24</c:v>
                      </c:pt>
                      <c:pt idx="12">
                        <c:v>24.000001000000001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Лист1!$I$2:$I$14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6A1-4422-92C0-23F36ED3384B}"/>
                  </c:ext>
                </c:extLst>
              </c15:ser>
            </c15:filteredScatterSeries>
            <c15:filteredScatterSeries>
              <c15:ser>
                <c:idx val="8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4</c:v>
                      </c:pt>
                      <c:pt idx="2">
                        <c:v>4.0000010000000001</c:v>
                      </c:pt>
                      <c:pt idx="3">
                        <c:v>8</c:v>
                      </c:pt>
                      <c:pt idx="4">
                        <c:v>8.0000009999999993</c:v>
                      </c:pt>
                      <c:pt idx="5">
                        <c:v>12</c:v>
                      </c:pt>
                      <c:pt idx="6">
                        <c:v>12.000000999999999</c:v>
                      </c:pt>
                      <c:pt idx="7">
                        <c:v>16</c:v>
                      </c:pt>
                      <c:pt idx="8">
                        <c:v>16.000001000000001</c:v>
                      </c:pt>
                      <c:pt idx="9">
                        <c:v>20</c:v>
                      </c:pt>
                      <c:pt idx="10">
                        <c:v>20.000001000000001</c:v>
                      </c:pt>
                      <c:pt idx="11">
                        <c:v>24</c:v>
                      </c:pt>
                      <c:pt idx="12">
                        <c:v>24.000001000000001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Лист1!$J$2:$J$14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46A1-4422-92C0-23F36ED3384B}"/>
                  </c:ext>
                </c:extLst>
              </c15:ser>
            </c15:filteredScatterSeries>
          </c:ext>
        </c:extLst>
      </c:scatterChart>
      <c:valAx>
        <c:axId val="1060268272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</a:t>
                </a:r>
                <a:r>
                  <a:rPr lang="en-US"/>
                  <a:t>t,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268688"/>
        <c:crosses val="autoZero"/>
        <c:crossBetween val="midCat"/>
      </c:valAx>
      <c:valAx>
        <c:axId val="1060268688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268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5243B-A8F3-40B7-B9B1-C5DFA1A16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6.dotx</Template>
  <TotalTime>21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Горецкий</dc:creator>
  <cp:keywords/>
  <dc:description/>
  <cp:lastModifiedBy>Илья Горецкий</cp:lastModifiedBy>
  <cp:revision>3</cp:revision>
  <dcterms:created xsi:type="dcterms:W3CDTF">2021-10-11T09:39:00Z</dcterms:created>
  <dcterms:modified xsi:type="dcterms:W3CDTF">2023-06-03T15:13:00Z</dcterms:modified>
</cp:coreProperties>
</file>