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Master of Science - Artificial Intelligence</w:t>
      </w:r>
    </w:p>
    <w:p w:rsidR="00000000" w:rsidDel="00000000" w:rsidP="00000000" w:rsidRDefault="00000000" w:rsidRPr="00000000" w14:paraId="0000000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Southern California</w:t>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Personal Statement</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Southern California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ind w:left="0" w:firstLine="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left="0"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USC's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