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1B7" w:rsidRDefault="00F570D2" w:rsidP="008C6E07">
      <w:pPr>
        <w:pStyle w:val="berschrift1"/>
      </w:pPr>
      <w:r>
        <w:t>Fahrpläne</w:t>
      </w:r>
    </w:p>
    <w:p w:rsidR="00F570D2" w:rsidRDefault="00F570D2" w:rsidP="00F570D2"/>
    <w:p w:rsidR="00F570D2" w:rsidRDefault="00F570D2" w:rsidP="008C6E07">
      <w:pPr>
        <w:pStyle w:val="berschrift3"/>
      </w:pPr>
      <w:r>
        <w:t>Fahrplan Einleitung</w:t>
      </w:r>
    </w:p>
    <w:p w:rsidR="005D2BA3" w:rsidRDefault="001C50C6" w:rsidP="005D2BA3">
      <w:pPr>
        <w:pStyle w:val="Listenabsatz"/>
        <w:numPr>
          <w:ilvl w:val="0"/>
          <w:numId w:val="3"/>
        </w:numPr>
      </w:pPr>
      <w:hyperlink r:id="rId5" w:history="1">
        <w:r w:rsidR="005D2BA3" w:rsidRPr="000C357E">
          <w:rPr>
            <w:rStyle w:val="Hyperlink"/>
          </w:rPr>
          <w:t>https://www.eea.europa.eu/data-and-maps/indicators/passenger-and-freight-transport-demand/assessment</w:t>
        </w:r>
      </w:hyperlink>
    </w:p>
    <w:p w:rsidR="005D2BA3" w:rsidRPr="005D2BA3" w:rsidRDefault="005D2BA3" w:rsidP="005D2BA3">
      <w:pPr>
        <w:pStyle w:val="Listenabsatz"/>
        <w:numPr>
          <w:ilvl w:val="0"/>
          <w:numId w:val="3"/>
        </w:numPr>
        <w:rPr>
          <w:lang w:val="en-US"/>
        </w:rPr>
      </w:pPr>
      <w:r w:rsidRPr="005D2BA3">
        <w:rPr>
          <w:lang w:val="en-US"/>
        </w:rPr>
        <w:t>road transport (76 %) still claims the biggest share concerning transportation mode</w:t>
      </w:r>
      <w:r>
        <w:rPr>
          <w:lang w:val="en-US"/>
        </w:rPr>
        <w:t xml:space="preserve"> in 2016</w:t>
      </w:r>
    </w:p>
    <w:p w:rsidR="00F570D2" w:rsidRDefault="00F570D2" w:rsidP="00F570D2">
      <w:pPr>
        <w:pStyle w:val="Listenabsatz"/>
        <w:numPr>
          <w:ilvl w:val="0"/>
          <w:numId w:val="3"/>
        </w:numPr>
      </w:pPr>
      <w:r>
        <w:t xml:space="preserve">Impact on </w:t>
      </w:r>
      <w:proofErr w:type="spellStart"/>
      <w:r>
        <w:t>climate</w:t>
      </w:r>
      <w:proofErr w:type="spellEnd"/>
      <w:r w:rsidR="00D27C41">
        <w:t xml:space="preserve">: Hwang, </w:t>
      </w:r>
      <w:proofErr w:type="spellStart"/>
      <w:r w:rsidR="00D27C41">
        <w:t>bmvi</w:t>
      </w:r>
      <w:proofErr w:type="spellEnd"/>
    </w:p>
    <w:p w:rsidR="00F570D2" w:rsidRDefault="00F570D2" w:rsidP="00F570D2">
      <w:pPr>
        <w:pStyle w:val="Listenabsatz"/>
        <w:numPr>
          <w:ilvl w:val="0"/>
          <w:numId w:val="3"/>
        </w:numPr>
      </w:pPr>
      <w:proofErr w:type="spellStart"/>
      <w:r w:rsidRPr="00E70DB2">
        <w:t>Effect</w:t>
      </w:r>
      <w:proofErr w:type="spellEnd"/>
      <w:r w:rsidRPr="00E70DB2">
        <w:t xml:space="preserve"> on </w:t>
      </w:r>
      <w:proofErr w:type="spellStart"/>
      <w:r w:rsidRPr="00E70DB2">
        <w:t>pr</w:t>
      </w:r>
      <w:r w:rsidR="00E70DB2" w:rsidRPr="00E70DB2">
        <w:t>ofitability</w:t>
      </w:r>
      <w:proofErr w:type="spellEnd"/>
      <w:r w:rsidR="00E70DB2" w:rsidRPr="00E70DB2">
        <w:t xml:space="preserve"> (</w:t>
      </w:r>
      <w:proofErr w:type="spellStart"/>
      <w:r w:rsidR="00E70DB2" w:rsidRPr="00E70DB2">
        <w:t>Fite</w:t>
      </w:r>
      <w:proofErr w:type="spellEnd"/>
      <w:r w:rsidR="00E70DB2" w:rsidRPr="00E70DB2">
        <w:t>): Auftragsplanung spart Geld durch weniger</w:t>
      </w:r>
      <w:r w:rsidR="00E70DB2">
        <w:t xml:space="preserve"> Leerfahrten, halbvolle Fa</w:t>
      </w:r>
      <w:r w:rsidR="00E70DB2" w:rsidRPr="00E70DB2">
        <w:t>hrten</w:t>
      </w:r>
    </w:p>
    <w:p w:rsidR="005D2BA3" w:rsidRDefault="00E70DB2" w:rsidP="005D2BA3">
      <w:pPr>
        <w:pStyle w:val="Listenabsatz"/>
        <w:numPr>
          <w:ilvl w:val="0"/>
          <w:numId w:val="3"/>
        </w:numPr>
      </w:pPr>
      <w:r>
        <w:t xml:space="preserve">Lebensqualität für die Fahrer und </w:t>
      </w:r>
      <w:proofErr w:type="spellStart"/>
      <w:r>
        <w:t>lower</w:t>
      </w:r>
      <w:proofErr w:type="spellEnd"/>
      <w:r>
        <w:t xml:space="preserve"> </w:t>
      </w:r>
      <w:proofErr w:type="spellStart"/>
      <w:r>
        <w:t>turnover</w:t>
      </w:r>
      <w:proofErr w:type="spellEnd"/>
      <w:r>
        <w:t xml:space="preserve"> rate (</w:t>
      </w:r>
      <w:proofErr w:type="spellStart"/>
      <w:r>
        <w:t>Fite</w:t>
      </w:r>
      <w:proofErr w:type="spellEnd"/>
      <w:r>
        <w:t>)</w:t>
      </w:r>
    </w:p>
    <w:p w:rsidR="00E70DB2" w:rsidRPr="00E70DB2" w:rsidRDefault="00E70DB2" w:rsidP="00F570D2">
      <w:pPr>
        <w:pStyle w:val="Listenabsatz"/>
        <w:numPr>
          <w:ilvl w:val="0"/>
          <w:numId w:val="3"/>
        </w:numPr>
      </w:pPr>
      <w:proofErr w:type="spellStart"/>
      <w:r>
        <w:t>Improve</w:t>
      </w:r>
      <w:proofErr w:type="spellEnd"/>
      <w:r>
        <w:t xml:space="preserve"> </w:t>
      </w:r>
      <w:proofErr w:type="spellStart"/>
      <w:r>
        <w:t>customer</w:t>
      </w:r>
      <w:proofErr w:type="spellEnd"/>
      <w:r>
        <w:t xml:space="preserve"> </w:t>
      </w:r>
      <w:proofErr w:type="spellStart"/>
      <w:r>
        <w:t>service</w:t>
      </w:r>
      <w:proofErr w:type="spellEnd"/>
      <w:r>
        <w:t>? (</w:t>
      </w:r>
      <w:proofErr w:type="spellStart"/>
      <w:r>
        <w:t>Fite</w:t>
      </w:r>
      <w:proofErr w:type="spellEnd"/>
      <w:r>
        <w:t>)</w:t>
      </w:r>
    </w:p>
    <w:p w:rsidR="00F570D2" w:rsidRDefault="00F570D2" w:rsidP="008C6E07">
      <w:pPr>
        <w:pStyle w:val="berschrift3"/>
      </w:pPr>
      <w:r>
        <w:t>Fahrplan Literaturübersicht</w:t>
      </w:r>
    </w:p>
    <w:p w:rsidR="00F570D2" w:rsidRDefault="00F570D2" w:rsidP="00F570D2"/>
    <w:p w:rsidR="00F570D2" w:rsidRDefault="00F570D2" w:rsidP="00F570D2">
      <w:pPr>
        <w:pStyle w:val="Listenabsatz"/>
        <w:numPr>
          <w:ilvl w:val="0"/>
          <w:numId w:val="2"/>
        </w:numPr>
      </w:pPr>
      <w:r>
        <w:t xml:space="preserve">Bisher: Modelle zur Gesamtstrukturierung: </w:t>
      </w:r>
      <w:proofErr w:type="spellStart"/>
      <w:r>
        <w:t>disaggregate</w:t>
      </w:r>
      <w:proofErr w:type="spellEnd"/>
      <w:r>
        <w:t>/</w:t>
      </w:r>
      <w:proofErr w:type="spellStart"/>
      <w:r>
        <w:t>aggregate</w:t>
      </w:r>
      <w:proofErr w:type="spellEnd"/>
      <w:r>
        <w:t xml:space="preserve">, </w:t>
      </w:r>
      <w:proofErr w:type="spellStart"/>
      <w:r>
        <w:t>mode</w:t>
      </w:r>
      <w:proofErr w:type="spellEnd"/>
      <w:r>
        <w:t xml:space="preserve"> </w:t>
      </w:r>
      <w:proofErr w:type="spellStart"/>
      <w:r>
        <w:t>split</w:t>
      </w:r>
      <w:proofErr w:type="spellEnd"/>
      <w:r>
        <w:t>, i/o</w:t>
      </w:r>
    </w:p>
    <w:p w:rsidR="00F570D2" w:rsidRPr="00F570D2" w:rsidRDefault="00F570D2" w:rsidP="00F570D2">
      <w:pPr>
        <w:pStyle w:val="Listenabsatz"/>
        <w:numPr>
          <w:ilvl w:val="0"/>
          <w:numId w:val="2"/>
        </w:numPr>
        <w:rPr>
          <w:lang w:val="en-US"/>
        </w:rPr>
      </w:pPr>
      <w:r>
        <w:rPr>
          <w:lang w:val="en-US"/>
        </w:rPr>
        <w:t xml:space="preserve">Transportation </w:t>
      </w:r>
      <w:proofErr w:type="spellStart"/>
      <w:r>
        <w:rPr>
          <w:lang w:val="en-US"/>
        </w:rPr>
        <w:t>Modelin</w:t>
      </w:r>
      <w:proofErr w:type="spellEnd"/>
      <w:r>
        <w:rPr>
          <w:lang w:val="en-US"/>
        </w:rPr>
        <w:t xml:space="preserve">: </w:t>
      </w:r>
      <w:r w:rsidRPr="00F570D2">
        <w:rPr>
          <w:lang w:val="en-US"/>
        </w:rPr>
        <w:t>Trip generation</w:t>
      </w:r>
      <w:r>
        <w:rPr>
          <w:lang w:val="en-US"/>
        </w:rPr>
        <w:t xml:space="preserve"> (choice of purpose)</w:t>
      </w:r>
      <w:r w:rsidRPr="00F570D2">
        <w:rPr>
          <w:lang w:val="en-US"/>
        </w:rPr>
        <w:t>, trip distribution</w:t>
      </w:r>
      <w:r>
        <w:rPr>
          <w:lang w:val="en-US"/>
        </w:rPr>
        <w:t xml:space="preserve"> (choice of destination)</w:t>
      </w:r>
      <w:r w:rsidRPr="00F570D2">
        <w:rPr>
          <w:lang w:val="en-US"/>
        </w:rPr>
        <w:t>, mode split</w:t>
      </w:r>
      <w:r>
        <w:rPr>
          <w:lang w:val="en-US"/>
        </w:rPr>
        <w:t xml:space="preserve"> (choice of vehicle)</w:t>
      </w:r>
      <w:r w:rsidRPr="00F570D2">
        <w:rPr>
          <w:lang w:val="en-US"/>
        </w:rPr>
        <w:t>, trip assignment</w:t>
      </w:r>
      <w:r>
        <w:rPr>
          <w:lang w:val="en-US"/>
        </w:rPr>
        <w:t xml:space="preserve"> (choice of path)</w:t>
      </w:r>
    </w:p>
    <w:p w:rsidR="00F570D2" w:rsidRDefault="00F570D2" w:rsidP="00F570D2">
      <w:pPr>
        <w:pStyle w:val="Listenabsatz"/>
        <w:numPr>
          <w:ilvl w:val="0"/>
          <w:numId w:val="2"/>
        </w:numPr>
      </w:pPr>
      <w:r w:rsidRPr="00F570D2">
        <w:t xml:space="preserve">Paper </w:t>
      </w:r>
      <w:r>
        <w:t>aufzählen, die was Ä</w:t>
      </w:r>
      <w:r w:rsidRPr="00F570D2">
        <w:t>hnliches gemacht haben</w:t>
      </w:r>
      <w:r>
        <w:t>:</w:t>
      </w:r>
    </w:p>
    <w:tbl>
      <w:tblPr>
        <w:tblStyle w:val="Tabellenraster"/>
        <w:tblW w:w="0" w:type="auto"/>
        <w:tblInd w:w="720" w:type="dxa"/>
        <w:tblLook w:val="04A0" w:firstRow="1" w:lastRow="0" w:firstColumn="1" w:lastColumn="0" w:noHBand="0" w:noVBand="1"/>
      </w:tblPr>
      <w:tblGrid>
        <w:gridCol w:w="4107"/>
        <w:gridCol w:w="4235"/>
      </w:tblGrid>
      <w:tr w:rsidR="00F570D2" w:rsidTr="00F570D2">
        <w:tc>
          <w:tcPr>
            <w:tcW w:w="4531" w:type="dxa"/>
          </w:tcPr>
          <w:p w:rsidR="00F570D2" w:rsidRPr="00F570D2" w:rsidRDefault="00F570D2" w:rsidP="00F570D2">
            <w:pPr>
              <w:rPr>
                <w:b/>
              </w:rPr>
            </w:pPr>
            <w:r w:rsidRPr="00F570D2">
              <w:rPr>
                <w:b/>
              </w:rPr>
              <w:t>Autor</w:t>
            </w:r>
          </w:p>
        </w:tc>
        <w:tc>
          <w:tcPr>
            <w:tcW w:w="4531" w:type="dxa"/>
          </w:tcPr>
          <w:p w:rsidR="00F570D2" w:rsidRPr="00F570D2" w:rsidRDefault="00F570D2" w:rsidP="00F570D2">
            <w:pPr>
              <w:rPr>
                <w:b/>
              </w:rPr>
            </w:pPr>
            <w:r w:rsidRPr="00F570D2">
              <w:rPr>
                <w:b/>
              </w:rPr>
              <w:t>Was passiert</w:t>
            </w:r>
          </w:p>
        </w:tc>
      </w:tr>
      <w:tr w:rsidR="00F570D2" w:rsidTr="00F570D2">
        <w:tc>
          <w:tcPr>
            <w:tcW w:w="4531" w:type="dxa"/>
          </w:tcPr>
          <w:p w:rsidR="00E70DB2" w:rsidRDefault="00E70DB2" w:rsidP="00E70DB2">
            <w:pPr>
              <w:pStyle w:val="Default"/>
            </w:pPr>
          </w:p>
          <w:p w:rsidR="00F570D2" w:rsidRPr="00E70DB2" w:rsidRDefault="00E70DB2" w:rsidP="00E70DB2">
            <w:r>
              <w:t xml:space="preserve"> </w:t>
            </w:r>
            <w:proofErr w:type="spellStart"/>
            <w:r w:rsidRPr="00E70DB2">
              <w:rPr>
                <w:bCs/>
                <w:sz w:val="23"/>
                <w:szCs w:val="23"/>
              </w:rPr>
              <w:t>Taghizadeh</w:t>
            </w:r>
            <w:proofErr w:type="spellEnd"/>
          </w:p>
        </w:tc>
        <w:tc>
          <w:tcPr>
            <w:tcW w:w="4531" w:type="dxa"/>
          </w:tcPr>
          <w:p w:rsidR="00F570D2" w:rsidRDefault="00E70DB2" w:rsidP="00F570D2">
            <w:r>
              <w:t xml:space="preserve">ANN für wettersensitive Einzelhandelsprodukte </w:t>
            </w:r>
          </w:p>
        </w:tc>
      </w:tr>
      <w:tr w:rsidR="00F570D2" w:rsidRPr="00BD1B64" w:rsidTr="00F570D2">
        <w:tc>
          <w:tcPr>
            <w:tcW w:w="4531" w:type="dxa"/>
          </w:tcPr>
          <w:p w:rsidR="00F570D2" w:rsidRDefault="00E70DB2" w:rsidP="00F570D2">
            <w:r>
              <w:t>Miller 2018</w:t>
            </w:r>
          </w:p>
        </w:tc>
        <w:tc>
          <w:tcPr>
            <w:tcW w:w="4531" w:type="dxa"/>
          </w:tcPr>
          <w:p w:rsidR="00F570D2" w:rsidRPr="00E70DB2" w:rsidRDefault="00E70DB2" w:rsidP="00F570D2">
            <w:pPr>
              <w:rPr>
                <w:lang w:val="en-US"/>
              </w:rPr>
            </w:pPr>
            <w:r w:rsidRPr="00E70DB2">
              <w:rPr>
                <w:lang w:val="en-US"/>
              </w:rPr>
              <w:t>ARIMA for FTL transportation prices</w:t>
            </w:r>
          </w:p>
        </w:tc>
      </w:tr>
      <w:tr w:rsidR="00F570D2" w:rsidRPr="00BD1B64" w:rsidTr="00F570D2">
        <w:tc>
          <w:tcPr>
            <w:tcW w:w="4531" w:type="dxa"/>
          </w:tcPr>
          <w:p w:rsidR="00F570D2" w:rsidRPr="00E70DB2" w:rsidRDefault="00E70DB2" w:rsidP="00F570D2">
            <w:pPr>
              <w:rPr>
                <w:lang w:val="en-US"/>
              </w:rPr>
            </w:pPr>
            <w:r>
              <w:rPr>
                <w:lang w:val="en-US"/>
              </w:rPr>
              <w:t>Gao</w:t>
            </w:r>
          </w:p>
        </w:tc>
        <w:tc>
          <w:tcPr>
            <w:tcW w:w="4531" w:type="dxa"/>
          </w:tcPr>
          <w:p w:rsidR="00F570D2" w:rsidRPr="00E70DB2" w:rsidRDefault="00E70DB2" w:rsidP="00F570D2">
            <w:pPr>
              <w:rPr>
                <w:lang w:val="en-US"/>
              </w:rPr>
            </w:pPr>
            <w:r>
              <w:rPr>
                <w:lang w:val="en-US"/>
              </w:rPr>
              <w:t>Combined Grey-ANN-SVM for FTL volume</w:t>
            </w:r>
          </w:p>
        </w:tc>
      </w:tr>
      <w:tr w:rsidR="00D312B5" w:rsidRPr="00BD1B64" w:rsidTr="00F570D2">
        <w:tc>
          <w:tcPr>
            <w:tcW w:w="4531" w:type="dxa"/>
          </w:tcPr>
          <w:p w:rsidR="00D312B5" w:rsidRDefault="00D312B5" w:rsidP="00F570D2">
            <w:pPr>
              <w:rPr>
                <w:lang w:val="en-US"/>
              </w:rPr>
            </w:pPr>
            <w:proofErr w:type="spellStart"/>
            <w:r>
              <w:rPr>
                <w:lang w:val="en-US"/>
              </w:rPr>
              <w:t>Adhikari</w:t>
            </w:r>
            <w:proofErr w:type="spellEnd"/>
            <w:r>
              <w:rPr>
                <w:lang w:val="en-US"/>
              </w:rPr>
              <w:t xml:space="preserve"> </w:t>
            </w:r>
          </w:p>
        </w:tc>
        <w:tc>
          <w:tcPr>
            <w:tcW w:w="4531" w:type="dxa"/>
          </w:tcPr>
          <w:p w:rsidR="00D312B5" w:rsidRDefault="00D312B5" w:rsidP="00F570D2">
            <w:pPr>
              <w:rPr>
                <w:lang w:val="en-US"/>
              </w:rPr>
            </w:pPr>
            <w:r>
              <w:rPr>
                <w:lang w:val="en-US"/>
              </w:rPr>
              <w:t>Ensemble ANN for time series forecasting</w:t>
            </w:r>
          </w:p>
        </w:tc>
      </w:tr>
    </w:tbl>
    <w:p w:rsidR="00F570D2" w:rsidRDefault="00D312B5" w:rsidP="00D312B5">
      <w:pPr>
        <w:pStyle w:val="Listenabsatz"/>
        <w:numPr>
          <w:ilvl w:val="0"/>
          <w:numId w:val="4"/>
        </w:numPr>
      </w:pPr>
      <w:r w:rsidRPr="00D312B5">
        <w:t>Ordnen Nach: Allgemein Time Series, Methoden, Zielgröße</w:t>
      </w:r>
    </w:p>
    <w:p w:rsidR="004F4907" w:rsidRDefault="004F4907" w:rsidP="004F4907">
      <w:pPr>
        <w:pStyle w:val="Listenabsatz"/>
        <w:numPr>
          <w:ilvl w:val="0"/>
          <w:numId w:val="2"/>
        </w:numPr>
        <w:rPr>
          <w:lang w:val="en-US"/>
        </w:rPr>
      </w:pPr>
      <w:r w:rsidRPr="004F4907">
        <w:rPr>
          <w:lang w:val="en-US"/>
        </w:rPr>
        <w:t xml:space="preserve">Freight demand can be measured differently: volume, </w:t>
      </w:r>
      <w:proofErr w:type="spellStart"/>
      <w:r w:rsidRPr="004F4907">
        <w:rPr>
          <w:lang w:val="en-US"/>
        </w:rPr>
        <w:t>tkm</w:t>
      </w:r>
      <w:proofErr w:type="spellEnd"/>
      <w:r w:rsidRPr="004F4907">
        <w:rPr>
          <w:lang w:val="en-US"/>
        </w:rPr>
        <w:t>,… as comparability is not the goal in this study, weight is perfectly fine</w:t>
      </w:r>
    </w:p>
    <w:p w:rsidR="001B49E3" w:rsidRDefault="001B49E3" w:rsidP="001B49E3">
      <w:pPr>
        <w:pStyle w:val="Listenabsatz"/>
        <w:numPr>
          <w:ilvl w:val="0"/>
          <w:numId w:val="2"/>
        </w:numPr>
        <w:rPr>
          <w:lang w:val="en-US"/>
        </w:rPr>
      </w:pPr>
      <w:r>
        <w:rPr>
          <w:lang w:val="en-US"/>
        </w:rPr>
        <w:t xml:space="preserve">Definition </w:t>
      </w:r>
      <w:proofErr w:type="spellStart"/>
      <w:r>
        <w:rPr>
          <w:lang w:val="en-US"/>
        </w:rPr>
        <w:t>tkm</w:t>
      </w:r>
      <w:proofErr w:type="spellEnd"/>
      <w:r>
        <w:rPr>
          <w:lang w:val="en-US"/>
        </w:rPr>
        <w:t xml:space="preserve">: </w:t>
      </w:r>
      <w:hyperlink r:id="rId6" w:history="1">
        <w:r w:rsidR="00BD1B64" w:rsidRPr="009A31A2">
          <w:rPr>
            <w:rStyle w:val="Hyperlink"/>
            <w:lang w:val="en-US"/>
          </w:rPr>
          <w:t>https://www.destatis.de/DE/Publikationen/WirtschaftStatistik/Verkehr/Gueterverkehr2012_92013.pdf?__blob=publicationFile</w:t>
        </w:r>
      </w:hyperlink>
    </w:p>
    <w:p w:rsidR="00BD1B64" w:rsidRDefault="00BD1B64" w:rsidP="00BD1B64">
      <w:pPr>
        <w:rPr>
          <w:lang w:val="en-US"/>
        </w:rPr>
      </w:pPr>
    </w:p>
    <w:p w:rsidR="00BD1B64" w:rsidRPr="00BD1B64" w:rsidRDefault="00BD1B64" w:rsidP="008C6E07">
      <w:pPr>
        <w:pStyle w:val="berschrift3"/>
      </w:pPr>
      <w:r w:rsidRPr="00BD1B64">
        <w:t>Fahrplan Methodenselektion:</w:t>
      </w:r>
    </w:p>
    <w:p w:rsidR="00BD1B64" w:rsidRDefault="00BD1B64" w:rsidP="00BD1B64">
      <w:pPr>
        <w:spacing w:after="0" w:line="240" w:lineRule="auto"/>
      </w:pPr>
      <w:proofErr w:type="spellStart"/>
      <w:r>
        <w:t>Balkin</w:t>
      </w:r>
      <w:proofErr w:type="spellEnd"/>
      <w:r>
        <w:t xml:space="preserve"> (2000): RNN können MA-Struktur in ARMA-Modellen abbilden; FNN können nur AR.</w:t>
      </w:r>
    </w:p>
    <w:p w:rsidR="009C0301" w:rsidRDefault="009C0301" w:rsidP="00BD1B64">
      <w:pPr>
        <w:spacing w:after="0" w:line="240" w:lineRule="auto"/>
      </w:pPr>
      <w:proofErr w:type="spellStart"/>
      <w:r>
        <w:lastRenderedPageBreak/>
        <w:t>Dorffner</w:t>
      </w:r>
      <w:proofErr w:type="spellEnd"/>
      <w:r>
        <w:t xml:space="preserve"> über FANN: </w:t>
      </w:r>
      <w:r w:rsidRPr="009C0301">
        <w:rPr>
          <w:noProof/>
          <w:lang w:eastAsia="de-DE"/>
        </w:rPr>
        <w:drawing>
          <wp:inline distT="0" distB="0" distL="0" distR="0">
            <wp:extent cx="5760720" cy="351035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10353"/>
                    </a:xfrm>
                    <a:prstGeom prst="rect">
                      <a:avLst/>
                    </a:prstGeom>
                    <a:noFill/>
                    <a:ln>
                      <a:noFill/>
                    </a:ln>
                  </pic:spPr>
                </pic:pic>
              </a:graphicData>
            </a:graphic>
          </wp:inline>
        </w:drawing>
      </w:r>
    </w:p>
    <w:p w:rsidR="009C0301" w:rsidRDefault="009C0301" w:rsidP="009C0301">
      <w:r w:rsidRPr="009C0301">
        <w:rPr>
          <w:noProof/>
          <w:lang w:eastAsia="de-DE"/>
        </w:rPr>
        <w:drawing>
          <wp:inline distT="0" distB="0" distL="0" distR="0">
            <wp:extent cx="5760720" cy="1389723"/>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89723"/>
                    </a:xfrm>
                    <a:prstGeom prst="rect">
                      <a:avLst/>
                    </a:prstGeom>
                    <a:noFill/>
                    <a:ln>
                      <a:noFill/>
                    </a:ln>
                  </pic:spPr>
                </pic:pic>
              </a:graphicData>
            </a:graphic>
          </wp:inline>
        </w:drawing>
      </w:r>
    </w:p>
    <w:p w:rsidR="009C0301" w:rsidRDefault="009C0301" w:rsidP="009C0301">
      <w:pPr>
        <w:pStyle w:val="Listenabsatz"/>
        <w:ind w:left="1068"/>
      </w:pPr>
    </w:p>
    <w:p w:rsidR="00BD1B64" w:rsidRDefault="009C0301" w:rsidP="009C0301">
      <w:pPr>
        <w:pStyle w:val="Listenabsatz"/>
        <w:numPr>
          <w:ilvl w:val="0"/>
          <w:numId w:val="4"/>
        </w:numPr>
      </w:pPr>
      <w:r>
        <w:t>Extra-Abschnitt über welches NN-Modell!!</w:t>
      </w:r>
    </w:p>
    <w:p w:rsidR="009C0301" w:rsidRDefault="009C0301" w:rsidP="009C0301">
      <w:proofErr w:type="spellStart"/>
      <w:r>
        <w:t>Dorffner</w:t>
      </w:r>
      <w:proofErr w:type="spellEnd"/>
      <w:r>
        <w:t xml:space="preserve">: FANN für AR-Modelle, </w:t>
      </w:r>
      <w:proofErr w:type="spellStart"/>
      <w:r>
        <w:t>JordanNN</w:t>
      </w:r>
      <w:proofErr w:type="spellEnd"/>
      <w:r>
        <w:t xml:space="preserve"> </w:t>
      </w:r>
      <w:r w:rsidR="006D7238">
        <w:t xml:space="preserve">oder </w:t>
      </w:r>
      <w:proofErr w:type="spellStart"/>
      <w:r w:rsidR="006D7238">
        <w:t>ElmanNN</w:t>
      </w:r>
      <w:proofErr w:type="spellEnd"/>
      <w:r w:rsidR="006D7238">
        <w:t xml:space="preserve"> </w:t>
      </w:r>
      <w:r>
        <w:t xml:space="preserve">für </w:t>
      </w:r>
      <w:r w:rsidR="006D7238">
        <w:t>AR</w:t>
      </w:r>
      <w:r>
        <w:t>MA-Modelle</w:t>
      </w:r>
    </w:p>
    <w:p w:rsidR="00BE654D" w:rsidRPr="00BE654D" w:rsidRDefault="00BE654D" w:rsidP="009C0301">
      <w:pPr>
        <w:rPr>
          <w:lang w:val="en-US"/>
        </w:rPr>
      </w:pPr>
      <w:r w:rsidRPr="00BE654D">
        <w:rPr>
          <w:lang w:val="en-US"/>
        </w:rPr>
        <w:t>Conclusion: If AR -&gt; FNN, if ARMA -&gt; RNN</w:t>
      </w:r>
    </w:p>
    <w:p w:rsidR="006D7238" w:rsidRDefault="006D7238" w:rsidP="006D7238">
      <w:pPr>
        <w:pStyle w:val="Listenabsatz"/>
        <w:numPr>
          <w:ilvl w:val="0"/>
          <w:numId w:val="4"/>
        </w:numPr>
      </w:pPr>
      <w:r>
        <w:t>Nach Box-Jenkins gucken, was wir vorliegen haben!</w:t>
      </w:r>
    </w:p>
    <w:p w:rsidR="00BD1B64" w:rsidRPr="00BD1B64" w:rsidRDefault="00BD1B64" w:rsidP="008C6E07">
      <w:pPr>
        <w:pStyle w:val="berschrift3"/>
      </w:pPr>
      <w:r w:rsidRPr="00BD1B64">
        <w:t>Fahrplan SARIMA:</w:t>
      </w:r>
    </w:p>
    <w:p w:rsidR="00BD1B64" w:rsidRPr="00BD1B64" w:rsidRDefault="00BD1B64" w:rsidP="00BD1B64">
      <w:pPr>
        <w:spacing w:after="0" w:line="240" w:lineRule="auto"/>
        <w:rPr>
          <w:lang w:val="en-US"/>
        </w:rPr>
      </w:pPr>
      <w:proofErr w:type="spellStart"/>
      <w:r w:rsidRPr="00BD1B64">
        <w:rPr>
          <w:lang w:val="en-US"/>
        </w:rPr>
        <w:t>Dorffner</w:t>
      </w:r>
      <w:proofErr w:type="spellEnd"/>
      <w:r w:rsidRPr="00BD1B64">
        <w:rPr>
          <w:lang w:val="en-US"/>
        </w:rPr>
        <w:t xml:space="preserve">. </w:t>
      </w:r>
      <w:r>
        <w:rPr>
          <w:lang w:val="en-US"/>
        </w:rPr>
        <w:t>For practical purposes, however,</w:t>
      </w:r>
      <w:r w:rsidRPr="00BD1B64">
        <w:rPr>
          <w:lang w:val="en-US"/>
        </w:rPr>
        <w:t xml:space="preserve"> time </w:t>
      </w:r>
      <w:proofErr w:type="gramStart"/>
      <w:r w:rsidRPr="00BD1B64">
        <w:rPr>
          <w:lang w:val="en-US"/>
        </w:rPr>
        <w:t>is usually viewed</w:t>
      </w:r>
      <w:proofErr w:type="gramEnd"/>
      <w:r w:rsidRPr="00BD1B64">
        <w:rPr>
          <w:lang w:val="en-US"/>
        </w:rPr>
        <w:t xml:space="preserve"> in terms of </w:t>
      </w:r>
      <w:proofErr w:type="spellStart"/>
      <w:r w:rsidRPr="00BD1B64">
        <w:rPr>
          <w:lang w:val="en-US"/>
        </w:rPr>
        <w:t>discrete</w:t>
      </w:r>
      <w:r>
        <w:rPr>
          <w:lang w:val="en-US"/>
        </w:rPr>
        <w:t>time</w:t>
      </w:r>
      <w:proofErr w:type="spellEnd"/>
      <w:r>
        <w:rPr>
          <w:lang w:val="en-US"/>
        </w:rPr>
        <w:t xml:space="preserve"> steps.</w:t>
      </w:r>
    </w:p>
    <w:p w:rsidR="00BD1B64" w:rsidRDefault="00BD1B64" w:rsidP="00BD1B64">
      <w:pPr>
        <w:spacing w:after="0" w:line="240" w:lineRule="auto"/>
        <w:rPr>
          <w:lang w:val="en-US"/>
        </w:rPr>
      </w:pPr>
      <w:r w:rsidRPr="00BD1B64">
        <w:rPr>
          <w:lang w:val="en-US"/>
        </w:rPr>
        <w:t>If the vector x contains only one compo</w:t>
      </w:r>
      <w:r>
        <w:rPr>
          <w:lang w:val="en-US"/>
        </w:rPr>
        <w:t>nent, which is the case in many applications,</w:t>
      </w:r>
      <w:r w:rsidRPr="00BD1B64">
        <w:rPr>
          <w:lang w:val="en-US"/>
        </w:rPr>
        <w:t xml:space="preserve"> one speaks of a univariate </w:t>
      </w:r>
      <w:r>
        <w:rPr>
          <w:lang w:val="en-US"/>
        </w:rPr>
        <w:t xml:space="preserve">time series, </w:t>
      </w:r>
      <w:r w:rsidRPr="00BD1B64">
        <w:rPr>
          <w:lang w:val="en-US"/>
        </w:rPr>
        <w:t>otherwise it is a multivariate one</w:t>
      </w:r>
    </w:p>
    <w:p w:rsidR="00BD1B64" w:rsidRDefault="00BD1B64" w:rsidP="00BD1B64">
      <w:pPr>
        <w:spacing w:after="0" w:line="240" w:lineRule="auto"/>
        <w:rPr>
          <w:lang w:val="en-US"/>
        </w:rPr>
      </w:pPr>
      <w:proofErr w:type="gramStart"/>
      <w:r w:rsidRPr="00BD1B64">
        <w:rPr>
          <w:lang w:val="en-US"/>
        </w:rPr>
        <w:t>modeling</w:t>
      </w:r>
      <w:proofErr w:type="gramEnd"/>
      <w:r w:rsidRPr="00BD1B64">
        <w:rPr>
          <w:lang w:val="en-US"/>
        </w:rPr>
        <w:t xml:space="preserve"> of time seri</w:t>
      </w:r>
      <w:r>
        <w:rPr>
          <w:lang w:val="en-US"/>
        </w:rPr>
        <w:t xml:space="preserve">es  is implicitly contained in </w:t>
      </w:r>
      <w:r w:rsidRPr="00BD1B64">
        <w:rPr>
          <w:lang w:val="en-US"/>
        </w:rPr>
        <w:t xml:space="preserve">most instances of </w:t>
      </w:r>
      <w:r>
        <w:rPr>
          <w:lang w:val="en-US"/>
        </w:rPr>
        <w:t>forecasting</w:t>
      </w:r>
    </w:p>
    <w:p w:rsidR="008C6E07" w:rsidRPr="008C6E07" w:rsidRDefault="008C6E07" w:rsidP="008C6E07">
      <w:r w:rsidRPr="008C6E07">
        <w:t>Zhou:</w:t>
      </w:r>
    </w:p>
    <w:p w:rsidR="008C6E07" w:rsidRPr="00401029" w:rsidRDefault="008C6E07" w:rsidP="008C6E07">
      <w:r w:rsidRPr="00401029">
        <w:t xml:space="preserve">Haben gute </w:t>
      </w:r>
      <w:proofErr w:type="spellStart"/>
      <w:r w:rsidRPr="00401029">
        <w:t>model</w:t>
      </w:r>
      <w:proofErr w:type="spellEnd"/>
      <w:r w:rsidRPr="00401029">
        <w:t xml:space="preserve"> </w:t>
      </w:r>
      <w:proofErr w:type="spellStart"/>
      <w:r w:rsidRPr="00401029">
        <w:t>selection</w:t>
      </w:r>
      <w:proofErr w:type="spellEnd"/>
      <w:r w:rsidRPr="00401029">
        <w:t xml:space="preserve"> </w:t>
      </w:r>
      <w:proofErr w:type="spellStart"/>
      <w:r w:rsidRPr="00401029">
        <w:t>tips</w:t>
      </w:r>
      <w:proofErr w:type="spellEnd"/>
      <w:r w:rsidRPr="00401029">
        <w:t xml:space="preserve"> für ARIMA</w:t>
      </w:r>
    </w:p>
    <w:p w:rsidR="008C6E07" w:rsidRPr="008C6E07" w:rsidRDefault="008C6E07" w:rsidP="00BD1B64">
      <w:pPr>
        <w:spacing w:after="0" w:line="240" w:lineRule="auto"/>
      </w:pPr>
    </w:p>
    <w:p w:rsidR="00BD1B64" w:rsidRPr="008C6E07" w:rsidRDefault="00BD1B64" w:rsidP="00BD1B64">
      <w:pPr>
        <w:spacing w:after="0" w:line="240" w:lineRule="auto"/>
      </w:pPr>
    </w:p>
    <w:p w:rsidR="00E70DB2" w:rsidRPr="00BD1B64" w:rsidRDefault="00E70DB2" w:rsidP="008C6E07">
      <w:pPr>
        <w:pStyle w:val="berschrift3"/>
      </w:pPr>
      <w:r w:rsidRPr="00BD1B64">
        <w:t>Fahrplan Variablenselektion:</w:t>
      </w:r>
    </w:p>
    <w:p w:rsidR="00333357" w:rsidRDefault="00333357" w:rsidP="00333357">
      <w:pPr>
        <w:pStyle w:val="Listenabsatz"/>
        <w:numPr>
          <w:ilvl w:val="0"/>
          <w:numId w:val="5"/>
        </w:numPr>
      </w:pPr>
      <w:r>
        <w:t>Modell soll nicht überfrachtet werden</w:t>
      </w:r>
    </w:p>
    <w:tbl>
      <w:tblPr>
        <w:tblStyle w:val="Tabellenraster"/>
        <w:tblW w:w="0" w:type="auto"/>
        <w:tblInd w:w="720" w:type="dxa"/>
        <w:tblLook w:val="04A0" w:firstRow="1" w:lastRow="0" w:firstColumn="1" w:lastColumn="0" w:noHBand="0" w:noVBand="1"/>
      </w:tblPr>
      <w:tblGrid>
        <w:gridCol w:w="4122"/>
        <w:gridCol w:w="4220"/>
      </w:tblGrid>
      <w:tr w:rsidR="00E70DB2" w:rsidTr="00D312B5">
        <w:tc>
          <w:tcPr>
            <w:tcW w:w="4531" w:type="dxa"/>
          </w:tcPr>
          <w:p w:rsidR="00E70DB2" w:rsidRPr="00F570D2" w:rsidRDefault="00E70DB2" w:rsidP="00D312B5">
            <w:pPr>
              <w:rPr>
                <w:b/>
              </w:rPr>
            </w:pPr>
            <w:r w:rsidRPr="00F570D2">
              <w:rPr>
                <w:b/>
              </w:rPr>
              <w:t>Autor</w:t>
            </w:r>
          </w:p>
        </w:tc>
        <w:tc>
          <w:tcPr>
            <w:tcW w:w="4531" w:type="dxa"/>
          </w:tcPr>
          <w:p w:rsidR="00E70DB2" w:rsidRPr="00F570D2" w:rsidRDefault="00E70DB2" w:rsidP="00D312B5">
            <w:pPr>
              <w:rPr>
                <w:b/>
              </w:rPr>
            </w:pPr>
            <w:r w:rsidRPr="00F570D2">
              <w:rPr>
                <w:b/>
              </w:rPr>
              <w:t>Was passiert</w:t>
            </w:r>
          </w:p>
        </w:tc>
      </w:tr>
      <w:tr w:rsidR="00E70DB2" w:rsidRPr="00BD1B64" w:rsidTr="00D312B5">
        <w:tc>
          <w:tcPr>
            <w:tcW w:w="4531" w:type="dxa"/>
          </w:tcPr>
          <w:p w:rsidR="00E70DB2" w:rsidRDefault="00E70DB2" w:rsidP="00D312B5">
            <w:proofErr w:type="spellStart"/>
            <w:r>
              <w:lastRenderedPageBreak/>
              <w:t>Fite</w:t>
            </w:r>
            <w:proofErr w:type="spellEnd"/>
          </w:p>
        </w:tc>
        <w:tc>
          <w:tcPr>
            <w:tcW w:w="4531" w:type="dxa"/>
          </w:tcPr>
          <w:p w:rsidR="00E70DB2" w:rsidRPr="00E70DB2" w:rsidRDefault="00E70DB2" w:rsidP="00D312B5">
            <w:pPr>
              <w:rPr>
                <w:lang w:val="en-US"/>
              </w:rPr>
            </w:pPr>
            <w:r w:rsidRPr="00E70DB2">
              <w:rPr>
                <w:lang w:val="en-US"/>
              </w:rPr>
              <w:t xml:space="preserve">National/regional/local economic measures via </w:t>
            </w:r>
            <w:r>
              <w:rPr>
                <w:lang w:val="en-US"/>
              </w:rPr>
              <w:t xml:space="preserve">correlation and </w:t>
            </w:r>
            <w:r w:rsidRPr="00E70DB2">
              <w:rPr>
                <w:lang w:val="en-US"/>
              </w:rPr>
              <w:t>stepwise multiple regression</w:t>
            </w:r>
          </w:p>
        </w:tc>
      </w:tr>
      <w:tr w:rsidR="00E70DB2" w:rsidRPr="00D27C41" w:rsidTr="00D312B5">
        <w:tc>
          <w:tcPr>
            <w:tcW w:w="4531" w:type="dxa"/>
          </w:tcPr>
          <w:p w:rsidR="00E70DB2" w:rsidRPr="00E70DB2" w:rsidRDefault="00333357" w:rsidP="00D312B5">
            <w:pPr>
              <w:rPr>
                <w:lang w:val="en-US"/>
              </w:rPr>
            </w:pPr>
            <w:r>
              <w:rPr>
                <w:lang w:val="en-US"/>
              </w:rPr>
              <w:t>??</w:t>
            </w:r>
          </w:p>
        </w:tc>
        <w:tc>
          <w:tcPr>
            <w:tcW w:w="4531" w:type="dxa"/>
          </w:tcPr>
          <w:p w:rsidR="00E70DB2" w:rsidRPr="00D27C41" w:rsidRDefault="00D27C41" w:rsidP="00D312B5">
            <w:r w:rsidRPr="00D27C41">
              <w:t xml:space="preserve">Fuel </w:t>
            </w:r>
            <w:proofErr w:type="spellStart"/>
            <w:r w:rsidRPr="00D27C41">
              <w:t>price</w:t>
            </w:r>
            <w:proofErr w:type="spellEnd"/>
            <w:r w:rsidRPr="00D27C41">
              <w:t xml:space="preserve"> doch nicht gut</w:t>
            </w:r>
          </w:p>
        </w:tc>
      </w:tr>
      <w:tr w:rsidR="00E70DB2" w:rsidRPr="00D27C41" w:rsidTr="00D312B5">
        <w:tc>
          <w:tcPr>
            <w:tcW w:w="4531" w:type="dxa"/>
          </w:tcPr>
          <w:p w:rsidR="00E70DB2" w:rsidRPr="00D27C41" w:rsidRDefault="00325C59" w:rsidP="00D312B5">
            <w:proofErr w:type="spellStart"/>
            <w:r>
              <w:t>CHandrashekar</w:t>
            </w:r>
            <w:proofErr w:type="spellEnd"/>
          </w:p>
        </w:tc>
        <w:tc>
          <w:tcPr>
            <w:tcW w:w="4531" w:type="dxa"/>
          </w:tcPr>
          <w:p w:rsidR="00E70DB2" w:rsidRPr="00D27C41" w:rsidRDefault="00325C59" w:rsidP="00D312B5">
            <w:r>
              <w:t>Beschreibt 3 Typen Filter, Wrapper, Embedded</w:t>
            </w:r>
          </w:p>
        </w:tc>
      </w:tr>
    </w:tbl>
    <w:p w:rsidR="00E70DB2" w:rsidRDefault="008F78FC" w:rsidP="00E70DB2">
      <w:proofErr w:type="spellStart"/>
      <w:r w:rsidRPr="008F78FC">
        <w:t>Fite</w:t>
      </w:r>
      <w:proofErr w:type="spellEnd"/>
      <w:r w:rsidRPr="008F78FC">
        <w:t xml:space="preserve">: </w:t>
      </w:r>
      <w:proofErr w:type="spellStart"/>
      <w:r w:rsidRPr="008F78FC">
        <w:t>truckload</w:t>
      </w:r>
      <w:proofErr w:type="spellEnd"/>
      <w:r w:rsidRPr="008F78FC">
        <w:t xml:space="preserve"> </w:t>
      </w:r>
      <w:proofErr w:type="spellStart"/>
      <w:r w:rsidRPr="008F78FC">
        <w:t>companies</w:t>
      </w:r>
      <w:proofErr w:type="spellEnd"/>
      <w:r w:rsidRPr="008F78FC">
        <w:t xml:space="preserve"> haben über externe Variablen keine Kontrolle.</w:t>
      </w:r>
    </w:p>
    <w:p w:rsidR="00BD1B64" w:rsidRDefault="00BD1B64" w:rsidP="00E70DB2"/>
    <w:p w:rsidR="00BD1B64" w:rsidRDefault="00BD1B64" w:rsidP="00E70DB2"/>
    <w:p w:rsidR="00BD1B64" w:rsidRPr="00BD1B64" w:rsidRDefault="00BD1B64" w:rsidP="008C6E07">
      <w:pPr>
        <w:pStyle w:val="berschrift3"/>
      </w:pPr>
      <w:r w:rsidRPr="00BD1B64">
        <w:t>Fahrplan ANN</w:t>
      </w:r>
    </w:p>
    <w:p w:rsidR="00BD1B64" w:rsidRPr="008C6E07" w:rsidRDefault="00BD1B64" w:rsidP="00BD1B64">
      <w:pPr>
        <w:spacing w:after="0" w:line="240" w:lineRule="auto"/>
        <w:rPr>
          <w:color w:val="A8D08D" w:themeColor="accent6" w:themeTint="99"/>
        </w:rPr>
      </w:pPr>
      <w:r w:rsidRPr="008C6E07">
        <w:rPr>
          <w:color w:val="A8D08D" w:themeColor="accent6" w:themeTint="99"/>
        </w:rPr>
        <w:t>Üb</w:t>
      </w:r>
      <w:bookmarkStart w:id="0" w:name="_GoBack"/>
      <w:bookmarkEnd w:id="0"/>
      <w:r w:rsidRPr="008C6E07">
        <w:rPr>
          <w:color w:val="A8D08D" w:themeColor="accent6" w:themeTint="99"/>
        </w:rPr>
        <w:t>ersicht über ANN und Geschichte im Allgemeinen:</w:t>
      </w:r>
    </w:p>
    <w:p w:rsidR="00BD1B64" w:rsidRPr="008C6E07" w:rsidRDefault="00BD1B64" w:rsidP="00BD1B64">
      <w:pPr>
        <w:spacing w:after="0" w:line="240" w:lineRule="auto"/>
        <w:rPr>
          <w:color w:val="A8D08D" w:themeColor="accent6" w:themeTint="99"/>
        </w:rPr>
      </w:pPr>
    </w:p>
    <w:p w:rsidR="00BD1B64" w:rsidRPr="008C6E07" w:rsidRDefault="00BD1B64" w:rsidP="00BD1B64">
      <w:pPr>
        <w:spacing w:after="0" w:line="240" w:lineRule="auto"/>
        <w:rPr>
          <w:color w:val="A8D08D" w:themeColor="accent6" w:themeTint="99"/>
          <w:lang w:val="en-US"/>
        </w:rPr>
      </w:pPr>
      <w:r w:rsidRPr="008C6E07">
        <w:rPr>
          <w:color w:val="A8D08D" w:themeColor="accent6" w:themeTint="99"/>
          <w:lang w:val="en-US"/>
        </w:rPr>
        <w:t xml:space="preserve">Universal function </w:t>
      </w:r>
      <w:proofErr w:type="spellStart"/>
      <w:r w:rsidRPr="008C6E07">
        <w:rPr>
          <w:color w:val="A8D08D" w:themeColor="accent6" w:themeTint="99"/>
          <w:lang w:val="en-US"/>
        </w:rPr>
        <w:t>approximators</w:t>
      </w:r>
      <w:proofErr w:type="spellEnd"/>
    </w:p>
    <w:p w:rsidR="00BD1B64" w:rsidRPr="009C0301" w:rsidRDefault="009C0301" w:rsidP="009C0301">
      <w:pPr>
        <w:spacing w:after="0" w:line="240" w:lineRule="auto"/>
        <w:rPr>
          <w:lang w:val="en-US"/>
        </w:rPr>
      </w:pPr>
      <w:proofErr w:type="spellStart"/>
      <w:r>
        <w:rPr>
          <w:lang w:val="en-US"/>
        </w:rPr>
        <w:t>Dorffner</w:t>
      </w:r>
      <w:proofErr w:type="spellEnd"/>
      <w:r>
        <w:rPr>
          <w:lang w:val="en-US"/>
        </w:rPr>
        <w:t xml:space="preserve">: </w:t>
      </w:r>
      <w:r w:rsidR="00BD1B64" w:rsidRPr="009C0301">
        <w:rPr>
          <w:lang w:val="en-US"/>
        </w:rPr>
        <w:t>MLP_ hidden units with sigmoidal transfer functions_ ____ and radial basis</w:t>
      </w:r>
    </w:p>
    <w:p w:rsidR="00BD1B64" w:rsidRPr="009C0301" w:rsidRDefault="00BD1B64" w:rsidP="009C0301">
      <w:pPr>
        <w:spacing w:after="0" w:line="240" w:lineRule="auto"/>
        <w:rPr>
          <w:lang w:val="en-US"/>
        </w:rPr>
      </w:pPr>
      <w:proofErr w:type="gramStart"/>
      <w:r w:rsidRPr="009C0301">
        <w:rPr>
          <w:lang w:val="en-US"/>
        </w:rPr>
        <w:t>function</w:t>
      </w:r>
      <w:proofErr w:type="gramEnd"/>
      <w:r w:rsidRPr="009C0301">
        <w:rPr>
          <w:lang w:val="en-US"/>
        </w:rPr>
        <w:t xml:space="preserve"> networks _RBFN_ hidden units using a distance propagation rule</w:t>
      </w:r>
    </w:p>
    <w:p w:rsidR="00BD1B64" w:rsidRPr="009C0301" w:rsidRDefault="00BD1B64" w:rsidP="00BD1B64">
      <w:pPr>
        <w:spacing w:after="0" w:line="240" w:lineRule="auto"/>
        <w:rPr>
          <w:lang w:val="en-US"/>
        </w:rPr>
      </w:pPr>
      <w:proofErr w:type="gramStart"/>
      <w:r w:rsidRPr="009C0301">
        <w:rPr>
          <w:lang w:val="en-US"/>
        </w:rPr>
        <w:t>and</w:t>
      </w:r>
      <w:proofErr w:type="gramEnd"/>
      <w:r w:rsidRPr="009C0301">
        <w:rPr>
          <w:lang w:val="en-US"/>
        </w:rPr>
        <w:t xml:space="preserve"> a Gaussian_ or other_ transfer functions_ ___</w:t>
      </w:r>
      <w:r w:rsidRPr="009C0301">
        <w:rPr>
          <w:rFonts w:ascii="Calibri" w:eastAsia="Calibri" w:hAnsi="Calibri" w:cs="Calibri" w:hint="eastAsia"/>
          <w:lang w:val="en-US"/>
        </w:rPr>
        <w:t>􀀀</w:t>
      </w:r>
    </w:p>
    <w:p w:rsidR="009C0301" w:rsidRPr="009C0301" w:rsidRDefault="009C0301" w:rsidP="009C0301">
      <w:pPr>
        <w:pStyle w:val="Listenabsatz"/>
        <w:numPr>
          <w:ilvl w:val="0"/>
          <w:numId w:val="4"/>
        </w:numPr>
        <w:spacing w:after="0" w:line="240" w:lineRule="auto"/>
        <w:rPr>
          <w:lang w:val="en-US"/>
        </w:rPr>
      </w:pPr>
      <w:proofErr w:type="spellStart"/>
      <w:r w:rsidRPr="009C0301">
        <w:rPr>
          <w:lang w:val="en-US"/>
        </w:rPr>
        <w:t>Nicht</w:t>
      </w:r>
      <w:proofErr w:type="spellEnd"/>
      <w:r w:rsidRPr="009C0301">
        <w:rPr>
          <w:lang w:val="en-US"/>
        </w:rPr>
        <w:t xml:space="preserve"> </w:t>
      </w:r>
      <w:proofErr w:type="spellStart"/>
      <w:r w:rsidRPr="009C0301">
        <w:rPr>
          <w:lang w:val="en-US"/>
        </w:rPr>
        <w:t>nonparametrisch</w:t>
      </w:r>
      <w:proofErr w:type="spellEnd"/>
      <w:r w:rsidRPr="009C0301">
        <w:rPr>
          <w:lang w:val="en-US"/>
        </w:rPr>
        <w:t>! Fixed number of layers</w:t>
      </w:r>
    </w:p>
    <w:p w:rsidR="009C0301" w:rsidRPr="009C0301" w:rsidRDefault="009C0301" w:rsidP="009C0301">
      <w:pPr>
        <w:spacing w:after="0" w:line="240" w:lineRule="auto"/>
        <w:rPr>
          <w:lang w:val="en-US"/>
        </w:rPr>
      </w:pPr>
      <w:r w:rsidRPr="009C0301">
        <w:rPr>
          <w:lang w:val="en-US"/>
        </w:rPr>
        <w:t>It becomes clear from equations _ and __ _or __ and ___ respectively_</w:t>
      </w:r>
    </w:p>
    <w:p w:rsidR="009C0301" w:rsidRPr="009C0301" w:rsidRDefault="009C0301" w:rsidP="009C0301">
      <w:pPr>
        <w:spacing w:after="0" w:line="240" w:lineRule="auto"/>
        <w:rPr>
          <w:lang w:val="en-US"/>
        </w:rPr>
      </w:pPr>
      <w:proofErr w:type="gramStart"/>
      <w:r w:rsidRPr="009C0301">
        <w:rPr>
          <w:lang w:val="en-US"/>
        </w:rPr>
        <w:t>that</w:t>
      </w:r>
      <w:proofErr w:type="gramEnd"/>
      <w:r w:rsidRPr="009C0301">
        <w:rPr>
          <w:lang w:val="en-US"/>
        </w:rPr>
        <w:t xml:space="preserve"> an MLP or RBFN can replace the linear function </w:t>
      </w:r>
      <w:r>
        <w:rPr>
          <w:lang w:val="en-US"/>
        </w:rPr>
        <w:t>of the AR-model</w:t>
      </w:r>
      <w:r w:rsidRPr="009C0301">
        <w:rPr>
          <w:lang w:val="en-US"/>
        </w:rPr>
        <w:t xml:space="preserve"> in equation __ by</w:t>
      </w:r>
    </w:p>
    <w:p w:rsidR="009C0301" w:rsidRPr="009C0301" w:rsidRDefault="009C0301" w:rsidP="009C0301">
      <w:pPr>
        <w:spacing w:after="0" w:line="240" w:lineRule="auto"/>
        <w:rPr>
          <w:lang w:val="en-US"/>
        </w:rPr>
      </w:pPr>
      <w:proofErr w:type="gramStart"/>
      <w:r w:rsidRPr="009C0301">
        <w:rPr>
          <w:lang w:val="en-US"/>
        </w:rPr>
        <w:t>an</w:t>
      </w:r>
      <w:proofErr w:type="gramEnd"/>
      <w:r w:rsidRPr="009C0301">
        <w:rPr>
          <w:lang w:val="en-US"/>
        </w:rPr>
        <w:t xml:space="preserve"> arbitrary </w:t>
      </w:r>
      <w:proofErr w:type="spellStart"/>
      <w:r w:rsidRPr="009C0301">
        <w:rPr>
          <w:lang w:val="en-US"/>
        </w:rPr>
        <w:t>non_linear</w:t>
      </w:r>
      <w:proofErr w:type="spellEnd"/>
      <w:r w:rsidRPr="009C0301">
        <w:rPr>
          <w:lang w:val="en-US"/>
        </w:rPr>
        <w:t xml:space="preserve"> function FNN _with NN being either MLP or RBF</w:t>
      </w:r>
      <w:r>
        <w:rPr>
          <w:lang w:val="en-US"/>
        </w:rPr>
        <w:t xml:space="preserve">. </w:t>
      </w:r>
      <w:r w:rsidRPr="009C0301">
        <w:rPr>
          <w:lang w:val="en-US"/>
        </w:rPr>
        <w:t xml:space="preserve">This </w:t>
      </w:r>
      <w:proofErr w:type="spellStart"/>
      <w:r w:rsidRPr="009C0301">
        <w:rPr>
          <w:lang w:val="en-US"/>
        </w:rPr>
        <w:t>non_linear</w:t>
      </w:r>
      <w:proofErr w:type="spellEnd"/>
      <w:r w:rsidRPr="009C0301">
        <w:rPr>
          <w:lang w:val="en-US"/>
        </w:rPr>
        <w:t xml:space="preserve"> function </w:t>
      </w:r>
      <w:proofErr w:type="gramStart"/>
      <w:r w:rsidRPr="009C0301">
        <w:rPr>
          <w:lang w:val="en-US"/>
        </w:rPr>
        <w:t>can be estimated</w:t>
      </w:r>
      <w:proofErr w:type="gramEnd"/>
      <w:r w:rsidRPr="009C0301">
        <w:rPr>
          <w:lang w:val="en-US"/>
        </w:rPr>
        <w:t xml:space="preserve"> ba</w:t>
      </w:r>
      <w:r>
        <w:rPr>
          <w:lang w:val="en-US"/>
        </w:rPr>
        <w:t xml:space="preserve">sed on samples from the series </w:t>
      </w:r>
      <w:r w:rsidRPr="009C0301">
        <w:rPr>
          <w:lang w:val="en-US"/>
        </w:rPr>
        <w:t xml:space="preserve">using one of the </w:t>
      </w:r>
      <w:proofErr w:type="spellStart"/>
      <w:r w:rsidRPr="009C0301">
        <w:rPr>
          <w:lang w:val="en-US"/>
        </w:rPr>
        <w:t>well_known</w:t>
      </w:r>
      <w:proofErr w:type="spellEnd"/>
      <w:r w:rsidRPr="009C0301">
        <w:rPr>
          <w:lang w:val="en-US"/>
        </w:rPr>
        <w:t xml:space="preserve"> learning or optimization techniques for these networks _e</w:t>
      </w:r>
      <w:r>
        <w:rPr>
          <w:rFonts w:ascii="Calibri" w:eastAsia="Calibri" w:hAnsi="Calibri" w:cs="Calibri"/>
          <w:lang w:val="en-US"/>
        </w:rPr>
        <w:t>.g.</w:t>
      </w:r>
      <w:r w:rsidRPr="009C0301">
        <w:rPr>
          <w:lang w:val="en-US"/>
        </w:rPr>
        <w:t xml:space="preserve"> backpropagation_ </w:t>
      </w:r>
      <w:proofErr w:type="spellStart"/>
      <w:r w:rsidRPr="009C0301">
        <w:rPr>
          <w:lang w:val="en-US"/>
        </w:rPr>
        <w:t>conjugent</w:t>
      </w:r>
      <w:proofErr w:type="spellEnd"/>
      <w:r w:rsidRPr="009C0301">
        <w:rPr>
          <w:lang w:val="en-US"/>
        </w:rPr>
        <w:t xml:space="preserve"> gradient_ etc</w:t>
      </w:r>
      <w:r>
        <w:rPr>
          <w:rFonts w:ascii="Calibri" w:eastAsia="Calibri" w:hAnsi="Calibri" w:cs="Calibri"/>
          <w:lang w:val="en-US"/>
        </w:rPr>
        <w:t>.</w:t>
      </w:r>
    </w:p>
    <w:p w:rsidR="008C6E07" w:rsidRDefault="008C6E07" w:rsidP="008C6E07">
      <w:pPr>
        <w:rPr>
          <w:lang w:val="en-US"/>
        </w:rPr>
      </w:pPr>
    </w:p>
    <w:p w:rsidR="008C6E07" w:rsidRDefault="008C6E07" w:rsidP="008C6E07">
      <w:pPr>
        <w:rPr>
          <w:lang w:val="en-US"/>
        </w:rPr>
      </w:pPr>
      <w:proofErr w:type="gramStart"/>
      <w:r>
        <w:rPr>
          <w:lang w:val="en-US"/>
        </w:rPr>
        <w:t>single-layer</w:t>
      </w:r>
      <w:proofErr w:type="gramEnd"/>
      <w:r>
        <w:rPr>
          <w:lang w:val="en-US"/>
        </w:rPr>
        <w:t xml:space="preserve"> perceptron = linear regression</w:t>
      </w:r>
    </w:p>
    <w:p w:rsidR="008C6E07" w:rsidRPr="008C6E07" w:rsidRDefault="008C6E07" w:rsidP="008C6E07">
      <w:pPr>
        <w:rPr>
          <w:lang w:val="en-US"/>
        </w:rPr>
      </w:pPr>
      <w:proofErr w:type="spellStart"/>
      <w:r w:rsidRPr="008C6E07">
        <w:rPr>
          <w:lang w:val="en-US"/>
        </w:rPr>
        <w:t>Balkin</w:t>
      </w:r>
      <w:proofErr w:type="spellEnd"/>
      <w:r w:rsidRPr="008C6E07">
        <w:rPr>
          <w:lang w:val="en-US"/>
        </w:rPr>
        <w:t>: ANN in simplest form =</w:t>
      </w:r>
      <w:r>
        <w:rPr>
          <w:lang w:val="en-US"/>
        </w:rPr>
        <w:t xml:space="preserve"> AR, RNN = ARMA</w:t>
      </w:r>
    </w:p>
    <w:p w:rsidR="008C6E07" w:rsidRDefault="008C6E07" w:rsidP="008C6E07">
      <w:r>
        <w:t>Pinto sehr gut für Theorie!</w:t>
      </w:r>
    </w:p>
    <w:p w:rsidR="009C0301" w:rsidRPr="008C6E07" w:rsidRDefault="008C6E07" w:rsidP="009C0301">
      <w:pPr>
        <w:spacing w:after="0" w:line="240" w:lineRule="auto"/>
      </w:pPr>
      <w:r>
        <w:t xml:space="preserve">Zhang für Auswahl von </w:t>
      </w:r>
      <w:proofErr w:type="spellStart"/>
      <w:r>
        <w:t>Structure</w:t>
      </w:r>
      <w:proofErr w:type="spellEnd"/>
    </w:p>
    <w:p w:rsidR="009C0301" w:rsidRPr="008C6E07" w:rsidRDefault="009C0301" w:rsidP="00BD1B64">
      <w:pPr>
        <w:spacing w:after="0" w:line="240" w:lineRule="auto"/>
      </w:pPr>
    </w:p>
    <w:tbl>
      <w:tblPr>
        <w:tblStyle w:val="Tabellenraster"/>
        <w:tblW w:w="0" w:type="auto"/>
        <w:tblLook w:val="04A0" w:firstRow="1" w:lastRow="0" w:firstColumn="1" w:lastColumn="0" w:noHBand="0" w:noVBand="1"/>
      </w:tblPr>
      <w:tblGrid>
        <w:gridCol w:w="936"/>
        <w:gridCol w:w="790"/>
        <w:gridCol w:w="6159"/>
        <w:gridCol w:w="1177"/>
      </w:tblGrid>
      <w:tr w:rsidR="00BD1B64" w:rsidTr="001C50C6">
        <w:tc>
          <w:tcPr>
            <w:tcW w:w="917" w:type="dxa"/>
          </w:tcPr>
          <w:p w:rsidR="00BD1B64" w:rsidRDefault="00BD1B64" w:rsidP="001C50C6">
            <w:r>
              <w:t>Autor</w:t>
            </w:r>
          </w:p>
        </w:tc>
        <w:tc>
          <w:tcPr>
            <w:tcW w:w="791" w:type="dxa"/>
          </w:tcPr>
          <w:p w:rsidR="00BD1B64" w:rsidRDefault="00BD1B64" w:rsidP="001C50C6">
            <w:r>
              <w:t>Wofür</w:t>
            </w:r>
          </w:p>
        </w:tc>
        <w:tc>
          <w:tcPr>
            <w:tcW w:w="6175" w:type="dxa"/>
          </w:tcPr>
          <w:p w:rsidR="00BD1B64" w:rsidRDefault="00BD1B64" w:rsidP="001C50C6">
            <w:r>
              <w:t>Modell</w:t>
            </w:r>
          </w:p>
        </w:tc>
        <w:tc>
          <w:tcPr>
            <w:tcW w:w="1179" w:type="dxa"/>
          </w:tcPr>
          <w:p w:rsidR="00BD1B64" w:rsidRDefault="00BD1B64" w:rsidP="001C50C6">
            <w:r>
              <w:t>Extra</w:t>
            </w:r>
          </w:p>
        </w:tc>
      </w:tr>
      <w:tr w:rsidR="008C6E07" w:rsidRPr="008C6E07" w:rsidTr="001C50C6">
        <w:tc>
          <w:tcPr>
            <w:tcW w:w="917" w:type="dxa"/>
          </w:tcPr>
          <w:p w:rsidR="008C6E07" w:rsidRDefault="008C6E07" w:rsidP="001C50C6">
            <w:proofErr w:type="spellStart"/>
            <w:r>
              <w:t>Balkin</w:t>
            </w:r>
            <w:proofErr w:type="spellEnd"/>
          </w:p>
        </w:tc>
        <w:tc>
          <w:tcPr>
            <w:tcW w:w="791" w:type="dxa"/>
          </w:tcPr>
          <w:p w:rsidR="008C6E07" w:rsidRDefault="008C6E07" w:rsidP="001C50C6">
            <w:r>
              <w:t>TSA</w:t>
            </w:r>
          </w:p>
        </w:tc>
        <w:tc>
          <w:tcPr>
            <w:tcW w:w="6175" w:type="dxa"/>
          </w:tcPr>
          <w:p w:rsidR="008C6E07" w:rsidRPr="008C6E07" w:rsidRDefault="008C6E07" w:rsidP="001C50C6">
            <w:pPr>
              <w:rPr>
                <w:lang w:val="en-US"/>
              </w:rPr>
            </w:pPr>
            <w:r w:rsidRPr="008C6E07">
              <w:rPr>
                <w:lang w:val="en-US"/>
              </w:rPr>
              <w:t xml:space="preserve">ARIMA </w:t>
            </w:r>
            <w:proofErr w:type="spellStart"/>
            <w:r w:rsidRPr="008C6E07">
              <w:rPr>
                <w:lang w:val="en-US"/>
              </w:rPr>
              <w:t>mit</w:t>
            </w:r>
            <w:proofErr w:type="spellEnd"/>
            <w:r w:rsidRPr="008C6E07">
              <w:rPr>
                <w:lang w:val="en-US"/>
              </w:rPr>
              <w:t xml:space="preserve"> FNN und RNN -&gt; </w:t>
            </w:r>
            <w:r>
              <w:rPr>
                <w:lang w:val="en-US"/>
              </w:rPr>
              <w:t>NN slightly &gt; ARMA but RNN higher computation time</w:t>
            </w:r>
          </w:p>
        </w:tc>
        <w:tc>
          <w:tcPr>
            <w:tcW w:w="1179" w:type="dxa"/>
          </w:tcPr>
          <w:p w:rsidR="008C6E07" w:rsidRPr="008C6E07" w:rsidRDefault="008C6E07" w:rsidP="001C50C6">
            <w:pPr>
              <w:rPr>
                <w:lang w:val="en-US"/>
              </w:rPr>
            </w:pPr>
          </w:p>
        </w:tc>
      </w:tr>
      <w:tr w:rsidR="00BD1B64" w:rsidTr="001C50C6">
        <w:tc>
          <w:tcPr>
            <w:tcW w:w="917" w:type="dxa"/>
          </w:tcPr>
          <w:p w:rsidR="00BD1B64" w:rsidRDefault="00BD1B64" w:rsidP="001C50C6">
            <w:proofErr w:type="spellStart"/>
            <w:r>
              <w:t>Adhikari</w:t>
            </w:r>
            <w:proofErr w:type="spellEnd"/>
            <w:r>
              <w:t xml:space="preserve"> </w:t>
            </w:r>
          </w:p>
        </w:tc>
        <w:tc>
          <w:tcPr>
            <w:tcW w:w="791" w:type="dxa"/>
          </w:tcPr>
          <w:p w:rsidR="00BD1B64" w:rsidRDefault="00BD1B64" w:rsidP="001C50C6">
            <w:r>
              <w:t>TSA</w:t>
            </w:r>
          </w:p>
        </w:tc>
        <w:tc>
          <w:tcPr>
            <w:tcW w:w="6175" w:type="dxa"/>
          </w:tcPr>
          <w:p w:rsidR="00BD1B64" w:rsidRDefault="00BD1B64" w:rsidP="001C50C6">
            <w:r>
              <w:t>FANN (</w:t>
            </w:r>
            <w:proofErr w:type="spellStart"/>
            <w:r>
              <w:t>Feedforward</w:t>
            </w:r>
            <w:proofErr w:type="spellEnd"/>
            <w:r>
              <w:t xml:space="preserve"> ANN);  EANN (Elman ANN) = RNN </w:t>
            </w:r>
            <w:hyperlink r:id="rId9" w:history="1">
              <w:r w:rsidR="008C6E07" w:rsidRPr="00974B69">
                <w:rPr>
                  <w:rStyle w:val="Hyperlink"/>
                </w:rPr>
                <w:t>https://en.wikipedia.org/wiki/Recurrent_neural_network#Elman_networks_and_Jordan_networks</w:t>
              </w:r>
            </w:hyperlink>
          </w:p>
          <w:p w:rsidR="008C6E07" w:rsidRDefault="008C6E07" w:rsidP="001C50C6">
            <w:r>
              <w:t xml:space="preserve">Keine </w:t>
            </w:r>
            <w:proofErr w:type="spellStart"/>
            <w:r>
              <w:t>activation</w:t>
            </w:r>
            <w:proofErr w:type="spellEnd"/>
            <w:r>
              <w:t xml:space="preserve"> </w:t>
            </w:r>
            <w:proofErr w:type="spellStart"/>
            <w:r>
              <w:t>function</w:t>
            </w:r>
            <w:proofErr w:type="spellEnd"/>
            <w:r>
              <w:t xml:space="preserve"> beschrieben</w:t>
            </w:r>
          </w:p>
        </w:tc>
        <w:tc>
          <w:tcPr>
            <w:tcW w:w="1179" w:type="dxa"/>
          </w:tcPr>
          <w:p w:rsidR="00BD1B64" w:rsidRDefault="00BD1B64" w:rsidP="001C50C6">
            <w:r>
              <w:t>RBF; Ensemble mit ARIMA und SVR</w:t>
            </w:r>
          </w:p>
        </w:tc>
      </w:tr>
      <w:tr w:rsidR="00BD1B64" w:rsidTr="001C50C6">
        <w:tc>
          <w:tcPr>
            <w:tcW w:w="917" w:type="dxa"/>
          </w:tcPr>
          <w:p w:rsidR="00BD1B64" w:rsidRDefault="00BD1B64" w:rsidP="001C50C6">
            <w:proofErr w:type="spellStart"/>
            <w:r>
              <w:t>Taghizadeh</w:t>
            </w:r>
            <w:proofErr w:type="spellEnd"/>
          </w:p>
        </w:tc>
        <w:tc>
          <w:tcPr>
            <w:tcW w:w="791" w:type="dxa"/>
          </w:tcPr>
          <w:p w:rsidR="00BD1B64" w:rsidRPr="00F54DC4" w:rsidRDefault="00BD1B64" w:rsidP="001C50C6">
            <w:pPr>
              <w:rPr>
                <w:lang w:val="en-US"/>
              </w:rPr>
            </w:pPr>
            <w:r w:rsidRPr="00F54DC4">
              <w:rPr>
                <w:lang w:val="en-US"/>
              </w:rPr>
              <w:t>Weather-sensitive retail products with external data</w:t>
            </w:r>
          </w:p>
        </w:tc>
        <w:tc>
          <w:tcPr>
            <w:tcW w:w="6175" w:type="dxa"/>
          </w:tcPr>
          <w:p w:rsidR="00BD1B64" w:rsidRPr="00F54DC4" w:rsidRDefault="00BD1B64" w:rsidP="001C50C6">
            <w:pPr>
              <w:rPr>
                <w:lang w:val="en-US"/>
              </w:rPr>
            </w:pPr>
            <w:r w:rsidRPr="00F54DC4">
              <w:rPr>
                <w:lang w:val="en-US"/>
              </w:rPr>
              <w:t>MLP (multi-layer perceptron) FANN, time-delay, bagging, RNN</w:t>
            </w:r>
          </w:p>
          <w:p w:rsidR="00BD1B64" w:rsidRDefault="00BD1B64" w:rsidP="00BD1B64">
            <w:pPr>
              <w:pStyle w:val="Listenabsatz"/>
              <w:numPr>
                <w:ilvl w:val="0"/>
                <w:numId w:val="6"/>
              </w:numPr>
            </w:pPr>
            <w:r>
              <w:t>MLP am besten</w:t>
            </w:r>
          </w:p>
          <w:p w:rsidR="008C6E07" w:rsidRDefault="008C6E07" w:rsidP="00BD1B64">
            <w:pPr>
              <w:pStyle w:val="Listenabsatz"/>
              <w:numPr>
                <w:ilvl w:val="0"/>
                <w:numId w:val="6"/>
              </w:numPr>
            </w:pPr>
            <w:proofErr w:type="spellStart"/>
            <w:r>
              <w:t>Sigmoid</w:t>
            </w:r>
            <w:proofErr w:type="spellEnd"/>
            <w:r>
              <w:t xml:space="preserve"> </w:t>
            </w:r>
            <w:proofErr w:type="spellStart"/>
            <w:r>
              <w:t>function</w:t>
            </w:r>
            <w:proofErr w:type="spellEnd"/>
          </w:p>
        </w:tc>
        <w:tc>
          <w:tcPr>
            <w:tcW w:w="1179" w:type="dxa"/>
          </w:tcPr>
          <w:p w:rsidR="00BD1B64" w:rsidRDefault="00BD1B64" w:rsidP="001C50C6"/>
        </w:tc>
      </w:tr>
      <w:tr w:rsidR="00BD1B64" w:rsidRPr="00F54DC4" w:rsidTr="001C50C6">
        <w:tc>
          <w:tcPr>
            <w:tcW w:w="917" w:type="dxa"/>
          </w:tcPr>
          <w:p w:rsidR="00BD1B64" w:rsidRDefault="00BD1B64" w:rsidP="001C50C6">
            <w:r>
              <w:lastRenderedPageBreak/>
              <w:t>Feng</w:t>
            </w:r>
          </w:p>
        </w:tc>
        <w:tc>
          <w:tcPr>
            <w:tcW w:w="791" w:type="dxa"/>
          </w:tcPr>
          <w:p w:rsidR="00BD1B64" w:rsidRDefault="00BD1B64" w:rsidP="001C50C6">
            <w:proofErr w:type="spellStart"/>
            <w:r>
              <w:t>Railway</w:t>
            </w:r>
            <w:proofErr w:type="spellEnd"/>
            <w:r>
              <w:t xml:space="preserve"> </w:t>
            </w:r>
            <w:proofErr w:type="spellStart"/>
            <w:r>
              <w:t>freight</w:t>
            </w:r>
            <w:proofErr w:type="spellEnd"/>
            <w:r>
              <w:t xml:space="preserve"> </w:t>
            </w:r>
            <w:proofErr w:type="spellStart"/>
            <w:r>
              <w:t>volume</w:t>
            </w:r>
            <w:proofErr w:type="spellEnd"/>
          </w:p>
        </w:tc>
        <w:tc>
          <w:tcPr>
            <w:tcW w:w="6175" w:type="dxa"/>
          </w:tcPr>
          <w:p w:rsidR="00BD1B64" w:rsidRDefault="00BD1B64" w:rsidP="001C50C6">
            <w:r>
              <w:t>DBN (</w:t>
            </w:r>
            <w:proofErr w:type="spellStart"/>
            <w:r>
              <w:t>deep</w:t>
            </w:r>
            <w:proofErr w:type="spellEnd"/>
            <w:r>
              <w:t xml:space="preserve">-belief </w:t>
            </w:r>
            <w:proofErr w:type="spellStart"/>
            <w:r>
              <w:t>network</w:t>
            </w:r>
            <w:proofErr w:type="spellEnd"/>
            <w:r>
              <w:t>)</w:t>
            </w:r>
          </w:p>
          <w:p w:rsidR="00BD1B64" w:rsidRPr="008C6E07" w:rsidRDefault="00BD1B64" w:rsidP="008C6E07">
            <w:pPr>
              <w:autoSpaceDE w:val="0"/>
              <w:autoSpaceDN w:val="0"/>
              <w:adjustRightInd w:val="0"/>
              <w:rPr>
                <w:rFonts w:ascii="ArialMT" w:eastAsia="ArialMT" w:cs="ArialMT"/>
                <w:sz w:val="18"/>
                <w:szCs w:val="18"/>
                <w:lang w:val="en-US"/>
              </w:rPr>
            </w:pPr>
            <w:proofErr w:type="spellStart"/>
            <w:r w:rsidRPr="008C6E07">
              <w:rPr>
                <w:lang w:val="en-US"/>
              </w:rPr>
              <w:t>Besser</w:t>
            </w:r>
            <w:proofErr w:type="spellEnd"/>
            <w:r w:rsidRPr="008C6E07">
              <w:rPr>
                <w:lang w:val="en-US"/>
              </w:rPr>
              <w:t xml:space="preserve"> </w:t>
            </w:r>
            <w:proofErr w:type="spellStart"/>
            <w:r w:rsidRPr="008C6E07">
              <w:rPr>
                <w:lang w:val="en-US"/>
              </w:rPr>
              <w:t>als</w:t>
            </w:r>
            <w:proofErr w:type="spellEnd"/>
            <w:r w:rsidRPr="008C6E07">
              <w:rPr>
                <w:lang w:val="en-US"/>
              </w:rPr>
              <w:t xml:space="preserve"> </w:t>
            </w:r>
            <w:r w:rsidRPr="008C6E07">
              <w:rPr>
                <w:rFonts w:ascii="ArialMT" w:eastAsia="ArialMT" w:cs="ArialMT"/>
                <w:sz w:val="18"/>
                <w:szCs w:val="18"/>
                <w:lang w:val="en-US"/>
              </w:rPr>
              <w:t>SARIMA, DBN, back propagation neural network</w:t>
            </w:r>
            <w:r w:rsidR="008C6E07" w:rsidRPr="008C6E07">
              <w:rPr>
                <w:rFonts w:ascii="ArialMT" w:eastAsia="ArialMT" w:cs="ArialMT"/>
                <w:sz w:val="18"/>
                <w:szCs w:val="18"/>
                <w:lang w:val="en-US"/>
              </w:rPr>
              <w:t xml:space="preserve"> (log-sigmoid)</w:t>
            </w:r>
            <w:r w:rsidRPr="008C6E07">
              <w:rPr>
                <w:rFonts w:ascii="ArialMT" w:eastAsia="ArialMT" w:cs="ArialMT"/>
                <w:sz w:val="18"/>
                <w:szCs w:val="18"/>
                <w:lang w:val="en-US"/>
              </w:rPr>
              <w:t>, Elman neural</w:t>
            </w:r>
            <w:r w:rsidR="008C6E07" w:rsidRPr="008C6E07">
              <w:rPr>
                <w:rFonts w:ascii="ArialMT" w:eastAsia="ArialMT" w:cs="ArialMT"/>
                <w:sz w:val="18"/>
                <w:szCs w:val="18"/>
                <w:lang w:val="en-US"/>
              </w:rPr>
              <w:t xml:space="preserve"> </w:t>
            </w:r>
            <w:r w:rsidRPr="008C6E07">
              <w:rPr>
                <w:rFonts w:ascii="ArialMT" w:eastAsia="ArialMT" w:cs="ArialMT"/>
                <w:sz w:val="18"/>
                <w:szCs w:val="18"/>
                <w:lang w:val="en-US"/>
              </w:rPr>
              <w:t>network</w:t>
            </w:r>
            <w:r w:rsidR="008C6E07" w:rsidRPr="008C6E07">
              <w:rPr>
                <w:rFonts w:ascii="ArialMT" w:eastAsia="ArialMT" w:cs="ArialMT"/>
                <w:sz w:val="18"/>
                <w:szCs w:val="18"/>
                <w:lang w:val="en-US"/>
              </w:rPr>
              <w:t xml:space="preserve"> (tan-sigmo</w:t>
            </w:r>
            <w:r w:rsidR="008C6E07">
              <w:rPr>
                <w:rFonts w:ascii="ArialMT" w:eastAsia="ArialMT" w:cs="ArialMT"/>
                <w:sz w:val="18"/>
                <w:szCs w:val="18"/>
                <w:lang w:val="en-US"/>
              </w:rPr>
              <w:t>id)</w:t>
            </w:r>
            <w:r w:rsidRPr="008C6E07">
              <w:rPr>
                <w:rFonts w:ascii="ArialMT" w:eastAsia="ArialMT" w:cs="ArialMT"/>
                <w:sz w:val="18"/>
                <w:szCs w:val="18"/>
                <w:lang w:val="en-US"/>
              </w:rPr>
              <w:t>, and radial basis function neural network</w:t>
            </w:r>
          </w:p>
        </w:tc>
        <w:tc>
          <w:tcPr>
            <w:tcW w:w="1179" w:type="dxa"/>
          </w:tcPr>
          <w:p w:rsidR="00BD1B64" w:rsidRPr="00F54DC4" w:rsidRDefault="00BD1B64" w:rsidP="001C50C6">
            <w:pPr>
              <w:rPr>
                <w:lang w:val="en-US"/>
              </w:rPr>
            </w:pPr>
            <w:r w:rsidRPr="00F54DC4">
              <w:rPr>
                <w:lang w:val="en-US"/>
              </w:rPr>
              <w:t xml:space="preserve">Ensemble </w:t>
            </w:r>
            <w:proofErr w:type="spellStart"/>
            <w:r w:rsidRPr="00F54DC4">
              <w:rPr>
                <w:lang w:val="en-US"/>
              </w:rPr>
              <w:t>mit</w:t>
            </w:r>
            <w:proofErr w:type="spellEnd"/>
            <w:r w:rsidRPr="00F54DC4">
              <w:rPr>
                <w:lang w:val="en-US"/>
              </w:rPr>
              <w:t xml:space="preserve"> SARIMA; Gaussian particle swarm optimization for DBN model selection</w:t>
            </w:r>
          </w:p>
        </w:tc>
      </w:tr>
      <w:tr w:rsidR="00BD1B64" w:rsidTr="001C50C6">
        <w:tc>
          <w:tcPr>
            <w:tcW w:w="917" w:type="dxa"/>
          </w:tcPr>
          <w:p w:rsidR="00BD1B64" w:rsidRDefault="00BD1B64" w:rsidP="001C50C6">
            <w:proofErr w:type="spellStart"/>
            <w:r>
              <w:t>Khandelwal</w:t>
            </w:r>
            <w:proofErr w:type="spellEnd"/>
          </w:p>
        </w:tc>
        <w:tc>
          <w:tcPr>
            <w:tcW w:w="791" w:type="dxa"/>
          </w:tcPr>
          <w:p w:rsidR="00BD1B64" w:rsidRDefault="00BD1B64" w:rsidP="001C50C6">
            <w:r>
              <w:t>TSA</w:t>
            </w:r>
          </w:p>
        </w:tc>
        <w:tc>
          <w:tcPr>
            <w:tcW w:w="6175" w:type="dxa"/>
          </w:tcPr>
          <w:p w:rsidR="00BD1B64" w:rsidRPr="008C6E07" w:rsidRDefault="00BD1B64" w:rsidP="001C50C6">
            <w:pPr>
              <w:rPr>
                <w:lang w:val="en-US"/>
              </w:rPr>
            </w:pPr>
            <w:r w:rsidRPr="008C6E07">
              <w:rPr>
                <w:lang w:val="en-US"/>
              </w:rPr>
              <w:t>FANN</w:t>
            </w:r>
            <w:r w:rsidR="008C6E07" w:rsidRPr="008C6E07">
              <w:rPr>
                <w:lang w:val="en-US"/>
              </w:rPr>
              <w:t xml:space="preserve"> </w:t>
            </w:r>
            <w:proofErr w:type="spellStart"/>
            <w:r w:rsidR="008C6E07" w:rsidRPr="008C6E07">
              <w:rPr>
                <w:lang w:val="en-US"/>
              </w:rPr>
              <w:t>mit</w:t>
            </w:r>
            <w:proofErr w:type="spellEnd"/>
            <w:r w:rsidR="008C6E07" w:rsidRPr="008C6E07">
              <w:rPr>
                <w:lang w:val="en-US"/>
              </w:rPr>
              <w:t xml:space="preserve"> logistic activation f</w:t>
            </w:r>
            <w:r w:rsidR="008C6E07">
              <w:rPr>
                <w:lang w:val="en-US"/>
              </w:rPr>
              <w:t>unction</w:t>
            </w:r>
          </w:p>
        </w:tc>
        <w:tc>
          <w:tcPr>
            <w:tcW w:w="1179" w:type="dxa"/>
          </w:tcPr>
          <w:p w:rsidR="00BD1B64" w:rsidRDefault="00BD1B64" w:rsidP="001C50C6">
            <w:r>
              <w:t xml:space="preserve">Hybrid mit ARIMA und DWT </w:t>
            </w:r>
            <w:proofErr w:type="spellStart"/>
            <w:r>
              <w:t>decomposition</w:t>
            </w:r>
            <w:proofErr w:type="spellEnd"/>
            <w:r>
              <w:t xml:space="preserve"> in lineare und </w:t>
            </w:r>
            <w:proofErr w:type="spellStart"/>
            <w:r>
              <w:t>nonlineare</w:t>
            </w:r>
            <w:proofErr w:type="spellEnd"/>
            <w:r>
              <w:t xml:space="preserve"> Teile</w:t>
            </w:r>
          </w:p>
        </w:tc>
      </w:tr>
      <w:tr w:rsidR="00BD1B64" w:rsidTr="001C50C6">
        <w:tc>
          <w:tcPr>
            <w:tcW w:w="917" w:type="dxa"/>
          </w:tcPr>
          <w:p w:rsidR="00BD1B64" w:rsidRDefault="00BD1B64" w:rsidP="001C50C6">
            <w:proofErr w:type="spellStart"/>
            <w:r>
              <w:t>Kourentzes</w:t>
            </w:r>
            <w:proofErr w:type="spellEnd"/>
          </w:p>
        </w:tc>
        <w:tc>
          <w:tcPr>
            <w:tcW w:w="791" w:type="dxa"/>
          </w:tcPr>
          <w:p w:rsidR="00BD1B64" w:rsidRDefault="00BD1B64" w:rsidP="001C50C6">
            <w:r>
              <w:t>TSA</w:t>
            </w:r>
          </w:p>
        </w:tc>
        <w:tc>
          <w:tcPr>
            <w:tcW w:w="6175" w:type="dxa"/>
          </w:tcPr>
          <w:p w:rsidR="00BD1B64" w:rsidRPr="008C6E07" w:rsidRDefault="00BD1B64" w:rsidP="008C6E07">
            <w:pPr>
              <w:rPr>
                <w:lang w:val="en-US"/>
              </w:rPr>
            </w:pPr>
            <w:r w:rsidRPr="008C6E07">
              <w:rPr>
                <w:lang w:val="en-US"/>
              </w:rPr>
              <w:t>MLP-FANN</w:t>
            </w:r>
            <w:r w:rsidR="008C6E07">
              <w:rPr>
                <w:lang w:val="en-US"/>
              </w:rPr>
              <w:t xml:space="preserve">, hyperbolic </w:t>
            </w:r>
            <w:proofErr w:type="spellStart"/>
            <w:r w:rsidR="008C6E07">
              <w:rPr>
                <w:lang w:val="en-US"/>
              </w:rPr>
              <w:t>tanh</w:t>
            </w:r>
            <w:proofErr w:type="spellEnd"/>
            <w:r w:rsidR="008C6E07">
              <w:rPr>
                <w:lang w:val="en-US"/>
              </w:rPr>
              <w:t xml:space="preserve"> for hidden nodes and linear for output</w:t>
            </w:r>
          </w:p>
        </w:tc>
        <w:tc>
          <w:tcPr>
            <w:tcW w:w="1179" w:type="dxa"/>
          </w:tcPr>
          <w:p w:rsidR="00BD1B64" w:rsidRDefault="00BD1B64" w:rsidP="001C50C6">
            <w:r>
              <w:t xml:space="preserve">Ensemble;  </w:t>
            </w:r>
            <w:proofErr w:type="spellStart"/>
            <w:r>
              <w:t>Bagging</w:t>
            </w:r>
            <w:proofErr w:type="spellEnd"/>
            <w:r>
              <w:t xml:space="preserve"> und </w:t>
            </w:r>
            <w:proofErr w:type="spellStart"/>
            <w:r>
              <w:t>mean</w:t>
            </w:r>
            <w:proofErr w:type="spellEnd"/>
            <w:r>
              <w:t xml:space="preserve">-median-mode; Kombination ist wichtig für </w:t>
            </w:r>
            <w:proofErr w:type="spellStart"/>
            <w:r>
              <w:t>accuracy</w:t>
            </w:r>
            <w:proofErr w:type="spellEnd"/>
            <w:r>
              <w:t>;</w:t>
            </w:r>
          </w:p>
        </w:tc>
      </w:tr>
      <w:tr w:rsidR="00BD1B64" w:rsidTr="001C50C6">
        <w:tc>
          <w:tcPr>
            <w:tcW w:w="917" w:type="dxa"/>
          </w:tcPr>
          <w:p w:rsidR="00BD1B64" w:rsidRDefault="00BD1B64" w:rsidP="001C50C6">
            <w:r>
              <w:t>Zhou</w:t>
            </w:r>
          </w:p>
        </w:tc>
        <w:tc>
          <w:tcPr>
            <w:tcW w:w="791" w:type="dxa"/>
          </w:tcPr>
          <w:p w:rsidR="00BD1B64" w:rsidRPr="00F54DC4" w:rsidRDefault="00BD1B64" w:rsidP="001C50C6">
            <w:pPr>
              <w:rPr>
                <w:lang w:val="en-US"/>
              </w:rPr>
            </w:pPr>
            <w:r w:rsidRPr="00F54DC4">
              <w:rPr>
                <w:lang w:val="en-US"/>
              </w:rPr>
              <w:t>Short-term demand for LTL carrier</w:t>
            </w:r>
          </w:p>
        </w:tc>
        <w:tc>
          <w:tcPr>
            <w:tcW w:w="6175" w:type="dxa"/>
          </w:tcPr>
          <w:p w:rsidR="00BD1B64" w:rsidRPr="008C6E07" w:rsidRDefault="00BD1B64" w:rsidP="001C50C6">
            <w:proofErr w:type="spellStart"/>
            <w:r w:rsidRPr="008C6E07">
              <w:t>Three-layer</w:t>
            </w:r>
            <w:proofErr w:type="spellEnd"/>
            <w:r w:rsidRPr="008C6E07">
              <w:t xml:space="preserve"> MFNN</w:t>
            </w:r>
            <w:r w:rsidR="008C6E07" w:rsidRPr="008C6E07">
              <w:t xml:space="preserve">, </w:t>
            </w:r>
            <w:proofErr w:type="spellStart"/>
            <w:r w:rsidR="008C6E07" w:rsidRPr="008C6E07">
              <w:t>k.A</w:t>
            </w:r>
            <w:proofErr w:type="spellEnd"/>
            <w:r w:rsidR="008C6E07" w:rsidRPr="008C6E07">
              <w:t xml:space="preserve">. zu </w:t>
            </w:r>
            <w:proofErr w:type="spellStart"/>
            <w:r w:rsidR="008C6E07" w:rsidRPr="008C6E07">
              <w:t>t</w:t>
            </w:r>
            <w:r w:rsidR="008C6E07">
              <w:t>ransfer</w:t>
            </w:r>
            <w:proofErr w:type="spellEnd"/>
            <w:r w:rsidR="008C6E07">
              <w:t xml:space="preserve"> </w:t>
            </w:r>
            <w:proofErr w:type="spellStart"/>
            <w:r w:rsidR="008C6E07">
              <w:t>function</w:t>
            </w:r>
            <w:proofErr w:type="spellEnd"/>
          </w:p>
        </w:tc>
        <w:tc>
          <w:tcPr>
            <w:tcW w:w="1179" w:type="dxa"/>
          </w:tcPr>
          <w:p w:rsidR="00BD1B64" w:rsidRDefault="00BD1B64" w:rsidP="001C50C6">
            <w:r>
              <w:t>NN-</w:t>
            </w:r>
            <w:proofErr w:type="spellStart"/>
            <w:r>
              <w:t>deseasonalized</w:t>
            </w:r>
            <w:proofErr w:type="spellEnd"/>
            <w:r>
              <w:t>-</w:t>
            </w:r>
            <w:proofErr w:type="spellStart"/>
            <w:r>
              <w:t>detrended</w:t>
            </w:r>
            <w:proofErr w:type="spellEnd"/>
            <w:r>
              <w:t xml:space="preserve"> &gt; ARIMA</w:t>
            </w:r>
          </w:p>
        </w:tc>
      </w:tr>
      <w:tr w:rsidR="00BD1B64" w:rsidRPr="00F54DC4" w:rsidTr="001C50C6">
        <w:tc>
          <w:tcPr>
            <w:tcW w:w="917" w:type="dxa"/>
          </w:tcPr>
          <w:p w:rsidR="00BD1B64" w:rsidRDefault="008C6E07" w:rsidP="001C50C6">
            <w:proofErr w:type="spellStart"/>
            <w:r>
              <w:t>Benkachcha</w:t>
            </w:r>
            <w:proofErr w:type="spellEnd"/>
          </w:p>
        </w:tc>
        <w:tc>
          <w:tcPr>
            <w:tcW w:w="791" w:type="dxa"/>
          </w:tcPr>
          <w:p w:rsidR="00BD1B64" w:rsidRDefault="00BD1B64" w:rsidP="001C50C6">
            <w:r>
              <w:t>TSA</w:t>
            </w:r>
          </w:p>
        </w:tc>
        <w:tc>
          <w:tcPr>
            <w:tcW w:w="6175" w:type="dxa"/>
          </w:tcPr>
          <w:p w:rsidR="00BD1B64" w:rsidRPr="00F54DC4" w:rsidRDefault="00BD1B64" w:rsidP="001C50C6">
            <w:pPr>
              <w:rPr>
                <w:lang w:val="en-US"/>
              </w:rPr>
            </w:pPr>
            <w:r w:rsidRPr="00F54DC4">
              <w:rPr>
                <w:lang w:val="en-US"/>
              </w:rPr>
              <w:t>MLP-FANN with LM-learning algorithm</w:t>
            </w:r>
            <w:r w:rsidR="008C6E07">
              <w:rPr>
                <w:lang w:val="en-US"/>
              </w:rPr>
              <w:t>, sigmoid and linear transfer functions</w:t>
            </w:r>
          </w:p>
        </w:tc>
        <w:tc>
          <w:tcPr>
            <w:tcW w:w="1179" w:type="dxa"/>
          </w:tcPr>
          <w:p w:rsidR="00BD1B64" w:rsidRPr="00F54DC4" w:rsidRDefault="00BD1B64" w:rsidP="001C50C6">
            <w:pPr>
              <w:rPr>
                <w:lang w:val="en-US"/>
              </w:rPr>
            </w:pPr>
            <w:r w:rsidRPr="00F54DC4">
              <w:rPr>
                <w:lang w:val="en-US"/>
              </w:rPr>
              <w:t>High accuracy with or without decomposition</w:t>
            </w:r>
          </w:p>
        </w:tc>
      </w:tr>
      <w:tr w:rsidR="00BD1B64" w:rsidRPr="00F54DC4" w:rsidTr="001C50C6">
        <w:tc>
          <w:tcPr>
            <w:tcW w:w="917" w:type="dxa"/>
          </w:tcPr>
          <w:p w:rsidR="00BD1B64" w:rsidRDefault="00BD1B64" w:rsidP="001C50C6">
            <w:r>
              <w:t>Pinto</w:t>
            </w:r>
          </w:p>
        </w:tc>
        <w:tc>
          <w:tcPr>
            <w:tcW w:w="791" w:type="dxa"/>
          </w:tcPr>
          <w:p w:rsidR="00BD1B64" w:rsidRDefault="00BD1B64" w:rsidP="001C50C6">
            <w:r>
              <w:t>TSA</w:t>
            </w:r>
          </w:p>
        </w:tc>
        <w:tc>
          <w:tcPr>
            <w:tcW w:w="6175" w:type="dxa"/>
          </w:tcPr>
          <w:p w:rsidR="00BD1B64" w:rsidRPr="00F54DC4" w:rsidRDefault="00BD1B64" w:rsidP="001C50C6">
            <w:pPr>
              <w:rPr>
                <w:lang w:val="en-US"/>
              </w:rPr>
            </w:pPr>
            <w:r w:rsidRPr="00F54DC4">
              <w:rPr>
                <w:lang w:val="en-US"/>
              </w:rPr>
              <w:t>One layer FANN with LM-learning algorithm</w:t>
            </w:r>
            <w:r w:rsidR="008C6E07">
              <w:rPr>
                <w:lang w:val="en-US"/>
              </w:rPr>
              <w:t>, logistic transfer function</w:t>
            </w:r>
          </w:p>
        </w:tc>
        <w:tc>
          <w:tcPr>
            <w:tcW w:w="1179" w:type="dxa"/>
          </w:tcPr>
          <w:p w:rsidR="00BD1B64" w:rsidRPr="00F54DC4" w:rsidRDefault="00BD1B64" w:rsidP="001C50C6">
            <w:pPr>
              <w:rPr>
                <w:lang w:val="en-US"/>
              </w:rPr>
            </w:pPr>
            <w:r w:rsidRPr="00F54DC4">
              <w:rPr>
                <w:lang w:val="en-US"/>
              </w:rPr>
              <w:t xml:space="preserve">Decomposition und </w:t>
            </w:r>
            <w:proofErr w:type="spellStart"/>
            <w:r w:rsidRPr="00F54DC4">
              <w:rPr>
                <w:lang w:val="en-US"/>
              </w:rPr>
              <w:t>dort</w:t>
            </w:r>
            <w:proofErr w:type="spellEnd"/>
            <w:r w:rsidRPr="00F54DC4">
              <w:rPr>
                <w:lang w:val="en-US"/>
              </w:rPr>
              <w:t xml:space="preserve"> local measures</w:t>
            </w:r>
          </w:p>
        </w:tc>
      </w:tr>
    </w:tbl>
    <w:p w:rsidR="00BD1B64" w:rsidRPr="00F54DC4" w:rsidRDefault="00BD1B64" w:rsidP="00BD1B64">
      <w:pPr>
        <w:rPr>
          <w:lang w:val="en-US"/>
        </w:rPr>
      </w:pPr>
    </w:p>
    <w:p w:rsidR="00BD1B64" w:rsidRDefault="00BD1B64" w:rsidP="008C6E07">
      <w:pPr>
        <w:pStyle w:val="berschrift3"/>
      </w:pPr>
      <w:r>
        <w:t>Fahrplan Data Processing:</w:t>
      </w:r>
    </w:p>
    <w:p w:rsidR="00BD1B64" w:rsidRDefault="00BD1B64" w:rsidP="00BD1B64">
      <w:pPr>
        <w:pStyle w:val="Listenabsatz"/>
        <w:numPr>
          <w:ilvl w:val="0"/>
          <w:numId w:val="5"/>
        </w:numPr>
      </w:pPr>
      <w:r>
        <w:t>fehlende Werte?</w:t>
      </w:r>
    </w:p>
    <w:p w:rsidR="00BD1B64" w:rsidRDefault="00BD1B64" w:rsidP="00BD1B64">
      <w:pPr>
        <w:pStyle w:val="Listenabsatz"/>
        <w:numPr>
          <w:ilvl w:val="0"/>
          <w:numId w:val="5"/>
        </w:numPr>
      </w:pPr>
      <w:r>
        <w:t>Quartale berichtigen</w:t>
      </w:r>
    </w:p>
    <w:p w:rsidR="00BD1B64" w:rsidRDefault="00BD1B64" w:rsidP="00BD1B64">
      <w:pPr>
        <w:pStyle w:val="Listenabsatz"/>
        <w:numPr>
          <w:ilvl w:val="0"/>
          <w:numId w:val="5"/>
        </w:numPr>
      </w:pPr>
      <w:r>
        <w:lastRenderedPageBreak/>
        <w:t>Umwandeln in „cal“</w:t>
      </w:r>
    </w:p>
    <w:p w:rsidR="00BD1B64" w:rsidRDefault="00BD1B64" w:rsidP="00BD1B64">
      <w:pPr>
        <w:pStyle w:val="Listenabsatz"/>
        <w:numPr>
          <w:ilvl w:val="0"/>
          <w:numId w:val="5"/>
        </w:numPr>
      </w:pPr>
      <w:proofErr w:type="spellStart"/>
      <w:r>
        <w:t>One</w:t>
      </w:r>
      <w:proofErr w:type="spellEnd"/>
      <w:r>
        <w:t xml:space="preserve"> </w:t>
      </w:r>
      <w:proofErr w:type="spellStart"/>
      <w:r>
        <w:t>hot</w:t>
      </w:r>
      <w:proofErr w:type="spellEnd"/>
      <w:r>
        <w:t xml:space="preserve"> </w:t>
      </w:r>
      <w:proofErr w:type="spellStart"/>
      <w:r>
        <w:t>encoding</w:t>
      </w:r>
      <w:proofErr w:type="spellEnd"/>
    </w:p>
    <w:p w:rsidR="00BD1B64" w:rsidRDefault="00BD1B64" w:rsidP="00BD1B64">
      <w:pPr>
        <w:pStyle w:val="Listenabsatz"/>
        <w:numPr>
          <w:ilvl w:val="0"/>
          <w:numId w:val="5"/>
        </w:numPr>
      </w:pPr>
      <w:proofErr w:type="spellStart"/>
      <w:r>
        <w:t>Lags</w:t>
      </w:r>
      <w:proofErr w:type="spellEnd"/>
    </w:p>
    <w:p w:rsidR="00BD1B64" w:rsidRPr="00BD1B64" w:rsidRDefault="00BD1B64" w:rsidP="00BD1B64">
      <w:proofErr w:type="spellStart"/>
      <w:r w:rsidRPr="00BD1B64">
        <w:t>Dorffner</w:t>
      </w:r>
      <w:proofErr w:type="spellEnd"/>
      <w:r w:rsidRPr="00BD1B64">
        <w:t xml:space="preserve">: In </w:t>
      </w:r>
      <w:proofErr w:type="spellStart"/>
      <w:r w:rsidRPr="00BD1B64">
        <w:t>most</w:t>
      </w:r>
      <w:proofErr w:type="spellEnd"/>
      <w:r w:rsidRPr="00BD1B64">
        <w:t xml:space="preserve"> </w:t>
      </w:r>
      <w:proofErr w:type="spellStart"/>
      <w:r w:rsidRPr="00BD1B64">
        <w:t>cases</w:t>
      </w:r>
      <w:proofErr w:type="spellEnd"/>
      <w:r w:rsidRPr="00BD1B64">
        <w:t xml:space="preserve">_ </w:t>
      </w:r>
      <w:proofErr w:type="spellStart"/>
      <w:r w:rsidRPr="00BD1B64">
        <w:t>it</w:t>
      </w:r>
      <w:proofErr w:type="spellEnd"/>
      <w:r w:rsidRPr="00BD1B64">
        <w:t xml:space="preserve"> </w:t>
      </w:r>
      <w:proofErr w:type="spellStart"/>
      <w:r w:rsidRPr="00BD1B64">
        <w:t>is</w:t>
      </w:r>
      <w:proofErr w:type="spellEnd"/>
      <w:r w:rsidRPr="00BD1B64">
        <w:t xml:space="preserve"> </w:t>
      </w:r>
      <w:proofErr w:type="spellStart"/>
      <w:r w:rsidRPr="00BD1B64">
        <w:t>necessary</w:t>
      </w:r>
      <w:proofErr w:type="spellEnd"/>
      <w:r w:rsidRPr="00BD1B64">
        <w:t xml:space="preserve"> </w:t>
      </w:r>
      <w:proofErr w:type="spellStart"/>
      <w:r w:rsidRPr="00BD1B64">
        <w:t>to</w:t>
      </w:r>
      <w:proofErr w:type="spellEnd"/>
      <w:r w:rsidRPr="00BD1B64">
        <w:t xml:space="preserve"> </w:t>
      </w:r>
      <w:proofErr w:type="spellStart"/>
      <w:r w:rsidRPr="00BD1B64">
        <w:t>pre_analyze</w:t>
      </w:r>
      <w:proofErr w:type="spellEnd"/>
      <w:r w:rsidRPr="00BD1B64">
        <w:t>_</w:t>
      </w:r>
    </w:p>
    <w:p w:rsidR="00BD1B64" w:rsidRPr="00BD1B64" w:rsidRDefault="00BD1B64" w:rsidP="00BD1B64">
      <w:proofErr w:type="spellStart"/>
      <w:r w:rsidRPr="00BD1B64">
        <w:t>as</w:t>
      </w:r>
      <w:proofErr w:type="spellEnd"/>
      <w:r w:rsidRPr="00BD1B64">
        <w:t xml:space="preserve"> </w:t>
      </w:r>
      <w:proofErr w:type="spellStart"/>
      <w:r w:rsidRPr="00BD1B64">
        <w:t>well</w:t>
      </w:r>
      <w:proofErr w:type="spellEnd"/>
      <w:r w:rsidRPr="00BD1B64">
        <w:t xml:space="preserve"> </w:t>
      </w:r>
      <w:proofErr w:type="spellStart"/>
      <w:r w:rsidRPr="00BD1B64">
        <w:t>as</w:t>
      </w:r>
      <w:proofErr w:type="spellEnd"/>
      <w:r w:rsidRPr="00BD1B64">
        <w:t xml:space="preserve"> </w:t>
      </w:r>
      <w:proofErr w:type="spellStart"/>
      <w:r w:rsidRPr="00BD1B64">
        <w:t>preprocess</w:t>
      </w:r>
      <w:proofErr w:type="spellEnd"/>
      <w:r w:rsidRPr="00BD1B64">
        <w:t xml:space="preserve"> </w:t>
      </w:r>
      <w:proofErr w:type="spellStart"/>
      <w:r w:rsidRPr="00BD1B64">
        <w:t>the</w:t>
      </w:r>
      <w:proofErr w:type="spellEnd"/>
      <w:r w:rsidRPr="00BD1B64">
        <w:t xml:space="preserve"> time </w:t>
      </w:r>
      <w:proofErr w:type="spellStart"/>
      <w:r w:rsidRPr="00BD1B64">
        <w:t>series</w:t>
      </w:r>
      <w:proofErr w:type="spellEnd"/>
      <w:r w:rsidRPr="00BD1B64">
        <w:t xml:space="preserve"> </w:t>
      </w:r>
      <w:proofErr w:type="spellStart"/>
      <w:r w:rsidRPr="00BD1B64">
        <w:t>to</w:t>
      </w:r>
      <w:proofErr w:type="spellEnd"/>
      <w:r w:rsidRPr="00BD1B64">
        <w:t xml:space="preserve"> </w:t>
      </w:r>
      <w:proofErr w:type="spellStart"/>
      <w:r w:rsidRPr="00BD1B64">
        <w:t>ensure</w:t>
      </w:r>
      <w:proofErr w:type="spellEnd"/>
      <w:r w:rsidRPr="00BD1B64">
        <w:t xml:space="preserve"> an optimal </w:t>
      </w:r>
      <w:proofErr w:type="spellStart"/>
      <w:r w:rsidRPr="00BD1B64">
        <w:t>outcome</w:t>
      </w:r>
      <w:proofErr w:type="spellEnd"/>
      <w:r w:rsidRPr="00BD1B64">
        <w:t xml:space="preserve"> </w:t>
      </w:r>
      <w:proofErr w:type="spellStart"/>
      <w:r w:rsidRPr="00BD1B64">
        <w:t>of</w:t>
      </w:r>
      <w:proofErr w:type="spellEnd"/>
      <w:r w:rsidRPr="00BD1B64">
        <w:t xml:space="preserve"> </w:t>
      </w:r>
      <w:proofErr w:type="spellStart"/>
      <w:r w:rsidRPr="00BD1B64">
        <w:t>the</w:t>
      </w:r>
      <w:proofErr w:type="spellEnd"/>
    </w:p>
    <w:p w:rsidR="00BD1B64" w:rsidRPr="00BD1B64" w:rsidRDefault="00BD1B64" w:rsidP="00BD1B64">
      <w:proofErr w:type="spellStart"/>
      <w:r w:rsidRPr="00BD1B64">
        <w:t>processing</w:t>
      </w:r>
      <w:proofErr w:type="spellEnd"/>
      <w:r w:rsidRPr="00BD1B64">
        <w:rPr>
          <w:rFonts w:ascii="Calibri" w:eastAsia="Calibri" w:hAnsi="Calibri" w:cs="Calibri" w:hint="eastAsia"/>
        </w:rPr>
        <w:t>􀀀</w:t>
      </w:r>
      <w:r w:rsidRPr="00BD1B64">
        <w:t xml:space="preserve"> </w:t>
      </w:r>
      <w:proofErr w:type="spellStart"/>
      <w:r w:rsidRPr="00BD1B64">
        <w:t>One</w:t>
      </w:r>
      <w:proofErr w:type="spellEnd"/>
      <w:r w:rsidRPr="00BD1B64">
        <w:t xml:space="preserve"> </w:t>
      </w:r>
      <w:proofErr w:type="spellStart"/>
      <w:r w:rsidRPr="00BD1B64">
        <w:t>one</w:t>
      </w:r>
      <w:proofErr w:type="spellEnd"/>
      <w:r w:rsidRPr="00BD1B64">
        <w:t xml:space="preserve"> </w:t>
      </w:r>
      <w:proofErr w:type="spellStart"/>
      <w:r w:rsidRPr="00BD1B64">
        <w:t>hand</w:t>
      </w:r>
      <w:proofErr w:type="spellEnd"/>
      <w:r w:rsidRPr="00BD1B64">
        <w:t xml:space="preserve">_ </w:t>
      </w:r>
      <w:proofErr w:type="spellStart"/>
      <w:r w:rsidRPr="00BD1B64">
        <w:t>this</w:t>
      </w:r>
      <w:proofErr w:type="spellEnd"/>
      <w:r w:rsidRPr="00BD1B64">
        <w:t xml:space="preserve"> </w:t>
      </w:r>
      <w:proofErr w:type="spellStart"/>
      <w:r w:rsidRPr="00BD1B64">
        <w:t>has</w:t>
      </w:r>
      <w:proofErr w:type="spellEnd"/>
      <w:r w:rsidRPr="00BD1B64">
        <w:t xml:space="preserve"> </w:t>
      </w:r>
      <w:proofErr w:type="spellStart"/>
      <w:r w:rsidRPr="00BD1B64">
        <w:t>to</w:t>
      </w:r>
      <w:proofErr w:type="spellEnd"/>
      <w:r w:rsidRPr="00BD1B64">
        <w:t xml:space="preserve"> do </w:t>
      </w:r>
      <w:proofErr w:type="spellStart"/>
      <w:r w:rsidRPr="00BD1B64">
        <w:t>with</w:t>
      </w:r>
      <w:proofErr w:type="spellEnd"/>
      <w:r w:rsidRPr="00BD1B64">
        <w:t xml:space="preserve"> </w:t>
      </w:r>
      <w:proofErr w:type="spellStart"/>
      <w:r w:rsidRPr="00BD1B64">
        <w:t>the</w:t>
      </w:r>
      <w:proofErr w:type="spellEnd"/>
      <w:r w:rsidRPr="00BD1B64">
        <w:t xml:space="preserve"> </w:t>
      </w:r>
      <w:proofErr w:type="spellStart"/>
      <w:r w:rsidRPr="00BD1B64">
        <w:t>method</w:t>
      </w:r>
      <w:proofErr w:type="spellEnd"/>
      <w:r w:rsidRPr="00BD1B64">
        <w:t xml:space="preserve"> </w:t>
      </w:r>
      <w:proofErr w:type="spellStart"/>
      <w:r w:rsidRPr="00BD1B64">
        <w:t>employed</w:t>
      </w:r>
      <w:proofErr w:type="spellEnd"/>
      <w:r w:rsidRPr="00BD1B64">
        <w:t xml:space="preserve">_ </w:t>
      </w:r>
      <w:proofErr w:type="spellStart"/>
      <w:r w:rsidRPr="00BD1B64">
        <w:t>which</w:t>
      </w:r>
      <w:proofErr w:type="spellEnd"/>
    </w:p>
    <w:p w:rsidR="00BD1B64" w:rsidRPr="00BD1B64" w:rsidRDefault="00BD1B64" w:rsidP="00BD1B64">
      <w:pPr>
        <w:rPr>
          <w:lang w:val="en-US"/>
        </w:rPr>
      </w:pPr>
      <w:proofErr w:type="gramStart"/>
      <w:r w:rsidRPr="00BD1B64">
        <w:rPr>
          <w:lang w:val="en-US"/>
        </w:rPr>
        <w:t>can</w:t>
      </w:r>
      <w:proofErr w:type="gramEnd"/>
      <w:r w:rsidRPr="00BD1B64">
        <w:rPr>
          <w:lang w:val="en-US"/>
        </w:rPr>
        <w:t xml:space="preserve"> usually extract only certain kinds of </w:t>
      </w:r>
      <w:proofErr w:type="spellStart"/>
      <w:r w:rsidRPr="00BD1B64">
        <w:rPr>
          <w:lang w:val="en-US"/>
        </w:rPr>
        <w:t>syst</w:t>
      </w:r>
      <w:r>
        <w:rPr>
          <w:lang w:val="en-US"/>
        </w:rPr>
        <w:t>ematicities</w:t>
      </w:r>
      <w:proofErr w:type="spellEnd"/>
      <w:r>
        <w:rPr>
          <w:lang w:val="en-US"/>
        </w:rPr>
        <w:t xml:space="preserve"> - </w:t>
      </w:r>
      <w:r w:rsidRPr="00BD1B64">
        <w:rPr>
          <w:lang w:val="en-US"/>
        </w:rPr>
        <w:t>i</w:t>
      </w:r>
      <w:r>
        <w:rPr>
          <w:rFonts w:ascii="Calibri" w:eastAsia="Calibri" w:hAnsi="Calibri" w:cs="Calibri"/>
          <w:lang w:val="en-US"/>
        </w:rPr>
        <w:t xml:space="preserve">.e. </w:t>
      </w:r>
      <w:r w:rsidRPr="00BD1B64">
        <w:rPr>
          <w:lang w:val="en-US"/>
        </w:rPr>
        <w:t>usually those</w:t>
      </w:r>
    </w:p>
    <w:p w:rsidR="00BD1B64" w:rsidRPr="00BD1B64" w:rsidRDefault="00BD1B64" w:rsidP="00BD1B64">
      <w:pPr>
        <w:rPr>
          <w:lang w:val="en-US"/>
        </w:rPr>
      </w:pPr>
      <w:proofErr w:type="gramStart"/>
      <w:r w:rsidRPr="00BD1B64">
        <w:rPr>
          <w:lang w:val="en-US"/>
        </w:rPr>
        <w:t>that</w:t>
      </w:r>
      <w:proofErr w:type="gramEnd"/>
      <w:r w:rsidRPr="00BD1B64">
        <w:rPr>
          <w:lang w:val="en-US"/>
        </w:rPr>
        <w:t xml:space="preserve"> are expressed in terms of vector similarities- </w:t>
      </w:r>
      <w:r>
        <w:rPr>
          <w:lang w:val="en-US"/>
        </w:rPr>
        <w:t>On the other hand,</w:t>
      </w:r>
    </w:p>
    <w:p w:rsidR="00BD1B64" w:rsidRPr="00BD1B64" w:rsidRDefault="00BD1B64" w:rsidP="00BD1B64">
      <w:proofErr w:type="spellStart"/>
      <w:r w:rsidRPr="00BD1B64">
        <w:t>it</w:t>
      </w:r>
      <w:proofErr w:type="spellEnd"/>
      <w:r w:rsidRPr="00BD1B64">
        <w:t xml:space="preserve"> </w:t>
      </w:r>
      <w:proofErr w:type="spellStart"/>
      <w:r w:rsidRPr="00BD1B64">
        <w:t>is</w:t>
      </w:r>
      <w:proofErr w:type="spellEnd"/>
      <w:r w:rsidRPr="00BD1B64">
        <w:t xml:space="preserve"> </w:t>
      </w:r>
      <w:proofErr w:type="spellStart"/>
      <w:r w:rsidRPr="00BD1B64">
        <w:t>necessary</w:t>
      </w:r>
      <w:proofErr w:type="spellEnd"/>
      <w:r w:rsidRPr="00BD1B64">
        <w:t xml:space="preserve"> </w:t>
      </w:r>
      <w:proofErr w:type="spellStart"/>
      <w:r w:rsidRPr="00BD1B64">
        <w:t>to</w:t>
      </w:r>
      <w:proofErr w:type="spellEnd"/>
      <w:r w:rsidRPr="00BD1B64">
        <w:t xml:space="preserve"> </w:t>
      </w:r>
      <w:proofErr w:type="spellStart"/>
      <w:r w:rsidRPr="00BD1B64">
        <w:t>remove</w:t>
      </w:r>
      <w:proofErr w:type="spellEnd"/>
      <w:r w:rsidRPr="00BD1B64">
        <w:t xml:space="preserve"> </w:t>
      </w:r>
      <w:proofErr w:type="spellStart"/>
      <w:r w:rsidRPr="00BD1B64">
        <w:t>known</w:t>
      </w:r>
      <w:proofErr w:type="spellEnd"/>
      <w:r w:rsidRPr="00BD1B64">
        <w:t xml:space="preserve"> </w:t>
      </w:r>
      <w:proofErr w:type="spellStart"/>
      <w:r w:rsidRPr="00BD1B64">
        <w:t>systematicities</w:t>
      </w:r>
      <w:proofErr w:type="spellEnd"/>
      <w:r w:rsidRPr="00BD1B64">
        <w:t xml:space="preserve"> </w:t>
      </w:r>
      <w:proofErr w:type="spellStart"/>
      <w:r w:rsidRPr="00BD1B64">
        <w:t>which</w:t>
      </w:r>
      <w:proofErr w:type="spellEnd"/>
      <w:r w:rsidRPr="00BD1B64">
        <w:t xml:space="preserve"> </w:t>
      </w:r>
      <w:proofErr w:type="spellStart"/>
      <w:r w:rsidRPr="00BD1B64">
        <w:t>could</w:t>
      </w:r>
      <w:proofErr w:type="spellEnd"/>
      <w:r w:rsidRPr="00BD1B64">
        <w:t xml:space="preserve"> </w:t>
      </w:r>
      <w:proofErr w:type="spellStart"/>
      <w:r w:rsidRPr="00BD1B64">
        <w:t>hamper</w:t>
      </w:r>
      <w:proofErr w:type="spellEnd"/>
      <w:r w:rsidRPr="00BD1B64">
        <w:t xml:space="preserve"> </w:t>
      </w:r>
      <w:proofErr w:type="spellStart"/>
      <w:r w:rsidRPr="00BD1B64">
        <w:t>the</w:t>
      </w:r>
      <w:proofErr w:type="spellEnd"/>
    </w:p>
    <w:p w:rsidR="00BD1B64" w:rsidRPr="00BD1B64" w:rsidRDefault="00BD1B64" w:rsidP="00BD1B64">
      <w:pPr>
        <w:rPr>
          <w:rFonts w:ascii="Calibri" w:eastAsia="Calibri" w:hAnsi="Calibri" w:cs="Calibri"/>
          <w:lang w:val="en-US"/>
        </w:rPr>
      </w:pPr>
      <w:proofErr w:type="gramStart"/>
      <w:r w:rsidRPr="00BD1B64">
        <w:rPr>
          <w:lang w:val="en-US"/>
        </w:rPr>
        <w:t>performance</w:t>
      </w:r>
      <w:proofErr w:type="gramEnd"/>
      <w:r w:rsidRPr="00BD1B64">
        <w:rPr>
          <w:rFonts w:ascii="Calibri" w:eastAsia="Calibri" w:hAnsi="Calibri" w:cs="Calibri"/>
          <w:lang w:val="en-US"/>
        </w:rPr>
        <w:t xml:space="preserve"> [trends, cycles].</w:t>
      </w:r>
    </w:p>
    <w:p w:rsidR="00BD1B64" w:rsidRPr="00BD1B64" w:rsidRDefault="00BD1B64" w:rsidP="00BD1B64">
      <w:pPr>
        <w:rPr>
          <w:lang w:val="en-US"/>
        </w:rPr>
      </w:pPr>
      <w:r w:rsidRPr="00BD1B64">
        <w:rPr>
          <w:rFonts w:ascii="Calibri" w:eastAsia="Calibri" w:hAnsi="Calibri" w:cs="Calibri"/>
          <w:lang w:val="en-US"/>
        </w:rPr>
        <w:t>Prior kn</w:t>
      </w:r>
      <w:r>
        <w:rPr>
          <w:rFonts w:ascii="Calibri" w:eastAsia="Calibri" w:hAnsi="Calibri" w:cs="Calibri"/>
          <w:lang w:val="en-US"/>
        </w:rPr>
        <w:t>owledge [gained through preprocessing]</w:t>
      </w:r>
      <w:r w:rsidRPr="00BD1B64">
        <w:rPr>
          <w:rFonts w:ascii="Calibri" w:eastAsia="Calibri" w:hAnsi="Calibri" w:cs="Calibri"/>
          <w:lang w:val="en-US"/>
        </w:rPr>
        <w:t xml:space="preserve"> </w:t>
      </w:r>
      <w:proofErr w:type="gramStart"/>
      <w:r w:rsidRPr="00BD1B64">
        <w:rPr>
          <w:rFonts w:ascii="Calibri" w:eastAsia="Calibri" w:hAnsi="Calibri" w:cs="Calibri"/>
          <w:lang w:val="en-US"/>
        </w:rPr>
        <w:t>should be handled</w:t>
      </w:r>
      <w:proofErr w:type="gramEnd"/>
      <w:r w:rsidRPr="00BD1B64">
        <w:rPr>
          <w:rFonts w:ascii="Calibri" w:eastAsia="Calibri" w:hAnsi="Calibri" w:cs="Calibri"/>
          <w:lang w:val="en-US"/>
        </w:rPr>
        <w:t xml:space="preserve"> explicitly</w:t>
      </w:r>
    </w:p>
    <w:p w:rsidR="00E70DB2" w:rsidRDefault="00E70DB2" w:rsidP="008C6E07">
      <w:pPr>
        <w:pStyle w:val="berschrift3"/>
      </w:pPr>
      <w:r>
        <w:t>Fahrplan zukünftiger Ausblick:</w:t>
      </w:r>
    </w:p>
    <w:p w:rsidR="00E70DB2" w:rsidRDefault="00E70DB2" w:rsidP="00E70DB2">
      <w:pPr>
        <w:pStyle w:val="Listenabsatz"/>
        <w:numPr>
          <w:ilvl w:val="0"/>
          <w:numId w:val="2"/>
        </w:numPr>
      </w:pPr>
      <w:r>
        <w:t>Räumliche Vorhersagen (wohin geht am meisten?)</w:t>
      </w:r>
    </w:p>
    <w:p w:rsidR="00E70DB2" w:rsidRDefault="00E70DB2" w:rsidP="00E70DB2">
      <w:pPr>
        <w:pStyle w:val="Listenabsatz"/>
        <w:numPr>
          <w:ilvl w:val="0"/>
          <w:numId w:val="2"/>
        </w:numPr>
      </w:pPr>
      <w:r>
        <w:t>Produkttypvorhersagen</w:t>
      </w:r>
    </w:p>
    <w:p w:rsidR="008C6E07" w:rsidRPr="008C6E07" w:rsidRDefault="00E70DB2" w:rsidP="008C6E07">
      <w:pPr>
        <w:pStyle w:val="Listenabsatz"/>
        <w:numPr>
          <w:ilvl w:val="0"/>
          <w:numId w:val="2"/>
        </w:numPr>
      </w:pPr>
      <w:r>
        <w:t>Kombinierte Modelle (</w:t>
      </w:r>
      <w:proofErr w:type="spellStart"/>
      <w:r>
        <w:t>bzw</w:t>
      </w:r>
      <w:proofErr w:type="spellEnd"/>
      <w:r>
        <w:t xml:space="preserve"> </w:t>
      </w:r>
      <w:proofErr w:type="spellStart"/>
      <w:r>
        <w:t>bagging</w:t>
      </w:r>
      <w:proofErr w:type="spellEnd"/>
      <w:r>
        <w:t>) (</w:t>
      </w:r>
      <w:proofErr w:type="spellStart"/>
      <w:r>
        <w:t>Kourentzes</w:t>
      </w:r>
      <w:proofErr w:type="spellEnd"/>
      <w:r>
        <w:t xml:space="preserve"> </w:t>
      </w:r>
      <w:proofErr w:type="spellStart"/>
      <w:r>
        <w:t>usw</w:t>
      </w:r>
      <w:proofErr w:type="spellEnd"/>
      <w:r>
        <w:t>)</w:t>
      </w:r>
      <w:r w:rsidR="008C6E07">
        <w:t xml:space="preserve"> </w:t>
      </w:r>
      <w:proofErr w:type="spellStart"/>
      <w:r w:rsidR="008C6E07" w:rsidRPr="008C6E07">
        <w:t>Kourentzes</w:t>
      </w:r>
      <w:proofErr w:type="spellEnd"/>
      <w:r w:rsidR="008C6E07" w:rsidRPr="008C6E07">
        <w:t>:</w:t>
      </w:r>
    </w:p>
    <w:p w:rsidR="00E70DB2" w:rsidRPr="008C6E07" w:rsidRDefault="008C6E07" w:rsidP="008C6E07">
      <w:pPr>
        <w:ind w:left="708"/>
        <w:rPr>
          <w:lang w:val="en-US"/>
        </w:rPr>
      </w:pPr>
      <w:r w:rsidRPr="00F54DC4">
        <w:rPr>
          <w:lang w:val="en-US"/>
        </w:rPr>
        <w:t>Apart</w:t>
      </w:r>
      <w:r>
        <w:rPr>
          <w:lang w:val="en-US"/>
        </w:rPr>
        <w:t xml:space="preserve"> from improving accuracy, using </w:t>
      </w:r>
      <w:r w:rsidRPr="00F54DC4">
        <w:rPr>
          <w:lang w:val="en-US"/>
        </w:rPr>
        <w:t>ensembles also avoids the problem of identifyin</w:t>
      </w:r>
      <w:r>
        <w:rPr>
          <w:lang w:val="en-US"/>
        </w:rPr>
        <w:t xml:space="preserve">g and choosing the </w:t>
      </w:r>
      <w:proofErr w:type="gramStart"/>
      <w:r>
        <w:rPr>
          <w:lang w:val="en-US"/>
        </w:rPr>
        <w:t>best trained</w:t>
      </w:r>
      <w:proofErr w:type="gramEnd"/>
      <w:r>
        <w:rPr>
          <w:lang w:val="en-US"/>
        </w:rPr>
        <w:t xml:space="preserve"> </w:t>
      </w:r>
      <w:proofErr w:type="spellStart"/>
      <w:r w:rsidRPr="00F54DC4">
        <w:rPr>
          <w:lang w:val="en-US"/>
        </w:rPr>
        <w:t>network.There</w:t>
      </w:r>
      <w:proofErr w:type="spellEnd"/>
      <w:r w:rsidRPr="00F54DC4">
        <w:rPr>
          <w:lang w:val="en-US"/>
        </w:rPr>
        <w:t xml:space="preserve"> is a growing consensus that model </w:t>
      </w:r>
      <w:r>
        <w:rPr>
          <w:lang w:val="en-US"/>
        </w:rPr>
        <w:t xml:space="preserve">combination has advantages over </w:t>
      </w:r>
      <w:r w:rsidRPr="00F54DC4">
        <w:rPr>
          <w:lang w:val="en-US"/>
        </w:rPr>
        <w:t xml:space="preserve">selecting a single model not only in terms of </w:t>
      </w:r>
      <w:r>
        <w:rPr>
          <w:lang w:val="en-US"/>
        </w:rPr>
        <w:t xml:space="preserve">accuracy and error variability, </w:t>
      </w:r>
      <w:r w:rsidRPr="00F54DC4">
        <w:rPr>
          <w:lang w:val="en-US"/>
        </w:rPr>
        <w:t>but also simplifying model building and selection</w:t>
      </w:r>
      <w:r>
        <w:rPr>
          <w:lang w:val="en-US"/>
        </w:rPr>
        <w:t xml:space="preserve">, and therefore the forecasting </w:t>
      </w:r>
      <w:r w:rsidRPr="00F54DC4">
        <w:rPr>
          <w:lang w:val="en-US"/>
        </w:rPr>
        <w:t>process as a whole</w:t>
      </w:r>
    </w:p>
    <w:p w:rsidR="008C6E07" w:rsidRDefault="008C6E07" w:rsidP="00E70DB2">
      <w:pPr>
        <w:pStyle w:val="Listenabsatz"/>
        <w:numPr>
          <w:ilvl w:val="0"/>
          <w:numId w:val="2"/>
        </w:numPr>
      </w:pPr>
      <w:r>
        <w:t>Pinto: „Extrainfo“ aus der Zeitreihe (Struktur) mit nutzen</w:t>
      </w:r>
    </w:p>
    <w:p w:rsidR="008C6E07" w:rsidRDefault="008C6E07" w:rsidP="00E70DB2">
      <w:pPr>
        <w:pStyle w:val="Listenabsatz"/>
        <w:numPr>
          <w:ilvl w:val="0"/>
          <w:numId w:val="2"/>
        </w:numPr>
      </w:pPr>
      <w:r>
        <w:t xml:space="preserve">Andere Kernels </w:t>
      </w:r>
      <w:proofErr w:type="spellStart"/>
      <w:r>
        <w:t>usw</w:t>
      </w:r>
      <w:proofErr w:type="spellEnd"/>
      <w:r>
        <w:t xml:space="preserve"> nutzen?</w:t>
      </w:r>
    </w:p>
    <w:p w:rsidR="008C6E07" w:rsidRDefault="008C6E07" w:rsidP="008C6E07"/>
    <w:p w:rsidR="008C6E07" w:rsidRDefault="008C6E07" w:rsidP="008C6E07">
      <w:pPr>
        <w:pStyle w:val="berschrift3"/>
      </w:pPr>
      <w:r>
        <w:t>Praxisteil</w:t>
      </w:r>
    </w:p>
    <w:p w:rsidR="008C6E07" w:rsidRDefault="008C6E07" w:rsidP="008C6E07"/>
    <w:p w:rsidR="008C6E07" w:rsidRPr="008C6E07" w:rsidRDefault="008C6E07" w:rsidP="008C6E07">
      <w:pPr>
        <w:rPr>
          <w:lang w:val="en-US"/>
        </w:rPr>
      </w:pPr>
      <w:proofErr w:type="spellStart"/>
      <w:r w:rsidRPr="008C6E07">
        <w:rPr>
          <w:lang w:val="en-US"/>
        </w:rPr>
        <w:t>Variablenselektion</w:t>
      </w:r>
      <w:proofErr w:type="spellEnd"/>
      <w:r w:rsidRPr="008C6E07">
        <w:rPr>
          <w:lang w:val="en-US"/>
        </w:rPr>
        <w:t>:</w:t>
      </w:r>
    </w:p>
    <w:p w:rsidR="008C6E07" w:rsidRPr="00F54DC4" w:rsidRDefault="008C6E07" w:rsidP="008C6E07">
      <w:pPr>
        <w:rPr>
          <w:lang w:val="en-US"/>
        </w:rPr>
      </w:pPr>
      <w:r w:rsidRPr="00F54DC4">
        <w:rPr>
          <w:lang w:val="en-US"/>
        </w:rPr>
        <w:t>Zhou:</w:t>
      </w:r>
    </w:p>
    <w:p w:rsidR="008C6E07" w:rsidRPr="00F54DC4" w:rsidRDefault="008C6E07" w:rsidP="008C6E07">
      <w:pPr>
        <w:rPr>
          <w:lang w:val="en-US"/>
        </w:rPr>
      </w:pPr>
      <w:r w:rsidRPr="00F54DC4">
        <w:rPr>
          <w:lang w:val="en-US"/>
        </w:rPr>
        <w:t>Howeve</w:t>
      </w:r>
      <w:r>
        <w:rPr>
          <w:lang w:val="en-US"/>
        </w:rPr>
        <w:t xml:space="preserve">r, LTL service providers mainly </w:t>
      </w:r>
      <w:r w:rsidRPr="00F54DC4">
        <w:rPr>
          <w:lang w:val="en-US"/>
        </w:rPr>
        <w:t>serve regional clients, and the regional demand and supply</w:t>
      </w:r>
      <w:r>
        <w:rPr>
          <w:lang w:val="en-US"/>
        </w:rPr>
        <w:t xml:space="preserve"> </w:t>
      </w:r>
      <w:proofErr w:type="spellStart"/>
      <w:proofErr w:type="gramStart"/>
      <w:r>
        <w:rPr>
          <w:lang w:val="en-US"/>
        </w:rPr>
        <w:t>can not</w:t>
      </w:r>
      <w:proofErr w:type="spellEnd"/>
      <w:proofErr w:type="gramEnd"/>
      <w:r>
        <w:rPr>
          <w:lang w:val="en-US"/>
        </w:rPr>
        <w:t xml:space="preserve"> represent national </w:t>
      </w:r>
      <w:r w:rsidRPr="00F54DC4">
        <w:rPr>
          <w:lang w:val="en-US"/>
        </w:rPr>
        <w:t xml:space="preserve">economic activities completely. </w:t>
      </w:r>
      <w:proofErr w:type="gramStart"/>
      <w:r w:rsidRPr="00F54DC4">
        <w:rPr>
          <w:lang w:val="en-US"/>
        </w:rPr>
        <w:t>So</w:t>
      </w:r>
      <w:proofErr w:type="gramEnd"/>
      <w:r w:rsidRPr="00F54DC4">
        <w:rPr>
          <w:lang w:val="en-US"/>
        </w:rPr>
        <w:t xml:space="preserve"> it may have no </w:t>
      </w:r>
      <w:r>
        <w:rPr>
          <w:lang w:val="en-US"/>
        </w:rPr>
        <w:t xml:space="preserve">obvious correlation between the </w:t>
      </w:r>
      <w:r w:rsidRPr="00F54DC4">
        <w:rPr>
          <w:lang w:val="en-US"/>
        </w:rPr>
        <w:t>macroeconomic indexes and demand of LTL service providers.</w:t>
      </w:r>
    </w:p>
    <w:p w:rsidR="008C6E07" w:rsidRDefault="008C6E07" w:rsidP="008C6E07">
      <w:pPr>
        <w:rPr>
          <w:lang w:val="en-US"/>
        </w:rPr>
      </w:pPr>
    </w:p>
    <w:p w:rsidR="008C6E07" w:rsidRDefault="008C6E07" w:rsidP="008C6E07">
      <w:pPr>
        <w:rPr>
          <w:lang w:val="en-US"/>
        </w:rPr>
      </w:pPr>
      <w:r>
        <w:rPr>
          <w:lang w:val="en-US"/>
        </w:rPr>
        <w:t>ANN:</w:t>
      </w:r>
    </w:p>
    <w:p w:rsidR="008C6E07" w:rsidRPr="008C6E07" w:rsidRDefault="008C6E07" w:rsidP="008C6E07">
      <w:pPr>
        <w:pStyle w:val="Default"/>
        <w:rPr>
          <w:sz w:val="18"/>
          <w:szCs w:val="18"/>
          <w:lang w:val="en-US"/>
        </w:rPr>
      </w:pPr>
      <w:proofErr w:type="spellStart"/>
      <w:r>
        <w:rPr>
          <w:lang w:val="en-US"/>
        </w:rPr>
        <w:t>Benkachcha</w:t>
      </w:r>
      <w:proofErr w:type="spellEnd"/>
      <w:r>
        <w:rPr>
          <w:lang w:val="en-US"/>
        </w:rPr>
        <w:t xml:space="preserve">: </w:t>
      </w:r>
      <w:r w:rsidRPr="008C6E07">
        <w:rPr>
          <w:sz w:val="18"/>
          <w:szCs w:val="18"/>
          <w:lang w:val="en-US"/>
        </w:rPr>
        <w:t xml:space="preserve">Thus for the multilayer perceptron used to forecast the time series the inputs are the past observations without removing the seasonal effect from the data series and the output is the future value. The MLP performs the following function mapping: </w:t>
      </w:r>
    </w:p>
    <w:p w:rsidR="008C6E07" w:rsidRDefault="008C6E07" w:rsidP="008C6E07">
      <w:pPr>
        <w:jc w:val="both"/>
        <w:rPr>
          <w:sz w:val="18"/>
          <w:szCs w:val="18"/>
          <w:lang w:val="en-US"/>
        </w:rPr>
      </w:pPr>
      <w:r w:rsidRPr="008C6E07">
        <w:rPr>
          <w:sz w:val="18"/>
          <w:szCs w:val="18"/>
          <w:lang w:val="en-US"/>
        </w:rPr>
        <w:t xml:space="preserve">Where is the estimated output, is the training </w:t>
      </w:r>
      <w:proofErr w:type="gramStart"/>
      <w:r w:rsidRPr="008C6E07">
        <w:rPr>
          <w:sz w:val="18"/>
          <w:szCs w:val="18"/>
          <w:lang w:val="en-US"/>
        </w:rPr>
        <w:t>pattern which consist of a fixed number (n) of</w:t>
      </w:r>
      <w:proofErr w:type="gramEnd"/>
      <w:r w:rsidRPr="008C6E07">
        <w:rPr>
          <w:sz w:val="18"/>
          <w:szCs w:val="18"/>
          <w:lang w:val="en-US"/>
        </w:rPr>
        <w:t xml:space="preserve"> lagged observations of the series. With P observations for the series, we have P-n training patterns. There is no suggested systematic way to determine the number of the input nodes (n).</w:t>
      </w:r>
    </w:p>
    <w:p w:rsidR="008C6E07" w:rsidRDefault="008C6E07" w:rsidP="008C6E07">
      <w:pPr>
        <w:jc w:val="both"/>
        <w:rPr>
          <w:sz w:val="18"/>
          <w:szCs w:val="18"/>
          <w:lang w:val="en-US"/>
        </w:rPr>
      </w:pPr>
    </w:p>
    <w:p w:rsidR="008C6E07" w:rsidRPr="008C6E07" w:rsidRDefault="008C6E07" w:rsidP="008C6E07">
      <w:pPr>
        <w:jc w:val="both"/>
        <w:rPr>
          <w:lang w:val="en-US"/>
        </w:rPr>
      </w:pPr>
    </w:p>
    <w:sectPr w:rsidR="008C6E07" w:rsidRPr="008C6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Yu Gothic UI"/>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A1064"/>
    <w:multiLevelType w:val="hybridMultilevel"/>
    <w:tmpl w:val="15443A7A"/>
    <w:lvl w:ilvl="0" w:tplc="4CB2D3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DE40B9"/>
    <w:multiLevelType w:val="hybridMultilevel"/>
    <w:tmpl w:val="B33C9FD2"/>
    <w:lvl w:ilvl="0" w:tplc="08EE0BA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F60410"/>
    <w:multiLevelType w:val="hybridMultilevel"/>
    <w:tmpl w:val="AF224B16"/>
    <w:lvl w:ilvl="0" w:tplc="20167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53384E"/>
    <w:multiLevelType w:val="hybridMultilevel"/>
    <w:tmpl w:val="2012957E"/>
    <w:lvl w:ilvl="0" w:tplc="200E0B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73408E"/>
    <w:multiLevelType w:val="hybridMultilevel"/>
    <w:tmpl w:val="454ABA3A"/>
    <w:lvl w:ilvl="0" w:tplc="C9C4EFDA">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59A83FE0"/>
    <w:multiLevelType w:val="hybridMultilevel"/>
    <w:tmpl w:val="BE20479E"/>
    <w:lvl w:ilvl="0" w:tplc="20167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D2"/>
    <w:rsid w:val="00163DDC"/>
    <w:rsid w:val="001B49E3"/>
    <w:rsid w:val="001C50C6"/>
    <w:rsid w:val="00325C59"/>
    <w:rsid w:val="00333357"/>
    <w:rsid w:val="004F4907"/>
    <w:rsid w:val="005D2BA3"/>
    <w:rsid w:val="006D7238"/>
    <w:rsid w:val="00714835"/>
    <w:rsid w:val="008C6E07"/>
    <w:rsid w:val="008F78FC"/>
    <w:rsid w:val="009C0301"/>
    <w:rsid w:val="00A701B7"/>
    <w:rsid w:val="00BD1B64"/>
    <w:rsid w:val="00BE654D"/>
    <w:rsid w:val="00C92B78"/>
    <w:rsid w:val="00CB5F7F"/>
    <w:rsid w:val="00D27C41"/>
    <w:rsid w:val="00D312B5"/>
    <w:rsid w:val="00E70DB2"/>
    <w:rsid w:val="00F57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60930-6D0E-4E41-A603-BB9AEDB4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6E07"/>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8C6E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C6E07"/>
    <w:pPr>
      <w:keepNext/>
      <w:keepLines/>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57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70D2"/>
    <w:rPr>
      <w:rFonts w:asciiTheme="majorHAnsi" w:eastAsiaTheme="majorEastAsia" w:hAnsiTheme="majorHAnsi" w:cstheme="majorBidi"/>
      <w:spacing w:val="-10"/>
      <w:kern w:val="28"/>
      <w:sz w:val="56"/>
      <w:szCs w:val="56"/>
    </w:rPr>
  </w:style>
  <w:style w:type="paragraph" w:styleId="KeinLeerraum">
    <w:name w:val="No Spacing"/>
    <w:uiPriority w:val="1"/>
    <w:qFormat/>
    <w:rsid w:val="00F570D2"/>
    <w:pPr>
      <w:spacing w:after="0" w:line="240" w:lineRule="auto"/>
    </w:pPr>
  </w:style>
  <w:style w:type="paragraph" w:styleId="Untertitel">
    <w:name w:val="Subtitle"/>
    <w:basedOn w:val="Standard"/>
    <w:next w:val="Standard"/>
    <w:link w:val="UntertitelZchn"/>
    <w:uiPriority w:val="11"/>
    <w:qFormat/>
    <w:rsid w:val="00F570D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570D2"/>
    <w:rPr>
      <w:rFonts w:eastAsiaTheme="minorEastAsia"/>
      <w:color w:val="5A5A5A" w:themeColor="text1" w:themeTint="A5"/>
      <w:spacing w:val="15"/>
    </w:rPr>
  </w:style>
  <w:style w:type="character" w:styleId="Buchtitel">
    <w:name w:val="Book Title"/>
    <w:basedOn w:val="Absatz-Standardschriftart"/>
    <w:uiPriority w:val="33"/>
    <w:qFormat/>
    <w:rsid w:val="00F570D2"/>
    <w:rPr>
      <w:b/>
      <w:bCs/>
      <w:i/>
      <w:iCs/>
      <w:spacing w:val="5"/>
    </w:rPr>
  </w:style>
  <w:style w:type="paragraph" w:styleId="Listenabsatz">
    <w:name w:val="List Paragraph"/>
    <w:basedOn w:val="Standard"/>
    <w:uiPriority w:val="34"/>
    <w:qFormat/>
    <w:rsid w:val="00F570D2"/>
    <w:pPr>
      <w:ind w:left="720"/>
      <w:contextualSpacing/>
    </w:pPr>
  </w:style>
  <w:style w:type="table" w:styleId="Tabellenraster">
    <w:name w:val="Table Grid"/>
    <w:basedOn w:val="NormaleTabelle"/>
    <w:uiPriority w:val="39"/>
    <w:rsid w:val="00F57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70DB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iPriority w:val="99"/>
    <w:unhideWhenUsed/>
    <w:rsid w:val="005D2BA3"/>
    <w:rPr>
      <w:color w:val="0563C1" w:themeColor="hyperlink"/>
      <w:u w:val="single"/>
    </w:rPr>
  </w:style>
  <w:style w:type="character" w:customStyle="1" w:styleId="berschrift1Zchn">
    <w:name w:val="Überschrift 1 Zchn"/>
    <w:basedOn w:val="Absatz-Standardschriftart"/>
    <w:link w:val="berschrift1"/>
    <w:uiPriority w:val="9"/>
    <w:rsid w:val="008C6E07"/>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rsid w:val="008C6E0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C6E0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tatis.de/DE/Publikationen/WirtschaftStatistik/Verkehr/Gueterverkehr2012_92013.pdf?__blob=publicationFile" TargetMode="External"/><Relationship Id="rId11" Type="http://schemas.openxmlformats.org/officeDocument/2006/relationships/theme" Target="theme/theme1.xml"/><Relationship Id="rId5" Type="http://schemas.openxmlformats.org/officeDocument/2006/relationships/hyperlink" Target="https://www.eea.europa.eu/data-and-maps/indicators/passenger-and-freight-transport-demand/assess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current_neural_network#Elman_networks_and_Jordan_network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996</Words>
  <Characters>6278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Fraunhofer IIS</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Juliana</dc:creator>
  <cp:keywords/>
  <dc:description/>
  <cp:lastModifiedBy>Schneider, Juliana</cp:lastModifiedBy>
  <cp:revision>1</cp:revision>
  <dcterms:created xsi:type="dcterms:W3CDTF">2019-01-22T06:17:00Z</dcterms:created>
  <dcterms:modified xsi:type="dcterms:W3CDTF">2019-02-05T06:50:00Z</dcterms:modified>
</cp:coreProperties>
</file>