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85B" w:rsidRDefault="00B24C3F">
      <w:pPr>
        <w:pStyle w:val="TitelderGliederung"/>
      </w:pPr>
      <w:r>
        <w:t xml:space="preserve">Data </w:t>
      </w:r>
      <w:proofErr w:type="spellStart"/>
      <w:r>
        <w:t>Preprocessing</w:t>
      </w:r>
      <w:proofErr w:type="spellEnd"/>
    </w:p>
    <w:p w:rsidR="00AA685B" w:rsidRDefault="00B24C3F">
      <w:pPr>
        <w:pStyle w:val="berschrift1"/>
        <w:rPr>
          <w:lang w:val="de-DE"/>
        </w:rPr>
      </w:pPr>
      <w:r>
        <w:rPr>
          <w:lang w:val="de-DE"/>
        </w:rPr>
        <w:lastRenderedPageBreak/>
        <w:t>Nagel-Datensatz</w:t>
      </w:r>
    </w:p>
    <w:p w:rsidR="00006716" w:rsidRPr="00006716" w:rsidRDefault="00006716" w:rsidP="00006716">
      <w:pPr>
        <w:pStyle w:val="berschrift2"/>
        <w:rPr>
          <w:lang w:val="de-DE"/>
        </w:rPr>
      </w:pPr>
      <w:r>
        <w:rPr>
          <w:lang w:val="de-DE"/>
        </w:rPr>
        <w:t>Pakete laden</w:t>
      </w:r>
    </w:p>
    <w:p w:rsidR="00AA685B" w:rsidRDefault="00B24C3F">
      <w:pPr>
        <w:pStyle w:val="berschrift2"/>
        <w:rPr>
          <w:lang w:val="de-DE"/>
        </w:rPr>
      </w:pPr>
      <w:r>
        <w:rPr>
          <w:lang w:val="de-DE"/>
        </w:rPr>
        <w:t>Oberflächliche Betrachtung</w:t>
      </w:r>
    </w:p>
    <w:p w:rsidR="00AA685B" w:rsidRDefault="00B24C3F">
      <w:pPr>
        <w:pStyle w:val="berschrift3"/>
        <w:rPr>
          <w:lang w:val="de-DE"/>
        </w:rPr>
      </w:pPr>
      <w:r>
        <w:rPr>
          <w:lang w:val="de-DE"/>
        </w:rPr>
        <w:t>Einladen</w:t>
      </w:r>
    </w:p>
    <w:p w:rsidR="00AA685B" w:rsidRDefault="00B24C3F">
      <w:pPr>
        <w:pStyle w:val="berschrift3"/>
      </w:pPr>
      <w:r w:rsidRPr="00B24C3F">
        <w:t xml:space="preserve">Dim, classes, </w:t>
      </w:r>
      <w:proofErr w:type="spellStart"/>
      <w:r w:rsidRPr="00B24C3F">
        <w:t>missings</w:t>
      </w:r>
      <w:proofErr w:type="spellEnd"/>
      <w:r w:rsidRPr="00B24C3F">
        <w:t>, range, mean + var</w:t>
      </w:r>
    </w:p>
    <w:p w:rsidR="00BB2A3F" w:rsidRPr="00BB2A3F" w:rsidRDefault="00BB2A3F" w:rsidP="00BB2A3F">
      <w:pPr>
        <w:pStyle w:val="berschrift3"/>
      </w:pPr>
      <w:r>
        <w:t xml:space="preserve">Was tun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missings</w:t>
      </w:r>
      <w:proofErr w:type="spellEnd"/>
      <w:r>
        <w:t>?</w:t>
      </w:r>
    </w:p>
    <w:p w:rsidR="00AA685B" w:rsidRDefault="00B24C3F">
      <w:pPr>
        <w:pStyle w:val="berschrift2"/>
        <w:rPr>
          <w:lang w:val="de-DE"/>
        </w:rPr>
      </w:pPr>
      <w:r>
        <w:rPr>
          <w:lang w:val="de-DE"/>
        </w:rPr>
        <w:t>Plots</w:t>
      </w:r>
    </w:p>
    <w:p w:rsidR="00AA685B" w:rsidRDefault="00B24C3F">
      <w:pPr>
        <w:pStyle w:val="berschrift3"/>
        <w:rPr>
          <w:lang w:val="de-DE"/>
        </w:rPr>
      </w:pPr>
      <w:r>
        <w:rPr>
          <w:lang w:val="de-DE"/>
        </w:rPr>
        <w:t>Gewicht über Zeit</w:t>
      </w:r>
    </w:p>
    <w:p w:rsidR="00AA685B" w:rsidRPr="00F37619" w:rsidRDefault="00B24C3F" w:rsidP="00F37619">
      <w:pPr>
        <w:pStyle w:val="berschrift4"/>
        <w:tabs>
          <w:tab w:val="clear" w:pos="7873"/>
        </w:tabs>
        <w:ind w:left="2268" w:right="510"/>
        <w:rPr>
          <w:lang w:val="de-DE"/>
        </w:rPr>
      </w:pPr>
      <w:r w:rsidRPr="00F37619">
        <w:rPr>
          <w:lang w:val="de-DE"/>
        </w:rPr>
        <w:t>Wochenweise</w:t>
      </w:r>
    </w:p>
    <w:p w:rsidR="00B24C3F" w:rsidRPr="00F37619" w:rsidRDefault="00B24C3F" w:rsidP="00F37619">
      <w:pPr>
        <w:pStyle w:val="berschrift4"/>
        <w:tabs>
          <w:tab w:val="clear" w:pos="7873"/>
        </w:tabs>
        <w:ind w:left="2268" w:right="510"/>
        <w:rPr>
          <w:lang w:val="de-DE"/>
        </w:rPr>
      </w:pPr>
      <w:r w:rsidRPr="00F37619">
        <w:rPr>
          <w:lang w:val="de-DE"/>
        </w:rPr>
        <w:t>Jahresweise</w:t>
      </w:r>
    </w:p>
    <w:p w:rsidR="00AA685B" w:rsidRPr="00F37619" w:rsidRDefault="00B24C3F" w:rsidP="00F37619">
      <w:pPr>
        <w:pStyle w:val="berschrift4"/>
        <w:tabs>
          <w:tab w:val="clear" w:pos="7873"/>
        </w:tabs>
        <w:ind w:left="2268" w:right="510"/>
        <w:rPr>
          <w:lang w:val="de-DE"/>
        </w:rPr>
      </w:pPr>
      <w:r w:rsidRPr="00F37619">
        <w:rPr>
          <w:lang w:val="de-DE"/>
        </w:rPr>
        <w:t>Ohne Feiertage?</w:t>
      </w:r>
      <w:r w:rsidR="00AA685B" w:rsidRPr="00F37619">
        <w:rPr>
          <w:lang w:val="de-DE"/>
        </w:rPr>
        <w:t xml:space="preserve"> </w:t>
      </w:r>
    </w:p>
    <w:p w:rsidR="00B24C3F" w:rsidRPr="00B24C3F" w:rsidRDefault="00B24C3F" w:rsidP="00B24C3F">
      <w:pPr>
        <w:pStyle w:val="berschrift4"/>
        <w:numPr>
          <w:ilvl w:val="0"/>
          <w:numId w:val="0"/>
        </w:numPr>
        <w:ind w:left="2160"/>
        <w:rPr>
          <w:lang w:val="de-DE"/>
        </w:rPr>
      </w:pPr>
    </w:p>
    <w:p w:rsidR="00AA685B" w:rsidRDefault="00B24C3F">
      <w:pPr>
        <w:pStyle w:val="berschrift3"/>
        <w:rPr>
          <w:lang w:val="de-DE"/>
        </w:rPr>
      </w:pPr>
      <w:r>
        <w:rPr>
          <w:lang w:val="de-DE"/>
        </w:rPr>
        <w:t>Volumen?</w:t>
      </w:r>
    </w:p>
    <w:p w:rsidR="00AA685B" w:rsidRDefault="00B24C3F">
      <w:pPr>
        <w:pStyle w:val="berschrift3"/>
        <w:rPr>
          <w:lang w:val="de-DE"/>
        </w:rPr>
      </w:pPr>
      <w:r>
        <w:rPr>
          <w:lang w:val="de-DE"/>
        </w:rPr>
        <w:t>Die unabhängigen Variablen?</w:t>
      </w:r>
    </w:p>
    <w:p w:rsidR="00AA685B" w:rsidRDefault="00B24C3F">
      <w:pPr>
        <w:pStyle w:val="berschrift1"/>
        <w:rPr>
          <w:lang w:val="de-DE"/>
        </w:rPr>
      </w:pPr>
      <w:r>
        <w:rPr>
          <w:lang w:val="de-DE"/>
        </w:rPr>
        <w:t>Umwandeln in cal</w:t>
      </w:r>
    </w:p>
    <w:p w:rsidR="00AA685B" w:rsidRDefault="00B24C3F">
      <w:pPr>
        <w:pStyle w:val="berschrift2"/>
        <w:rPr>
          <w:lang w:val="de-DE"/>
        </w:rPr>
      </w:pPr>
      <w:r>
        <w:rPr>
          <w:lang w:val="de-DE"/>
        </w:rPr>
        <w:t>Zunächst Variablenklassen korrigieren</w:t>
      </w:r>
    </w:p>
    <w:p w:rsidR="00B24C3F" w:rsidRPr="00B24C3F" w:rsidRDefault="00B24C3F" w:rsidP="00B24C3F">
      <w:pPr>
        <w:pStyle w:val="berschrift2"/>
        <w:rPr>
          <w:lang w:val="de-DE"/>
        </w:rPr>
      </w:pPr>
      <w:r>
        <w:rPr>
          <w:lang w:val="de-DE"/>
        </w:rPr>
        <w:t>Quartale korrigieren</w:t>
      </w:r>
    </w:p>
    <w:p w:rsidR="00A37DFF" w:rsidRPr="00A37DFF" w:rsidRDefault="00B24C3F" w:rsidP="00A37DFF">
      <w:pPr>
        <w:pStyle w:val="berschrift1"/>
        <w:rPr>
          <w:lang w:val="de-DE"/>
        </w:rPr>
      </w:pPr>
      <w:r>
        <w:rPr>
          <w:lang w:val="de-DE"/>
        </w:rPr>
        <w:t>Exogene Variablen anfügen</w:t>
      </w:r>
    </w:p>
    <w:p w:rsidR="00F37619" w:rsidRDefault="00F37619" w:rsidP="00F37619">
      <w:pPr>
        <w:pStyle w:val="berschrift3"/>
        <w:rPr>
          <w:lang w:val="de-DE"/>
        </w:rPr>
      </w:pPr>
      <w:r>
        <w:rPr>
          <w:lang w:val="de-DE"/>
        </w:rPr>
        <w:t>Schulferien</w:t>
      </w:r>
    </w:p>
    <w:p w:rsidR="00F37619" w:rsidRDefault="00F37619" w:rsidP="00F37619">
      <w:pPr>
        <w:pStyle w:val="berschrift3"/>
        <w:rPr>
          <w:lang w:val="de-DE"/>
        </w:rPr>
      </w:pPr>
      <w:r>
        <w:rPr>
          <w:lang w:val="de-DE"/>
        </w:rPr>
        <w:t>GDP</w:t>
      </w:r>
    </w:p>
    <w:p w:rsidR="00F37619" w:rsidRDefault="00F37619" w:rsidP="00F37619">
      <w:pPr>
        <w:pStyle w:val="berschrift3"/>
        <w:rPr>
          <w:lang w:val="de-DE"/>
        </w:rPr>
      </w:pPr>
      <w:r>
        <w:rPr>
          <w:lang w:val="de-DE"/>
        </w:rPr>
        <w:t>Benzinpreis</w:t>
      </w:r>
    </w:p>
    <w:p w:rsidR="0045575E" w:rsidRDefault="0045575E" w:rsidP="0045575E">
      <w:pPr>
        <w:pStyle w:val="berschrift1"/>
        <w:rPr>
          <w:lang w:val="de-DE"/>
        </w:rPr>
      </w:pPr>
      <w:r>
        <w:rPr>
          <w:lang w:val="de-DE"/>
        </w:rPr>
        <w:t>Stationarität gewährleisten</w:t>
      </w:r>
    </w:p>
    <w:p w:rsidR="0045575E" w:rsidRDefault="0045575E" w:rsidP="0045575E">
      <w:pPr>
        <w:pStyle w:val="berschrift2"/>
        <w:rPr>
          <w:lang w:val="de-DE"/>
        </w:rPr>
      </w:pPr>
      <w:r>
        <w:rPr>
          <w:lang w:val="de-DE"/>
        </w:rPr>
        <w:t>Log</w:t>
      </w:r>
    </w:p>
    <w:p w:rsidR="0045575E" w:rsidRDefault="0045575E" w:rsidP="0045575E">
      <w:pPr>
        <w:pStyle w:val="berschrift2"/>
      </w:pPr>
      <w:r>
        <w:t>Differencing</w:t>
      </w:r>
    </w:p>
    <w:p w:rsidR="0045575E" w:rsidRDefault="0045575E" w:rsidP="0045575E">
      <w:pPr>
        <w:pStyle w:val="berschrift3"/>
        <w:rPr>
          <w:lang w:bidi="ar-SA"/>
        </w:rPr>
      </w:pPr>
      <w:r>
        <w:rPr>
          <w:i/>
          <w:iCs/>
        </w:rPr>
        <w:lastRenderedPageBreak/>
        <w:t>Step 2</w:t>
      </w:r>
      <w:r>
        <w:t>:  Do any necessary differencing. The general guidelines are:</w:t>
      </w:r>
    </w:p>
    <w:p w:rsidR="0045575E" w:rsidRDefault="0045575E" w:rsidP="0045575E">
      <w:pPr>
        <w:pStyle w:val="berschrift3"/>
      </w:pPr>
      <w:r>
        <w:t xml:space="preserve">If there is seasonality and no trend, then take a difference of lag </w:t>
      </w:r>
      <w:r>
        <w:rPr>
          <w:i/>
          <w:iCs/>
        </w:rPr>
        <w:t>S</w:t>
      </w:r>
      <w:r>
        <w:t>. For instance, take a 12</w:t>
      </w:r>
      <w:r>
        <w:rPr>
          <w:vertAlign w:val="superscript"/>
        </w:rPr>
        <w:t>th</w:t>
      </w:r>
      <w:r>
        <w:t xml:space="preserve"> difference for monthly data with seasonality.  Seasonality will appear in the ACF by tapering slowly at multiples of S.</w:t>
      </w:r>
    </w:p>
    <w:p w:rsidR="0045575E" w:rsidRDefault="0045575E" w:rsidP="0045575E">
      <w:pPr>
        <w:pStyle w:val="berschrift3"/>
      </w:pPr>
      <w:r>
        <w:t>If there is linear trend and no obvious seasonality, then take a first difference.  If there is a curved trend, consider a transformation of the data before differencing.</w:t>
      </w:r>
    </w:p>
    <w:p w:rsidR="0045575E" w:rsidRDefault="0045575E" w:rsidP="0045575E">
      <w:pPr>
        <w:pStyle w:val="berschrift3"/>
      </w:pPr>
      <w:r>
        <w:t xml:space="preserve">If there is both trend and seasonality, apply a seasonal difference to the data and then re-evaluate the trend.  If a trend remains, then take first differences.  For instance, if the series is called </w:t>
      </w:r>
      <w:r>
        <w:rPr>
          <w:i/>
          <w:iCs/>
        </w:rPr>
        <w:t>x</w:t>
      </w:r>
      <w:r>
        <w:t>, the commands in R would be:</w:t>
      </w:r>
    </w:p>
    <w:p w:rsidR="0045575E" w:rsidRDefault="0045575E" w:rsidP="0045575E">
      <w:pPr>
        <w:pStyle w:val="berschrift3"/>
      </w:pPr>
      <w:r>
        <w:t>diff12=</w:t>
      </w:r>
      <w:proofErr w:type="gramStart"/>
      <w:r>
        <w:t>diff(</w:t>
      </w:r>
      <w:proofErr w:type="gramEnd"/>
      <w:r>
        <w:t>x, 12)</w:t>
      </w:r>
    </w:p>
    <w:p w:rsidR="0045575E" w:rsidRDefault="0045575E" w:rsidP="0045575E">
      <w:pPr>
        <w:pStyle w:val="berschrift3"/>
      </w:pPr>
      <w:r>
        <w:t>plot(diff12)</w:t>
      </w:r>
    </w:p>
    <w:p w:rsidR="0045575E" w:rsidRDefault="0045575E" w:rsidP="0045575E">
      <w:pPr>
        <w:pStyle w:val="berschrift3"/>
      </w:pPr>
      <w:r>
        <w:t>acf2(diff12)</w:t>
      </w:r>
    </w:p>
    <w:p w:rsidR="0045575E" w:rsidRDefault="0045575E" w:rsidP="0045575E">
      <w:pPr>
        <w:pStyle w:val="berschrift3"/>
      </w:pPr>
      <w:r>
        <w:t xml:space="preserve">diff1and12 = </w:t>
      </w:r>
      <w:proofErr w:type="gramStart"/>
      <w:r>
        <w:t>diff(</w:t>
      </w:r>
      <w:proofErr w:type="gramEnd"/>
      <w:r>
        <w:t>diff12, 1)</w:t>
      </w:r>
    </w:p>
    <w:p w:rsidR="0045575E" w:rsidRDefault="0045575E" w:rsidP="0045575E">
      <w:pPr>
        <w:pStyle w:val="berschrift3"/>
      </w:pPr>
      <w:r>
        <w:t>If there is neither obvious trend nor seasonality, don’t take any differences.</w:t>
      </w:r>
    </w:p>
    <w:p w:rsidR="0045575E" w:rsidRPr="0045575E" w:rsidRDefault="00717038" w:rsidP="0045575E">
      <w:pPr>
        <w:pStyle w:val="berschrift2"/>
        <w:rPr>
          <w:lang w:val="de-DE"/>
        </w:rPr>
      </w:pPr>
      <w:r>
        <w:rPr>
          <w:lang w:val="de-DE"/>
        </w:rPr>
        <w:t>Train-Validation-Test-Split!</w:t>
      </w:r>
      <w:bookmarkStart w:id="0" w:name="_GoBack"/>
      <w:bookmarkEnd w:id="0"/>
    </w:p>
    <w:sectPr w:rsidR="0045575E" w:rsidRPr="0045575E" w:rsidSect="00AA685B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74D10"/>
    <w:multiLevelType w:val="multilevel"/>
    <w:tmpl w:val="2FAC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8A5E57"/>
    <w:multiLevelType w:val="multilevel"/>
    <w:tmpl w:val="E428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E2167C"/>
    <w:multiLevelType w:val="multilevel"/>
    <w:tmpl w:val="09AA11E6"/>
    <w:lvl w:ilvl="0">
      <w:start w:val="1"/>
      <w:numFmt w:val="upperRoman"/>
      <w:pStyle w:val="berschrift1"/>
      <w:suff w:val="nothing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tabs>
          <w:tab w:val="num" w:pos="7873"/>
        </w:tabs>
        <w:ind w:left="7513" w:firstLine="0"/>
      </w:p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embedSystemFont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C3F"/>
    <w:rsid w:val="00006716"/>
    <w:rsid w:val="000F00E9"/>
    <w:rsid w:val="0045575E"/>
    <w:rsid w:val="006304CC"/>
    <w:rsid w:val="00717038"/>
    <w:rsid w:val="00A37DFF"/>
    <w:rsid w:val="00AA685B"/>
    <w:rsid w:val="00AA6BE2"/>
    <w:rsid w:val="00B24C3F"/>
    <w:rsid w:val="00BB2A3F"/>
    <w:rsid w:val="00D14D5D"/>
    <w:rsid w:val="00F3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2B2055"/>
  <w15:docId w15:val="{A6333B8D-72EC-49EC-854B-B66396A6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  <w:lang w:bidi="mni-IN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2"/>
      </w:numPr>
      <w:outlineLvl w:val="5"/>
    </w:pPr>
  </w:style>
  <w:style w:type="paragraph" w:styleId="berschrift7">
    <w:name w:val="heading 7"/>
    <w:basedOn w:val="Standard"/>
    <w:next w:val="Standard"/>
    <w:qFormat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Pr>
      <w:rFonts w:ascii="Tahoma" w:hAnsi="Tahoma"/>
      <w:sz w:val="16"/>
      <w:szCs w:val="16"/>
    </w:rPr>
  </w:style>
  <w:style w:type="paragraph" w:customStyle="1" w:styleId="TitelderGliederung">
    <w:name w:val="Titel der Gliederung"/>
    <w:basedOn w:val="Standard"/>
    <w:pPr>
      <w:spacing w:after="360"/>
      <w:jc w:val="center"/>
    </w:pPr>
    <w:rPr>
      <w:b/>
      <w:sz w:val="72"/>
      <w:szCs w:val="72"/>
      <w:lang w:val="de-DE" w:eastAsia="de-DE"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semiHidden/>
    <w:unhideWhenUsed/>
    <w:rsid w:val="0045575E"/>
    <w:pPr>
      <w:spacing w:before="100" w:beforeAutospacing="1" w:after="100" w:afterAutospacing="1"/>
    </w:pPr>
    <w:rPr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neiju\AppData\Roaming\Microsoft\Templates\Gliederung%20mit%20f&#252;nf%20Ebenen%20und%20Anweisung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89E24-56C1-43E6-84D2-D5EFC04F9A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AA9694-0568-4686-A158-89E0E09C2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Gliederung mit fünf Ebenen und Anweisungen</Template>
  <TotalTime>0</TotalTime>
  <Pages>3</Pages>
  <Words>216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Titel der Gliederung</vt:lpstr>
    </vt:vector>
  </TitlesOfParts>
  <Manager/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Juliana</dc:creator>
  <cp:keywords/>
  <dc:description/>
  <cp:lastModifiedBy>Juliana Schneider</cp:lastModifiedBy>
  <cp:revision>5</cp:revision>
  <cp:lastPrinted>2002-04-23T00:57:00Z</cp:lastPrinted>
  <dcterms:created xsi:type="dcterms:W3CDTF">2019-03-14T18:40:00Z</dcterms:created>
  <dcterms:modified xsi:type="dcterms:W3CDTF">2019-03-19T15:06:00Z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TC010197701031</vt:lpwstr>
  </property>
</Properties>
</file>