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69" w:lineRule="auto"/>
        <w:ind w:left="0"/>
        <w:jc w:val="center"/>
      </w:pPr>
      <w:r>
        <w:rPr>
          <w:rFonts w:ascii="Times New Roman" w:hAnsi="Times New Roman" w:eastAsia="Times New Roman"/>
          <w:b/>
          <w:i w:val="0"/>
          <w:sz w:val="26"/>
        </w:rPr>
        <w:t>CỘNG HÒA XÃ HỘI CHỦ NGHĨA VIỆT NAM</w:t>
      </w:r>
    </w:p>
    <w:p>
      <w:pPr>
        <w:keepNext w:val="0"/>
        <w:spacing w:before="0" w:after="140" w:line="269" w:lineRule="auto"/>
        <w:ind w:left="0"/>
        <w:jc w:val="center"/>
      </w:pPr>
      <w:r>
        <w:rPr>
          <w:rFonts w:ascii="Times New Roman" w:hAnsi="Times New Roman" w:eastAsia="Times New Roman"/>
          <w:b/>
          <w:i w:val="0"/>
          <w:sz w:val="26"/>
        </w:rPr>
        <w:t>Độc lập - Tự do - Hạnh phúc</w:t>
      </w:r>
    </w:p>
    <w:p>
      <w:pPr>
        <w:keepNext w:val="0"/>
        <w:spacing w:before="0" w:after="40" w:line="269" w:lineRule="auto"/>
        <w:ind w:left="0"/>
        <w:jc w:val="center"/>
      </w:pPr>
      <w:r>
        <w:rPr>
          <w:rFonts w:ascii="Times New Roman" w:hAnsi="Times New Roman" w:eastAsia="Times New Roman"/>
          <w:b/>
          <w:i w:val="0"/>
          <w:sz w:val="30"/>
        </w:rPr>
        <w:t>HỢP ĐỒNG THUÊ CĂN HỘ CHUNG CƯ</w:t>
      </w:r>
    </w:p>
    <w:p>
      <w:pPr>
        <w:keepNext w:val="0"/>
        <w:spacing w:before="0" w:after="100" w:line="269" w:lineRule="auto"/>
        <w:ind w:left="0"/>
        <w:jc w:val="center"/>
      </w:pPr>
      <w:r>
        <w:rPr>
          <w:rFonts w:ascii="Times New Roman" w:hAnsi="Times New Roman" w:eastAsia="Times New Roman"/>
          <w:b w:val="0"/>
          <w:i w:val="0"/>
          <w:sz w:val="24"/>
        </w:rPr>
        <w:t xml:space="preserve">Số: </w:t>
      </w:r>
      <w:r>
        <w:rPr>
          <w:rFonts w:ascii="Times New Roman" w:hAnsi="Times New Roman" w:eastAsia="Times New Roman"/>
          <w:b/>
          <w:i w:val="0"/>
          <w:sz w:val="24"/>
        </w:rPr>
        <w:t>{{contract.number}}</w:t>
      </w:r>
      <w:r>
        <w:rPr>
          <w:rFonts w:ascii="Times New Roman" w:hAnsi="Times New Roman" w:eastAsia="Times New Roman"/>
          <w:b w:val="0"/>
          <w:i w:val="0"/>
          <w:sz w:val="24"/>
        </w:rPr>
        <w:t xml:space="preserve"> - Ngày ký: </w:t>
      </w:r>
      <w:r>
        <w:rPr>
          <w:rFonts w:ascii="Times New Roman" w:hAnsi="Times New Roman" w:eastAsia="Times New Roman"/>
          <w:b w:val="0"/>
          <w:i w:val="0"/>
          <w:sz w:val="24"/>
        </w:rPr>
        <w:t>{{contract.signingDate}}</w:t>
      </w:r>
      <w:r>
        <w:rPr>
          <w:rFonts w:ascii="Times New Roman" w:hAnsi="Times New Roman" w:eastAsia="Times New Roman"/>
          <w:b w:val="0"/>
          <w:i w:val="0"/>
          <w:sz w:val="24"/>
        </w:rPr>
        <w:t xml:space="preserve"> tại </w:t>
      </w:r>
      <w:r>
        <w:rPr>
          <w:rFonts w:ascii="Times New Roman" w:hAnsi="Times New Roman" w:eastAsia="Times New Roman"/>
          <w:b w:val="0"/>
          <w:i w:val="0"/>
          <w:sz w:val="24"/>
        </w:rPr>
        <w:t>{{contract.signingCity}}</w:t>
      </w:r>
    </w:p>
    <w:p>
      <w:pPr>
        <w:keepNext/>
        <w:spacing w:before="100" w:after="60" w:line="269" w:lineRule="auto"/>
        <w:ind w:left="0"/>
        <w:jc w:val="left"/>
      </w:pPr>
      <w:r>
        <w:rPr>
          <w:rFonts w:ascii="Times New Roman" w:hAnsi="Times New Roman" w:eastAsia="Times New Roman"/>
          <w:b/>
          <w:i w:val="0"/>
          <w:sz w:val="26"/>
        </w:rPr>
        <w:t>CĂN CỨ PHÁP LÝ</w:t>
      </w:r>
    </w:p>
    <w:p>
      <w:pPr>
        <w:keepNext w:val="0"/>
        <w:spacing w:before="0" w:after="30" w:line="269" w:lineRule="auto"/>
        <w:ind w:left="312" w:hanging="170"/>
        <w:jc w:val="both"/>
      </w:pPr>
      <w:r>
        <w:rPr>
          <w:rFonts w:ascii="Times New Roman" w:hAnsi="Times New Roman" w:eastAsia="Times New Roman"/>
          <w:b w:val="0"/>
          <w:i w:val="0"/>
          <w:sz w:val="26"/>
        </w:rPr>
        <w:t>• Bộ luật Dân sự số 91/2015/QH13;</w:t>
      </w:r>
    </w:p>
    <w:p>
      <w:pPr>
        <w:keepNext w:val="0"/>
        <w:spacing w:before="0" w:after="30" w:line="269" w:lineRule="auto"/>
        <w:ind w:left="312" w:hanging="170"/>
        <w:jc w:val="both"/>
      </w:pPr>
      <w:r>
        <w:rPr>
          <w:rFonts w:ascii="Times New Roman" w:hAnsi="Times New Roman" w:eastAsia="Times New Roman"/>
          <w:b w:val="0"/>
          <w:i w:val="0"/>
          <w:sz w:val="26"/>
        </w:rPr>
        <w:t>• Luật Nhà ở số 27/2023/QH15 và quy chế quản lý, sử dụng nhà chung cư hiện hành;</w:t>
      </w:r>
    </w:p>
    <w:p>
      <w:pPr>
        <w:keepNext w:val="0"/>
        <w:spacing w:before="0" w:after="30" w:line="269" w:lineRule="auto"/>
        <w:ind w:left="312" w:hanging="170"/>
        <w:jc w:val="both"/>
      </w:pPr>
      <w:r>
        <w:rPr>
          <w:rFonts w:ascii="Times New Roman" w:hAnsi="Times New Roman" w:eastAsia="Times New Roman"/>
          <w:b w:val="0"/>
          <w:i w:val="0"/>
          <w:sz w:val="26"/>
        </w:rPr>
        <w:t>• Luật Giao dịch điện tử số 20/2023/QH15;</w:t>
      </w:r>
    </w:p>
    <w:p>
      <w:pPr>
        <w:keepNext w:val="0"/>
        <w:spacing w:before="0" w:after="30" w:line="269" w:lineRule="auto"/>
        <w:ind w:left="312" w:hanging="170"/>
        <w:jc w:val="both"/>
      </w:pPr>
      <w:r>
        <w:rPr>
          <w:rFonts w:ascii="Times New Roman" w:hAnsi="Times New Roman" w:eastAsia="Times New Roman"/>
          <w:b w:val="0"/>
          <w:i w:val="0"/>
          <w:sz w:val="26"/>
        </w:rPr>
        <w:t>• Luật Cư trú số 68/2020/QH14;</w:t>
      </w:r>
    </w:p>
    <w:p>
      <w:pPr>
        <w:keepNext w:val="0"/>
        <w:spacing w:before="0" w:after="30" w:line="269" w:lineRule="auto"/>
        <w:ind w:left="312" w:hanging="170"/>
        <w:jc w:val="both"/>
      </w:pPr>
      <w:r>
        <w:rPr>
          <w:rFonts w:ascii="Times New Roman" w:hAnsi="Times New Roman" w:eastAsia="Times New Roman"/>
          <w:b w:val="0"/>
          <w:i w:val="0"/>
          <w:sz w:val="26"/>
        </w:rPr>
        <w:t>• Luật Phòng cháy, chữa cháy và cứu nạn, cứu hộ số 55/2024/QH15;</w:t>
      </w:r>
    </w:p>
    <w:p>
      <w:pPr>
        <w:keepNext w:val="0"/>
        <w:spacing w:before="0" w:after="30" w:line="269" w:lineRule="auto"/>
        <w:ind w:left="312" w:hanging="170"/>
        <w:jc w:val="both"/>
      </w:pPr>
      <w:r>
        <w:rPr>
          <w:rFonts w:ascii="Times New Roman" w:hAnsi="Times New Roman" w:eastAsia="Times New Roman"/>
          <w:b w:val="0"/>
          <w:i w:val="0"/>
          <w:sz w:val="26"/>
        </w:rPr>
        <w:t>• Luật Kinh doanh bất động sản số 29/2023/QH15 (trong phạm vi áp dụng).</w:t>
      </w:r>
    </w:p>
    <w:p>
      <w:pPr>
        <w:keepNext/>
        <w:spacing w:before="100" w:after="60" w:line="269" w:lineRule="auto"/>
        <w:ind w:left="0"/>
        <w:jc w:val="left"/>
      </w:pPr>
      <w:r>
        <w:rPr>
          <w:rFonts w:ascii="Times New Roman" w:hAnsi="Times New Roman" w:eastAsia="Times New Roman"/>
          <w:b/>
          <w:i w:val="0"/>
          <w:sz w:val="26"/>
        </w:rPr>
        <w:t>THÔNG TIN CÁC BÊN</w:t>
      </w:r>
    </w:p>
    <w:p>
      <w:pPr>
        <w:keepNext w:val="0"/>
        <w:spacing w:before="0" w:after="40" w:line="269" w:lineRule="auto"/>
        <w:ind w:left="0"/>
        <w:jc w:val="both"/>
      </w:pPr>
      <w:r>
        <w:rPr>
          <w:rFonts w:ascii="Times New Roman" w:hAnsi="Times New Roman" w:eastAsia="Times New Roman"/>
          <w:b/>
          <w:i w:val="0"/>
          <w:sz w:val="26"/>
        </w:rPr>
        <w:t xml:space="preserve">BÊN CHO THUÊ (BÊN A): </w:t>
      </w:r>
      <w:r>
        <w:rPr>
          <w:rFonts w:ascii="Times New Roman" w:hAnsi="Times New Roman" w:eastAsia="Times New Roman"/>
          <w:b/>
          <w:i w:val="0"/>
          <w:sz w:val="26"/>
        </w:rPr>
        <w:t>{{landlord.fullName}}</w:t>
      </w:r>
    </w:p>
    <w:p>
      <w:pPr>
        <w:keepNext w:val="0"/>
        <w:spacing w:before="0" w:after="40" w:line="269" w:lineRule="auto"/>
        <w:ind w:left="0"/>
        <w:jc w:val="both"/>
      </w:pPr>
      <w:r>
        <w:rPr>
          <w:rFonts w:ascii="Times New Roman" w:hAnsi="Times New Roman" w:eastAsia="Times New Roman"/>
          <w:b w:val="0"/>
          <w:i w:val="0"/>
          <w:sz w:val="26"/>
        </w:rPr>
        <w:t xml:space="preserve">CCCD/Hộ chiếu: </w:t>
      </w:r>
      <w:r>
        <w:rPr>
          <w:rFonts w:ascii="Times New Roman" w:hAnsi="Times New Roman" w:eastAsia="Times New Roman"/>
          <w:b w:val="0"/>
          <w:i w:val="0"/>
          <w:sz w:val="26"/>
        </w:rPr>
        <w:t>{{landlord.idNumber}}</w:t>
      </w:r>
      <w:r>
        <w:rPr>
          <w:rFonts w:ascii="Times New Roman" w:hAnsi="Times New Roman" w:eastAsia="Times New Roman"/>
          <w:b w:val="0"/>
          <w:i w:val="0"/>
          <w:sz w:val="26"/>
        </w:rPr>
        <w:t xml:space="preserve">; Thường trú: </w:t>
      </w:r>
      <w:r>
        <w:rPr>
          <w:rFonts w:ascii="Times New Roman" w:hAnsi="Times New Roman" w:eastAsia="Times New Roman"/>
          <w:b w:val="0"/>
          <w:i w:val="0"/>
          <w:sz w:val="26"/>
        </w:rPr>
        <w:t>{{landlord.permanentAddress}}</w:t>
      </w:r>
    </w:p>
    <w:p>
      <w:pPr>
        <w:keepNext w:val="0"/>
        <w:spacing w:before="0" w:after="40" w:line="269" w:lineRule="auto"/>
        <w:ind w:left="0"/>
        <w:jc w:val="both"/>
      </w:pPr>
      <w:r>
        <w:rPr>
          <w:rFonts w:ascii="Times New Roman" w:hAnsi="Times New Roman" w:eastAsia="Times New Roman"/>
          <w:b w:val="0"/>
          <w:i w:val="0"/>
          <w:sz w:val="26"/>
        </w:rPr>
        <w:t xml:space="preserve">Điện thoại: </w:t>
      </w:r>
      <w:r>
        <w:rPr>
          <w:rFonts w:ascii="Times New Roman" w:hAnsi="Times New Roman" w:eastAsia="Times New Roman"/>
          <w:b w:val="0"/>
          <w:i w:val="0"/>
          <w:sz w:val="26"/>
        </w:rPr>
        <w:t>{{landlord.phone}}</w:t>
      </w:r>
      <w:r>
        <w:rPr>
          <w:rFonts w:ascii="Times New Roman" w:hAnsi="Times New Roman" w:eastAsia="Times New Roman"/>
          <w:b w:val="0"/>
          <w:i w:val="0"/>
          <w:sz w:val="26"/>
        </w:rPr>
        <w:t xml:space="preserve">; Email: </w:t>
      </w:r>
      <w:r>
        <w:rPr>
          <w:rFonts w:ascii="Times New Roman" w:hAnsi="Times New Roman" w:eastAsia="Times New Roman"/>
          <w:b w:val="0"/>
          <w:i w:val="0"/>
          <w:sz w:val="26"/>
        </w:rPr>
        <w:t>{{landlord.email}}</w:t>
      </w:r>
    </w:p>
    <w:p>
      <w:pPr>
        <w:keepNext w:val="0"/>
        <w:spacing w:before="0" w:after="40" w:line="269" w:lineRule="auto"/>
        <w:ind w:left="0"/>
        <w:jc w:val="both"/>
      </w:pPr>
      <w:r>
        <w:rPr>
          <w:rFonts w:ascii="Times New Roman" w:hAnsi="Times New Roman" w:eastAsia="Times New Roman"/>
          <w:b w:val="0"/>
          <w:i w:val="0"/>
          <w:sz w:val="26"/>
        </w:rPr>
        <w:t xml:space="preserve">Tài khoản nhận thanh toán - Chủ tài khoản: </w:t>
      </w:r>
      <w:r>
        <w:rPr>
          <w:rFonts w:ascii="Times New Roman" w:hAnsi="Times New Roman" w:eastAsia="Times New Roman"/>
          <w:b w:val="0"/>
          <w:i w:val="0"/>
          <w:sz w:val="26"/>
        </w:rPr>
        <w:t>{{landlord.bankAccountHolder}}</w:t>
      </w:r>
      <w:r>
        <w:rPr>
          <w:rFonts w:ascii="Times New Roman" w:hAnsi="Times New Roman" w:eastAsia="Times New Roman"/>
          <w:b w:val="0"/>
          <w:i w:val="0"/>
          <w:sz w:val="26"/>
        </w:rPr>
        <w:t xml:space="preserve">; Số tài khoản: </w:t>
      </w:r>
      <w:r>
        <w:rPr>
          <w:rFonts w:ascii="Times New Roman" w:hAnsi="Times New Roman" w:eastAsia="Times New Roman"/>
          <w:b w:val="0"/>
          <w:i w:val="0"/>
          <w:sz w:val="26"/>
        </w:rPr>
        <w:t>{{landlord.bankAccountNumber}}</w:t>
      </w:r>
      <w:r>
        <w:rPr>
          <w:rFonts w:ascii="Times New Roman" w:hAnsi="Times New Roman" w:eastAsia="Times New Roman"/>
          <w:b w:val="0"/>
          <w:i w:val="0"/>
          <w:sz w:val="26"/>
        </w:rPr>
        <w:t xml:space="preserve">; Ngân hàng: </w:t>
      </w:r>
      <w:r>
        <w:rPr>
          <w:rFonts w:ascii="Times New Roman" w:hAnsi="Times New Roman" w:eastAsia="Times New Roman"/>
          <w:b w:val="0"/>
          <w:i w:val="0"/>
          <w:sz w:val="26"/>
        </w:rPr>
        <w:t>{{landlord.bankName}}</w:t>
      </w:r>
    </w:p>
    <w:p>
      <w:pPr>
        <w:keepNext w:val="0"/>
        <w:spacing w:before="0" w:after="40" w:line="269" w:lineRule="auto"/>
        <w:ind w:left="0"/>
        <w:jc w:val="both"/>
      </w:pPr>
      <w:r>
        <w:rPr>
          <w:rFonts w:ascii="Times New Roman" w:hAnsi="Times New Roman" w:eastAsia="Times New Roman"/>
          <w:b/>
          <w:i w:val="0"/>
          <w:sz w:val="26"/>
        </w:rPr>
        <w:t xml:space="preserve">BÊN THUÊ (BÊN B): </w:t>
      </w:r>
      <w:r>
        <w:rPr>
          <w:rFonts w:ascii="Times New Roman" w:hAnsi="Times New Roman" w:eastAsia="Times New Roman"/>
          <w:b/>
          <w:i w:val="0"/>
          <w:sz w:val="26"/>
        </w:rPr>
        <w:t>{{tenant.fullName}}</w:t>
      </w:r>
    </w:p>
    <w:p>
      <w:pPr>
        <w:keepNext w:val="0"/>
        <w:spacing w:before="0" w:after="40" w:line="269" w:lineRule="auto"/>
        <w:ind w:left="0"/>
        <w:jc w:val="both"/>
      </w:pPr>
      <w:r>
        <w:rPr>
          <w:rFonts w:ascii="Times New Roman" w:hAnsi="Times New Roman" w:eastAsia="Times New Roman"/>
          <w:b w:val="0"/>
          <w:i w:val="0"/>
          <w:sz w:val="26"/>
        </w:rPr>
        <w:t xml:space="preserve">CCCD/Hộ chiếu: </w:t>
      </w:r>
      <w:r>
        <w:rPr>
          <w:rFonts w:ascii="Times New Roman" w:hAnsi="Times New Roman" w:eastAsia="Times New Roman"/>
          <w:b w:val="0"/>
          <w:i w:val="0"/>
          <w:sz w:val="26"/>
        </w:rPr>
        <w:t>{{tenant.idNumber}}</w:t>
      </w:r>
      <w:r>
        <w:rPr>
          <w:rFonts w:ascii="Times New Roman" w:hAnsi="Times New Roman" w:eastAsia="Times New Roman"/>
          <w:b w:val="0"/>
          <w:i w:val="0"/>
          <w:sz w:val="26"/>
        </w:rPr>
        <w:t xml:space="preserve">; Thường trú: </w:t>
      </w:r>
      <w:r>
        <w:rPr>
          <w:rFonts w:ascii="Times New Roman" w:hAnsi="Times New Roman" w:eastAsia="Times New Roman"/>
          <w:b w:val="0"/>
          <w:i w:val="0"/>
          <w:sz w:val="26"/>
        </w:rPr>
        <w:t>{{tenant.permanentAddress}}</w:t>
      </w:r>
    </w:p>
    <w:p>
      <w:pPr>
        <w:keepNext w:val="0"/>
        <w:spacing w:before="0" w:after="40" w:line="269" w:lineRule="auto"/>
        <w:ind w:left="0"/>
        <w:jc w:val="both"/>
      </w:pPr>
      <w:r>
        <w:rPr>
          <w:rFonts w:ascii="Times New Roman" w:hAnsi="Times New Roman" w:eastAsia="Times New Roman"/>
          <w:b w:val="0"/>
          <w:i w:val="0"/>
          <w:sz w:val="26"/>
        </w:rPr>
        <w:t xml:space="preserve">Điện thoại: </w:t>
      </w:r>
      <w:r>
        <w:rPr>
          <w:rFonts w:ascii="Times New Roman" w:hAnsi="Times New Roman" w:eastAsia="Times New Roman"/>
          <w:b w:val="0"/>
          <w:i w:val="0"/>
          <w:sz w:val="26"/>
        </w:rPr>
        <w:t>{{tenant.phone}}</w:t>
      </w:r>
      <w:r>
        <w:rPr>
          <w:rFonts w:ascii="Times New Roman" w:hAnsi="Times New Roman" w:eastAsia="Times New Roman"/>
          <w:b w:val="0"/>
          <w:i w:val="0"/>
          <w:sz w:val="26"/>
        </w:rPr>
        <w:t xml:space="preserve">; Email: </w:t>
      </w:r>
      <w:r>
        <w:rPr>
          <w:rFonts w:ascii="Times New Roman" w:hAnsi="Times New Roman" w:eastAsia="Times New Roman"/>
          <w:b w:val="0"/>
          <w:i w:val="0"/>
          <w:sz w:val="26"/>
        </w:rPr>
        <w:t>{{tenant.email}}</w:t>
      </w:r>
    </w:p>
    <w:p>
      <w:pPr>
        <w:keepNext w:val="0"/>
        <w:spacing w:before="0" w:after="40" w:line="269" w:lineRule="auto"/>
        <w:ind w:left="0"/>
        <w:jc w:val="both"/>
      </w:pPr>
      <w:r>
        <w:rPr>
          <w:rFonts w:ascii="Times New Roman" w:hAnsi="Times New Roman" w:eastAsia="Times New Roman"/>
          <w:b w:val="0"/>
          <w:i w:val="0"/>
          <w:sz w:val="26"/>
        </w:rPr>
        <w:t xml:space="preserve">Số người cư trú: </w:t>
      </w:r>
      <w:r>
        <w:rPr>
          <w:rFonts w:ascii="Times New Roman" w:hAnsi="Times New Roman" w:eastAsia="Times New Roman"/>
          <w:b w:val="0"/>
          <w:i w:val="0"/>
          <w:sz w:val="26"/>
        </w:rPr>
        <w:t>{{tenant.occupantCount}}</w:t>
      </w:r>
      <w:r>
        <w:rPr>
          <w:rFonts w:ascii="Times New Roman" w:hAnsi="Times New Roman" w:eastAsia="Times New Roman"/>
          <w:b w:val="0"/>
          <w:i w:val="0"/>
          <w:sz w:val="26"/>
        </w:rPr>
        <w:t xml:space="preserve">; Xe máy đăng ký: </w:t>
      </w:r>
      <w:r>
        <w:rPr>
          <w:rFonts w:ascii="Times New Roman" w:hAnsi="Times New Roman" w:eastAsia="Times New Roman"/>
          <w:b w:val="0"/>
          <w:i w:val="0"/>
          <w:sz w:val="26"/>
        </w:rPr>
        <w:t>{{tenant.motorbikeCount}}</w:t>
      </w:r>
      <w:r>
        <w:rPr>
          <w:rFonts w:ascii="Times New Roman" w:hAnsi="Times New Roman" w:eastAsia="Times New Roman"/>
          <w:b w:val="0"/>
          <w:i w:val="0"/>
          <w:sz w:val="26"/>
        </w:rPr>
        <w:t xml:space="preserve">; Ô tô đăng ký: </w:t>
      </w:r>
      <w:r>
        <w:rPr>
          <w:rFonts w:ascii="Times New Roman" w:hAnsi="Times New Roman" w:eastAsia="Times New Roman"/>
          <w:b w:val="0"/>
          <w:i w:val="0"/>
          <w:sz w:val="26"/>
        </w:rPr>
        <w:t>{{tenant.carCount}}</w:t>
      </w:r>
    </w:p>
    <w:p>
      <w:pPr>
        <w:keepNext w:val="0"/>
        <w:spacing w:before="0" w:after="40" w:line="269" w:lineRule="auto"/>
        <w:ind w:left="0"/>
        <w:jc w:val="both"/>
      </w:pPr>
      <w:r>
        <w:rPr>
          <w:rFonts w:ascii="Times New Roman" w:hAnsi="Times New Roman" w:eastAsia="Times New Roman"/>
          <w:b w:val="0"/>
          <w:i w:val="0"/>
          <w:sz w:val="26"/>
        </w:rPr>
        <w:t xml:space="preserve">Tài khoản nhận hoàn trả - Chủ tài khoản: </w:t>
      </w:r>
      <w:r>
        <w:rPr>
          <w:rFonts w:ascii="Times New Roman" w:hAnsi="Times New Roman" w:eastAsia="Times New Roman"/>
          <w:b w:val="0"/>
          <w:i w:val="0"/>
          <w:sz w:val="26"/>
        </w:rPr>
        <w:t>{{tenant.bankAccountHolder}}</w:t>
      </w:r>
      <w:r>
        <w:rPr>
          <w:rFonts w:ascii="Times New Roman" w:hAnsi="Times New Roman" w:eastAsia="Times New Roman"/>
          <w:b w:val="0"/>
          <w:i w:val="0"/>
          <w:sz w:val="26"/>
        </w:rPr>
        <w:t xml:space="preserve">; Số tài khoản: </w:t>
      </w:r>
      <w:r>
        <w:rPr>
          <w:rFonts w:ascii="Times New Roman" w:hAnsi="Times New Roman" w:eastAsia="Times New Roman"/>
          <w:b w:val="0"/>
          <w:i w:val="0"/>
          <w:sz w:val="26"/>
        </w:rPr>
        <w:t>{{tenant.bankAccountNumber}}</w:t>
      </w:r>
      <w:r>
        <w:rPr>
          <w:rFonts w:ascii="Times New Roman" w:hAnsi="Times New Roman" w:eastAsia="Times New Roman"/>
          <w:b w:val="0"/>
          <w:i w:val="0"/>
          <w:sz w:val="26"/>
        </w:rPr>
        <w:t xml:space="preserve">; Ngân hàng: </w:t>
      </w:r>
      <w:r>
        <w:rPr>
          <w:rFonts w:ascii="Times New Roman" w:hAnsi="Times New Roman" w:eastAsia="Times New Roman"/>
          <w:b w:val="0"/>
          <w:i w:val="0"/>
          <w:sz w:val="26"/>
        </w:rPr>
        <w:t>{{tenant.bankName}}</w:t>
      </w:r>
    </w:p>
    <w:p>
      <w:pPr>
        <w:keepNext/>
        <w:spacing w:before="100" w:after="60" w:line="269" w:lineRule="auto"/>
        <w:ind w:left="0"/>
        <w:jc w:val="left"/>
      </w:pPr>
      <w:r>
        <w:rPr>
          <w:rFonts w:ascii="Times New Roman" w:hAnsi="Times New Roman" w:eastAsia="Times New Roman"/>
          <w:b/>
          <w:i w:val="0"/>
          <w:sz w:val="26"/>
        </w:rPr>
        <w:t>ĐIỀU 1. ĐỐI TƯỢNG VÀ ĐẶC ĐIỂM CĂN HỘ CHO THUÊ</w:t>
      </w:r>
    </w:p>
    <w:p>
      <w:pPr>
        <w:keepNext w:val="0"/>
        <w:spacing w:before="0" w:after="40" w:line="269" w:lineRule="auto"/>
        <w:ind w:left="0"/>
        <w:jc w:val="both"/>
      </w:pPr>
      <w:r>
        <w:rPr>
          <w:rFonts w:ascii="Times New Roman" w:hAnsi="Times New Roman" w:eastAsia="Times New Roman"/>
          <w:b w:val="0"/>
          <w:i w:val="0"/>
          <w:sz w:val="26"/>
        </w:rPr>
        <w:t xml:space="preserve">1.1. Bên A cho Bên B thuê căn hộ: </w:t>
      </w:r>
      <w:r>
        <w:rPr>
          <w:rFonts w:ascii="Times New Roman" w:hAnsi="Times New Roman" w:eastAsia="Times New Roman"/>
          <w:b w:val="0"/>
          <w:i w:val="0"/>
          <w:sz w:val="26"/>
        </w:rPr>
        <w:t>{{property.unitNumber}}</w:t>
      </w:r>
      <w:r>
        <w:rPr>
          <w:rFonts w:ascii="Times New Roman" w:hAnsi="Times New Roman" w:eastAsia="Times New Roman"/>
          <w:b w:val="0"/>
          <w:i w:val="0"/>
          <w:sz w:val="26"/>
        </w:rPr>
        <w:t xml:space="preserve">, tọa lạc tại tầng </w:t>
      </w:r>
      <w:r>
        <w:rPr>
          <w:rFonts w:ascii="Times New Roman" w:hAnsi="Times New Roman" w:eastAsia="Times New Roman"/>
          <w:b w:val="0"/>
          <w:i w:val="0"/>
          <w:sz w:val="26"/>
        </w:rPr>
        <w:t>{{property.floor}}</w:t>
      </w:r>
      <w:r>
        <w:rPr>
          <w:rFonts w:ascii="Times New Roman" w:hAnsi="Times New Roman" w:eastAsia="Times New Roman"/>
          <w:b w:val="0"/>
          <w:i w:val="0"/>
          <w:sz w:val="26"/>
        </w:rPr>
        <w:t xml:space="preserve">, thuộc địa chỉ: </w:t>
      </w:r>
      <w:r>
        <w:rPr>
          <w:rFonts w:ascii="Times New Roman" w:hAnsi="Times New Roman" w:eastAsia="Times New Roman"/>
          <w:b w:val="0"/>
          <w:i w:val="0"/>
          <w:sz w:val="26"/>
        </w:rPr>
        <w:t>{{property.fullAddress}}</w:t>
      </w:r>
      <w:r>
        <w:rPr>
          <w:rFonts w:ascii="Times New Roman" w:hAnsi="Times New Roman" w:eastAsia="Times New Roman"/>
          <w:b w:val="0"/>
          <w:i w:val="0"/>
          <w:sz w:val="26"/>
        </w:rPr>
        <w:t>.</w:t>
      </w:r>
    </w:p>
    <w:p>
      <w:pPr>
        <w:keepNext w:val="0"/>
        <w:spacing w:before="0" w:after="40" w:line="269" w:lineRule="auto"/>
        <w:ind w:left="0"/>
        <w:jc w:val="both"/>
      </w:pPr>
      <w:r>
        <w:rPr>
          <w:rFonts w:ascii="Times New Roman" w:hAnsi="Times New Roman" w:eastAsia="Times New Roman"/>
          <w:b w:val="0"/>
          <w:i w:val="0"/>
          <w:sz w:val="26"/>
        </w:rPr>
        <w:t xml:space="preserve">1.2. Diện tích căn hộ: </w:t>
      </w:r>
      <w:r>
        <w:rPr>
          <w:rFonts w:ascii="Times New Roman" w:hAnsi="Times New Roman" w:eastAsia="Times New Roman"/>
          <w:b w:val="0"/>
          <w:i w:val="0"/>
          <w:sz w:val="26"/>
        </w:rPr>
        <w:t>{{property.areaText}}</w:t>
      </w:r>
      <w:r>
        <w:rPr>
          <w:rFonts w:ascii="Times New Roman" w:hAnsi="Times New Roman" w:eastAsia="Times New Roman"/>
          <w:b w:val="0"/>
          <w:i w:val="0"/>
          <w:sz w:val="26"/>
        </w:rPr>
        <w:t xml:space="preserve">; Loại tài sản: </w:t>
      </w:r>
      <w:r>
        <w:rPr>
          <w:rFonts w:ascii="Times New Roman" w:hAnsi="Times New Roman" w:eastAsia="Times New Roman"/>
          <w:b w:val="0"/>
          <w:i w:val="0"/>
          <w:sz w:val="26"/>
        </w:rPr>
        <w:t>{{property.propertyType}}</w:t>
      </w:r>
      <w:r>
        <w:rPr>
          <w:rFonts w:ascii="Times New Roman" w:hAnsi="Times New Roman" w:eastAsia="Times New Roman"/>
          <w:b w:val="0"/>
          <w:i w:val="0"/>
          <w:sz w:val="26"/>
        </w:rPr>
        <w:t xml:space="preserve">; Phạm vi thuê: </w:t>
      </w:r>
      <w:r>
        <w:rPr>
          <w:rFonts w:ascii="Times New Roman" w:hAnsi="Times New Roman" w:eastAsia="Times New Roman"/>
          <w:b w:val="0"/>
          <w:i w:val="0"/>
          <w:sz w:val="26"/>
        </w:rPr>
        <w:t>{{property.rentalScope}}</w:t>
      </w:r>
      <w:r>
        <w:rPr>
          <w:rFonts w:ascii="Times New Roman" w:hAnsi="Times New Roman" w:eastAsia="Times New Roman"/>
          <w:b w:val="0"/>
          <w:i w:val="0"/>
          <w:sz w:val="26"/>
        </w:rPr>
        <w:t xml:space="preserve">; Mã tin đăng: </w:t>
      </w:r>
      <w:r>
        <w:rPr>
          <w:rFonts w:ascii="Times New Roman" w:hAnsi="Times New Roman" w:eastAsia="Times New Roman"/>
          <w:b w:val="0"/>
          <w:i w:val="0"/>
          <w:sz w:val="26"/>
        </w:rPr>
        <w:t>{{property.listingCode}}</w:t>
      </w:r>
      <w:r>
        <w:rPr>
          <w:rFonts w:ascii="Times New Roman" w:hAnsi="Times New Roman" w:eastAsia="Times New Roman"/>
          <w:b w:val="0"/>
          <w:i w:val="0"/>
          <w:sz w:val="26"/>
        </w:rPr>
        <w:t>.</w:t>
      </w:r>
    </w:p>
    <w:p>
      <w:pPr>
        <w:keepNext w:val="0"/>
        <w:spacing w:before="0" w:after="40" w:line="269" w:lineRule="auto"/>
        <w:ind w:left="0"/>
        <w:jc w:val="both"/>
      </w:pPr>
      <w:r>
        <w:rPr>
          <w:rFonts w:ascii="Times New Roman" w:hAnsi="Times New Roman" w:eastAsia="Times New Roman"/>
          <w:b w:val="0"/>
          <w:i w:val="0"/>
          <w:sz w:val="26"/>
        </w:rPr>
        <w:t xml:space="preserve">1.3. Số người tối đa cho phép theo nội quy: </w:t>
      </w:r>
      <w:r>
        <w:rPr>
          <w:rFonts w:ascii="Times New Roman" w:hAnsi="Times New Roman" w:eastAsia="Times New Roman"/>
          <w:b w:val="0"/>
          <w:i w:val="0"/>
          <w:sz w:val="26"/>
        </w:rPr>
        <w:t>{{property.maxOccupants}}</w:t>
      </w:r>
      <w:r>
        <w:rPr>
          <w:rFonts w:ascii="Times New Roman" w:hAnsi="Times New Roman" w:eastAsia="Times New Roman"/>
          <w:b w:val="0"/>
          <w:i w:val="0"/>
          <w:sz w:val="26"/>
        </w:rPr>
        <w:t xml:space="preserve">; Số xe tối đa cho phép: </w:t>
      </w:r>
      <w:r>
        <w:rPr>
          <w:rFonts w:ascii="Times New Roman" w:hAnsi="Times New Roman" w:eastAsia="Times New Roman"/>
          <w:b w:val="0"/>
          <w:i w:val="0"/>
          <w:sz w:val="26"/>
        </w:rPr>
        <w:t>{{property.maxVehicles}}</w:t>
      </w:r>
      <w:r>
        <w:rPr>
          <w:rFonts w:ascii="Times New Roman" w:hAnsi="Times New Roman" w:eastAsia="Times New Roman"/>
          <w:b w:val="0"/>
          <w:i w:val="0"/>
          <w:sz w:val="26"/>
        </w:rPr>
        <w:t>.</w:t>
      </w:r>
    </w:p>
    <w:p>
      <w:pPr>
        <w:keepNext/>
        <w:spacing w:before="0" w:after="20" w:line="269" w:lineRule="auto"/>
        <w:ind w:left="0"/>
        <w:jc w:val="both"/>
      </w:pPr>
      <w:r>
        <w:rPr>
          <w:rFonts w:ascii="Times New Roman" w:hAnsi="Times New Roman" w:eastAsia="Times New Roman"/>
          <w:b/>
          <w:i w:val="0"/>
          <w:sz w:val="26"/>
        </w:rPr>
        <w:t>1.4. Bảng thông số chi tiết của căn hộ:</w:t>
      </w:r>
    </w:p>
    <w:p>
      <w:pPr>
        <w:keepNext w:val="0"/>
        <w:spacing w:before="0" w:after="60" w:line="269" w:lineRule="auto"/>
        <w:ind w:left="0"/>
        <w:jc w:val="center"/>
      </w:pPr>
      <w:r>
        <w:rPr>
          <w:rFonts w:ascii="Times New Roman" w:hAnsi="Times New Roman" w:eastAsia="Times New Roman"/>
          <w:b/>
          <w:i w:val="0"/>
          <w:sz w:val="26"/>
        </w:rPr>
        <w:t>{{#propertyFeaturesTable}}</w:t>
      </w:r>
    </w:p>
    <w:p>
      <w:pPr>
        <w:keepNext w:val="0"/>
        <w:spacing w:before="0" w:after="40" w:line="269" w:lineRule="auto"/>
        <w:ind w:left="0"/>
        <w:jc w:val="both"/>
      </w:pPr>
      <w:r>
        <w:rPr>
          <w:rFonts w:ascii="Times New Roman" w:hAnsi="Times New Roman" w:eastAsia="Times New Roman"/>
          <w:b w:val="0"/>
          <w:i w:val="0"/>
          <w:sz w:val="26"/>
        </w:rPr>
        <w:t>1.5. Mục đích sử dụng: Dùng để ở và sinh hoạt hợp pháp của hộ gia đình/cá nhân cư trú.</w:t>
      </w:r>
    </w:p>
    <w:p>
      <w:pPr>
        <w:keepNext/>
        <w:spacing w:before="100" w:after="60" w:line="269" w:lineRule="auto"/>
        <w:ind w:left="0"/>
        <w:jc w:val="left"/>
      </w:pPr>
      <w:r>
        <w:rPr>
          <w:rFonts w:ascii="Times New Roman" w:hAnsi="Times New Roman" w:eastAsia="Times New Roman"/>
          <w:b/>
          <w:i w:val="0"/>
          <w:sz w:val="26"/>
        </w:rPr>
        <w:t>ĐIỀU 2. THỜI HẠN THUÊ VÀ BÀN GIAO CĂN HỘ</w:t>
      </w:r>
    </w:p>
    <w:p>
      <w:pPr>
        <w:keepNext w:val="0"/>
        <w:spacing w:before="0" w:after="40" w:line="269" w:lineRule="auto"/>
        <w:ind w:left="0"/>
        <w:jc w:val="both"/>
      </w:pPr>
      <w:r>
        <w:rPr>
          <w:rFonts w:ascii="Times New Roman" w:hAnsi="Times New Roman" w:eastAsia="Times New Roman"/>
          <w:b w:val="0"/>
          <w:i w:val="0"/>
          <w:sz w:val="26"/>
        </w:rPr>
        <w:t xml:space="preserve">2.1. Thời hạn thuê: </w:t>
      </w:r>
      <w:r>
        <w:rPr>
          <w:rFonts w:ascii="Times New Roman" w:hAnsi="Times New Roman" w:eastAsia="Times New Roman"/>
          <w:b w:val="0"/>
          <w:i w:val="0"/>
          <w:sz w:val="26"/>
        </w:rPr>
        <w:t>{{lease.durationText}}</w:t>
      </w:r>
      <w:r>
        <w:rPr>
          <w:rFonts w:ascii="Times New Roman" w:hAnsi="Times New Roman" w:eastAsia="Times New Roman"/>
          <w:b w:val="0"/>
          <w:i w:val="0"/>
          <w:sz w:val="26"/>
        </w:rPr>
        <w:t xml:space="preserve"> (</w:t>
      </w:r>
      <w:r>
        <w:rPr>
          <w:rFonts w:ascii="Times New Roman" w:hAnsi="Times New Roman" w:eastAsia="Times New Roman"/>
          <w:b w:val="0"/>
          <w:i w:val="0"/>
          <w:sz w:val="26"/>
        </w:rPr>
        <w:t>{{lease.durationMonths}}</w:t>
      </w:r>
      <w:r>
        <w:rPr>
          <w:rFonts w:ascii="Times New Roman" w:hAnsi="Times New Roman" w:eastAsia="Times New Roman"/>
          <w:b w:val="0"/>
          <w:i w:val="0"/>
          <w:sz w:val="26"/>
        </w:rPr>
        <w:t xml:space="preserve"> tháng), từ ngày </w:t>
      </w:r>
      <w:r>
        <w:rPr>
          <w:rFonts w:ascii="Times New Roman" w:hAnsi="Times New Roman" w:eastAsia="Times New Roman"/>
          <w:b w:val="0"/>
          <w:i w:val="0"/>
          <w:sz w:val="26"/>
        </w:rPr>
        <w:t>{{lease.startDateText}}</w:t>
      </w:r>
      <w:r>
        <w:rPr>
          <w:rFonts w:ascii="Times New Roman" w:hAnsi="Times New Roman" w:eastAsia="Times New Roman"/>
          <w:b w:val="0"/>
          <w:i w:val="0"/>
          <w:sz w:val="26"/>
        </w:rPr>
        <w:t xml:space="preserve"> đến ngày </w:t>
      </w:r>
      <w:r>
        <w:rPr>
          <w:rFonts w:ascii="Times New Roman" w:hAnsi="Times New Roman" w:eastAsia="Times New Roman"/>
          <w:b w:val="0"/>
          <w:i w:val="0"/>
          <w:sz w:val="26"/>
        </w:rPr>
        <w:t>{{lease.endDateText}}</w:t>
      </w:r>
      <w:r>
        <w:rPr>
          <w:rFonts w:ascii="Times New Roman" w:hAnsi="Times New Roman" w:eastAsia="Times New Roman"/>
          <w:b w:val="0"/>
          <w:i w:val="0"/>
          <w:sz w:val="26"/>
        </w:rPr>
        <w:t>.</w:t>
      </w:r>
    </w:p>
    <w:p>
      <w:pPr>
        <w:keepNext w:val="0"/>
        <w:spacing w:before="0" w:after="40" w:line="269" w:lineRule="auto"/>
        <w:ind w:left="0"/>
        <w:jc w:val="both"/>
      </w:pPr>
      <w:r>
        <w:rPr>
          <w:rFonts w:ascii="Times New Roman" w:hAnsi="Times New Roman" w:eastAsia="Times New Roman"/>
          <w:b w:val="0"/>
          <w:i w:val="0"/>
          <w:sz w:val="26"/>
        </w:rPr>
        <w:t xml:space="preserve">2.2. Ngày bàn giao: </w:t>
      </w:r>
      <w:r>
        <w:rPr>
          <w:rFonts w:ascii="Times New Roman" w:hAnsi="Times New Roman" w:eastAsia="Times New Roman"/>
          <w:b w:val="0"/>
          <w:i w:val="0"/>
          <w:sz w:val="26"/>
        </w:rPr>
        <w:t>{{lease.handoverDateText}}</w:t>
      </w:r>
      <w:r>
        <w:rPr>
          <w:rFonts w:ascii="Times New Roman" w:hAnsi="Times New Roman" w:eastAsia="Times New Roman"/>
          <w:b w:val="0"/>
          <w:i w:val="0"/>
          <w:sz w:val="26"/>
        </w:rPr>
        <w:t>.</w:t>
      </w:r>
    </w:p>
    <w:p>
      <w:pPr>
        <w:keepNext w:val="0"/>
        <w:spacing w:before="0" w:after="40" w:line="269" w:lineRule="auto"/>
        <w:ind w:left="0"/>
        <w:jc w:val="both"/>
      </w:pPr>
      <w:r>
        <w:rPr>
          <w:rFonts w:ascii="Times New Roman" w:hAnsi="Times New Roman" w:eastAsia="Times New Roman"/>
          <w:b w:val="0"/>
          <w:i w:val="0"/>
          <w:sz w:val="26"/>
        </w:rPr>
        <w:t xml:space="preserve">2.3. Chỉ số điện ban đầu: </w:t>
      </w:r>
      <w:r>
        <w:rPr>
          <w:rFonts w:ascii="Times New Roman" w:hAnsi="Times New Roman" w:eastAsia="Times New Roman"/>
          <w:b w:val="0"/>
          <w:i w:val="0"/>
          <w:sz w:val="26"/>
        </w:rPr>
        <w:t>{{meters.electricityInitial}}</w:t>
      </w:r>
      <w:r>
        <w:rPr>
          <w:rFonts w:ascii="Times New Roman" w:hAnsi="Times New Roman" w:eastAsia="Times New Roman"/>
          <w:b w:val="0"/>
          <w:i w:val="0"/>
          <w:sz w:val="26"/>
        </w:rPr>
        <w:t xml:space="preserve">; nước ban đầu: </w:t>
      </w:r>
      <w:r>
        <w:rPr>
          <w:rFonts w:ascii="Times New Roman" w:hAnsi="Times New Roman" w:eastAsia="Times New Roman"/>
          <w:b w:val="0"/>
          <w:i w:val="0"/>
          <w:sz w:val="26"/>
        </w:rPr>
        <w:t>{{meters.waterInitial}}</w:t>
      </w:r>
      <w:r>
        <w:rPr>
          <w:rFonts w:ascii="Times New Roman" w:hAnsi="Times New Roman" w:eastAsia="Times New Roman"/>
          <w:b w:val="0"/>
          <w:i w:val="0"/>
          <w:sz w:val="26"/>
        </w:rPr>
        <w:t xml:space="preserve"> (hoặc lập tại Biên bản bàn giao khi nhận bàn giao căn hộ).</w:t>
      </w:r>
    </w:p>
    <w:p>
      <w:pPr>
        <w:keepNext/>
        <w:spacing w:before="100" w:after="60" w:line="269" w:lineRule="auto"/>
        <w:ind w:left="0"/>
        <w:jc w:val="left"/>
      </w:pPr>
      <w:r>
        <w:rPr>
          <w:rFonts w:ascii="Times New Roman" w:hAnsi="Times New Roman" w:eastAsia="Times New Roman"/>
          <w:b/>
          <w:i w:val="0"/>
          <w:sz w:val="26"/>
        </w:rPr>
        <w:t>ĐIỀU 3. GIÁ THUÊ, TIỀN CỌC VÀ PHƯƠNG THỨC CHUYỂN KHOẢN TRỰC TIẾP</w:t>
      </w:r>
    </w:p>
    <w:p>
      <w:pPr>
        <w:keepNext w:val="0"/>
        <w:spacing w:before="0" w:after="40" w:line="269" w:lineRule="auto"/>
        <w:ind w:left="0"/>
        <w:jc w:val="both"/>
      </w:pPr>
      <w:r>
        <w:rPr>
          <w:rFonts w:ascii="Times New Roman" w:hAnsi="Times New Roman" w:eastAsia="Times New Roman"/>
          <w:b w:val="0"/>
          <w:i w:val="0"/>
          <w:sz w:val="26"/>
        </w:rPr>
        <w:t xml:space="preserve">3.1. Giá thuê căn hộ: </w:t>
      </w:r>
      <w:r>
        <w:rPr>
          <w:rFonts w:ascii="Times New Roman" w:hAnsi="Times New Roman" w:eastAsia="Times New Roman"/>
          <w:b w:val="0"/>
          <w:i w:val="0"/>
          <w:sz w:val="26"/>
        </w:rPr>
        <w:t>{{rent.amountNumber}}</w:t>
      </w:r>
      <w:r>
        <w:rPr>
          <w:rFonts w:ascii="Times New Roman" w:hAnsi="Times New Roman" w:eastAsia="Times New Roman"/>
          <w:b w:val="0"/>
          <w:i w:val="0"/>
          <w:sz w:val="26"/>
        </w:rPr>
        <w:t xml:space="preserve"> VNĐ/tháng (Bằng chữ: </w:t>
      </w:r>
      <w:r>
        <w:rPr>
          <w:rFonts w:ascii="Times New Roman" w:hAnsi="Times New Roman" w:eastAsia="Times New Roman"/>
          <w:b w:val="0"/>
          <w:i w:val="0"/>
          <w:sz w:val="26"/>
        </w:rPr>
        <w:t>{{rent.amountWords}}</w:t>
      </w:r>
      <w:r>
        <w:rPr>
          <w:rFonts w:ascii="Times New Roman" w:hAnsi="Times New Roman" w:eastAsia="Times New Roman"/>
          <w:b w:val="0"/>
          <w:i w:val="0"/>
          <w:sz w:val="26"/>
        </w:rPr>
        <w:t>).</w:t>
      </w:r>
    </w:p>
    <w:p>
      <w:pPr>
        <w:keepNext w:val="0"/>
        <w:spacing w:before="0" w:after="40" w:line="269" w:lineRule="auto"/>
        <w:ind w:left="0"/>
        <w:jc w:val="both"/>
      </w:pPr>
      <w:r>
        <w:rPr>
          <w:rFonts w:ascii="Times New Roman" w:hAnsi="Times New Roman" w:eastAsia="Times New Roman"/>
          <w:b w:val="0"/>
          <w:i w:val="0"/>
          <w:sz w:val="26"/>
        </w:rPr>
        <w:t xml:space="preserve">3.2. Chu kỳ thanh toán: </w:t>
      </w:r>
      <w:r>
        <w:rPr>
          <w:rFonts w:ascii="Times New Roman" w:hAnsi="Times New Roman" w:eastAsia="Times New Roman"/>
          <w:b w:val="0"/>
          <w:i w:val="0"/>
          <w:sz w:val="26"/>
        </w:rPr>
        <w:t>{{rent.paymentCycle}}</w:t>
      </w:r>
      <w:r>
        <w:rPr>
          <w:rFonts w:ascii="Times New Roman" w:hAnsi="Times New Roman" w:eastAsia="Times New Roman"/>
          <w:b w:val="0"/>
          <w:i w:val="0"/>
          <w:sz w:val="26"/>
        </w:rPr>
        <w:t xml:space="preserve">; Hạn thanh toán định kỳ: </w:t>
      </w:r>
      <w:r>
        <w:rPr>
          <w:rFonts w:ascii="Times New Roman" w:hAnsi="Times New Roman" w:eastAsia="Times New Roman"/>
          <w:b w:val="0"/>
          <w:i w:val="0"/>
          <w:sz w:val="26"/>
        </w:rPr>
        <w:t>{{rent.paymentDueDay}}</w:t>
      </w:r>
      <w:r>
        <w:rPr>
          <w:rFonts w:ascii="Times New Roman" w:hAnsi="Times New Roman" w:eastAsia="Times New Roman"/>
          <w:b w:val="0"/>
          <w:i w:val="0"/>
          <w:sz w:val="26"/>
        </w:rPr>
        <w:t>.</w:t>
      </w:r>
    </w:p>
    <w:p>
      <w:pPr>
        <w:keepNext w:val="0"/>
        <w:spacing w:before="0" w:after="40" w:line="269" w:lineRule="auto"/>
        <w:ind w:left="0"/>
        <w:jc w:val="both"/>
      </w:pPr>
      <w:r>
        <w:rPr>
          <w:rFonts w:ascii="Times New Roman" w:hAnsi="Times New Roman" w:eastAsia="Times New Roman"/>
          <w:b w:val="0"/>
          <w:i w:val="0"/>
          <w:sz w:val="26"/>
        </w:rPr>
        <w:t xml:space="preserve">3.3. Phương thức thanh toán: </w:t>
      </w:r>
      <w:r>
        <w:rPr>
          <w:rFonts w:ascii="Times New Roman" w:hAnsi="Times New Roman" w:eastAsia="Times New Roman"/>
          <w:b w:val="0"/>
          <w:i w:val="0"/>
          <w:sz w:val="26"/>
        </w:rPr>
        <w:t>{{rent.paymentMethod}}</w:t>
      </w:r>
      <w:r>
        <w:rPr>
          <w:rFonts w:ascii="Times New Roman" w:hAnsi="Times New Roman" w:eastAsia="Times New Roman"/>
          <w:b w:val="0"/>
          <w:i w:val="0"/>
          <w:sz w:val="26"/>
        </w:rPr>
        <w:t>.</w:t>
      </w:r>
    </w:p>
    <w:p>
      <w:pPr>
        <w:keepNext w:val="0"/>
        <w:spacing w:before="0" w:after="40" w:line="269" w:lineRule="auto"/>
        <w:ind w:left="0"/>
        <w:jc w:val="both"/>
      </w:pPr>
      <w:r>
        <w:rPr>
          <w:rFonts w:ascii="Times New Roman" w:hAnsi="Times New Roman" w:eastAsia="Times New Roman"/>
          <w:b w:val="0"/>
          <w:i w:val="0"/>
          <w:sz w:val="26"/>
        </w:rPr>
        <w:t xml:space="preserve">3.4. Tiền đặt cọc: </w:t>
      </w:r>
      <w:r>
        <w:rPr>
          <w:rFonts w:ascii="Times New Roman" w:hAnsi="Times New Roman" w:eastAsia="Times New Roman"/>
          <w:b w:val="0"/>
          <w:i w:val="0"/>
          <w:sz w:val="26"/>
        </w:rPr>
        <w:t>{{deposit.amountNumber}}</w:t>
      </w:r>
      <w:r>
        <w:rPr>
          <w:rFonts w:ascii="Times New Roman" w:hAnsi="Times New Roman" w:eastAsia="Times New Roman"/>
          <w:b w:val="0"/>
          <w:i w:val="0"/>
          <w:sz w:val="26"/>
        </w:rPr>
        <w:t xml:space="preserve"> VNĐ (Bằng chữ: </w:t>
      </w:r>
      <w:r>
        <w:rPr>
          <w:rFonts w:ascii="Times New Roman" w:hAnsi="Times New Roman" w:eastAsia="Times New Roman"/>
          <w:b w:val="0"/>
          <w:i w:val="0"/>
          <w:sz w:val="26"/>
        </w:rPr>
        <w:t>{{deposit.amountWords}}</w:t>
      </w:r>
      <w:r>
        <w:rPr>
          <w:rFonts w:ascii="Times New Roman" w:hAnsi="Times New Roman" w:eastAsia="Times New Roman"/>
          <w:b w:val="0"/>
          <w:i w:val="0"/>
          <w:sz w:val="26"/>
        </w:rPr>
        <w:t>).</w:t>
      </w:r>
    </w:p>
    <w:p>
      <w:pPr>
        <w:keepNext w:val="0"/>
        <w:spacing w:before="0" w:after="40" w:line="269" w:lineRule="auto"/>
        <w:ind w:left="0"/>
        <w:jc w:val="both"/>
      </w:pPr>
      <w:r>
        <w:rPr>
          <w:rFonts w:ascii="Times New Roman" w:hAnsi="Times New Roman" w:eastAsia="Times New Roman"/>
          <w:b w:val="0"/>
          <w:i w:val="0"/>
          <w:sz w:val="26"/>
        </w:rPr>
        <w:t xml:space="preserve">3.5. Điều kiện hoàn trả/khấu trừ cọc: </w:t>
      </w:r>
      <w:r>
        <w:rPr>
          <w:rFonts w:ascii="Times New Roman" w:hAnsi="Times New Roman" w:eastAsia="Times New Roman"/>
          <w:b w:val="0"/>
          <w:i w:val="0"/>
          <w:sz w:val="26"/>
        </w:rPr>
        <w:t>{{deposit.description}}</w:t>
      </w:r>
      <w:r>
        <w:rPr>
          <w:rFonts w:ascii="Times New Roman" w:hAnsi="Times New Roman" w:eastAsia="Times New Roman"/>
          <w:b w:val="0"/>
          <w:i w:val="0"/>
          <w:sz w:val="26"/>
        </w:rPr>
        <w:t>.</w:t>
      </w:r>
    </w:p>
    <w:p>
      <w:pPr>
        <w:keepNext/>
        <w:spacing w:before="0" w:after="40" w:line="269" w:lineRule="auto"/>
        <w:ind w:left="0"/>
        <w:jc w:val="left"/>
      </w:pPr>
      <w:r>
        <w:rPr>
          <w:rFonts w:ascii="Times New Roman" w:hAnsi="Times New Roman" w:eastAsia="Times New Roman"/>
          <w:b w:val="0"/>
          <w:i w:val="0"/>
          <w:sz w:val="26"/>
        </w:rPr>
        <w:t>3.6. Quy định chi tiết về chuyển khoản trực tiếp và vai trò HomeSpace:</w:t>
      </w:r>
    </w:p>
    <w:p>
      <w:pPr>
        <w:keepNext w:val="0"/>
        <w:spacing w:before="0" w:after="40" w:line="269" w:lineRule="auto"/>
        <w:ind w:left="198"/>
        <w:jc w:val="both"/>
      </w:pPr>
      <w:r>
        <w:rPr>
          <w:rFonts w:ascii="Times New Roman" w:hAnsi="Times New Roman" w:eastAsia="Times New Roman"/>
          <w:b w:val="0"/>
          <w:i w:val="0"/>
          <w:sz w:val="26"/>
        </w:rPr>
        <w:t>3.6.1. Bên B thanh toán tiền thuê, tiền đặt cọc và các khoản phải trả khác bằng hình thức chuyển khoản trực tiếp vào tài khoản do Bên A chỉ định trong Hợp đồng này hoặc tài khoản thay thế được hai bên xác nhận bằng văn bản hoặc thông điệp dữ liệu.</w:t>
      </w:r>
    </w:p>
    <w:p>
      <w:pPr>
        <w:keepNext w:val="0"/>
        <w:spacing w:before="0" w:after="40" w:line="269" w:lineRule="auto"/>
        <w:ind w:left="198"/>
        <w:jc w:val="both"/>
      </w:pPr>
      <w:r>
        <w:rPr>
          <w:rFonts w:ascii="Times New Roman" w:hAnsi="Times New Roman" w:eastAsia="Times New Roman"/>
          <w:b w:val="0"/>
          <w:i w:val="0"/>
          <w:sz w:val="26"/>
        </w:rPr>
        <w:t>3.6.2. HomeSpace cung cấp công cụ tính toán khoản phải trả, tạo thông tin VietQR, lưu trữ yêu cầu thanh toán và ghi nhận trạng thái do các bên khai báo. HomeSpace không nhận tiền, không giữ tiền, không chuyển tiền thay các bên và không thay thế ngân hàng xác nhận việc ghi Có hoặc ghi Nợ trên tài khoản.</w:t>
      </w:r>
    </w:p>
    <w:p>
      <w:pPr>
        <w:keepNext w:val="0"/>
        <w:spacing w:before="0" w:after="40" w:line="269" w:lineRule="auto"/>
        <w:ind w:left="198"/>
        <w:jc w:val="both"/>
      </w:pPr>
      <w:r>
        <w:rPr>
          <w:rFonts w:ascii="Times New Roman" w:hAnsi="Times New Roman" w:eastAsia="Times New Roman"/>
          <w:b w:val="0"/>
          <w:i w:val="0"/>
          <w:sz w:val="26"/>
        </w:rPr>
        <w:t>3.6.3. Một khoản thanh toán được ghi nhận hoàn tất trên HomeSpace sau khi Bên B khai báo đã thực hiện chuyển khoản và Bên A xác nhận đã nhận đủ số tiền tương ứng. Việc ghi nhận này được lập trên cơ sở xác nhận của các bên và không phải là xác nhận giao dịch do ngân hàng phát hành.</w:t>
      </w:r>
    </w:p>
    <w:p>
      <w:pPr>
        <w:keepNext w:val="0"/>
        <w:spacing w:before="0" w:after="40" w:line="269" w:lineRule="auto"/>
        <w:ind w:left="198"/>
        <w:jc w:val="both"/>
      </w:pPr>
      <w:r>
        <w:rPr>
          <w:rFonts w:ascii="Times New Roman" w:hAnsi="Times New Roman" w:eastAsia="Times New Roman"/>
          <w:b w:val="0"/>
          <w:i w:val="0"/>
          <w:sz w:val="26"/>
        </w:rPr>
        <w:t>3.6.4. Bên B có trách nhiệm kiểm tra tên chủ tài khoản, số tài khoản, ngân hàng thụ hưởng, số tiền và nội dung chuyển khoản trước khi thực hiện. Bên A có trách nhiệm kiểm tra tài khoản nhận và xác nhận trung thực trạng thái nhận tiền.</w:t>
      </w:r>
    </w:p>
    <w:p>
      <w:pPr>
        <w:keepNext w:val="0"/>
        <w:spacing w:before="0" w:after="40" w:line="269" w:lineRule="auto"/>
        <w:ind w:left="198"/>
        <w:jc w:val="both"/>
      </w:pPr>
      <w:r>
        <w:rPr>
          <w:rFonts w:ascii="Times New Roman" w:hAnsi="Times New Roman" w:eastAsia="Times New Roman"/>
          <w:b w:val="0"/>
          <w:i w:val="0"/>
          <w:sz w:val="26"/>
        </w:rPr>
        <w:t>3.6.5. Trường hợp thông tin khai báo giữa các bên không thống nhất, khoản thanh toán được chuyển sang trạng thái chờ đối soát. Các bên có trách nhiệm cung cấp chứng từ ngân hàng và phối hợp xác minh; HomeSpace chỉ lưu trữ thông tin, chứng từ và lịch sử xác nhận do các bên cung cấp.</w:t>
      </w:r>
    </w:p>
    <w:p>
      <w:pPr>
        <w:keepNext w:val="0"/>
        <w:spacing w:before="0" w:after="40" w:line="269" w:lineRule="auto"/>
        <w:ind w:left="198"/>
        <w:jc w:val="both"/>
      </w:pPr>
      <w:r>
        <w:rPr>
          <w:rFonts w:ascii="Times New Roman" w:hAnsi="Times New Roman" w:eastAsia="Times New Roman"/>
          <w:b w:val="0"/>
          <w:i w:val="0"/>
          <w:sz w:val="26"/>
        </w:rPr>
        <w:t>3.6.6. Mọi thay đổi tài khoản nhận thanh toán hoặc tài khoản nhận hoàn trả chỉ có hiệu lực đối với nghĩa vụ phát sinh sau khi bên còn lại đã nhận được và xác nhận thông báo thay đổi. Việc thay đổi tài khoản trên hồ sơ HomeSpace không tự động sửa đổi phiên bản hợp đồng đang có hiệu lực.</w:t>
      </w:r>
    </w:p>
    <w:p>
      <w:pPr>
        <w:keepNext w:val="0"/>
        <w:spacing w:before="0" w:after="40" w:line="269" w:lineRule="auto"/>
        <w:ind w:left="198"/>
        <w:jc w:val="both"/>
      </w:pPr>
      <w:r>
        <w:rPr>
          <w:rFonts w:ascii="Times New Roman" w:hAnsi="Times New Roman" w:eastAsia="Times New Roman"/>
          <w:b w:val="0"/>
          <w:i w:val="0"/>
          <w:sz w:val="26"/>
        </w:rPr>
        <w:t>3.6.7. Khi chấm dứt hoặc hết hạn hợp đồng, sau khi hai bên hoàn tất bàn giao và quyết toán, Bên A chuyển khoản số tiền cọc còn phải hoàn trực tiếp vào tài khoản nhận hoàn trả của Bên B ghi trong Hợp đồng hoặc tài khoản khác được hai bên xác nhận. Việc hoàn cọc được ghi nhận hoàn tất sau khi Bên A khai báo đã chuyển và Bên B xác nhận đã nhận đủ tiền.</w:t>
      </w:r>
    </w:p>
    <w:p>
      <w:pPr>
        <w:keepNext/>
        <w:spacing w:before="0" w:after="40" w:line="269" w:lineRule="auto"/>
        <w:ind w:left="0"/>
        <w:jc w:val="left"/>
      </w:pPr>
      <w:r>
        <w:rPr>
          <w:rFonts w:ascii="Times New Roman" w:hAnsi="Times New Roman" w:eastAsia="Times New Roman"/>
          <w:b w:val="0"/>
          <w:i w:val="0"/>
          <w:sz w:val="26"/>
        </w:rPr>
        <w:t>3.7. Bảng ghi nhận thanh toán ban đầu đã được hai bên xác nhận:</w:t>
      </w:r>
    </w:p>
    <w:p>
      <w:pPr>
        <w:keepNext/>
        <w:spacing w:before="0" w:after="20" w:line="269" w:lineRule="auto"/>
        <w:ind w:left="0"/>
        <w:jc w:val="both"/>
      </w:pPr>
      <w:r>
        <w:rPr>
          <w:rFonts w:ascii="Times New Roman" w:hAnsi="Times New Roman" w:eastAsia="Times New Roman"/>
          <w:b/>
          <w:i w:val="0"/>
          <w:sz w:val="26"/>
        </w:rPr>
        <w:t>Thông tin thanh toán ban đầu:</w:t>
      </w:r>
    </w:p>
    <w:p>
      <w:pPr>
        <w:keepNext w:val="0"/>
        <w:spacing w:before="0" w:after="60" w:line="269" w:lineRule="auto"/>
        <w:ind w:left="0"/>
        <w:jc w:val="center"/>
      </w:pPr>
      <w:r>
        <w:rPr>
          <w:rFonts w:ascii="Times New Roman" w:hAnsi="Times New Roman" w:eastAsia="Times New Roman"/>
          <w:b/>
          <w:i w:val="0"/>
          <w:sz w:val="26"/>
        </w:rPr>
        <w:t>{{#initialPaymentTable}}</w:t>
      </w:r>
    </w:p>
    <w:p>
      <w:pPr>
        <w:keepNext w:val="0"/>
        <w:spacing w:before="0" w:after="40" w:line="269" w:lineRule="auto"/>
        <w:ind w:left="0"/>
        <w:jc w:val="both"/>
      </w:pPr>
      <w:r>
        <w:rPr>
          <w:rFonts w:ascii="Times New Roman" w:hAnsi="Times New Roman" w:eastAsia="Times New Roman"/>
          <w:b w:val="0"/>
          <w:i w:val="0"/>
          <w:sz w:val="26"/>
        </w:rPr>
        <w:t xml:space="preserve">Mã nội dung chuyển khoản: </w:t>
      </w:r>
      <w:r>
        <w:rPr>
          <w:rFonts w:ascii="Times New Roman" w:hAnsi="Times New Roman" w:eastAsia="Times New Roman"/>
          <w:b w:val="0"/>
          <w:i w:val="0"/>
          <w:sz w:val="26"/>
        </w:rPr>
        <w:t>{{payment.initial.transferReference}}</w:t>
      </w:r>
      <w:r>
        <w:rPr>
          <w:rFonts w:ascii="Times New Roman" w:hAnsi="Times New Roman" w:eastAsia="Times New Roman"/>
          <w:b w:val="0"/>
          <w:i w:val="0"/>
          <w:sz w:val="26"/>
        </w:rPr>
        <w:t xml:space="preserve">; Mã tham chiếu ngân hàng: </w:t>
      </w:r>
      <w:r>
        <w:rPr>
          <w:rFonts w:ascii="Times New Roman" w:hAnsi="Times New Roman" w:eastAsia="Times New Roman"/>
          <w:b w:val="0"/>
          <w:i w:val="0"/>
          <w:sz w:val="26"/>
        </w:rPr>
        <w:t>{{payment.initial.bankTransactionReference}}</w:t>
      </w:r>
      <w:r>
        <w:rPr>
          <w:rFonts w:ascii="Times New Roman" w:hAnsi="Times New Roman" w:eastAsia="Times New Roman"/>
          <w:b w:val="0"/>
          <w:i w:val="0"/>
          <w:sz w:val="26"/>
        </w:rPr>
        <w:t xml:space="preserve">; Bên B khai báo chuyển: </w:t>
      </w:r>
      <w:r>
        <w:rPr>
          <w:rFonts w:ascii="Times New Roman" w:hAnsi="Times New Roman" w:eastAsia="Times New Roman"/>
          <w:b w:val="0"/>
          <w:i w:val="0"/>
          <w:sz w:val="26"/>
        </w:rPr>
        <w:t>{{payment.initial.payerReportedAt}}</w:t>
      </w:r>
      <w:r>
        <w:rPr>
          <w:rFonts w:ascii="Times New Roman" w:hAnsi="Times New Roman" w:eastAsia="Times New Roman"/>
          <w:b w:val="0"/>
          <w:i w:val="0"/>
          <w:sz w:val="26"/>
        </w:rPr>
        <w:t xml:space="preserve">; Bên A xác nhận nhận: </w:t>
      </w:r>
      <w:r>
        <w:rPr>
          <w:rFonts w:ascii="Times New Roman" w:hAnsi="Times New Roman" w:eastAsia="Times New Roman"/>
          <w:b w:val="0"/>
          <w:i w:val="0"/>
          <w:sz w:val="26"/>
        </w:rPr>
        <w:t>{{payment.initial.payeeConfirmedAt}}</w:t>
      </w:r>
      <w:r>
        <w:rPr>
          <w:rFonts w:ascii="Times New Roman" w:hAnsi="Times New Roman" w:eastAsia="Times New Roman"/>
          <w:b w:val="0"/>
          <w:i w:val="0"/>
          <w:sz w:val="26"/>
        </w:rPr>
        <w:t xml:space="preserve">; Hoàn tất xác nhận hai chiều: </w:t>
      </w:r>
      <w:r>
        <w:rPr>
          <w:rFonts w:ascii="Times New Roman" w:hAnsi="Times New Roman" w:eastAsia="Times New Roman"/>
          <w:b w:val="0"/>
          <w:i w:val="0"/>
          <w:sz w:val="26"/>
        </w:rPr>
        <w:t>{{payment.initial.confirmedAt}}</w:t>
      </w:r>
      <w:r>
        <w:rPr>
          <w:rFonts w:ascii="Times New Roman" w:hAnsi="Times New Roman" w:eastAsia="Times New Roman"/>
          <w:b w:val="0"/>
          <w:i w:val="0"/>
          <w:sz w:val="26"/>
        </w:rPr>
        <w:t xml:space="preserve">; Trạng thái xác nhận: </w:t>
      </w:r>
      <w:r>
        <w:rPr>
          <w:rFonts w:ascii="Times New Roman" w:hAnsi="Times New Roman" w:eastAsia="Times New Roman"/>
          <w:b w:val="0"/>
          <w:i w:val="0"/>
          <w:sz w:val="26"/>
        </w:rPr>
        <w:t>{{payment.initial.status}}</w:t>
      </w:r>
      <w:r>
        <w:rPr>
          <w:rFonts w:ascii="Times New Roman" w:hAnsi="Times New Roman" w:eastAsia="Times New Roman"/>
          <w:b w:val="0"/>
          <w:i w:val="0"/>
          <w:sz w:val="26"/>
        </w:rPr>
        <w:t xml:space="preserve">; Tổng số tiền ban đầu: </w:t>
      </w:r>
      <w:r>
        <w:rPr>
          <w:rFonts w:ascii="Times New Roman" w:hAnsi="Times New Roman" w:eastAsia="Times New Roman"/>
          <w:b w:val="0"/>
          <w:i w:val="0"/>
          <w:sz w:val="26"/>
        </w:rPr>
        <w:t>{{payment.initial.totalAmount}}</w:t>
      </w:r>
      <w:r>
        <w:rPr>
          <w:rFonts w:ascii="Times New Roman" w:hAnsi="Times New Roman" w:eastAsia="Times New Roman"/>
          <w:b w:val="0"/>
          <w:i w:val="0"/>
          <w:sz w:val="26"/>
        </w:rPr>
        <w:t xml:space="preserve">; Thời điểm hoàn tất (tương thích V2): </w:t>
      </w:r>
      <w:r>
        <w:rPr>
          <w:rFonts w:ascii="Times New Roman" w:hAnsi="Times New Roman" w:eastAsia="Times New Roman"/>
          <w:b w:val="0"/>
          <w:i w:val="0"/>
          <w:sz w:val="26"/>
        </w:rPr>
        <w:t>{{payment.initial.paidAt}}</w:t>
      </w:r>
      <w:r>
        <w:rPr>
          <w:rFonts w:ascii="Times New Roman" w:hAnsi="Times New Roman" w:eastAsia="Times New Roman"/>
          <w:b w:val="0"/>
          <w:i w:val="0"/>
          <w:sz w:val="26"/>
        </w:rPr>
        <w:t xml:space="preserve">; Mã giao dịch đối chiếu (tương thích V2): </w:t>
      </w:r>
      <w:r>
        <w:rPr>
          <w:rFonts w:ascii="Times New Roman" w:hAnsi="Times New Roman" w:eastAsia="Times New Roman"/>
          <w:b w:val="0"/>
          <w:i w:val="0"/>
          <w:sz w:val="26"/>
        </w:rPr>
        <w:t>{{payment.initial.transactionCode}}</w:t>
      </w:r>
      <w:r>
        <w:rPr>
          <w:rFonts w:ascii="Times New Roman" w:hAnsi="Times New Roman" w:eastAsia="Times New Roman"/>
          <w:b w:val="0"/>
          <w:i w:val="0"/>
          <w:sz w:val="26"/>
        </w:rPr>
        <w:t>.</w:t>
      </w:r>
    </w:p>
    <w:p>
      <w:pPr>
        <w:keepNext/>
        <w:spacing w:before="100" w:after="60" w:line="269" w:lineRule="auto"/>
        <w:ind w:left="0"/>
        <w:jc w:val="left"/>
      </w:pPr>
      <w:r>
        <w:rPr>
          <w:rFonts w:ascii="Times New Roman" w:hAnsi="Times New Roman" w:eastAsia="Times New Roman"/>
          <w:b/>
          <w:i w:val="0"/>
          <w:sz w:val="26"/>
        </w:rPr>
        <w:t>ĐIỀU 4. PHÍ QUẢN LÝ, GỬI XE, ĐIỆN NƯỚC VÀ DỊCH VỤ CHUNG CƯ</w:t>
      </w:r>
    </w:p>
    <w:p>
      <w:pPr>
        <w:keepNext/>
        <w:spacing w:before="0" w:after="20" w:line="269" w:lineRule="auto"/>
        <w:ind w:left="0"/>
        <w:jc w:val="both"/>
      </w:pPr>
      <w:r>
        <w:rPr>
          <w:rFonts w:ascii="Times New Roman" w:hAnsi="Times New Roman" w:eastAsia="Times New Roman"/>
          <w:b/>
          <w:i w:val="0"/>
          <w:sz w:val="26"/>
        </w:rPr>
        <w:t>4.1. Bảng phí quản lý tòa nhà, gửi xe máy/ô tô và các chi phí sinh hoạt:</w:t>
      </w:r>
    </w:p>
    <w:p>
      <w:pPr>
        <w:keepNext w:val="0"/>
        <w:spacing w:before="0" w:after="60" w:line="269" w:lineRule="auto"/>
        <w:ind w:left="0"/>
        <w:jc w:val="center"/>
      </w:pPr>
      <w:r>
        <w:rPr>
          <w:rFonts w:ascii="Times New Roman" w:hAnsi="Times New Roman" w:eastAsia="Times New Roman"/>
          <w:b/>
          <w:i w:val="0"/>
          <w:sz w:val="26"/>
        </w:rPr>
        <w:t>{{#chargesTable}}</w:t>
      </w:r>
    </w:p>
    <w:p>
      <w:pPr>
        <w:keepNext/>
        <w:spacing w:before="0" w:after="20" w:line="269" w:lineRule="auto"/>
        <w:ind w:left="0"/>
        <w:jc w:val="both"/>
      </w:pPr>
      <w:r>
        <w:rPr>
          <w:rFonts w:ascii="Times New Roman" w:hAnsi="Times New Roman" w:eastAsia="Times New Roman"/>
          <w:b/>
          <w:i w:val="0"/>
          <w:sz w:val="26"/>
        </w:rPr>
        <w:t>4.2. Bảng tiện ích chung cư và quyền sử dụng dịch vụ:</w:t>
      </w:r>
    </w:p>
    <w:p>
      <w:pPr>
        <w:keepNext w:val="0"/>
        <w:spacing w:before="0" w:after="60" w:line="269" w:lineRule="auto"/>
        <w:ind w:left="0"/>
        <w:jc w:val="center"/>
      </w:pPr>
      <w:r>
        <w:rPr>
          <w:rFonts w:ascii="Times New Roman" w:hAnsi="Times New Roman" w:eastAsia="Times New Roman"/>
          <w:b/>
          <w:i w:val="0"/>
          <w:sz w:val="26"/>
        </w:rPr>
        <w:t>{{#amenitiesTable}}</w:t>
      </w:r>
    </w:p>
    <w:p>
      <w:pPr>
        <w:keepNext w:val="0"/>
        <w:spacing w:before="0" w:after="40" w:line="269" w:lineRule="auto"/>
        <w:ind w:left="0"/>
        <w:jc w:val="both"/>
      </w:pPr>
      <w:r>
        <w:rPr>
          <w:rFonts w:ascii="Times New Roman" w:hAnsi="Times New Roman" w:eastAsia="Times New Roman"/>
          <w:b w:val="0"/>
          <w:i w:val="0"/>
          <w:sz w:val="26"/>
        </w:rPr>
        <w:t>4.3. Đối với tiện ích dùng chung (hồ bơi, phòng gym, thang máy nếu có), Bên B được quyền sử dụng theo nội quy, khung giờ và tình trạng vận hành của Ban Quản lý tòa nhà, không cấu thành cam kết vận hành liên tục tuyệt đối.</w:t>
      </w:r>
    </w:p>
    <w:p>
      <w:pPr>
        <w:keepNext/>
        <w:spacing w:before="100" w:after="60" w:line="269" w:lineRule="auto"/>
        <w:ind w:left="0"/>
        <w:jc w:val="left"/>
      </w:pPr>
      <w:r>
        <w:rPr>
          <w:rFonts w:ascii="Times New Roman" w:hAnsi="Times New Roman" w:eastAsia="Times New Roman"/>
          <w:b/>
          <w:i w:val="0"/>
          <w:sz w:val="26"/>
        </w:rPr>
        <w:t>ĐIỀU 5. DANH MỤC TRANG THIẾT BỊ, NỘI THẤT BÀN GIAO</w:t>
      </w:r>
    </w:p>
    <w:p>
      <w:pPr>
        <w:keepNext/>
        <w:spacing w:before="0" w:after="20" w:line="269" w:lineRule="auto"/>
        <w:ind w:left="0"/>
        <w:jc w:val="both"/>
      </w:pPr>
      <w:r>
        <w:rPr>
          <w:rFonts w:ascii="Times New Roman" w:hAnsi="Times New Roman" w:eastAsia="Times New Roman"/>
          <w:b/>
          <w:i w:val="0"/>
          <w:sz w:val="26"/>
        </w:rPr>
        <w:t>5.1. Chi tiết danh mục nội thất, máy móc gắn liền căn hộ:</w:t>
      </w:r>
    </w:p>
    <w:p>
      <w:pPr>
        <w:keepNext w:val="0"/>
        <w:spacing w:before="0" w:after="60" w:line="269" w:lineRule="auto"/>
        <w:ind w:left="0"/>
        <w:jc w:val="center"/>
      </w:pPr>
      <w:r>
        <w:rPr>
          <w:rFonts w:ascii="Times New Roman" w:hAnsi="Times New Roman" w:eastAsia="Times New Roman"/>
          <w:b/>
          <w:i w:val="0"/>
          <w:sz w:val="26"/>
        </w:rPr>
        <w:t>{{#equipmentTable}}</w:t>
      </w:r>
    </w:p>
    <w:p>
      <w:pPr>
        <w:keepNext w:val="0"/>
        <w:spacing w:before="0" w:after="40" w:line="269" w:lineRule="auto"/>
        <w:ind w:left="0"/>
        <w:jc w:val="both"/>
      </w:pPr>
      <w:r>
        <w:rPr>
          <w:rFonts w:ascii="Times New Roman" w:hAnsi="Times New Roman" w:eastAsia="Times New Roman"/>
          <w:b w:val="0"/>
          <w:i w:val="0"/>
          <w:sz w:val="26"/>
        </w:rPr>
        <w:t>5.2. Bên B có trách nhiệm giữ gìn nội thất, không tự ý can thiệp hệ thống phòng cháy tự động (đầu phun sprinkler, đầu báo khói).</w:t>
      </w:r>
    </w:p>
    <w:p>
      <w:pPr>
        <w:keepNext/>
        <w:spacing w:before="100" w:after="60" w:line="269" w:lineRule="auto"/>
        <w:ind w:left="0"/>
        <w:jc w:val="left"/>
      </w:pPr>
      <w:r>
        <w:rPr>
          <w:rFonts w:ascii="Times New Roman" w:hAnsi="Times New Roman" w:eastAsia="Times New Roman"/>
          <w:b/>
          <w:i w:val="0"/>
          <w:sz w:val="26"/>
        </w:rPr>
        <w:t>ĐIỀU 6. QUYỀN VÀ NGHĨA VỤ CỦA BÊN A</w:t>
      </w:r>
    </w:p>
    <w:p>
      <w:pPr>
        <w:keepNext w:val="0"/>
        <w:spacing w:before="0" w:after="40" w:line="269" w:lineRule="auto"/>
        <w:ind w:left="0"/>
        <w:jc w:val="both"/>
      </w:pPr>
      <w:r>
        <w:rPr>
          <w:rFonts w:ascii="Times New Roman" w:hAnsi="Times New Roman" w:eastAsia="Times New Roman"/>
          <w:b w:val="0"/>
          <w:i w:val="0"/>
          <w:sz w:val="26"/>
        </w:rPr>
        <w:t>6.1. Bàn giao căn hộ, thẻ thang máy, chìa khóa/mật mã cửa đúng thỏa thuận.</w:t>
      </w:r>
    </w:p>
    <w:p>
      <w:pPr>
        <w:keepNext w:val="0"/>
        <w:spacing w:before="0" w:after="40" w:line="269" w:lineRule="auto"/>
        <w:ind w:left="0"/>
        <w:jc w:val="both"/>
      </w:pPr>
      <w:r>
        <w:rPr>
          <w:rFonts w:ascii="Times New Roman" w:hAnsi="Times New Roman" w:eastAsia="Times New Roman"/>
          <w:b w:val="0"/>
          <w:i w:val="0"/>
          <w:sz w:val="26"/>
        </w:rPr>
        <w:t>6.2. Cung cấp tài khoản ngân hàng thụ hưởng chính xác; xác nhận kịp thời khi nhận được tiền chuyển khoản.</w:t>
      </w:r>
    </w:p>
    <w:p>
      <w:pPr>
        <w:keepNext w:val="0"/>
        <w:spacing w:before="0" w:after="40" w:line="269" w:lineRule="auto"/>
        <w:ind w:left="0"/>
        <w:jc w:val="both"/>
      </w:pPr>
      <w:r>
        <w:rPr>
          <w:rFonts w:ascii="Times New Roman" w:hAnsi="Times New Roman" w:eastAsia="Times New Roman"/>
          <w:b w:val="0"/>
          <w:i w:val="0"/>
          <w:sz w:val="26"/>
        </w:rPr>
        <w:t>6.3. Hỗ trợ đăng ký định mức điện nước và thủ tục tạm trú cho Bên B với Ban Quản lý và Công an địa phương.</w:t>
      </w:r>
    </w:p>
    <w:p>
      <w:pPr>
        <w:keepNext/>
        <w:spacing w:before="100" w:after="60" w:line="269" w:lineRule="auto"/>
        <w:ind w:left="0"/>
        <w:jc w:val="left"/>
      </w:pPr>
      <w:r>
        <w:rPr>
          <w:rFonts w:ascii="Times New Roman" w:hAnsi="Times New Roman" w:eastAsia="Times New Roman"/>
          <w:b/>
          <w:i w:val="0"/>
          <w:sz w:val="26"/>
        </w:rPr>
        <w:t>ĐIỀU 7. QUYỀN VÀ NGHĨA VỤ CỦA BÊN B</w:t>
      </w:r>
    </w:p>
    <w:p>
      <w:pPr>
        <w:keepNext w:val="0"/>
        <w:spacing w:before="0" w:after="40" w:line="269" w:lineRule="auto"/>
        <w:ind w:left="0"/>
        <w:jc w:val="both"/>
      </w:pPr>
      <w:r>
        <w:rPr>
          <w:rFonts w:ascii="Times New Roman" w:hAnsi="Times New Roman" w:eastAsia="Times New Roman"/>
          <w:b w:val="0"/>
          <w:i w:val="0"/>
          <w:sz w:val="26"/>
        </w:rPr>
        <w:t>7.1. Chấp hành nghiêm chỉnh Nội quy tòa nhà chung cư, quy chế cư dân, quy định gửi xe.</w:t>
      </w:r>
    </w:p>
    <w:p>
      <w:pPr>
        <w:keepNext w:val="0"/>
        <w:spacing w:before="0" w:after="40" w:line="269" w:lineRule="auto"/>
        <w:ind w:left="0"/>
        <w:jc w:val="both"/>
      </w:pPr>
      <w:r>
        <w:rPr>
          <w:rFonts w:ascii="Times New Roman" w:hAnsi="Times New Roman" w:eastAsia="Times New Roman"/>
          <w:b w:val="0"/>
          <w:i w:val="0"/>
          <w:sz w:val="26"/>
        </w:rPr>
        <w:t xml:space="preserve">7.2. Cư trú đúng số lượng: </w:t>
      </w:r>
      <w:r>
        <w:rPr>
          <w:rFonts w:ascii="Times New Roman" w:hAnsi="Times New Roman" w:eastAsia="Times New Roman"/>
          <w:b w:val="0"/>
          <w:i w:val="0"/>
          <w:sz w:val="26"/>
        </w:rPr>
        <w:t>{{tenant.occupantCount}}</w:t>
      </w:r>
      <w:r>
        <w:rPr>
          <w:rFonts w:ascii="Times New Roman" w:hAnsi="Times New Roman" w:eastAsia="Times New Roman"/>
          <w:b w:val="0"/>
          <w:i w:val="0"/>
          <w:sz w:val="26"/>
        </w:rPr>
        <w:t xml:space="preserve"> người; gửi xe đúng số lượng: </w:t>
      </w:r>
      <w:r>
        <w:rPr>
          <w:rFonts w:ascii="Times New Roman" w:hAnsi="Times New Roman" w:eastAsia="Times New Roman"/>
          <w:b w:val="0"/>
          <w:i w:val="0"/>
          <w:sz w:val="26"/>
        </w:rPr>
        <w:t>{{tenant.motorbikeCount}}</w:t>
      </w:r>
      <w:r>
        <w:rPr>
          <w:rFonts w:ascii="Times New Roman" w:hAnsi="Times New Roman" w:eastAsia="Times New Roman"/>
          <w:b w:val="0"/>
          <w:i w:val="0"/>
          <w:sz w:val="26"/>
        </w:rPr>
        <w:t xml:space="preserve"> xe máy, </w:t>
      </w:r>
      <w:r>
        <w:rPr>
          <w:rFonts w:ascii="Times New Roman" w:hAnsi="Times New Roman" w:eastAsia="Times New Roman"/>
          <w:b w:val="0"/>
          <w:i w:val="0"/>
          <w:sz w:val="26"/>
        </w:rPr>
        <w:t>{{tenant.carCount}}</w:t>
      </w:r>
      <w:r>
        <w:rPr>
          <w:rFonts w:ascii="Times New Roman" w:hAnsi="Times New Roman" w:eastAsia="Times New Roman"/>
          <w:b w:val="0"/>
          <w:i w:val="0"/>
          <w:sz w:val="26"/>
        </w:rPr>
        <w:t xml:space="preserve"> ô tô.</w:t>
      </w:r>
    </w:p>
    <w:p>
      <w:pPr>
        <w:keepNext w:val="0"/>
        <w:spacing w:before="0" w:after="40" w:line="269" w:lineRule="auto"/>
        <w:ind w:left="0"/>
        <w:jc w:val="both"/>
      </w:pPr>
      <w:r>
        <w:rPr>
          <w:rFonts w:ascii="Times New Roman" w:hAnsi="Times New Roman" w:eastAsia="Times New Roman"/>
          <w:b w:val="0"/>
          <w:i w:val="0"/>
          <w:sz w:val="26"/>
        </w:rPr>
        <w:t>7.3. Chuyển khoản tiền thuê và các chi phí đúng hạn vào tài khoản ngân hàng của Bên A.</w:t>
      </w:r>
    </w:p>
    <w:p>
      <w:pPr>
        <w:keepNext/>
        <w:spacing w:before="100" w:after="60" w:line="269" w:lineRule="auto"/>
        <w:ind w:left="0"/>
        <w:jc w:val="left"/>
      </w:pPr>
      <w:r>
        <w:rPr>
          <w:rFonts w:ascii="Times New Roman" w:hAnsi="Times New Roman" w:eastAsia="Times New Roman"/>
          <w:b/>
          <w:i w:val="0"/>
          <w:sz w:val="26"/>
        </w:rPr>
        <w:t>ĐIỀU 8. ĐIỀU KHOẢN VỀ VẬT NUÔI VÀ THỎA THUẬN KHÁC</w:t>
      </w:r>
    </w:p>
    <w:p>
      <w:pPr>
        <w:keepNext w:val="0"/>
        <w:spacing w:before="0" w:after="40" w:line="269" w:lineRule="auto"/>
        <w:ind w:left="0"/>
        <w:jc w:val="both"/>
      </w:pPr>
      <w:r>
        <w:rPr>
          <w:rFonts w:ascii="Times New Roman" w:hAnsi="Times New Roman" w:eastAsia="Times New Roman"/>
          <w:b w:val="0"/>
          <w:i w:val="0"/>
          <w:sz w:val="26"/>
        </w:rPr>
        <w:t>8.1. Quy định vật nuôi: Chỉ được nuôi thú cưng nếu Nội quy chung cư và Bảng tiện ích cho phép; Bên B chịu hoàn toàn trách nhiệm vệ sinh, an toàn và bồi thường thiệt hại do vật nuôi gây ra.</w:t>
      </w:r>
    </w:p>
    <w:p>
      <w:pPr>
        <w:keepNext w:val="0"/>
        <w:spacing w:before="0" w:after="40" w:line="269" w:lineRule="auto"/>
        <w:ind w:left="0"/>
        <w:jc w:val="both"/>
      </w:pPr>
      <w:r>
        <w:rPr>
          <w:rFonts w:ascii="Times New Roman" w:hAnsi="Times New Roman" w:eastAsia="Times New Roman"/>
          <w:b w:val="0"/>
          <w:i w:val="0"/>
          <w:sz w:val="26"/>
        </w:rPr>
        <w:t xml:space="preserve">8.2. Thỏa thuận bổ sung: </w:t>
      </w:r>
      <w:r>
        <w:rPr>
          <w:rFonts w:ascii="Times New Roman" w:hAnsi="Times New Roman" w:eastAsia="Times New Roman"/>
          <w:b w:val="0"/>
          <w:i w:val="0"/>
          <w:sz w:val="26"/>
        </w:rPr>
        <w:t>{{contract.specialTerms}}</w:t>
      </w:r>
      <w:r>
        <w:rPr>
          <w:rFonts w:ascii="Times New Roman" w:hAnsi="Times New Roman" w:eastAsia="Times New Roman"/>
          <w:b w:val="0"/>
          <w:i w:val="0"/>
          <w:sz w:val="26"/>
        </w:rPr>
        <w:t>.</w:t>
      </w:r>
    </w:p>
    <w:p>
      <w:pPr>
        <w:keepNext/>
        <w:spacing w:before="100" w:after="60" w:line="269" w:lineRule="auto"/>
        <w:ind w:left="0"/>
        <w:jc w:val="left"/>
      </w:pPr>
      <w:r>
        <w:rPr>
          <w:rFonts w:ascii="Times New Roman" w:hAnsi="Times New Roman" w:eastAsia="Times New Roman"/>
          <w:b/>
          <w:i w:val="0"/>
          <w:sz w:val="26"/>
        </w:rPr>
        <w:t>ĐIỀU 9. CHẤM DỨT HỢP ĐỒNG VÀ GIẢI QUYẾT TRANH CHẤP</w:t>
      </w:r>
    </w:p>
    <w:p>
      <w:pPr>
        <w:keepNext w:val="0"/>
        <w:spacing w:before="0" w:after="40" w:line="269" w:lineRule="auto"/>
        <w:ind w:left="0"/>
        <w:jc w:val="both"/>
      </w:pPr>
      <w:r>
        <w:rPr>
          <w:rFonts w:ascii="Times New Roman" w:hAnsi="Times New Roman" w:eastAsia="Times New Roman"/>
          <w:b w:val="0"/>
          <w:i w:val="0"/>
          <w:sz w:val="26"/>
        </w:rPr>
        <w:t>9.1. Khi kết thúc hợp đồng, Bên B bàn giao lại thẻ cư dân, hiện trạng căn hộ; hai bên quyết toán và thực hiện nghĩa vụ hoàn cọc bằng chuyển khoản trực tiếp theo Điều 3.</w:t>
      </w:r>
    </w:p>
    <w:p>
      <w:pPr>
        <w:keepNext w:val="0"/>
        <w:spacing w:before="0" w:after="40" w:line="269" w:lineRule="auto"/>
        <w:ind w:left="0"/>
        <w:jc w:val="both"/>
      </w:pPr>
      <w:r>
        <w:rPr>
          <w:rFonts w:ascii="Times New Roman" w:hAnsi="Times New Roman" w:eastAsia="Times New Roman"/>
          <w:b w:val="0"/>
          <w:i w:val="0"/>
          <w:sz w:val="26"/>
        </w:rPr>
        <w:t>9.2. Tranh chấp trước hết được giải quyết thông qua thương lượng; nếu không thành, các bên có quyền yêu cầu Tòa án có thẩm quyền giải quyết theo pháp luật.</w:t>
      </w:r>
    </w:p>
    <w:p>
      <w:pPr>
        <w:keepNext/>
        <w:spacing w:before="100" w:after="60" w:line="269" w:lineRule="auto"/>
        <w:ind w:left="0"/>
        <w:jc w:val="left"/>
      </w:pPr>
      <w:r>
        <w:rPr>
          <w:rFonts w:ascii="Times New Roman" w:hAnsi="Times New Roman" w:eastAsia="Times New Roman"/>
          <w:b/>
          <w:i w:val="0"/>
          <w:sz w:val="26"/>
        </w:rPr>
        <w:t>ĐIỀU 10. GIAO KẾT ĐIỆN TỬ VÀ HIỆU LỰC</w:t>
      </w:r>
    </w:p>
    <w:p>
      <w:pPr>
        <w:keepNext w:val="0"/>
        <w:spacing w:before="0" w:after="40" w:line="269" w:lineRule="auto"/>
        <w:ind w:left="0"/>
        <w:jc w:val="both"/>
      </w:pPr>
      <w:r>
        <w:rPr>
          <w:rFonts w:ascii="Times New Roman" w:hAnsi="Times New Roman" w:eastAsia="Times New Roman"/>
          <w:b w:val="0"/>
          <w:i w:val="0"/>
          <w:sz w:val="26"/>
        </w:rPr>
        <w:t>10.1. Hợp đồng được giao kết điện tử/xác nhận thông qua nền tảng HomeSpace phù hợp Luật Giao dịch điện tử.</w:t>
      </w:r>
    </w:p>
    <w:p>
      <w:pPr>
        <w:keepNext w:val="0"/>
        <w:spacing w:before="0" w:after="40" w:line="269" w:lineRule="auto"/>
        <w:ind w:left="0"/>
        <w:jc w:val="both"/>
      </w:pPr>
      <w:r>
        <w:rPr>
          <w:rFonts w:ascii="Times New Roman" w:hAnsi="Times New Roman" w:eastAsia="Times New Roman"/>
          <w:b w:val="0"/>
          <w:i w:val="0"/>
          <w:sz w:val="26"/>
        </w:rPr>
        <w:t xml:space="preserve">10.2. Phiên bản schema: </w:t>
      </w:r>
      <w:r>
        <w:rPr>
          <w:rFonts w:ascii="Times New Roman" w:hAnsi="Times New Roman" w:eastAsia="Times New Roman"/>
          <w:b w:val="0"/>
          <w:i w:val="0"/>
          <w:sz w:val="26"/>
        </w:rPr>
        <w:t>{{contract.schemaVersion}}</w:t>
      </w:r>
      <w:r>
        <w:rPr>
          <w:rFonts w:ascii="Times New Roman" w:hAnsi="Times New Roman" w:eastAsia="Times New Roman"/>
          <w:b w:val="0"/>
          <w:i w:val="0"/>
          <w:sz w:val="26"/>
        </w:rPr>
        <w:t xml:space="preserve">; Số hiệu bản sửa đổi: </w:t>
      </w:r>
      <w:r>
        <w:rPr>
          <w:rFonts w:ascii="Times New Roman" w:hAnsi="Times New Roman" w:eastAsia="Times New Roman"/>
          <w:b w:val="0"/>
          <w:i w:val="0"/>
          <w:sz w:val="26"/>
        </w:rPr>
        <w:t>{{contract.revisionNumber}}</w:t>
      </w:r>
      <w:r>
        <w:rPr>
          <w:rFonts w:ascii="Times New Roman" w:hAnsi="Times New Roman" w:eastAsia="Times New Roman"/>
          <w:b w:val="0"/>
          <w:i w:val="0"/>
          <w:sz w:val="26"/>
        </w:rPr>
        <w:t>.</w:t>
      </w:r>
    </w:p>
    <w:p>
      <w:pPr>
        <w:keepNext w:val="0"/>
        <w:spacing w:before="0" w:after="40" w:line="269" w:lineRule="auto"/>
        <w:ind w:left="0"/>
        <w:jc w:val="both"/>
      </w:pPr>
      <w:r>
        <w:rPr>
          <w:rFonts w:ascii="Times New Roman" w:hAnsi="Times New Roman" w:eastAsia="Times New Roman"/>
          <w:b w:val="0"/>
          <w:i w:val="0"/>
          <w:sz w:val="26"/>
        </w:rPr>
        <w:t>10.3. Hợp đồng có hiệu lực kể từ thời điểm hai bên hoàn tất xác nhận/ký điện tử.</w:t>
      </w:r>
    </w:p>
    <w:p>
      <w:pPr>
        <w:keepNext/>
        <w:spacing w:before="140" w:after="80" w:line="269" w:lineRule="auto"/>
        <w:ind w:left="0"/>
        <w:jc w:val="center"/>
      </w:pPr>
      <w:r>
        <w:rPr>
          <w:rFonts w:ascii="Times New Roman" w:hAnsi="Times New Roman" w:eastAsia="Times New Roman"/>
          <w:b/>
          <w:i w:val="0"/>
          <w:sz w:val="26"/>
        </w:rPr>
        <w:t>ĐẠI DIỆN CÁC BÊN KÝ/XÁC NHẬN</w:t>
      </w:r>
    </w:p>
    <w:tbl>
      <w:tblPr>
        <w:tblW w:type="auto" w:w="0"/>
        <w:jc w:val="center"/>
        <w:tblLayout w:type="fixed"/>
        <w:tblLook w:firstColumn="1" w:firstRow="1" w:lastColumn="0" w:lastRow="0" w:noHBand="0" w:noVBand="1" w:val="04A0"/>
      </w:tblPr>
      <w:tblGrid>
        <w:gridCol w:w="4986"/>
        <w:gridCol w:w="4986"/>
      </w:tblGrid>
      <w:tr>
        <w:tc>
          <w:tcPr>
            <w:tcW w:type="dxa" w:w="4649"/>
            <w:vAlign w:val="center"/>
          </w:tcPr>
          <w:p>
            <w:pPr>
              <w:jc w:val="center"/>
            </w:pPr>
            <w:r>
              <w:rPr>
                <w:rFonts w:ascii="Times New Roman" w:hAnsi="Times New Roman" w:eastAsia="Times New Roman"/>
                <w:b/>
                <w:i w:val="0"/>
                <w:sz w:val="26"/>
              </w:rPr>
              <w:t>ĐẠI DIỆN BÊN A</w:t>
            </w:r>
          </w:p>
        </w:tc>
        <w:tc>
          <w:tcPr>
            <w:tcW w:type="dxa" w:w="4649"/>
            <w:vAlign w:val="center"/>
          </w:tcPr>
          <w:p>
            <w:pPr>
              <w:jc w:val="center"/>
            </w:pPr>
            <w:r>
              <w:rPr>
                <w:rFonts w:ascii="Times New Roman" w:hAnsi="Times New Roman" w:eastAsia="Times New Roman"/>
                <w:b/>
                <w:i w:val="0"/>
                <w:sz w:val="26"/>
              </w:rPr>
              <w:t>ĐẠI DIỆN BÊN B</w:t>
            </w:r>
          </w:p>
        </w:tc>
      </w:tr>
      <w:tr>
        <w:tc>
          <w:tcPr>
            <w:tcW w:type="dxa" w:w="4649"/>
          </w:tcPr>
          <w:p>
            <w:pPr>
              <w:jc w:val="center"/>
            </w:pPr>
            <w:r>
              <w:rPr>
                <w:rFonts w:ascii="Times New Roman" w:hAnsi="Times New Roman" w:eastAsia="Times New Roman"/>
                <w:b w:val="0"/>
                <w:i w:val="0"/>
                <w:sz w:val="26"/>
              </w:rPr>
              <w:t>(Ký, ghi rõ họ tên hoặc ký điện tử)</w:t>
            </w:r>
          </w:p>
          <w:p/>
          <w:p/>
          <w:p/>
          <w:p/>
        </w:tc>
        <w:tc>
          <w:tcPr>
            <w:tcW w:type="dxa" w:w="4649"/>
          </w:tcPr>
          <w:p>
            <w:pPr>
              <w:jc w:val="center"/>
            </w:pPr>
            <w:r>
              <w:rPr>
                <w:rFonts w:ascii="Times New Roman" w:hAnsi="Times New Roman" w:eastAsia="Times New Roman"/>
                <w:b w:val="0"/>
                <w:i w:val="0"/>
                <w:sz w:val="26"/>
              </w:rPr>
              <w:t>(Ký, ghi rõ họ tên hoặc ký điện tử)</w:t>
            </w:r>
          </w:p>
          <w:p/>
          <w:p/>
          <w:p/>
          <w:p/>
        </w:tc>
      </w:tr>
    </w:tbl>
    <w:sectPr w:rsidR="00FC693F" w:rsidRPr="0006063C" w:rsidSect="00034616">
      <w:headerReference w:type="default" r:id="rId9"/>
      <w:footerReference w:type="default" r:id="rId10"/>
      <w:pgSz w:w="12240" w:h="15840"/>
      <w:pgMar w:top="964" w:right="1020"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18"/>
      </w:rPr>
      <w:t>HomeSpace | Mẫu hợp đồng điện tử | Căn hộ chung cư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