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6"/>
        </w:rPr>
        <w:t>CỘNG HÒA XÃ HỘI CHỦ NGHĨA VIỆT NAM</w:t>
      </w:r>
    </w:p>
    <w:p>
      <w:pPr>
        <w:spacing w:after="140"/>
        <w:jc w:val="center"/>
      </w:pPr>
      <w:r>
        <w:rPr>
          <w:rFonts w:ascii="Times New Roman" w:hAnsi="Times New Roman" w:eastAsia="Times New Roman"/>
          <w:b/>
          <w:i w:val="0"/>
          <w:sz w:val="26"/>
        </w:rPr>
        <w:t>Độc lập - Tự do - Hạnh phúc</w:t>
      </w:r>
    </w:p>
    <w:p>
      <w:pPr>
        <w:spacing w:after="40"/>
        <w:jc w:val="center"/>
      </w:pPr>
      <w:r>
        <w:rPr>
          <w:rFonts w:ascii="Times New Roman" w:hAnsi="Times New Roman" w:eastAsia="Times New Roman"/>
          <w:b/>
          <w:i w:val="0"/>
          <w:sz w:val="30"/>
        </w:rPr>
        <w:t>HỢP ĐỒNG THUÊ NHÀ NGUYÊN CĂN</w:t>
      </w:r>
    </w:p>
    <w:p>
      <w:pPr>
        <w:keepNext w:val="0"/>
        <w:spacing w:before="0" w:after="100" w:line="276" w:lineRule="auto"/>
        <w:jc w:val="center"/>
      </w:pPr>
      <w:r>
        <w:rPr>
          <w:rFonts w:ascii="Times New Roman" w:hAnsi="Times New Roman" w:eastAsia="Times New Roman"/>
          <w:b w:val="0"/>
          <w:i w:val="0"/>
          <w:sz w:val="24"/>
        </w:rPr>
        <w:t xml:space="preserve">Số: </w:t>
      </w:r>
      <w:r>
        <w:rPr>
          <w:rFonts w:ascii="Times New Roman" w:hAnsi="Times New Roman" w:eastAsia="Times New Roman"/>
          <w:b/>
          <w:i w:val="0"/>
          <w:sz w:val="24"/>
        </w:rPr>
        <w:t>{{contract.number}}</w:t>
      </w:r>
      <w:r>
        <w:rPr>
          <w:rFonts w:ascii="Times New Roman" w:hAnsi="Times New Roman" w:eastAsia="Times New Roman"/>
          <w:b w:val="0"/>
          <w:i w:val="0"/>
          <w:sz w:val="24"/>
        </w:rPr>
        <w:t xml:space="preserve"> - Ngày ký: </w:t>
      </w:r>
      <w:r>
        <w:rPr>
          <w:rFonts w:ascii="Times New Roman" w:hAnsi="Times New Roman" w:eastAsia="Times New Roman"/>
          <w:b w:val="0"/>
          <w:i w:val="0"/>
          <w:sz w:val="24"/>
        </w:rPr>
        <w:t>{{contract.signingDate}}</w:t>
      </w:r>
      <w:r>
        <w:rPr>
          <w:rFonts w:ascii="Times New Roman" w:hAnsi="Times New Roman" w:eastAsia="Times New Roman"/>
          <w:b w:val="0"/>
          <w:i w:val="0"/>
          <w:sz w:val="24"/>
        </w:rPr>
        <w:t xml:space="preserve"> tại </w:t>
      </w:r>
      <w:r>
        <w:rPr>
          <w:rFonts w:ascii="Times New Roman" w:hAnsi="Times New Roman" w:eastAsia="Times New Roman"/>
          <w:b w:val="0"/>
          <w:i w:val="0"/>
          <w:sz w:val="24"/>
        </w:rPr>
        <w:t>{{contract.signingCity}}</w:t>
      </w:r>
    </w:p>
    <w:p>
      <w:pPr>
        <w:keepNext/>
        <w:spacing w:before="100" w:after="60"/>
      </w:pPr>
      <w:r>
        <w:rPr>
          <w:rFonts w:ascii="Times New Roman" w:hAnsi="Times New Roman" w:eastAsia="Times New Roman"/>
          <w:b/>
          <w:i w:val="0"/>
          <w:sz w:val="26"/>
        </w:rPr>
        <w:t>CĂN CỨ PHÁP LÝ</w:t>
      </w:r>
    </w:p>
    <w:p>
      <w:pPr>
        <w:spacing w:after="30" w:line="264" w:lineRule="auto"/>
        <w:ind w:left="312" w:hanging="170"/>
      </w:pPr>
      <w:r>
        <w:rPr>
          <w:rFonts w:ascii="Times New Roman" w:hAnsi="Times New Roman" w:eastAsia="Times New Roman"/>
          <w:b w:val="0"/>
          <w:i w:val="0"/>
          <w:sz w:val="26"/>
        </w:rPr>
        <w:t>• Bộ luật Dân sự số 91/2015/QH13;</w:t>
      </w:r>
    </w:p>
    <w:p>
      <w:pPr>
        <w:spacing w:after="30" w:line="264" w:lineRule="auto"/>
        <w:ind w:left="312" w:hanging="170"/>
      </w:pPr>
      <w:r>
        <w:rPr>
          <w:rFonts w:ascii="Times New Roman" w:hAnsi="Times New Roman" w:eastAsia="Times New Roman"/>
          <w:b w:val="0"/>
          <w:i w:val="0"/>
          <w:sz w:val="26"/>
        </w:rPr>
        <w:t>• Luật Nhà ở số 27/2023/QH15;</w:t>
      </w:r>
    </w:p>
    <w:p>
      <w:pPr>
        <w:spacing w:after="30" w:line="264" w:lineRule="auto"/>
        <w:ind w:left="312" w:hanging="170"/>
      </w:pPr>
      <w:r>
        <w:rPr>
          <w:rFonts w:ascii="Times New Roman" w:hAnsi="Times New Roman" w:eastAsia="Times New Roman"/>
          <w:b w:val="0"/>
          <w:i w:val="0"/>
          <w:sz w:val="26"/>
        </w:rPr>
        <w:t>• Luật Giao dịch điện tử số 20/2023/QH15;</w:t>
      </w:r>
    </w:p>
    <w:p>
      <w:pPr>
        <w:spacing w:after="30" w:line="264" w:lineRule="auto"/>
        <w:ind w:left="312" w:hanging="170"/>
      </w:pPr>
      <w:r>
        <w:rPr>
          <w:rFonts w:ascii="Times New Roman" w:hAnsi="Times New Roman" w:eastAsia="Times New Roman"/>
          <w:b w:val="0"/>
          <w:i w:val="0"/>
          <w:sz w:val="26"/>
        </w:rPr>
        <w:t>• Luật Cư trú số 68/2020/QH14;</w:t>
      </w:r>
    </w:p>
    <w:p>
      <w:pPr>
        <w:spacing w:after="30" w:line="264" w:lineRule="auto"/>
        <w:ind w:left="312" w:hanging="170"/>
      </w:pPr>
      <w:r>
        <w:rPr>
          <w:rFonts w:ascii="Times New Roman" w:hAnsi="Times New Roman" w:eastAsia="Times New Roman"/>
          <w:b w:val="0"/>
          <w:i w:val="0"/>
          <w:sz w:val="26"/>
        </w:rPr>
        <w:t>• Luật Phòng cháy, chữa cháy và cứu nạn, cứu hộ số 55/2024/QH15;</w:t>
      </w:r>
    </w:p>
    <w:p>
      <w:pPr>
        <w:spacing w:after="30" w:line="264" w:lineRule="auto"/>
        <w:ind w:left="312" w:hanging="170"/>
      </w:pPr>
      <w:r>
        <w:rPr>
          <w:rFonts w:ascii="Times New Roman" w:hAnsi="Times New Roman" w:eastAsia="Times New Roman"/>
          <w:b w:val="0"/>
          <w:i w:val="0"/>
          <w:sz w:val="26"/>
        </w:rPr>
        <w:t>• Luật Kinh doanh bất động sản số 29/2023/QH15 (trong phạm vi áp dụng).</w:t>
      </w:r>
    </w:p>
    <w:p>
      <w:pPr>
        <w:keepNext/>
        <w:spacing w:before="100" w:after="60"/>
      </w:pPr>
      <w:r>
        <w:rPr>
          <w:rFonts w:ascii="Times New Roman" w:hAnsi="Times New Roman" w:eastAsia="Times New Roman"/>
          <w:b/>
          <w:i w:val="0"/>
          <w:sz w:val="26"/>
        </w:rPr>
        <w:t>THÔNG TIN CÁC BÊN</w:t>
      </w:r>
    </w:p>
    <w:p>
      <w:pPr>
        <w:keepNext w:val="0"/>
        <w:spacing w:before="0" w:after="40" w:line="276" w:lineRule="auto"/>
      </w:pPr>
      <w:r>
        <w:rPr>
          <w:rFonts w:ascii="Times New Roman" w:hAnsi="Times New Roman" w:eastAsia="Times New Roman"/>
          <w:b/>
          <w:i w:val="0"/>
          <w:sz w:val="26"/>
        </w:rPr>
        <w:t xml:space="preserve">BÊN CHO THUÊ (BÊN A): </w:t>
      </w:r>
      <w:r>
        <w:rPr>
          <w:rFonts w:ascii="Times New Roman" w:hAnsi="Times New Roman" w:eastAsia="Times New Roman"/>
          <w:b/>
          <w:i w:val="0"/>
          <w:sz w:val="26"/>
        </w:rPr>
        <w:t>{{landlord.fullName}}</w:t>
      </w:r>
    </w:p>
    <w:p>
      <w:pPr>
        <w:keepNext w:val="0"/>
        <w:spacing w:before="0" w:after="40" w:line="276" w:lineRule="auto"/>
      </w:pPr>
      <w:r>
        <w:rPr>
          <w:rFonts w:ascii="Times New Roman" w:hAnsi="Times New Roman" w:eastAsia="Times New Roman"/>
          <w:b w:val="0"/>
          <w:i w:val="0"/>
          <w:sz w:val="26"/>
        </w:rPr>
        <w:t xml:space="preserve">CCCD/Hộ chiếu: </w:t>
      </w:r>
      <w:r>
        <w:rPr>
          <w:rFonts w:ascii="Times New Roman" w:hAnsi="Times New Roman" w:eastAsia="Times New Roman"/>
          <w:b w:val="0"/>
          <w:i w:val="0"/>
          <w:sz w:val="26"/>
        </w:rPr>
        <w:t>{{landlord.idNumber}}</w:t>
      </w:r>
      <w:r>
        <w:rPr>
          <w:rFonts w:ascii="Times New Roman" w:hAnsi="Times New Roman" w:eastAsia="Times New Roman"/>
          <w:b w:val="0"/>
          <w:i w:val="0"/>
          <w:sz w:val="26"/>
        </w:rPr>
        <w:t xml:space="preserve">; Thường trú: </w:t>
      </w:r>
      <w:r>
        <w:rPr>
          <w:rFonts w:ascii="Times New Roman" w:hAnsi="Times New Roman" w:eastAsia="Times New Roman"/>
          <w:b w:val="0"/>
          <w:i w:val="0"/>
          <w:sz w:val="26"/>
        </w:rPr>
        <w:t>{{landlord.permanentAddress}}</w:t>
      </w:r>
    </w:p>
    <w:p>
      <w:pPr>
        <w:keepNext w:val="0"/>
        <w:spacing w:before="0" w:after="40" w:line="276" w:lineRule="auto"/>
      </w:pPr>
      <w:r>
        <w:rPr>
          <w:rFonts w:ascii="Times New Roman" w:hAnsi="Times New Roman" w:eastAsia="Times New Roman"/>
          <w:b w:val="0"/>
          <w:i w:val="0"/>
          <w:sz w:val="26"/>
        </w:rPr>
        <w:t xml:space="preserve">Điện thoại: </w:t>
      </w:r>
      <w:r>
        <w:rPr>
          <w:rFonts w:ascii="Times New Roman" w:hAnsi="Times New Roman" w:eastAsia="Times New Roman"/>
          <w:b w:val="0"/>
          <w:i w:val="0"/>
          <w:sz w:val="26"/>
        </w:rPr>
        <w:t>{{landlord.phone}}</w:t>
      </w:r>
      <w:r>
        <w:rPr>
          <w:rFonts w:ascii="Times New Roman" w:hAnsi="Times New Roman" w:eastAsia="Times New Roman"/>
          <w:b w:val="0"/>
          <w:i w:val="0"/>
          <w:sz w:val="26"/>
        </w:rPr>
        <w:t xml:space="preserve">; Email: </w:t>
      </w:r>
      <w:r>
        <w:rPr>
          <w:rFonts w:ascii="Times New Roman" w:hAnsi="Times New Roman" w:eastAsia="Times New Roman"/>
          <w:b w:val="0"/>
          <w:i w:val="0"/>
          <w:sz w:val="26"/>
        </w:rPr>
        <w:t>{{landlord.email}}</w:t>
      </w:r>
    </w:p>
    <w:p>
      <w:pPr>
        <w:keepNext w:val="0"/>
        <w:spacing w:before="0" w:after="40" w:line="276" w:lineRule="auto"/>
      </w:pPr>
      <w:r>
        <w:rPr>
          <w:rFonts w:ascii="Times New Roman" w:hAnsi="Times New Roman" w:eastAsia="Times New Roman"/>
          <w:b/>
          <w:i w:val="0"/>
          <w:sz w:val="26"/>
        </w:rPr>
        <w:t xml:space="preserve">BÊN THUÊ (BÊN B): </w:t>
      </w:r>
      <w:r>
        <w:rPr>
          <w:rFonts w:ascii="Times New Roman" w:hAnsi="Times New Roman" w:eastAsia="Times New Roman"/>
          <w:b/>
          <w:i w:val="0"/>
          <w:sz w:val="26"/>
        </w:rPr>
        <w:t>{{tenant.fullName}}</w:t>
      </w:r>
    </w:p>
    <w:p>
      <w:pPr>
        <w:keepNext w:val="0"/>
        <w:spacing w:before="0" w:after="40" w:line="276" w:lineRule="auto"/>
      </w:pPr>
      <w:r>
        <w:rPr>
          <w:rFonts w:ascii="Times New Roman" w:hAnsi="Times New Roman" w:eastAsia="Times New Roman"/>
          <w:b w:val="0"/>
          <w:i w:val="0"/>
          <w:sz w:val="26"/>
        </w:rPr>
        <w:t xml:space="preserve">CCCD/Hộ chiếu: </w:t>
      </w:r>
      <w:r>
        <w:rPr>
          <w:rFonts w:ascii="Times New Roman" w:hAnsi="Times New Roman" w:eastAsia="Times New Roman"/>
          <w:b w:val="0"/>
          <w:i w:val="0"/>
          <w:sz w:val="26"/>
        </w:rPr>
        <w:t>{{tenant.idNumber}}</w:t>
      </w:r>
      <w:r>
        <w:rPr>
          <w:rFonts w:ascii="Times New Roman" w:hAnsi="Times New Roman" w:eastAsia="Times New Roman"/>
          <w:b w:val="0"/>
          <w:i w:val="0"/>
          <w:sz w:val="26"/>
        </w:rPr>
        <w:t xml:space="preserve">; Thường trú: </w:t>
      </w:r>
      <w:r>
        <w:rPr>
          <w:rFonts w:ascii="Times New Roman" w:hAnsi="Times New Roman" w:eastAsia="Times New Roman"/>
          <w:b w:val="0"/>
          <w:i w:val="0"/>
          <w:sz w:val="26"/>
        </w:rPr>
        <w:t>{{tenant.permanentAddress}}</w:t>
      </w:r>
    </w:p>
    <w:p>
      <w:pPr>
        <w:keepNext w:val="0"/>
        <w:spacing w:before="0" w:after="40" w:line="276" w:lineRule="auto"/>
      </w:pPr>
      <w:r>
        <w:rPr>
          <w:rFonts w:ascii="Times New Roman" w:hAnsi="Times New Roman" w:eastAsia="Times New Roman"/>
          <w:b w:val="0"/>
          <w:i w:val="0"/>
          <w:sz w:val="26"/>
        </w:rPr>
        <w:t xml:space="preserve">Điện thoại: </w:t>
      </w:r>
      <w:r>
        <w:rPr>
          <w:rFonts w:ascii="Times New Roman" w:hAnsi="Times New Roman" w:eastAsia="Times New Roman"/>
          <w:b w:val="0"/>
          <w:i w:val="0"/>
          <w:sz w:val="26"/>
        </w:rPr>
        <w:t>{{tenant.phone}}</w:t>
      </w:r>
      <w:r>
        <w:rPr>
          <w:rFonts w:ascii="Times New Roman" w:hAnsi="Times New Roman" w:eastAsia="Times New Roman"/>
          <w:b w:val="0"/>
          <w:i w:val="0"/>
          <w:sz w:val="26"/>
        </w:rPr>
        <w:t xml:space="preserve">; Email: </w:t>
      </w:r>
      <w:r>
        <w:rPr>
          <w:rFonts w:ascii="Times New Roman" w:hAnsi="Times New Roman" w:eastAsia="Times New Roman"/>
          <w:b w:val="0"/>
          <w:i w:val="0"/>
          <w:sz w:val="26"/>
        </w:rPr>
        <w:t>{{tenant.email}}</w:t>
      </w:r>
    </w:p>
    <w:p>
      <w:pPr>
        <w:keepNext w:val="0"/>
        <w:spacing w:before="0" w:after="40" w:line="276" w:lineRule="auto"/>
      </w:pPr>
      <w:r>
        <w:rPr>
          <w:rFonts w:ascii="Times New Roman" w:hAnsi="Times New Roman" w:eastAsia="Times New Roman"/>
          <w:b w:val="0"/>
          <w:i w:val="0"/>
          <w:sz w:val="26"/>
        </w:rPr>
        <w:t xml:space="preserve">Số người cư trú đăng ký: </w:t>
      </w:r>
      <w:r>
        <w:rPr>
          <w:rFonts w:ascii="Times New Roman" w:hAnsi="Times New Roman" w:eastAsia="Times New Roman"/>
          <w:b w:val="0"/>
          <w:i w:val="0"/>
          <w:sz w:val="26"/>
        </w:rPr>
        <w:t>{{tenant.occupantCount}}</w:t>
      </w:r>
      <w:r>
        <w:rPr>
          <w:rFonts w:ascii="Times New Roman" w:hAnsi="Times New Roman" w:eastAsia="Times New Roman"/>
          <w:b w:val="0"/>
          <w:i w:val="0"/>
          <w:sz w:val="26"/>
        </w:rPr>
        <w:t xml:space="preserve">; Xe máy đăng ký: </w:t>
      </w:r>
      <w:r>
        <w:rPr>
          <w:rFonts w:ascii="Times New Roman" w:hAnsi="Times New Roman" w:eastAsia="Times New Roman"/>
          <w:b w:val="0"/>
          <w:i w:val="0"/>
          <w:sz w:val="26"/>
        </w:rPr>
        <w:t>{{tenant.motorbikeCount}}</w:t>
      </w:r>
      <w:r>
        <w:rPr>
          <w:rFonts w:ascii="Times New Roman" w:hAnsi="Times New Roman" w:eastAsia="Times New Roman"/>
          <w:b w:val="0"/>
          <w:i w:val="0"/>
          <w:sz w:val="26"/>
        </w:rPr>
        <w:t xml:space="preserve">; Ô tô đăng ký: </w:t>
      </w:r>
      <w:r>
        <w:rPr>
          <w:rFonts w:ascii="Times New Roman" w:hAnsi="Times New Roman" w:eastAsia="Times New Roman"/>
          <w:b w:val="0"/>
          <w:i w:val="0"/>
          <w:sz w:val="26"/>
        </w:rPr>
        <w:t>{{tenant.carCount}}</w:t>
      </w:r>
    </w:p>
    <w:p>
      <w:pPr>
        <w:keepNext/>
        <w:spacing w:before="100" w:after="60"/>
      </w:pPr>
      <w:r>
        <w:rPr>
          <w:rFonts w:ascii="Times New Roman" w:hAnsi="Times New Roman" w:eastAsia="Times New Roman"/>
          <w:b/>
          <w:i w:val="0"/>
          <w:sz w:val="26"/>
        </w:rPr>
        <w:t>ĐIỀU 1. ĐỐI TƯỢNG VÀ PHẠM VI CHO THUÊ</w:t>
      </w:r>
    </w:p>
    <w:p>
      <w:pPr>
        <w:keepNext w:val="0"/>
        <w:spacing w:before="0" w:after="40" w:line="276" w:lineRule="auto"/>
      </w:pPr>
      <w:r>
        <w:rPr>
          <w:rFonts w:ascii="Times New Roman" w:hAnsi="Times New Roman" w:eastAsia="Times New Roman"/>
          <w:b w:val="0"/>
          <w:i w:val="0"/>
          <w:sz w:val="26"/>
        </w:rPr>
        <w:t xml:space="preserve">1.1. Bên A đồng ý cho Bên B thuê toàn bộ căn nhà tại địa chỉ: </w:t>
      </w:r>
      <w:r>
        <w:rPr>
          <w:rFonts w:ascii="Times New Roman" w:hAnsi="Times New Roman" w:eastAsia="Times New Roman"/>
          <w:b w:val="0"/>
          <w:i w:val="0"/>
          <w:sz w:val="26"/>
        </w:rPr>
        <w:t>{{property.fullAddress}}</w:t>
      </w:r>
      <w:r>
        <w:rPr>
          <w:rFonts w:ascii="Times New Roman" w:hAnsi="Times New Roman" w:eastAsia="Times New Roman"/>
          <w:b w:val="0"/>
          <w:i w:val="0"/>
          <w:sz w:val="26"/>
        </w:rPr>
        <w:t>.</w:t>
      </w:r>
    </w:p>
    <w:p>
      <w:pPr>
        <w:keepNext w:val="0"/>
        <w:spacing w:before="0" w:after="40" w:line="276" w:lineRule="auto"/>
      </w:pPr>
      <w:r>
        <w:rPr>
          <w:rFonts w:ascii="Times New Roman" w:hAnsi="Times New Roman" w:eastAsia="Times New Roman"/>
          <w:b w:val="0"/>
          <w:i w:val="0"/>
          <w:sz w:val="26"/>
        </w:rPr>
        <w:t xml:space="preserve">1.2. Diện tích: </w:t>
      </w:r>
      <w:r>
        <w:rPr>
          <w:rFonts w:ascii="Times New Roman" w:hAnsi="Times New Roman" w:eastAsia="Times New Roman"/>
          <w:b w:val="0"/>
          <w:i w:val="0"/>
          <w:sz w:val="26"/>
        </w:rPr>
        <w:t>{{property.areaText}}</w:t>
      </w:r>
      <w:r>
        <w:rPr>
          <w:rFonts w:ascii="Times New Roman" w:hAnsi="Times New Roman" w:eastAsia="Times New Roman"/>
          <w:b w:val="0"/>
          <w:i w:val="0"/>
          <w:sz w:val="26"/>
        </w:rPr>
        <w:t xml:space="preserve">; Kết cấu/Số tầng: </w:t>
      </w:r>
      <w:r>
        <w:rPr>
          <w:rFonts w:ascii="Times New Roman" w:hAnsi="Times New Roman" w:eastAsia="Times New Roman"/>
          <w:b w:val="0"/>
          <w:i w:val="0"/>
          <w:sz w:val="26"/>
        </w:rPr>
        <w:t>{{property.floor}}</w:t>
      </w:r>
      <w:r>
        <w:rPr>
          <w:rFonts w:ascii="Times New Roman" w:hAnsi="Times New Roman" w:eastAsia="Times New Roman"/>
          <w:b w:val="0"/>
          <w:i w:val="0"/>
          <w:sz w:val="26"/>
        </w:rPr>
        <w:t xml:space="preserve">; Phạm vi thuê: </w:t>
      </w:r>
      <w:r>
        <w:rPr>
          <w:rFonts w:ascii="Times New Roman" w:hAnsi="Times New Roman" w:eastAsia="Times New Roman"/>
          <w:b w:val="0"/>
          <w:i w:val="0"/>
          <w:sz w:val="26"/>
        </w:rPr>
        <w:t>{{property.rentalScope}}</w:t>
      </w:r>
      <w:r>
        <w:rPr>
          <w:rFonts w:ascii="Times New Roman" w:hAnsi="Times New Roman" w:eastAsia="Times New Roman"/>
          <w:b w:val="0"/>
          <w:i w:val="0"/>
          <w:sz w:val="26"/>
        </w:rPr>
        <w:t xml:space="preserve">; Mã tin: </w:t>
      </w:r>
      <w:r>
        <w:rPr>
          <w:rFonts w:ascii="Times New Roman" w:hAnsi="Times New Roman" w:eastAsia="Times New Roman"/>
          <w:b w:val="0"/>
          <w:i w:val="0"/>
          <w:sz w:val="26"/>
        </w:rPr>
        <w:t>{{property.listingCode}}</w:t>
      </w:r>
      <w:r>
        <w:rPr>
          <w:rFonts w:ascii="Times New Roman" w:hAnsi="Times New Roman" w:eastAsia="Times New Roman"/>
          <w:b w:val="0"/>
          <w:i w:val="0"/>
          <w:sz w:val="26"/>
        </w:rPr>
        <w:t xml:space="preserve">; Loại tài sản: </w:t>
      </w:r>
      <w:r>
        <w:rPr>
          <w:rFonts w:ascii="Times New Roman" w:hAnsi="Times New Roman" w:eastAsia="Times New Roman"/>
          <w:b w:val="0"/>
          <w:i w:val="0"/>
          <w:sz w:val="26"/>
        </w:rPr>
        <w:t>{{property.propertyType}}</w:t>
      </w:r>
      <w:r>
        <w:rPr>
          <w:rFonts w:ascii="Times New Roman" w:hAnsi="Times New Roman" w:eastAsia="Times New Roman"/>
          <w:b w:val="0"/>
          <w:i w:val="0"/>
          <w:sz w:val="26"/>
        </w:rPr>
        <w:t>.</w:t>
      </w:r>
    </w:p>
    <w:p>
      <w:pPr>
        <w:keepNext w:val="0"/>
        <w:spacing w:before="0" w:after="40" w:line="276" w:lineRule="auto"/>
      </w:pPr>
      <w:r>
        <w:rPr>
          <w:rFonts w:ascii="Times New Roman" w:hAnsi="Times New Roman" w:eastAsia="Times New Roman"/>
          <w:b w:val="0"/>
          <w:i w:val="0"/>
          <w:sz w:val="26"/>
        </w:rPr>
        <w:t xml:space="preserve">1.3. Số người tối đa theo nội quy/tình trạng tài sản: </w:t>
      </w:r>
      <w:r>
        <w:rPr>
          <w:rFonts w:ascii="Times New Roman" w:hAnsi="Times New Roman" w:eastAsia="Times New Roman"/>
          <w:b w:val="0"/>
          <w:i w:val="0"/>
          <w:sz w:val="26"/>
        </w:rPr>
        <w:t>{{property.maxOccupants}}</w:t>
      </w:r>
      <w:r>
        <w:rPr>
          <w:rFonts w:ascii="Times New Roman" w:hAnsi="Times New Roman" w:eastAsia="Times New Roman"/>
          <w:b w:val="0"/>
          <w:i w:val="0"/>
          <w:sz w:val="26"/>
        </w:rPr>
        <w:t xml:space="preserve">; Số xe tối đa: </w:t>
      </w:r>
      <w:r>
        <w:rPr>
          <w:rFonts w:ascii="Times New Roman" w:hAnsi="Times New Roman" w:eastAsia="Times New Roman"/>
          <w:b w:val="0"/>
          <w:i w:val="0"/>
          <w:sz w:val="26"/>
        </w:rPr>
        <w:t>{{property.maxVehicles}}</w:t>
      </w:r>
      <w:r>
        <w:rPr>
          <w:rFonts w:ascii="Times New Roman" w:hAnsi="Times New Roman" w:eastAsia="Times New Roman"/>
          <w:b w:val="0"/>
          <w:i w:val="0"/>
          <w:sz w:val="26"/>
        </w:rPr>
        <w:t>.</w:t>
      </w:r>
    </w:p>
    <w:p>
      <w:pPr>
        <w:spacing w:after="20"/>
      </w:pPr>
      <w:r>
        <w:rPr>
          <w:rFonts w:ascii="Times New Roman" w:hAnsi="Times New Roman" w:eastAsia="Times New Roman"/>
          <w:b/>
          <w:i w:val="0"/>
          <w:sz w:val="26"/>
        </w:rPr>
        <w:t>1.4. Bảng thông số đặc điểm căn nhà:</w:t>
      </w:r>
    </w:p>
    <w:p>
      <w:pPr>
        <w:spacing w:after="60"/>
        <w:jc w:val="center"/>
      </w:pPr>
      <w:r>
        <w:rPr>
          <w:rFonts w:ascii="Times New Roman" w:hAnsi="Times New Roman" w:eastAsia="Times New Roman"/>
          <w:b/>
          <w:i w:val="0"/>
          <w:sz w:val="26"/>
        </w:rPr>
        <w:t>{{#propertyFeaturesTable}}</w:t>
      </w:r>
    </w:p>
    <w:p>
      <w:pPr>
        <w:spacing w:after="40" w:line="276" w:lineRule="auto"/>
        <w:ind w:left="0"/>
        <w:jc w:val="both"/>
      </w:pPr>
      <w:r>
        <w:rPr>
          <w:rFonts w:ascii="Times New Roman" w:hAnsi="Times New Roman" w:eastAsia="Times New Roman"/>
          <w:b w:val="0"/>
          <w:i w:val="0"/>
          <w:sz w:val="26"/>
        </w:rPr>
        <w:t>1.5. Mục đích thuê: Dùng để ở và sinh hoạt hợp pháp, không sử dụng vào mục đích vi phạm pháp luật.</w:t>
      </w:r>
    </w:p>
    <w:p>
      <w:pPr>
        <w:keepNext/>
        <w:spacing w:before="100" w:after="60"/>
      </w:pPr>
      <w:r>
        <w:rPr>
          <w:rFonts w:ascii="Times New Roman" w:hAnsi="Times New Roman" w:eastAsia="Times New Roman"/>
          <w:b/>
          <w:i w:val="0"/>
          <w:sz w:val="26"/>
        </w:rPr>
        <w:t>ĐIỀU 2. THỜI HẠN THUÊ VÀ BÀN GIAO</w:t>
      </w:r>
    </w:p>
    <w:p>
      <w:pPr>
        <w:keepNext w:val="0"/>
        <w:spacing w:before="0" w:after="40" w:line="276" w:lineRule="auto"/>
      </w:pPr>
      <w:r>
        <w:rPr>
          <w:rFonts w:ascii="Times New Roman" w:hAnsi="Times New Roman" w:eastAsia="Times New Roman"/>
          <w:b w:val="0"/>
          <w:i w:val="0"/>
          <w:sz w:val="26"/>
        </w:rPr>
        <w:t xml:space="preserve">2.1. Thời hạn thuê: </w:t>
      </w:r>
      <w:r>
        <w:rPr>
          <w:rFonts w:ascii="Times New Roman" w:hAnsi="Times New Roman" w:eastAsia="Times New Roman"/>
          <w:b w:val="0"/>
          <w:i w:val="0"/>
          <w:sz w:val="26"/>
        </w:rPr>
        <w:t>{{lease.durationText}}</w:t>
      </w:r>
      <w:r>
        <w:rPr>
          <w:rFonts w:ascii="Times New Roman" w:hAnsi="Times New Roman" w:eastAsia="Times New Roman"/>
          <w:b w:val="0"/>
          <w:i w:val="0"/>
          <w:sz w:val="26"/>
        </w:rPr>
        <w:t xml:space="preserve"> (</w:t>
      </w:r>
      <w:r>
        <w:rPr>
          <w:rFonts w:ascii="Times New Roman" w:hAnsi="Times New Roman" w:eastAsia="Times New Roman"/>
          <w:b w:val="0"/>
          <w:i w:val="0"/>
          <w:sz w:val="26"/>
        </w:rPr>
        <w:t>{{lease.durationMonths}}</w:t>
      </w:r>
      <w:r>
        <w:rPr>
          <w:rFonts w:ascii="Times New Roman" w:hAnsi="Times New Roman" w:eastAsia="Times New Roman"/>
          <w:b w:val="0"/>
          <w:i w:val="0"/>
          <w:sz w:val="26"/>
        </w:rPr>
        <w:t xml:space="preserve"> tháng), từ ngày </w:t>
      </w:r>
      <w:r>
        <w:rPr>
          <w:rFonts w:ascii="Times New Roman" w:hAnsi="Times New Roman" w:eastAsia="Times New Roman"/>
          <w:b w:val="0"/>
          <w:i w:val="0"/>
          <w:sz w:val="26"/>
        </w:rPr>
        <w:t>{{lease.startDateText}}</w:t>
      </w:r>
      <w:r>
        <w:rPr>
          <w:rFonts w:ascii="Times New Roman" w:hAnsi="Times New Roman" w:eastAsia="Times New Roman"/>
          <w:b w:val="0"/>
          <w:i w:val="0"/>
          <w:sz w:val="26"/>
        </w:rPr>
        <w:t xml:space="preserve"> đến ngày </w:t>
      </w:r>
      <w:r>
        <w:rPr>
          <w:rFonts w:ascii="Times New Roman" w:hAnsi="Times New Roman" w:eastAsia="Times New Roman"/>
          <w:b w:val="0"/>
          <w:i w:val="0"/>
          <w:sz w:val="26"/>
        </w:rPr>
        <w:t>{{lease.endDateText}}</w:t>
      </w:r>
      <w:r>
        <w:rPr>
          <w:rFonts w:ascii="Times New Roman" w:hAnsi="Times New Roman" w:eastAsia="Times New Roman"/>
          <w:b w:val="0"/>
          <w:i w:val="0"/>
          <w:sz w:val="26"/>
        </w:rPr>
        <w:t>.</w:t>
      </w:r>
    </w:p>
    <w:p>
      <w:pPr>
        <w:keepNext w:val="0"/>
        <w:spacing w:before="0" w:after="40" w:line="276" w:lineRule="auto"/>
      </w:pPr>
      <w:r>
        <w:rPr>
          <w:rFonts w:ascii="Times New Roman" w:hAnsi="Times New Roman" w:eastAsia="Times New Roman"/>
          <w:b w:val="0"/>
          <w:i w:val="0"/>
          <w:sz w:val="26"/>
        </w:rPr>
        <w:t xml:space="preserve">2.2. Ngày bàn giao: </w:t>
      </w:r>
      <w:r>
        <w:rPr>
          <w:rFonts w:ascii="Times New Roman" w:hAnsi="Times New Roman" w:eastAsia="Times New Roman"/>
          <w:b w:val="0"/>
          <w:i w:val="0"/>
          <w:sz w:val="26"/>
        </w:rPr>
        <w:t>{{lease.handoverDateText}}</w:t>
      </w:r>
      <w:r>
        <w:rPr>
          <w:rFonts w:ascii="Times New Roman" w:hAnsi="Times New Roman" w:eastAsia="Times New Roman"/>
          <w:b w:val="0"/>
          <w:i w:val="0"/>
          <w:sz w:val="26"/>
        </w:rPr>
        <w:t>.</w:t>
      </w:r>
    </w:p>
    <w:p>
      <w:pPr>
        <w:keepNext w:val="0"/>
        <w:spacing w:before="0" w:after="40" w:line="276" w:lineRule="auto"/>
      </w:pPr>
      <w:r>
        <w:rPr>
          <w:rFonts w:ascii="Times New Roman" w:hAnsi="Times New Roman" w:eastAsia="Times New Roman"/>
          <w:b w:val="0"/>
          <w:i w:val="0"/>
          <w:sz w:val="26"/>
        </w:rPr>
        <w:t xml:space="preserve">2.3. Chỉ số công tơ điện ban đầu: </w:t>
      </w:r>
      <w:r>
        <w:rPr>
          <w:rFonts w:ascii="Times New Roman" w:hAnsi="Times New Roman" w:eastAsia="Times New Roman"/>
          <w:b w:val="0"/>
          <w:i w:val="0"/>
          <w:sz w:val="26"/>
        </w:rPr>
        <w:t>{{meters.electricityInitial}}</w:t>
      </w:r>
      <w:r>
        <w:rPr>
          <w:rFonts w:ascii="Times New Roman" w:hAnsi="Times New Roman" w:eastAsia="Times New Roman"/>
          <w:b w:val="0"/>
          <w:i w:val="0"/>
          <w:sz w:val="26"/>
        </w:rPr>
        <w:t xml:space="preserve">; nước ban đầu: </w:t>
      </w:r>
      <w:r>
        <w:rPr>
          <w:rFonts w:ascii="Times New Roman" w:hAnsi="Times New Roman" w:eastAsia="Times New Roman"/>
          <w:b w:val="0"/>
          <w:i w:val="0"/>
          <w:sz w:val="26"/>
        </w:rPr>
        <w:t>{{meters.waterInitial}}</w:t>
      </w:r>
      <w:r>
        <w:rPr>
          <w:rFonts w:ascii="Times New Roman" w:hAnsi="Times New Roman" w:eastAsia="Times New Roman"/>
          <w:b w:val="0"/>
          <w:i w:val="0"/>
          <w:sz w:val="26"/>
        </w:rPr>
        <w:t xml:space="preserve"> (nếu chưa có sẽ lập tại Biên bản bàn giao khi nhận nhà).</w:t>
      </w:r>
    </w:p>
    <w:p>
      <w:pPr>
        <w:keepNext/>
        <w:spacing w:before="100" w:after="60"/>
      </w:pPr>
      <w:r>
        <w:rPr>
          <w:rFonts w:ascii="Times New Roman" w:hAnsi="Times New Roman" w:eastAsia="Times New Roman"/>
          <w:b/>
          <w:i w:val="0"/>
          <w:sz w:val="26"/>
        </w:rPr>
        <w:t>ĐIỀU 3. GIÁ THUÊ, TIỀN CỌC VÀ PHƯƠNG THỨC THANH TOÁN</w:t>
      </w:r>
    </w:p>
    <w:p>
      <w:pPr>
        <w:keepNext w:val="0"/>
        <w:spacing w:before="0" w:after="40" w:line="276" w:lineRule="auto"/>
      </w:pPr>
      <w:r>
        <w:rPr>
          <w:rFonts w:ascii="Times New Roman" w:hAnsi="Times New Roman" w:eastAsia="Times New Roman"/>
          <w:b w:val="0"/>
          <w:i w:val="0"/>
          <w:sz w:val="26"/>
        </w:rPr>
        <w:t xml:space="preserve">3.1. Giá thuê nhà: </w:t>
      </w:r>
      <w:r>
        <w:rPr>
          <w:rFonts w:ascii="Times New Roman" w:hAnsi="Times New Roman" w:eastAsia="Times New Roman"/>
          <w:b w:val="0"/>
          <w:i w:val="0"/>
          <w:sz w:val="26"/>
        </w:rPr>
        <w:t>{{rent.amountNumber}}</w:t>
      </w:r>
      <w:r>
        <w:rPr>
          <w:rFonts w:ascii="Times New Roman" w:hAnsi="Times New Roman" w:eastAsia="Times New Roman"/>
          <w:b w:val="0"/>
          <w:i w:val="0"/>
          <w:sz w:val="26"/>
        </w:rPr>
        <w:t xml:space="preserve"> VNĐ/tháng (Bằng chữ: </w:t>
      </w:r>
      <w:r>
        <w:rPr>
          <w:rFonts w:ascii="Times New Roman" w:hAnsi="Times New Roman" w:eastAsia="Times New Roman"/>
          <w:b w:val="0"/>
          <w:i w:val="0"/>
          <w:sz w:val="26"/>
        </w:rPr>
        <w:t>{{rent.amountWords}}</w:t>
      </w:r>
      <w:r>
        <w:rPr>
          <w:rFonts w:ascii="Times New Roman" w:hAnsi="Times New Roman" w:eastAsia="Times New Roman"/>
          <w:b w:val="0"/>
          <w:i w:val="0"/>
          <w:sz w:val="26"/>
        </w:rPr>
        <w:t>).</w:t>
      </w:r>
    </w:p>
    <w:p>
      <w:pPr>
        <w:keepNext w:val="0"/>
        <w:spacing w:before="0" w:after="40" w:line="276" w:lineRule="auto"/>
      </w:pPr>
      <w:r>
        <w:rPr>
          <w:rFonts w:ascii="Times New Roman" w:hAnsi="Times New Roman" w:eastAsia="Times New Roman"/>
          <w:b w:val="0"/>
          <w:i w:val="0"/>
          <w:sz w:val="26"/>
        </w:rPr>
        <w:t xml:space="preserve">3.2. Chu kỳ thanh toán: </w:t>
      </w:r>
      <w:r>
        <w:rPr>
          <w:rFonts w:ascii="Times New Roman" w:hAnsi="Times New Roman" w:eastAsia="Times New Roman"/>
          <w:b w:val="0"/>
          <w:i w:val="0"/>
          <w:sz w:val="26"/>
        </w:rPr>
        <w:t>{{rent.paymentCycle}}</w:t>
      </w:r>
      <w:r>
        <w:rPr>
          <w:rFonts w:ascii="Times New Roman" w:hAnsi="Times New Roman" w:eastAsia="Times New Roman"/>
          <w:b w:val="0"/>
          <w:i w:val="0"/>
          <w:sz w:val="26"/>
        </w:rPr>
        <w:t xml:space="preserve">; Hạn thanh toán định kỳ: </w:t>
      </w:r>
      <w:r>
        <w:rPr>
          <w:rFonts w:ascii="Times New Roman" w:hAnsi="Times New Roman" w:eastAsia="Times New Roman"/>
          <w:b w:val="0"/>
          <w:i w:val="0"/>
          <w:sz w:val="26"/>
        </w:rPr>
        <w:t>{{rent.paymentDueDay}}</w:t>
      </w:r>
      <w:r>
        <w:rPr>
          <w:rFonts w:ascii="Times New Roman" w:hAnsi="Times New Roman" w:eastAsia="Times New Roman"/>
          <w:b w:val="0"/>
          <w:i w:val="0"/>
          <w:sz w:val="26"/>
        </w:rPr>
        <w:t>.</w:t>
      </w:r>
    </w:p>
    <w:p>
      <w:pPr>
        <w:keepNext w:val="0"/>
        <w:spacing w:before="0" w:after="40" w:line="276" w:lineRule="auto"/>
      </w:pPr>
      <w:r>
        <w:rPr>
          <w:rFonts w:ascii="Times New Roman" w:hAnsi="Times New Roman" w:eastAsia="Times New Roman"/>
          <w:b w:val="0"/>
          <w:i w:val="0"/>
          <w:sz w:val="26"/>
        </w:rPr>
        <w:t xml:space="preserve">3.3. Phương thức thanh toán: </w:t>
      </w:r>
      <w:r>
        <w:rPr>
          <w:rFonts w:ascii="Times New Roman" w:hAnsi="Times New Roman" w:eastAsia="Times New Roman"/>
          <w:b w:val="0"/>
          <w:i w:val="0"/>
          <w:sz w:val="26"/>
        </w:rPr>
        <w:t>{{rent.paymentMethod}}</w:t>
      </w:r>
      <w:r>
        <w:rPr>
          <w:rFonts w:ascii="Times New Roman" w:hAnsi="Times New Roman" w:eastAsia="Times New Roman"/>
          <w:b w:val="0"/>
          <w:i w:val="0"/>
          <w:sz w:val="26"/>
        </w:rPr>
        <w:t xml:space="preserve"> qua nền tảng HomeSpace. Tiền thuê và tiền cọc không thanh toán trực tiếp vào tài khoản cá nhân của Bên A.</w:t>
      </w:r>
    </w:p>
    <w:p>
      <w:pPr>
        <w:keepNext w:val="0"/>
        <w:spacing w:before="0" w:after="40" w:line="276" w:lineRule="auto"/>
      </w:pPr>
      <w:r>
        <w:rPr>
          <w:rFonts w:ascii="Times New Roman" w:hAnsi="Times New Roman" w:eastAsia="Times New Roman"/>
          <w:b w:val="0"/>
          <w:i w:val="0"/>
          <w:sz w:val="26"/>
        </w:rPr>
        <w:t xml:space="preserve">3.4. Tiền đặt cọc: </w:t>
      </w:r>
      <w:r>
        <w:rPr>
          <w:rFonts w:ascii="Times New Roman" w:hAnsi="Times New Roman" w:eastAsia="Times New Roman"/>
          <w:b w:val="0"/>
          <w:i w:val="0"/>
          <w:sz w:val="26"/>
        </w:rPr>
        <w:t>{{deposit.amountNumber}}</w:t>
      </w:r>
      <w:r>
        <w:rPr>
          <w:rFonts w:ascii="Times New Roman" w:hAnsi="Times New Roman" w:eastAsia="Times New Roman"/>
          <w:b w:val="0"/>
          <w:i w:val="0"/>
          <w:sz w:val="26"/>
        </w:rPr>
        <w:t xml:space="preserve"> VNĐ (Bằng chữ: </w:t>
      </w:r>
      <w:r>
        <w:rPr>
          <w:rFonts w:ascii="Times New Roman" w:hAnsi="Times New Roman" w:eastAsia="Times New Roman"/>
          <w:b w:val="0"/>
          <w:i w:val="0"/>
          <w:sz w:val="26"/>
        </w:rPr>
        <w:t>{{deposit.amountWords}}</w:t>
      </w:r>
      <w:r>
        <w:rPr>
          <w:rFonts w:ascii="Times New Roman" w:hAnsi="Times New Roman" w:eastAsia="Times New Roman"/>
          <w:b w:val="0"/>
          <w:i w:val="0"/>
          <w:sz w:val="26"/>
        </w:rPr>
        <w:t>).</w:t>
      </w:r>
    </w:p>
    <w:p>
      <w:pPr>
        <w:keepNext w:val="0"/>
        <w:spacing w:before="0" w:after="40" w:line="276" w:lineRule="auto"/>
      </w:pPr>
      <w:r>
        <w:rPr>
          <w:rFonts w:ascii="Times New Roman" w:hAnsi="Times New Roman" w:eastAsia="Times New Roman"/>
          <w:b w:val="0"/>
          <w:i w:val="0"/>
          <w:sz w:val="26"/>
        </w:rPr>
        <w:t xml:space="preserve">3.5. Điều kiện hoàn trả/khấu trừ tiền cọc: </w:t>
      </w:r>
      <w:r>
        <w:rPr>
          <w:rFonts w:ascii="Times New Roman" w:hAnsi="Times New Roman" w:eastAsia="Times New Roman"/>
          <w:b w:val="0"/>
          <w:i w:val="0"/>
          <w:sz w:val="26"/>
        </w:rPr>
        <w:t>{{deposit.description}}</w:t>
      </w:r>
      <w:r>
        <w:rPr>
          <w:rFonts w:ascii="Times New Roman" w:hAnsi="Times New Roman" w:eastAsia="Times New Roman"/>
          <w:b w:val="0"/>
          <w:i w:val="0"/>
          <w:sz w:val="26"/>
        </w:rPr>
        <w:t>.</w:t>
      </w:r>
    </w:p>
    <w:p>
      <w:pPr>
        <w:spacing w:after="40" w:line="276" w:lineRule="auto"/>
        <w:jc w:val="both"/>
      </w:pPr>
      <w:r>
        <w:rPr>
          <w:rFonts w:ascii="Times New Roman" w:hAnsi="Times New Roman" w:eastAsia="Times New Roman"/>
          <w:b w:val="0"/>
          <w:i w:val="0"/>
          <w:sz w:val="26"/>
        </w:rPr>
        <w:t>3.6. Trước thời điểm ký hợp đồng, Bên B đã hoàn tất thanh toán khoản tiền ban đầu qua hệ thống HomeSpace theo thông tin tại Phụ lục thanh toán đính kèm.</w:t>
      </w:r>
    </w:p>
    <w:p>
      <w:pPr>
        <w:spacing w:after="20"/>
      </w:pPr>
      <w:r>
        <w:rPr>
          <w:rFonts w:ascii="Times New Roman" w:hAnsi="Times New Roman" w:eastAsia="Times New Roman"/>
          <w:b/>
          <w:i w:val="0"/>
          <w:sz w:val="26"/>
        </w:rPr>
        <w:t>Xác nhận thanh toán ban đầu:</w:t>
      </w:r>
    </w:p>
    <w:p>
      <w:pPr>
        <w:spacing w:after="60"/>
        <w:jc w:val="center"/>
      </w:pPr>
      <w:r>
        <w:rPr>
          <w:rFonts w:ascii="Times New Roman" w:hAnsi="Times New Roman" w:eastAsia="Times New Roman"/>
          <w:b/>
          <w:i w:val="0"/>
          <w:sz w:val="26"/>
        </w:rPr>
        <w:t>{{#initialPaymentTable}}</w:t>
      </w:r>
    </w:p>
    <w:p>
      <w:pPr>
        <w:keepNext w:val="0"/>
        <w:spacing w:before="0" w:after="40" w:line="276" w:lineRule="auto"/>
      </w:pPr>
      <w:r>
        <w:rPr>
          <w:rFonts w:ascii="Times New Roman" w:hAnsi="Times New Roman" w:eastAsia="Times New Roman"/>
          <w:b w:val="0"/>
          <w:i w:val="0"/>
          <w:sz w:val="26"/>
        </w:rPr>
        <w:t xml:space="preserve">Mã giao dịch: </w:t>
      </w:r>
      <w:r>
        <w:rPr>
          <w:rFonts w:ascii="Times New Roman" w:hAnsi="Times New Roman" w:eastAsia="Times New Roman"/>
          <w:b w:val="0"/>
          <w:i w:val="0"/>
          <w:sz w:val="26"/>
        </w:rPr>
        <w:t>{{payment.initial.transactionCode}}</w:t>
      </w:r>
      <w:r>
        <w:rPr>
          <w:rFonts w:ascii="Times New Roman" w:hAnsi="Times New Roman" w:eastAsia="Times New Roman"/>
          <w:b w:val="0"/>
          <w:i w:val="0"/>
          <w:sz w:val="26"/>
        </w:rPr>
        <w:t xml:space="preserve">; hoàn tất lúc: </w:t>
      </w:r>
      <w:r>
        <w:rPr>
          <w:rFonts w:ascii="Times New Roman" w:hAnsi="Times New Roman" w:eastAsia="Times New Roman"/>
          <w:b w:val="0"/>
          <w:i w:val="0"/>
          <w:sz w:val="26"/>
        </w:rPr>
        <w:t>{{payment.initial.paidAt}}</w:t>
      </w:r>
      <w:r>
        <w:rPr>
          <w:rFonts w:ascii="Times New Roman" w:hAnsi="Times New Roman" w:eastAsia="Times New Roman"/>
          <w:b w:val="0"/>
          <w:i w:val="0"/>
          <w:sz w:val="26"/>
        </w:rPr>
        <w:t xml:space="preserve">; trạng thái: </w:t>
      </w:r>
      <w:r>
        <w:rPr>
          <w:rFonts w:ascii="Times New Roman" w:hAnsi="Times New Roman" w:eastAsia="Times New Roman"/>
          <w:b w:val="0"/>
          <w:i w:val="0"/>
          <w:sz w:val="26"/>
        </w:rPr>
        <w:t>{{payment.initial.status}}</w:t>
      </w:r>
      <w:r>
        <w:rPr>
          <w:rFonts w:ascii="Times New Roman" w:hAnsi="Times New Roman" w:eastAsia="Times New Roman"/>
          <w:b w:val="0"/>
          <w:i w:val="0"/>
          <w:sz w:val="26"/>
        </w:rPr>
        <w:t xml:space="preserve">; tổng tiền ban đầu: </w:t>
      </w:r>
      <w:r>
        <w:rPr>
          <w:rFonts w:ascii="Times New Roman" w:hAnsi="Times New Roman" w:eastAsia="Times New Roman"/>
          <w:b w:val="0"/>
          <w:i w:val="0"/>
          <w:sz w:val="26"/>
        </w:rPr>
        <w:t>{{payment.initial.totalAmount}}</w:t>
      </w:r>
      <w:r>
        <w:rPr>
          <w:rFonts w:ascii="Times New Roman" w:hAnsi="Times New Roman" w:eastAsia="Times New Roman"/>
          <w:b w:val="0"/>
          <w:i w:val="0"/>
          <w:sz w:val="26"/>
        </w:rPr>
        <w:t>.</w:t>
      </w:r>
    </w:p>
    <w:p>
      <w:pPr>
        <w:keepNext/>
        <w:spacing w:before="100" w:after="60"/>
      </w:pPr>
      <w:r>
        <w:rPr>
          <w:rFonts w:ascii="Times New Roman" w:hAnsi="Times New Roman" w:eastAsia="Times New Roman"/>
          <w:b/>
          <w:i w:val="0"/>
          <w:sz w:val="26"/>
        </w:rPr>
        <w:t>ĐIỀU 4. CÁC KHOẢN CHI PHÍ KHÁC VÀ DỊCH VỤ</w:t>
      </w:r>
    </w:p>
    <w:p>
      <w:pPr>
        <w:spacing w:after="20"/>
      </w:pPr>
      <w:r>
        <w:rPr>
          <w:rFonts w:ascii="Times New Roman" w:hAnsi="Times New Roman" w:eastAsia="Times New Roman"/>
          <w:b/>
          <w:i w:val="0"/>
          <w:sz w:val="26"/>
        </w:rPr>
        <w:t>4.1. Bảng chi phí định kỳ và dịch vụ đi kèm:</w:t>
      </w:r>
    </w:p>
    <w:p>
      <w:pPr>
        <w:spacing w:after="60"/>
        <w:jc w:val="center"/>
      </w:pPr>
      <w:r>
        <w:rPr>
          <w:rFonts w:ascii="Times New Roman" w:hAnsi="Times New Roman" w:eastAsia="Times New Roman"/>
          <w:b/>
          <w:i w:val="0"/>
          <w:sz w:val="26"/>
        </w:rPr>
        <w:t>{{#chargesTable}}</w:t>
      </w:r>
    </w:p>
    <w:p>
      <w:pPr>
        <w:spacing w:after="20"/>
      </w:pPr>
      <w:r>
        <w:rPr>
          <w:rFonts w:ascii="Times New Roman" w:hAnsi="Times New Roman" w:eastAsia="Times New Roman"/>
          <w:b/>
          <w:i w:val="0"/>
          <w:sz w:val="26"/>
        </w:rPr>
        <w:t>4.2. Bảng tiện ích và quyền sử dụng dịch vụ:</w:t>
      </w:r>
    </w:p>
    <w:p>
      <w:pPr>
        <w:spacing w:after="60"/>
        <w:jc w:val="center"/>
      </w:pPr>
      <w:r>
        <w:rPr>
          <w:rFonts w:ascii="Times New Roman" w:hAnsi="Times New Roman" w:eastAsia="Times New Roman"/>
          <w:b/>
          <w:i w:val="0"/>
          <w:sz w:val="26"/>
        </w:rPr>
        <w:t>{{#amenitiesTable}}</w:t>
      </w:r>
    </w:p>
    <w:p>
      <w:pPr>
        <w:spacing w:after="40" w:line="276" w:lineRule="auto"/>
        <w:ind w:left="0"/>
        <w:jc w:val="both"/>
      </w:pPr>
      <w:r>
        <w:rPr>
          <w:rFonts w:ascii="Times New Roman" w:hAnsi="Times New Roman" w:eastAsia="Times New Roman"/>
          <w:b w:val="0"/>
          <w:i w:val="0"/>
          <w:sz w:val="26"/>
        </w:rPr>
        <w:t>4.3. Đối với tiện ích dùng chung (nếu có), Bên B được quyền sử dụng theo nội quy, khung giờ và tình trạng vận hành của đơn vị quản lý, không cấu thành cam kết vận hành liên tục tuyệt đối.</w:t>
      </w:r>
    </w:p>
    <w:p>
      <w:pPr>
        <w:keepNext/>
        <w:spacing w:before="100" w:after="60"/>
      </w:pPr>
      <w:r>
        <w:rPr>
          <w:rFonts w:ascii="Times New Roman" w:hAnsi="Times New Roman" w:eastAsia="Times New Roman"/>
          <w:b/>
          <w:i w:val="0"/>
          <w:sz w:val="26"/>
        </w:rPr>
        <w:t>ĐIỀU 5. TÀI SẢN VÀ THIẾT BỊ BÀN GIAO</w:t>
      </w:r>
    </w:p>
    <w:p>
      <w:pPr>
        <w:spacing w:after="20"/>
      </w:pPr>
      <w:r>
        <w:rPr>
          <w:rFonts w:ascii="Times New Roman" w:hAnsi="Times New Roman" w:eastAsia="Times New Roman"/>
          <w:b/>
          <w:i w:val="0"/>
          <w:sz w:val="26"/>
        </w:rPr>
        <w:t>5.1. Danh mục trang thiết bị, nội thất gắn liền căn nhà:</w:t>
      </w:r>
    </w:p>
    <w:p>
      <w:pPr>
        <w:spacing w:after="60"/>
        <w:jc w:val="center"/>
      </w:pPr>
      <w:r>
        <w:rPr>
          <w:rFonts w:ascii="Times New Roman" w:hAnsi="Times New Roman" w:eastAsia="Times New Roman"/>
          <w:b/>
          <w:i w:val="0"/>
          <w:sz w:val="26"/>
        </w:rPr>
        <w:t>{{#equipmentTable}}</w:t>
      </w:r>
    </w:p>
    <w:p>
      <w:pPr>
        <w:spacing w:after="40" w:line="276" w:lineRule="auto"/>
        <w:ind w:left="0"/>
        <w:jc w:val="both"/>
      </w:pPr>
      <w:r>
        <w:rPr>
          <w:rFonts w:ascii="Times New Roman" w:hAnsi="Times New Roman" w:eastAsia="Times New Roman"/>
          <w:b w:val="0"/>
          <w:i w:val="0"/>
          <w:sz w:val="26"/>
        </w:rPr>
        <w:t>5.2. Bên B có trách nhiệm bảo quản nguyên vẹn, không tự ý thay đổi kết cấu chịu lực, không đục phá tường, cơi nới nếu chưa có sự đồng ý bằng văn bản của Bên A.</w:t>
      </w:r>
    </w:p>
    <w:p>
      <w:pPr>
        <w:keepNext/>
        <w:spacing w:before="100" w:after="60"/>
      </w:pPr>
      <w:r>
        <w:rPr>
          <w:rFonts w:ascii="Times New Roman" w:hAnsi="Times New Roman" w:eastAsia="Times New Roman"/>
          <w:b/>
          <w:i w:val="0"/>
          <w:sz w:val="26"/>
        </w:rPr>
        <w:t>ĐIỀU 6. QUYỀN VÀ NGHĨA VỤ CỦA BÊN A</w:t>
      </w:r>
    </w:p>
    <w:p>
      <w:pPr>
        <w:spacing w:after="40" w:line="276" w:lineRule="auto"/>
        <w:ind w:left="0"/>
        <w:jc w:val="both"/>
      </w:pPr>
      <w:r>
        <w:rPr>
          <w:rFonts w:ascii="Times New Roman" w:hAnsi="Times New Roman" w:eastAsia="Times New Roman"/>
          <w:b w:val="0"/>
          <w:i w:val="0"/>
          <w:sz w:val="26"/>
        </w:rPr>
        <w:t>6.1. Bàn giao nhà và thiết bị đúng hạn; bảo đảm quyền sử dụng độc lập, hợp pháp cho Bên B.</w:t>
      </w:r>
    </w:p>
    <w:p>
      <w:pPr>
        <w:spacing w:after="40" w:line="276" w:lineRule="auto"/>
        <w:ind w:left="0"/>
        <w:jc w:val="both"/>
      </w:pPr>
      <w:r>
        <w:rPr>
          <w:rFonts w:ascii="Times New Roman" w:hAnsi="Times New Roman" w:eastAsia="Times New Roman"/>
          <w:b w:val="0"/>
          <w:i w:val="0"/>
          <w:sz w:val="26"/>
        </w:rPr>
        <w:t>6.2. Hướng dẫn, phối hợp thủ tục đăng ký tạm trú theo Luật Cư trú và bảo trì kết cấu căn nhà theo thỏa thuận.</w:t>
      </w:r>
    </w:p>
    <w:p>
      <w:pPr>
        <w:spacing w:after="40" w:line="276" w:lineRule="auto"/>
        <w:ind w:left="0"/>
        <w:jc w:val="both"/>
      </w:pPr>
      <w:r>
        <w:rPr>
          <w:rFonts w:ascii="Times New Roman" w:hAnsi="Times New Roman" w:eastAsia="Times New Roman"/>
          <w:b w:val="0"/>
          <w:i w:val="0"/>
          <w:sz w:val="26"/>
        </w:rPr>
        <w:t>6.3. Không cản trở trái pháp luật việc Bên B sử dụng tài sản thuê đúng mục đích trong thời hạn hợp đồng.</w:t>
      </w:r>
    </w:p>
    <w:p>
      <w:pPr>
        <w:keepNext/>
        <w:spacing w:before="100" w:after="60"/>
      </w:pPr>
      <w:r>
        <w:rPr>
          <w:rFonts w:ascii="Times New Roman" w:hAnsi="Times New Roman" w:eastAsia="Times New Roman"/>
          <w:b/>
          <w:i w:val="0"/>
          <w:sz w:val="26"/>
        </w:rPr>
        <w:t>ĐIỀU 7. QUYỀN VÀ NGHĨA VỤ CỦA BÊN B</w:t>
      </w:r>
    </w:p>
    <w:p>
      <w:pPr>
        <w:keepNext w:val="0"/>
        <w:spacing w:before="0" w:after="40" w:line="276" w:lineRule="auto"/>
      </w:pPr>
      <w:r>
        <w:rPr>
          <w:rFonts w:ascii="Times New Roman" w:hAnsi="Times New Roman" w:eastAsia="Times New Roman"/>
          <w:b w:val="0"/>
          <w:i w:val="0"/>
          <w:sz w:val="26"/>
        </w:rPr>
        <w:t>7.1. Sử dụng đúng số lượng người cư trú (</w:t>
      </w:r>
      <w:r>
        <w:rPr>
          <w:rFonts w:ascii="Times New Roman" w:hAnsi="Times New Roman" w:eastAsia="Times New Roman"/>
          <w:b w:val="0"/>
          <w:i w:val="0"/>
          <w:sz w:val="26"/>
        </w:rPr>
        <w:t>{{tenant.occupantCount}}</w:t>
      </w:r>
      <w:r>
        <w:rPr>
          <w:rFonts w:ascii="Times New Roman" w:hAnsi="Times New Roman" w:eastAsia="Times New Roman"/>
          <w:b w:val="0"/>
          <w:i w:val="0"/>
          <w:sz w:val="26"/>
        </w:rPr>
        <w:t xml:space="preserve"> người), đúng số lượng phương tiện đăng ký (</w:t>
      </w:r>
      <w:r>
        <w:rPr>
          <w:rFonts w:ascii="Times New Roman" w:hAnsi="Times New Roman" w:eastAsia="Times New Roman"/>
          <w:b w:val="0"/>
          <w:i w:val="0"/>
          <w:sz w:val="26"/>
        </w:rPr>
        <w:t>{{tenant.motorbikeCount}}</w:t>
      </w:r>
      <w:r>
        <w:rPr>
          <w:rFonts w:ascii="Times New Roman" w:hAnsi="Times New Roman" w:eastAsia="Times New Roman"/>
          <w:b w:val="0"/>
          <w:i w:val="0"/>
          <w:sz w:val="26"/>
        </w:rPr>
        <w:t xml:space="preserve"> xe máy, </w:t>
      </w:r>
      <w:r>
        <w:rPr>
          <w:rFonts w:ascii="Times New Roman" w:hAnsi="Times New Roman" w:eastAsia="Times New Roman"/>
          <w:b w:val="0"/>
          <w:i w:val="0"/>
          <w:sz w:val="26"/>
        </w:rPr>
        <w:t>{{tenant.carCount}}</w:t>
      </w:r>
      <w:r>
        <w:rPr>
          <w:rFonts w:ascii="Times New Roman" w:hAnsi="Times New Roman" w:eastAsia="Times New Roman"/>
          <w:b w:val="0"/>
          <w:i w:val="0"/>
          <w:sz w:val="26"/>
        </w:rPr>
        <w:t xml:space="preserve"> ô tô).</w:t>
      </w:r>
    </w:p>
    <w:p>
      <w:pPr>
        <w:spacing w:after="40" w:line="276" w:lineRule="auto"/>
        <w:ind w:left="0"/>
        <w:jc w:val="both"/>
      </w:pPr>
      <w:r>
        <w:rPr>
          <w:rFonts w:ascii="Times New Roman" w:hAnsi="Times New Roman" w:eastAsia="Times New Roman"/>
          <w:b w:val="0"/>
          <w:i w:val="0"/>
          <w:sz w:val="26"/>
        </w:rPr>
        <w:t>7.2. Chấp hành tuyệt đối các quy định an toàn PCCC, an ninh trật tự địa phương và quy định cư trú.</w:t>
      </w:r>
    </w:p>
    <w:p>
      <w:pPr>
        <w:spacing w:after="40" w:line="276" w:lineRule="auto"/>
        <w:ind w:left="0"/>
        <w:jc w:val="both"/>
      </w:pPr>
      <w:r>
        <w:rPr>
          <w:rFonts w:ascii="Times New Roman" w:hAnsi="Times New Roman" w:eastAsia="Times New Roman"/>
          <w:b w:val="0"/>
          <w:i w:val="0"/>
          <w:sz w:val="26"/>
        </w:rPr>
        <w:t>7.3. Thanh toán tiền thuê và chi phí đầy đủ, đúng hạn qua nền tảng HomeSpace.</w:t>
      </w:r>
    </w:p>
    <w:p>
      <w:pPr>
        <w:spacing w:after="40" w:line="276" w:lineRule="auto"/>
        <w:ind w:left="0"/>
        <w:jc w:val="both"/>
      </w:pPr>
      <w:r>
        <w:rPr>
          <w:rFonts w:ascii="Times New Roman" w:hAnsi="Times New Roman" w:eastAsia="Times New Roman"/>
          <w:b w:val="0"/>
          <w:i w:val="0"/>
          <w:sz w:val="26"/>
        </w:rPr>
        <w:t>7.4. Chịu trách nhiệm đối với hư hỏng do lỗi của mình, người cùng cư trú, khách hoặc người do mình quản lý gây ra; hoàn trả nhà theo hiện trạng bàn giao, trừ hao mòn tự nhiên.</w:t>
      </w:r>
    </w:p>
    <w:p>
      <w:pPr>
        <w:keepNext/>
        <w:spacing w:before="100" w:after="60"/>
      </w:pPr>
      <w:r>
        <w:rPr>
          <w:rFonts w:ascii="Times New Roman" w:hAnsi="Times New Roman" w:eastAsia="Times New Roman"/>
          <w:b/>
          <w:i w:val="0"/>
          <w:sz w:val="26"/>
        </w:rPr>
        <w:t>ĐIỀU 8. ĐIỀU KHOẢN ĐẶC THÙ VỀ THÚ CƯNG VÀ NỘI QUY</w:t>
      </w:r>
    </w:p>
    <w:p>
      <w:pPr>
        <w:spacing w:after="40" w:line="276" w:lineRule="auto"/>
        <w:ind w:left="0"/>
        <w:jc w:val="both"/>
      </w:pPr>
      <w:r>
        <w:rPr>
          <w:rFonts w:ascii="Times New Roman" w:hAnsi="Times New Roman" w:eastAsia="Times New Roman"/>
          <w:b w:val="0"/>
          <w:i w:val="0"/>
          <w:sz w:val="26"/>
        </w:rPr>
        <w:t>8.1. Quy định về nuôi thú cưng (nếu được phép theo Bảng tiện ích): Bên B cam kết giữ vệ sinh, đảm bảo an toàn, không gây tiếng ồn ảnh hưởng xung quanh và bồi thường 100% nếu gây thiệt hại.</w:t>
      </w:r>
    </w:p>
    <w:p>
      <w:pPr>
        <w:keepNext w:val="0"/>
        <w:spacing w:before="0" w:after="40" w:line="276" w:lineRule="auto"/>
      </w:pPr>
      <w:r>
        <w:rPr>
          <w:rFonts w:ascii="Times New Roman" w:hAnsi="Times New Roman" w:eastAsia="Times New Roman"/>
          <w:b w:val="0"/>
          <w:i w:val="0"/>
          <w:sz w:val="26"/>
        </w:rPr>
        <w:t xml:space="preserve">8.2. Điều khoản đặc biệt khác: </w:t>
      </w:r>
      <w:r>
        <w:rPr>
          <w:rFonts w:ascii="Times New Roman" w:hAnsi="Times New Roman" w:eastAsia="Times New Roman"/>
          <w:b w:val="0"/>
          <w:i w:val="0"/>
          <w:sz w:val="26"/>
        </w:rPr>
        <w:t>{{contract.specialTerms}}</w:t>
      </w:r>
      <w:r>
        <w:rPr>
          <w:rFonts w:ascii="Times New Roman" w:hAnsi="Times New Roman" w:eastAsia="Times New Roman"/>
          <w:b w:val="0"/>
          <w:i w:val="0"/>
          <w:sz w:val="26"/>
        </w:rPr>
        <w:t>.</w:t>
      </w:r>
    </w:p>
    <w:p>
      <w:pPr>
        <w:keepNext/>
        <w:spacing w:before="100" w:after="60"/>
      </w:pPr>
      <w:r>
        <w:rPr>
          <w:rFonts w:ascii="Times New Roman" w:hAnsi="Times New Roman" w:eastAsia="Times New Roman"/>
          <w:b/>
          <w:i w:val="0"/>
          <w:sz w:val="26"/>
        </w:rPr>
        <w:t>ĐIỀU 9. CHẤM DỨT HỢP ĐỒNG VÀ GIẢI QUYẾT TRANH CHẤP</w:t>
      </w:r>
    </w:p>
    <w:p>
      <w:pPr>
        <w:spacing w:after="40" w:line="276" w:lineRule="auto"/>
        <w:ind w:left="0"/>
        <w:jc w:val="both"/>
      </w:pPr>
      <w:r>
        <w:rPr>
          <w:rFonts w:ascii="Times New Roman" w:hAnsi="Times New Roman" w:eastAsia="Times New Roman"/>
          <w:b w:val="0"/>
          <w:i w:val="0"/>
          <w:sz w:val="26"/>
        </w:rPr>
        <w:t>9.1. Việc chấm dứt hợp đồng, thông báo trước, hoàn trả nhà và xử lý tiền cọc thực hiện theo thỏa thuận hợp pháp của các bên và pháp luật áp dụng; hiện trạng hoàn trả được xác định có tính đến hao mòn tự nhiên.</w:t>
      </w:r>
    </w:p>
    <w:p>
      <w:pPr>
        <w:spacing w:after="40" w:line="276" w:lineRule="auto"/>
        <w:ind w:left="0"/>
        <w:jc w:val="both"/>
      </w:pPr>
      <w:r>
        <w:rPr>
          <w:rFonts w:ascii="Times New Roman" w:hAnsi="Times New Roman" w:eastAsia="Times New Roman"/>
          <w:b w:val="0"/>
          <w:i w:val="0"/>
          <w:sz w:val="26"/>
        </w:rPr>
        <w:t>9.2. Trường hợp bất khả kháng được xử lý theo pháp luật và thỏa thuận; tranh chấp trước hết được thương lượng, nếu không thành thì giải quyết tại Tòa án có thẩm quyền.</w:t>
      </w:r>
    </w:p>
    <w:p>
      <w:pPr>
        <w:keepNext/>
        <w:spacing w:before="100" w:after="60"/>
      </w:pPr>
      <w:r>
        <w:rPr>
          <w:rFonts w:ascii="Times New Roman" w:hAnsi="Times New Roman" w:eastAsia="Times New Roman"/>
          <w:b/>
          <w:i w:val="0"/>
          <w:sz w:val="26"/>
        </w:rPr>
        <w:t>ĐIỀU 10. GIAO KẾT ĐIỆN TỬ VÀ HIỆU LỰC</w:t>
      </w:r>
    </w:p>
    <w:p>
      <w:pPr>
        <w:spacing w:after="40" w:line="276" w:lineRule="auto"/>
        <w:ind w:left="0"/>
        <w:jc w:val="both"/>
      </w:pPr>
      <w:r>
        <w:rPr>
          <w:rFonts w:ascii="Times New Roman" w:hAnsi="Times New Roman" w:eastAsia="Times New Roman"/>
          <w:b w:val="0"/>
          <w:i w:val="0"/>
          <w:sz w:val="26"/>
        </w:rPr>
        <w:t>10.1. Hợp đồng được giao kết điện tử/xác nhận thông qua nền tảng HomeSpace phù hợp Luật Giao dịch điện tử.</w:t>
      </w:r>
    </w:p>
    <w:p>
      <w:pPr>
        <w:keepNext w:val="0"/>
        <w:spacing w:before="0" w:after="40" w:line="276" w:lineRule="auto"/>
      </w:pPr>
      <w:r>
        <w:rPr>
          <w:rFonts w:ascii="Times New Roman" w:hAnsi="Times New Roman" w:eastAsia="Times New Roman"/>
          <w:b w:val="0"/>
          <w:i w:val="0"/>
          <w:sz w:val="26"/>
        </w:rPr>
        <w:t xml:space="preserve">10.2. Phiên bản schema: </w:t>
      </w:r>
      <w:r>
        <w:rPr>
          <w:rFonts w:ascii="Times New Roman" w:hAnsi="Times New Roman" w:eastAsia="Times New Roman"/>
          <w:b w:val="0"/>
          <w:i w:val="0"/>
          <w:sz w:val="26"/>
        </w:rPr>
        <w:t>{{contract.schemaVersion}}</w:t>
      </w:r>
      <w:r>
        <w:rPr>
          <w:rFonts w:ascii="Times New Roman" w:hAnsi="Times New Roman" w:eastAsia="Times New Roman"/>
          <w:b w:val="0"/>
          <w:i w:val="0"/>
          <w:sz w:val="26"/>
        </w:rPr>
        <w:t xml:space="preserve">; Số hiệu bản sửa đổi: </w:t>
      </w:r>
      <w:r>
        <w:rPr>
          <w:rFonts w:ascii="Times New Roman" w:hAnsi="Times New Roman" w:eastAsia="Times New Roman"/>
          <w:b w:val="0"/>
          <w:i w:val="0"/>
          <w:sz w:val="26"/>
        </w:rPr>
        <w:t>{{contract.revisionNumber}}</w:t>
      </w:r>
      <w:r>
        <w:rPr>
          <w:rFonts w:ascii="Times New Roman" w:hAnsi="Times New Roman" w:eastAsia="Times New Roman"/>
          <w:b w:val="0"/>
          <w:i w:val="0"/>
          <w:sz w:val="26"/>
        </w:rPr>
        <w:t>.</w:t>
      </w:r>
    </w:p>
    <w:p>
      <w:pPr>
        <w:spacing w:after="40" w:line="276" w:lineRule="auto"/>
        <w:ind w:left="0"/>
        <w:jc w:val="both"/>
      </w:pPr>
      <w:r>
        <w:rPr>
          <w:rFonts w:ascii="Times New Roman" w:hAnsi="Times New Roman" w:eastAsia="Times New Roman"/>
          <w:b w:val="0"/>
          <w:i w:val="0"/>
          <w:sz w:val="26"/>
        </w:rPr>
        <w:t>10.3. Hợp đồng có hiệu lực kể từ thời điểm hai bên hoàn tất xác nhận/ký điện tử.</w:t>
      </w:r>
    </w:p>
    <w:p>
      <w:pPr>
        <w:pageBreakBefore/>
        <w:jc w:val="center"/>
      </w:pPr>
      <w:r>
        <w:rPr>
          <w:rFonts w:ascii="Times New Roman" w:hAnsi="Times New Roman" w:eastAsia="Times New Roman"/>
          <w:b/>
          <w:i w:val="0"/>
          <w:sz w:val="26"/>
        </w:rPr>
        <w:t>ĐẠI DIỆN CÁC BÊN KÝ/XÁC NHẬN</w:t>
      </w:r>
    </w:p>
    <w:tbl>
      <w:tblPr>
        <w:tblW w:type="auto" w:w="0"/>
        <w:jc w:val="center"/>
        <w:tblLayout w:type="fixed"/>
        <w:tblLook w:firstColumn="1" w:firstRow="1" w:lastColumn="0" w:lastRow="0" w:noHBand="0" w:noVBand="1" w:val="04A0"/>
      </w:tblPr>
      <w:tblGrid>
        <w:gridCol w:w="4986"/>
        <w:gridCol w:w="4986"/>
      </w:tblGrid>
      <w:tr>
        <w:tc>
          <w:tcPr>
            <w:tcW w:type="dxa" w:w="4649"/>
            <w:vAlign w:val="center"/>
          </w:tcPr>
          <w:p>
            <w:pPr>
              <w:jc w:val="center"/>
            </w:pPr>
            <w:r>
              <w:rPr>
                <w:rFonts w:ascii="Times New Roman" w:hAnsi="Times New Roman" w:eastAsia="Times New Roman"/>
                <w:b/>
                <w:i w:val="0"/>
                <w:sz w:val="26"/>
              </w:rPr>
              <w:t>BÊN CHO THUÊ (BÊN A)</w:t>
            </w:r>
          </w:p>
        </w:tc>
        <w:tc>
          <w:tcPr>
            <w:tcW w:type="dxa" w:w="4649"/>
            <w:vAlign w:val="center"/>
          </w:tcPr>
          <w:p>
            <w:pPr>
              <w:jc w:val="center"/>
            </w:pPr>
            <w:r>
              <w:rPr>
                <w:rFonts w:ascii="Times New Roman" w:hAnsi="Times New Roman" w:eastAsia="Times New Roman"/>
                <w:b/>
                <w:i w:val="0"/>
                <w:sz w:val="26"/>
              </w:rPr>
              <w:t>BÊN THUÊ (BÊN B)</w:t>
            </w:r>
          </w:p>
        </w:tc>
      </w:tr>
      <w:tr>
        <w:tc>
          <w:tcPr>
            <w:tcW w:type="dxa" w:w="4649"/>
          </w:tcPr>
          <w:p>
            <w:pPr>
              <w:jc w:val="center"/>
            </w:pPr>
            <w:r>
              <w:rPr>
                <w:rFonts w:ascii="Times New Roman" w:hAnsi="Times New Roman" w:eastAsia="Times New Roman"/>
                <w:b w:val="0"/>
                <w:i w:val="0"/>
                <w:sz w:val="26"/>
              </w:rPr>
              <w:t>(Ký, ghi rõ họ tên hoặc ký điện tử)</w:t>
            </w:r>
          </w:p>
          <w:p/>
          <w:p/>
          <w:p/>
          <w:p/>
        </w:tc>
        <w:tc>
          <w:tcPr>
            <w:tcW w:type="dxa" w:w="4649"/>
          </w:tcPr>
          <w:p>
            <w:pPr>
              <w:jc w:val="center"/>
            </w:pPr>
            <w:r>
              <w:rPr>
                <w:rFonts w:ascii="Times New Roman" w:hAnsi="Times New Roman" w:eastAsia="Times New Roman"/>
                <w:b w:val="0"/>
                <w:i w:val="0"/>
                <w:sz w:val="26"/>
              </w:rPr>
              <w:t>(Ký, ghi rõ họ tên hoặc ký điện tử)</w:t>
            </w:r>
          </w:p>
          <w:p/>
          <w:p/>
          <w:p/>
          <w:p/>
        </w:tc>
      </w:tr>
    </w:tbl>
    <w:sectPr w:rsidR="00FC693F" w:rsidRPr="0006063C" w:rsidSect="00034616">
      <w:headerReference w:type="default" r:id="rId9"/>
      <w:footerReference w:type="default" r:id="rId10"/>
      <w:pgSz w:w="12240" w:h="15840"/>
      <w:pgMar w:top="964" w:right="1020"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18"/>
      </w:rPr>
      <w:t>HomeSpace | Mẫu hợp đồng điện tử | Nhà nguyên căn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