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5E5BA" w14:textId="0413861A" w:rsidR="008C1C71" w:rsidRPr="00C84BE3" w:rsidRDefault="002B321F" w:rsidP="006E6007">
      <w:pPr>
        <w:spacing w:line="360" w:lineRule="auto"/>
        <w:jc w:val="center"/>
        <w:rPr>
          <w:b/>
        </w:rPr>
      </w:pPr>
      <w:r w:rsidRPr="002B321F">
        <w:rPr>
          <w:b/>
        </w:rPr>
        <w:t>Supplementary</w:t>
      </w:r>
      <w:r w:rsidR="008C1C71" w:rsidRPr="00C84BE3">
        <w:rPr>
          <w:b/>
        </w:rPr>
        <w:t xml:space="preserve"> Information </w:t>
      </w:r>
    </w:p>
    <w:p w14:paraId="23DB53C8" w14:textId="77777777" w:rsidR="005434B6" w:rsidRPr="00C84BE3" w:rsidRDefault="005434B6" w:rsidP="006E6007">
      <w:pPr>
        <w:spacing w:line="360" w:lineRule="auto"/>
        <w:jc w:val="center"/>
        <w:rPr>
          <w:b/>
        </w:rPr>
      </w:pPr>
    </w:p>
    <w:p w14:paraId="2D12AE6F" w14:textId="77ED8709" w:rsidR="005434B6" w:rsidRPr="00C84BE3" w:rsidRDefault="00C075AB" w:rsidP="006E6007">
      <w:pPr>
        <w:spacing w:line="360" w:lineRule="auto"/>
        <w:jc w:val="center"/>
        <w:rPr>
          <w:rFonts w:eastAsia="Arial"/>
          <w:b/>
          <w:bCs/>
          <w:i/>
          <w:iCs/>
          <w:sz w:val="26"/>
          <w:szCs w:val="26"/>
        </w:rPr>
      </w:pPr>
      <w:r>
        <w:rPr>
          <w:rFonts w:eastAsia="Arial" w:hint="eastAsia"/>
          <w:b/>
          <w:bCs/>
          <w:i/>
          <w:iCs/>
          <w:sz w:val="26"/>
          <w:szCs w:val="26"/>
        </w:rPr>
        <w:t xml:space="preserve">Still </w:t>
      </w:r>
      <w:r w:rsidR="005434B6" w:rsidRPr="00C84BE3">
        <w:rPr>
          <w:rFonts w:eastAsia="Arial"/>
          <w:b/>
          <w:bCs/>
          <w:i/>
          <w:iCs/>
          <w:sz w:val="26"/>
          <w:szCs w:val="26"/>
          <w:lang w:eastAsia="en-US"/>
        </w:rPr>
        <w:t>Lost in Definitions: How ‘Resilience’ Is Used in Ecology</w:t>
      </w:r>
    </w:p>
    <w:p w14:paraId="728EA689" w14:textId="77777777" w:rsidR="005434B6" w:rsidRPr="00C84BE3" w:rsidRDefault="005434B6" w:rsidP="006E6007">
      <w:pPr>
        <w:spacing w:line="360" w:lineRule="auto"/>
        <w:jc w:val="center"/>
        <w:rPr>
          <w:rFonts w:eastAsia="Arial MT"/>
          <w:w w:val="105"/>
          <w:sz w:val="20"/>
        </w:rPr>
      </w:pPr>
      <w:r w:rsidRPr="00C84BE3">
        <w:rPr>
          <w:rFonts w:eastAsia="Arial MT"/>
          <w:w w:val="105"/>
          <w:sz w:val="20"/>
          <w:lang w:eastAsia="en-US"/>
        </w:rPr>
        <w:t>Hung-wei Lin</w:t>
      </w:r>
      <w:proofErr w:type="gramStart"/>
      <w:r w:rsidRPr="00C84BE3">
        <w:rPr>
          <w:rFonts w:eastAsia="Arial MT"/>
          <w:w w:val="105"/>
          <w:sz w:val="20"/>
          <w:vertAlign w:val="superscript"/>
        </w:rPr>
        <w:t>1,*</w:t>
      </w:r>
      <w:proofErr w:type="gramEnd"/>
      <w:r w:rsidRPr="00C84BE3">
        <w:rPr>
          <w:rFonts w:eastAsia="Arial MT"/>
          <w:w w:val="105"/>
          <w:sz w:val="20"/>
        </w:rPr>
        <w:t xml:space="preserve">, </w:t>
      </w:r>
      <w:r w:rsidRPr="00C84BE3">
        <w:rPr>
          <w:rFonts w:eastAsia="Arial MT"/>
          <w:w w:val="105"/>
          <w:sz w:val="20"/>
          <w:lang w:eastAsia="en-US"/>
        </w:rPr>
        <w:t>Sruthi M. K</w:t>
      </w:r>
      <w:r w:rsidRPr="00C84BE3">
        <w:rPr>
          <w:rFonts w:eastAsia="Arial MT"/>
          <w:w w:val="105"/>
          <w:sz w:val="20"/>
        </w:rPr>
        <w:t>rishna</w:t>
      </w:r>
      <w:r w:rsidRPr="00C84BE3">
        <w:rPr>
          <w:rFonts w:eastAsia="Arial MT"/>
          <w:w w:val="105"/>
          <w:sz w:val="20"/>
          <w:lang w:eastAsia="en-US"/>
        </w:rPr>
        <w:t xml:space="preserve"> Mo</w:t>
      </w:r>
      <w:r w:rsidRPr="00C84BE3">
        <w:rPr>
          <w:rFonts w:eastAsia="Microsoft JhengHei"/>
          <w:w w:val="105"/>
          <w:sz w:val="20"/>
        </w:rPr>
        <w:t>o</w:t>
      </w:r>
      <w:r w:rsidRPr="00C84BE3">
        <w:rPr>
          <w:rFonts w:eastAsia="Arial MT"/>
          <w:w w:val="105"/>
          <w:sz w:val="20"/>
        </w:rPr>
        <w:t>r</w:t>
      </w:r>
      <w:r w:rsidRPr="00C84BE3">
        <w:rPr>
          <w:rFonts w:eastAsia="Arial MT"/>
          <w:w w:val="105"/>
          <w:sz w:val="20"/>
          <w:lang w:eastAsia="en-US"/>
        </w:rPr>
        <w:t>thy</w:t>
      </w:r>
      <w:r w:rsidRPr="00C84BE3">
        <w:rPr>
          <w:rFonts w:eastAsia="Arial MT"/>
          <w:w w:val="105"/>
          <w:sz w:val="20"/>
          <w:vertAlign w:val="superscript"/>
          <w:lang w:eastAsia="en-US"/>
        </w:rPr>
        <w:t>1</w:t>
      </w:r>
      <w:r w:rsidRPr="00C84BE3">
        <w:rPr>
          <w:rFonts w:eastAsia="Arial MT"/>
          <w:w w:val="105"/>
          <w:sz w:val="20"/>
          <w:vertAlign w:val="subscript"/>
        </w:rPr>
        <w:t>,</w:t>
      </w:r>
      <w:r w:rsidRPr="00C84BE3">
        <w:rPr>
          <w:rFonts w:eastAsia="Arial MT"/>
          <w:w w:val="105"/>
          <w:sz w:val="20"/>
          <w:lang w:eastAsia="en-US"/>
        </w:rPr>
        <w:t xml:space="preserve"> And</w:t>
      </w:r>
      <w:r w:rsidRPr="00C84BE3">
        <w:rPr>
          <w:rFonts w:eastAsia="Microsoft JhengHei"/>
          <w:w w:val="105"/>
          <w:sz w:val="20"/>
        </w:rPr>
        <w:t>y</w:t>
      </w:r>
      <w:r w:rsidRPr="00C84BE3">
        <w:rPr>
          <w:rFonts w:eastAsia="Arial MT"/>
          <w:w w:val="105"/>
          <w:sz w:val="20"/>
        </w:rPr>
        <w:t xml:space="preserve"> </w:t>
      </w:r>
      <w:r w:rsidRPr="00C84BE3">
        <w:rPr>
          <w:rFonts w:eastAsia="Arial MT"/>
          <w:w w:val="105"/>
          <w:sz w:val="20"/>
          <w:lang w:eastAsia="en-US"/>
        </w:rPr>
        <w:t>Hector</w:t>
      </w:r>
      <w:r w:rsidRPr="00C84BE3">
        <w:rPr>
          <w:rFonts w:eastAsia="Arial MT"/>
          <w:w w:val="105"/>
          <w:sz w:val="20"/>
          <w:vertAlign w:val="superscript"/>
        </w:rPr>
        <w:t>1</w:t>
      </w:r>
      <w:r w:rsidRPr="00C84BE3">
        <w:rPr>
          <w:rFonts w:eastAsia="Arial MT"/>
          <w:w w:val="105"/>
          <w:sz w:val="20"/>
        </w:rPr>
        <w:t xml:space="preserve">, </w:t>
      </w:r>
      <w:r w:rsidRPr="00C84BE3">
        <w:rPr>
          <w:rFonts w:eastAsia="Arial MT"/>
          <w:w w:val="105"/>
          <w:sz w:val="20"/>
          <w:lang w:eastAsia="en-US"/>
        </w:rPr>
        <w:t>Roberto Salguero-Góme</w:t>
      </w:r>
      <w:r w:rsidRPr="00C84BE3">
        <w:rPr>
          <w:rFonts w:eastAsia="Arial MT"/>
          <w:w w:val="105"/>
          <w:sz w:val="20"/>
        </w:rPr>
        <w:t>z</w:t>
      </w:r>
      <w:proofErr w:type="gramStart"/>
      <w:r w:rsidRPr="00C84BE3">
        <w:rPr>
          <w:rFonts w:eastAsia="Arial MT"/>
          <w:w w:val="105"/>
          <w:sz w:val="20"/>
          <w:vertAlign w:val="superscript"/>
        </w:rPr>
        <w:t>1,*</w:t>
      </w:r>
      <w:proofErr w:type="gramEnd"/>
    </w:p>
    <w:p w14:paraId="6597D91E" w14:textId="77777777" w:rsidR="005434B6" w:rsidRPr="00C84BE3" w:rsidRDefault="005434B6" w:rsidP="006E6007">
      <w:pPr>
        <w:tabs>
          <w:tab w:val="left" w:pos="802"/>
        </w:tabs>
        <w:autoSpaceDE w:val="0"/>
        <w:autoSpaceDN w:val="0"/>
        <w:spacing w:before="82" w:line="360" w:lineRule="auto"/>
        <w:rPr>
          <w:rFonts w:eastAsia="Arial MT"/>
          <w:sz w:val="19"/>
          <w:lang w:eastAsia="en-US"/>
        </w:rPr>
      </w:pPr>
      <w:r w:rsidRPr="00C84BE3">
        <w:rPr>
          <w:rFonts w:eastAsia="Arial MT"/>
          <w:sz w:val="19"/>
          <w:lang w:eastAsia="en-US"/>
        </w:rPr>
        <w:t>1 Department of Biology, University of Oxford, South Parks Rd, OX1 3RB, Oxford, United Kingdom</w:t>
      </w:r>
    </w:p>
    <w:p w14:paraId="639C1596" w14:textId="0CA79095" w:rsidR="005434B6" w:rsidRPr="00C84BE3" w:rsidRDefault="005434B6" w:rsidP="006E6007">
      <w:pPr>
        <w:spacing w:line="360" w:lineRule="auto"/>
        <w:jc w:val="center"/>
        <w:rPr>
          <w:sz w:val="28"/>
          <w:szCs w:val="28"/>
        </w:rPr>
      </w:pPr>
      <w:r w:rsidRPr="00C84BE3">
        <w:rPr>
          <w:sz w:val="28"/>
          <w:szCs w:val="28"/>
        </w:rPr>
        <w:t>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
        <w:gridCol w:w="7862"/>
        <w:gridCol w:w="514"/>
      </w:tblGrid>
      <w:tr w:rsidR="00D47946" w:rsidRPr="00C84BE3" w14:paraId="5215373F" w14:textId="77777777" w:rsidTr="008B4AA7">
        <w:tc>
          <w:tcPr>
            <w:tcW w:w="650" w:type="dxa"/>
          </w:tcPr>
          <w:p w14:paraId="6227EAA8" w14:textId="57AB1C3F" w:rsidR="00D47946" w:rsidRPr="00C84BE3" w:rsidRDefault="00D47946" w:rsidP="008B4AA7">
            <w:pPr>
              <w:spacing w:line="360" w:lineRule="auto"/>
              <w:jc w:val="center"/>
              <w:rPr>
                <w:b/>
                <w:bCs/>
                <w:lang w:val="en-GB"/>
              </w:rPr>
            </w:pPr>
            <w:r w:rsidRPr="00C84BE3">
              <w:rPr>
                <w:b/>
                <w:bCs/>
                <w:sz w:val="24"/>
                <w:szCs w:val="24"/>
                <w:lang w:val="en-GB" w:eastAsia="zh-TW"/>
              </w:rPr>
              <w:t>S</w:t>
            </w:r>
            <w:r w:rsidR="00BD18FE">
              <w:rPr>
                <w:rFonts w:hint="eastAsia"/>
                <w:b/>
                <w:bCs/>
                <w:sz w:val="24"/>
                <w:szCs w:val="24"/>
                <w:lang w:val="en-GB" w:eastAsia="zh-TW"/>
              </w:rPr>
              <w:t>1</w:t>
            </w:r>
            <w:r w:rsidRPr="00C84BE3">
              <w:rPr>
                <w:b/>
                <w:bCs/>
                <w:sz w:val="24"/>
                <w:szCs w:val="24"/>
                <w:lang w:val="en-GB" w:eastAsia="zh-TW"/>
              </w:rPr>
              <w:t>.</w:t>
            </w:r>
          </w:p>
        </w:tc>
        <w:tc>
          <w:tcPr>
            <w:tcW w:w="7862" w:type="dxa"/>
          </w:tcPr>
          <w:p w14:paraId="30620B6B" w14:textId="77777777" w:rsidR="00D47946" w:rsidRPr="00244CF7" w:rsidRDefault="00D47946" w:rsidP="008B4AA7">
            <w:pPr>
              <w:spacing w:line="360" w:lineRule="auto"/>
              <w:rPr>
                <w:color w:val="000000" w:themeColor="text1"/>
                <w:sz w:val="24"/>
                <w:szCs w:val="24"/>
                <w:lang w:val="en-GB" w:eastAsia="zh-TW"/>
              </w:rPr>
            </w:pPr>
            <w:r w:rsidRPr="002A1E98">
              <w:rPr>
                <w:rFonts w:hint="eastAsia"/>
                <w:b/>
                <w:bCs/>
                <w:color w:val="000000" w:themeColor="text1"/>
                <w:sz w:val="24"/>
                <w:szCs w:val="24"/>
                <w:lang w:val="en-GB" w:eastAsia="zh-TW"/>
              </w:rPr>
              <w:t xml:space="preserve">Supplementary </w:t>
            </w:r>
            <w:r>
              <w:rPr>
                <w:rFonts w:hint="eastAsia"/>
                <w:b/>
                <w:bCs/>
                <w:color w:val="000000" w:themeColor="text1"/>
                <w:sz w:val="24"/>
                <w:szCs w:val="24"/>
                <w:lang w:val="en-GB" w:eastAsia="zh-TW"/>
              </w:rPr>
              <w:t>Tables</w:t>
            </w:r>
          </w:p>
        </w:tc>
        <w:tc>
          <w:tcPr>
            <w:tcW w:w="514" w:type="dxa"/>
          </w:tcPr>
          <w:p w14:paraId="3C5CE049" w14:textId="0A9DD0D7" w:rsidR="00D47946" w:rsidRPr="00C84BE3" w:rsidRDefault="002F520B" w:rsidP="008B4AA7">
            <w:pPr>
              <w:spacing w:line="360" w:lineRule="auto"/>
              <w:jc w:val="center"/>
              <w:rPr>
                <w:b/>
                <w:bCs/>
                <w:lang w:val="en-GB"/>
              </w:rPr>
            </w:pPr>
            <w:r>
              <w:rPr>
                <w:rFonts w:hint="eastAsia"/>
                <w:b/>
                <w:bCs/>
                <w:sz w:val="24"/>
                <w:szCs w:val="24"/>
                <w:lang w:val="en-GB" w:eastAsia="zh-TW"/>
              </w:rPr>
              <w:t>2</w:t>
            </w:r>
          </w:p>
        </w:tc>
      </w:tr>
      <w:tr w:rsidR="00D47946" w:rsidRPr="00C84BE3" w14:paraId="35379B47" w14:textId="77777777" w:rsidTr="008B4AA7">
        <w:tc>
          <w:tcPr>
            <w:tcW w:w="650" w:type="dxa"/>
          </w:tcPr>
          <w:p w14:paraId="12F546DA" w14:textId="77777777" w:rsidR="00D47946" w:rsidRPr="00C84BE3" w:rsidRDefault="00D47946" w:rsidP="008B4AA7">
            <w:pPr>
              <w:spacing w:line="360" w:lineRule="auto"/>
              <w:jc w:val="center"/>
              <w:rPr>
                <w:b/>
                <w:bCs/>
                <w:lang w:val="en-GB"/>
              </w:rPr>
            </w:pPr>
          </w:p>
        </w:tc>
        <w:tc>
          <w:tcPr>
            <w:tcW w:w="7862" w:type="dxa"/>
          </w:tcPr>
          <w:p w14:paraId="66ABE04D" w14:textId="77777777" w:rsidR="00D47946" w:rsidRPr="00C84BE3" w:rsidRDefault="00D47946" w:rsidP="008B4AA7">
            <w:pPr>
              <w:spacing w:line="360" w:lineRule="auto"/>
              <w:rPr>
                <w:color w:val="7F7F7F" w:themeColor="text1" w:themeTint="80"/>
                <w:sz w:val="24"/>
                <w:szCs w:val="24"/>
                <w:lang w:val="en-GB" w:eastAsia="zh-TW"/>
              </w:rPr>
            </w:pPr>
            <w:r w:rsidRPr="006972DD">
              <w:rPr>
                <w:color w:val="000000" w:themeColor="text1"/>
                <w:sz w:val="24"/>
                <w:szCs w:val="24"/>
                <w:lang w:val="en-GB" w:eastAsia="zh-TW"/>
              </w:rPr>
              <w:t>Supplementary</w:t>
            </w:r>
            <w:r w:rsidRPr="006972DD">
              <w:rPr>
                <w:rFonts w:hint="eastAsia"/>
                <w:color w:val="000000" w:themeColor="text1"/>
                <w:sz w:val="24"/>
                <w:szCs w:val="24"/>
                <w:lang w:val="en-GB" w:eastAsia="zh-TW"/>
              </w:rPr>
              <w:t xml:space="preserve"> </w:t>
            </w:r>
            <w:r>
              <w:rPr>
                <w:rFonts w:hint="eastAsia"/>
                <w:color w:val="000000" w:themeColor="text1"/>
                <w:sz w:val="24"/>
                <w:szCs w:val="24"/>
                <w:lang w:val="en-GB" w:eastAsia="zh-TW"/>
              </w:rPr>
              <w:t>Table 1</w:t>
            </w:r>
          </w:p>
        </w:tc>
        <w:tc>
          <w:tcPr>
            <w:tcW w:w="514" w:type="dxa"/>
          </w:tcPr>
          <w:p w14:paraId="6AC8D245" w14:textId="07F2360E" w:rsidR="00D47946" w:rsidRPr="00BA53EA" w:rsidRDefault="000475B0" w:rsidP="008B4AA7">
            <w:pPr>
              <w:spacing w:line="360" w:lineRule="auto"/>
              <w:jc w:val="center"/>
              <w:rPr>
                <w:sz w:val="24"/>
                <w:szCs w:val="24"/>
                <w:lang w:eastAsia="zh-TW"/>
              </w:rPr>
            </w:pPr>
            <w:r>
              <w:rPr>
                <w:rFonts w:hint="eastAsia"/>
                <w:sz w:val="24"/>
                <w:szCs w:val="24"/>
                <w:lang w:eastAsia="zh-TW"/>
              </w:rPr>
              <w:t>2</w:t>
            </w:r>
          </w:p>
        </w:tc>
      </w:tr>
      <w:tr w:rsidR="00D47946" w:rsidRPr="00C84BE3" w14:paraId="28CABDB7" w14:textId="77777777" w:rsidTr="008B4AA7">
        <w:tc>
          <w:tcPr>
            <w:tcW w:w="650" w:type="dxa"/>
          </w:tcPr>
          <w:p w14:paraId="314CB029" w14:textId="77777777" w:rsidR="00D47946" w:rsidRPr="00C84BE3" w:rsidRDefault="00D47946" w:rsidP="008B4AA7">
            <w:pPr>
              <w:spacing w:line="360" w:lineRule="auto"/>
              <w:jc w:val="center"/>
              <w:rPr>
                <w:b/>
                <w:bCs/>
              </w:rPr>
            </w:pPr>
          </w:p>
        </w:tc>
        <w:tc>
          <w:tcPr>
            <w:tcW w:w="7862" w:type="dxa"/>
          </w:tcPr>
          <w:p w14:paraId="660EE5AA" w14:textId="77777777" w:rsidR="00D47946" w:rsidRPr="00C84BE3" w:rsidRDefault="00D47946" w:rsidP="008B4AA7">
            <w:pPr>
              <w:spacing w:line="360" w:lineRule="auto"/>
              <w:rPr>
                <w:color w:val="7F7F7F" w:themeColor="text1" w:themeTint="80"/>
              </w:rPr>
            </w:pPr>
            <w:r w:rsidRPr="006972DD">
              <w:rPr>
                <w:color w:val="000000" w:themeColor="text1"/>
                <w:sz w:val="24"/>
                <w:szCs w:val="24"/>
                <w:lang w:val="en-GB" w:eastAsia="zh-TW"/>
              </w:rPr>
              <w:t>Supplementary</w:t>
            </w:r>
            <w:r w:rsidRPr="006972DD">
              <w:rPr>
                <w:rFonts w:hint="eastAsia"/>
                <w:color w:val="000000" w:themeColor="text1"/>
                <w:sz w:val="24"/>
                <w:szCs w:val="24"/>
                <w:lang w:val="en-GB" w:eastAsia="zh-TW"/>
              </w:rPr>
              <w:t xml:space="preserve"> </w:t>
            </w:r>
            <w:r>
              <w:rPr>
                <w:rFonts w:hint="eastAsia"/>
                <w:color w:val="000000" w:themeColor="text1"/>
                <w:sz w:val="24"/>
                <w:szCs w:val="24"/>
                <w:lang w:val="en-GB" w:eastAsia="zh-TW"/>
              </w:rPr>
              <w:t>Table 2</w:t>
            </w:r>
          </w:p>
        </w:tc>
        <w:tc>
          <w:tcPr>
            <w:tcW w:w="514" w:type="dxa"/>
          </w:tcPr>
          <w:p w14:paraId="648DA39E" w14:textId="15EAD477" w:rsidR="00D47946" w:rsidRPr="00BA53EA" w:rsidRDefault="00371859" w:rsidP="008B4AA7">
            <w:pPr>
              <w:spacing w:line="360" w:lineRule="auto"/>
              <w:jc w:val="center"/>
              <w:rPr>
                <w:sz w:val="24"/>
                <w:szCs w:val="24"/>
                <w:lang w:eastAsia="zh-TW"/>
              </w:rPr>
            </w:pPr>
            <w:r>
              <w:rPr>
                <w:rFonts w:hint="eastAsia"/>
                <w:sz w:val="24"/>
                <w:szCs w:val="24"/>
                <w:lang w:eastAsia="zh-TW"/>
              </w:rPr>
              <w:t>4</w:t>
            </w:r>
          </w:p>
        </w:tc>
      </w:tr>
      <w:tr w:rsidR="00D47946" w:rsidRPr="00C84BE3" w14:paraId="701E45EA" w14:textId="77777777" w:rsidTr="008B4AA7">
        <w:tc>
          <w:tcPr>
            <w:tcW w:w="650" w:type="dxa"/>
          </w:tcPr>
          <w:p w14:paraId="04DCDCBE" w14:textId="77777777" w:rsidR="00D47946" w:rsidRPr="00C84BE3" w:rsidRDefault="00D47946" w:rsidP="008B4AA7">
            <w:pPr>
              <w:spacing w:line="360" w:lineRule="auto"/>
              <w:jc w:val="center"/>
              <w:rPr>
                <w:b/>
                <w:bCs/>
                <w:lang w:val="en-GB"/>
              </w:rPr>
            </w:pPr>
          </w:p>
        </w:tc>
        <w:tc>
          <w:tcPr>
            <w:tcW w:w="7862" w:type="dxa"/>
          </w:tcPr>
          <w:p w14:paraId="280D0E89" w14:textId="77777777" w:rsidR="00D47946" w:rsidRPr="00C84BE3" w:rsidRDefault="00D47946" w:rsidP="008B4AA7">
            <w:pPr>
              <w:spacing w:line="360" w:lineRule="auto"/>
              <w:rPr>
                <w:b/>
                <w:bCs/>
                <w:sz w:val="24"/>
                <w:szCs w:val="24"/>
                <w:lang w:val="en-GB" w:eastAsia="zh-TW"/>
              </w:rPr>
            </w:pPr>
            <w:r w:rsidRPr="006972DD">
              <w:rPr>
                <w:color w:val="000000" w:themeColor="text1"/>
                <w:sz w:val="24"/>
                <w:szCs w:val="24"/>
                <w:lang w:val="en-GB" w:eastAsia="zh-TW"/>
              </w:rPr>
              <w:t>Supplementary</w:t>
            </w:r>
            <w:r w:rsidRPr="006972DD">
              <w:rPr>
                <w:rFonts w:hint="eastAsia"/>
                <w:color w:val="000000" w:themeColor="text1"/>
                <w:sz w:val="24"/>
                <w:szCs w:val="24"/>
                <w:lang w:val="en-GB" w:eastAsia="zh-TW"/>
              </w:rPr>
              <w:t xml:space="preserve"> </w:t>
            </w:r>
            <w:r>
              <w:rPr>
                <w:rFonts w:hint="eastAsia"/>
                <w:color w:val="000000" w:themeColor="text1"/>
                <w:sz w:val="24"/>
                <w:szCs w:val="24"/>
                <w:lang w:val="en-GB" w:eastAsia="zh-TW"/>
              </w:rPr>
              <w:t>Table 3</w:t>
            </w:r>
          </w:p>
        </w:tc>
        <w:tc>
          <w:tcPr>
            <w:tcW w:w="514" w:type="dxa"/>
          </w:tcPr>
          <w:p w14:paraId="17F36960" w14:textId="408428B3" w:rsidR="00D47946" w:rsidRPr="00BA53EA" w:rsidRDefault="00371859" w:rsidP="008B4AA7">
            <w:pPr>
              <w:spacing w:line="360" w:lineRule="auto"/>
              <w:jc w:val="center"/>
              <w:rPr>
                <w:sz w:val="24"/>
                <w:szCs w:val="24"/>
                <w:lang w:eastAsia="zh-TW"/>
              </w:rPr>
            </w:pPr>
            <w:r>
              <w:rPr>
                <w:rFonts w:hint="eastAsia"/>
                <w:sz w:val="24"/>
                <w:szCs w:val="24"/>
                <w:lang w:eastAsia="zh-TW"/>
              </w:rPr>
              <w:t>7</w:t>
            </w:r>
          </w:p>
        </w:tc>
      </w:tr>
      <w:tr w:rsidR="00D47946" w:rsidRPr="00C84BE3" w14:paraId="70010217" w14:textId="77777777" w:rsidTr="008B4AA7">
        <w:tc>
          <w:tcPr>
            <w:tcW w:w="650" w:type="dxa"/>
          </w:tcPr>
          <w:p w14:paraId="546D0B22" w14:textId="77777777" w:rsidR="00D47946" w:rsidRPr="00C84BE3" w:rsidRDefault="00D47946" w:rsidP="008B4AA7">
            <w:pPr>
              <w:spacing w:line="360" w:lineRule="auto"/>
              <w:jc w:val="center"/>
              <w:rPr>
                <w:b/>
                <w:bCs/>
                <w:lang w:val="en-GB"/>
              </w:rPr>
            </w:pPr>
          </w:p>
        </w:tc>
        <w:tc>
          <w:tcPr>
            <w:tcW w:w="7862" w:type="dxa"/>
          </w:tcPr>
          <w:p w14:paraId="7650EB31" w14:textId="77777777" w:rsidR="00D47946" w:rsidRPr="00C84BE3" w:rsidRDefault="00D47946" w:rsidP="008B4AA7">
            <w:pPr>
              <w:spacing w:line="360" w:lineRule="auto"/>
              <w:rPr>
                <w:sz w:val="24"/>
                <w:szCs w:val="24"/>
                <w:lang w:val="en-GB" w:eastAsia="zh-TW"/>
              </w:rPr>
            </w:pPr>
            <w:r w:rsidRPr="006972DD">
              <w:rPr>
                <w:color w:val="000000" w:themeColor="text1"/>
                <w:sz w:val="24"/>
                <w:szCs w:val="24"/>
                <w:lang w:val="en-GB" w:eastAsia="zh-TW"/>
              </w:rPr>
              <w:t>Supplementary</w:t>
            </w:r>
            <w:r w:rsidRPr="006972DD">
              <w:rPr>
                <w:rFonts w:hint="eastAsia"/>
                <w:color w:val="000000" w:themeColor="text1"/>
                <w:sz w:val="24"/>
                <w:szCs w:val="24"/>
                <w:lang w:val="en-GB" w:eastAsia="zh-TW"/>
              </w:rPr>
              <w:t xml:space="preserve"> </w:t>
            </w:r>
            <w:r>
              <w:rPr>
                <w:rFonts w:hint="eastAsia"/>
                <w:color w:val="000000" w:themeColor="text1"/>
                <w:sz w:val="24"/>
                <w:szCs w:val="24"/>
                <w:lang w:val="en-GB" w:eastAsia="zh-TW"/>
              </w:rPr>
              <w:t>Table 4</w:t>
            </w:r>
          </w:p>
        </w:tc>
        <w:tc>
          <w:tcPr>
            <w:tcW w:w="514" w:type="dxa"/>
          </w:tcPr>
          <w:p w14:paraId="195BC0D2" w14:textId="6A6E5CB8" w:rsidR="00D47946" w:rsidRPr="00C84BE3" w:rsidRDefault="00371859" w:rsidP="008B4AA7">
            <w:pPr>
              <w:spacing w:line="360" w:lineRule="auto"/>
              <w:jc w:val="center"/>
              <w:rPr>
                <w:sz w:val="24"/>
                <w:szCs w:val="24"/>
                <w:lang w:val="en-GB" w:eastAsia="zh-TW"/>
              </w:rPr>
            </w:pPr>
            <w:r>
              <w:rPr>
                <w:rFonts w:hint="eastAsia"/>
                <w:sz w:val="24"/>
                <w:szCs w:val="24"/>
                <w:lang w:val="en-GB" w:eastAsia="zh-TW"/>
              </w:rPr>
              <w:t>9</w:t>
            </w:r>
          </w:p>
        </w:tc>
      </w:tr>
      <w:tr w:rsidR="00D47946" w:rsidRPr="00C84BE3" w14:paraId="61AE398B" w14:textId="77777777" w:rsidTr="008B4AA7">
        <w:tc>
          <w:tcPr>
            <w:tcW w:w="650" w:type="dxa"/>
          </w:tcPr>
          <w:p w14:paraId="71BA2955" w14:textId="77777777" w:rsidR="00D47946" w:rsidRPr="00C84BE3" w:rsidRDefault="00D47946" w:rsidP="008B4AA7">
            <w:pPr>
              <w:spacing w:line="360" w:lineRule="auto"/>
              <w:jc w:val="center"/>
              <w:rPr>
                <w:b/>
                <w:bCs/>
                <w:lang w:val="en-GB"/>
              </w:rPr>
            </w:pPr>
          </w:p>
        </w:tc>
        <w:tc>
          <w:tcPr>
            <w:tcW w:w="7862" w:type="dxa"/>
          </w:tcPr>
          <w:p w14:paraId="0DD0A12F" w14:textId="3B29E048" w:rsidR="00D47946" w:rsidRPr="00C84BE3" w:rsidRDefault="00D47946" w:rsidP="008B4AA7">
            <w:pPr>
              <w:spacing w:line="360" w:lineRule="auto"/>
              <w:rPr>
                <w:sz w:val="24"/>
                <w:szCs w:val="24"/>
                <w:lang w:val="en-GB" w:eastAsia="zh-TW"/>
              </w:rPr>
            </w:pPr>
            <w:r w:rsidRPr="006972DD">
              <w:rPr>
                <w:color w:val="000000" w:themeColor="text1"/>
                <w:sz w:val="24"/>
                <w:szCs w:val="24"/>
                <w:lang w:val="en-GB" w:eastAsia="zh-TW"/>
              </w:rPr>
              <w:t>Supplementary</w:t>
            </w:r>
            <w:r w:rsidRPr="006972DD">
              <w:rPr>
                <w:rFonts w:hint="eastAsia"/>
                <w:color w:val="000000" w:themeColor="text1"/>
                <w:sz w:val="24"/>
                <w:szCs w:val="24"/>
                <w:lang w:val="en-GB" w:eastAsia="zh-TW"/>
              </w:rPr>
              <w:t xml:space="preserve"> </w:t>
            </w:r>
            <w:r>
              <w:rPr>
                <w:rFonts w:hint="eastAsia"/>
                <w:color w:val="000000" w:themeColor="text1"/>
                <w:sz w:val="24"/>
                <w:szCs w:val="24"/>
                <w:lang w:val="en-GB" w:eastAsia="zh-TW"/>
              </w:rPr>
              <w:t>Table 5</w:t>
            </w:r>
          </w:p>
        </w:tc>
        <w:tc>
          <w:tcPr>
            <w:tcW w:w="514" w:type="dxa"/>
          </w:tcPr>
          <w:p w14:paraId="17C452EE" w14:textId="319F01CA" w:rsidR="00D47946" w:rsidRPr="00C84BE3" w:rsidRDefault="00371859" w:rsidP="008B4AA7">
            <w:pPr>
              <w:spacing w:line="360" w:lineRule="auto"/>
              <w:jc w:val="center"/>
              <w:rPr>
                <w:sz w:val="24"/>
                <w:szCs w:val="24"/>
                <w:lang w:val="en-GB" w:eastAsia="zh-TW"/>
              </w:rPr>
            </w:pPr>
            <w:r>
              <w:rPr>
                <w:rFonts w:hint="eastAsia"/>
                <w:sz w:val="24"/>
                <w:szCs w:val="24"/>
                <w:lang w:val="en-GB" w:eastAsia="zh-TW"/>
              </w:rPr>
              <w:t>11</w:t>
            </w:r>
          </w:p>
        </w:tc>
      </w:tr>
      <w:tr w:rsidR="001D3307" w:rsidRPr="00C84BE3" w14:paraId="23DA6AA1" w14:textId="77777777" w:rsidTr="008B4AA7">
        <w:tc>
          <w:tcPr>
            <w:tcW w:w="650" w:type="dxa"/>
          </w:tcPr>
          <w:p w14:paraId="648948F8" w14:textId="77777777" w:rsidR="001D3307" w:rsidRPr="00C84BE3" w:rsidRDefault="001D3307" w:rsidP="008B4AA7">
            <w:pPr>
              <w:spacing w:line="360" w:lineRule="auto"/>
              <w:jc w:val="center"/>
              <w:rPr>
                <w:b/>
                <w:bCs/>
              </w:rPr>
            </w:pPr>
          </w:p>
        </w:tc>
        <w:tc>
          <w:tcPr>
            <w:tcW w:w="7862" w:type="dxa"/>
          </w:tcPr>
          <w:p w14:paraId="01C150E0" w14:textId="490418F0" w:rsidR="001D3307" w:rsidRPr="006972DD" w:rsidRDefault="001D3307" w:rsidP="008B4AA7">
            <w:pPr>
              <w:spacing w:line="360" w:lineRule="auto"/>
              <w:rPr>
                <w:color w:val="000000" w:themeColor="text1"/>
              </w:rPr>
            </w:pPr>
            <w:r w:rsidRPr="006972DD">
              <w:rPr>
                <w:color w:val="000000" w:themeColor="text1"/>
                <w:sz w:val="24"/>
                <w:szCs w:val="24"/>
                <w:lang w:val="en-GB" w:eastAsia="zh-TW"/>
              </w:rPr>
              <w:t>Supplementary</w:t>
            </w:r>
            <w:r w:rsidRPr="006972DD">
              <w:rPr>
                <w:rFonts w:hint="eastAsia"/>
                <w:color w:val="000000" w:themeColor="text1"/>
                <w:sz w:val="24"/>
                <w:szCs w:val="24"/>
                <w:lang w:val="en-GB" w:eastAsia="zh-TW"/>
              </w:rPr>
              <w:t xml:space="preserve"> </w:t>
            </w:r>
            <w:r>
              <w:rPr>
                <w:rFonts w:hint="eastAsia"/>
                <w:color w:val="000000" w:themeColor="text1"/>
                <w:sz w:val="24"/>
                <w:szCs w:val="24"/>
                <w:lang w:val="en-GB" w:eastAsia="zh-TW"/>
              </w:rPr>
              <w:t>Table 6</w:t>
            </w:r>
          </w:p>
        </w:tc>
        <w:tc>
          <w:tcPr>
            <w:tcW w:w="514" w:type="dxa"/>
          </w:tcPr>
          <w:p w14:paraId="704861BC" w14:textId="761CE8D6" w:rsidR="001D3307" w:rsidRPr="00C84BE3" w:rsidRDefault="00BA53EA" w:rsidP="008B4AA7">
            <w:pPr>
              <w:spacing w:line="360" w:lineRule="auto"/>
              <w:jc w:val="center"/>
            </w:pPr>
            <w:r>
              <w:rPr>
                <w:rFonts w:hint="eastAsia"/>
                <w:sz w:val="24"/>
                <w:szCs w:val="24"/>
                <w:lang w:val="en-GB" w:eastAsia="zh-TW"/>
              </w:rPr>
              <w:t>1</w:t>
            </w:r>
            <w:r w:rsidR="00371859">
              <w:rPr>
                <w:rFonts w:hint="eastAsia"/>
                <w:sz w:val="24"/>
                <w:szCs w:val="24"/>
                <w:lang w:val="en-GB" w:eastAsia="zh-TW"/>
              </w:rPr>
              <w:t>2</w:t>
            </w:r>
          </w:p>
        </w:tc>
      </w:tr>
      <w:tr w:rsidR="001D3307" w:rsidRPr="00C84BE3" w14:paraId="0ABB6CDC" w14:textId="77777777" w:rsidTr="008B4AA7">
        <w:tc>
          <w:tcPr>
            <w:tcW w:w="650" w:type="dxa"/>
          </w:tcPr>
          <w:p w14:paraId="0D395A2A" w14:textId="77777777" w:rsidR="001D3307" w:rsidRPr="00C84BE3" w:rsidRDefault="001D3307" w:rsidP="008B4AA7">
            <w:pPr>
              <w:spacing w:line="360" w:lineRule="auto"/>
              <w:jc w:val="center"/>
              <w:rPr>
                <w:b/>
                <w:bCs/>
              </w:rPr>
            </w:pPr>
          </w:p>
        </w:tc>
        <w:tc>
          <w:tcPr>
            <w:tcW w:w="7862" w:type="dxa"/>
          </w:tcPr>
          <w:p w14:paraId="6C44AF28" w14:textId="52118F51" w:rsidR="001D3307" w:rsidRPr="00CB5106" w:rsidRDefault="001D3307" w:rsidP="008B4AA7">
            <w:pPr>
              <w:spacing w:line="360" w:lineRule="auto"/>
              <w:rPr>
                <w:color w:val="000000" w:themeColor="text1"/>
                <w:lang w:val="en-US"/>
              </w:rPr>
            </w:pPr>
            <w:r w:rsidRPr="006972DD">
              <w:rPr>
                <w:color w:val="000000" w:themeColor="text1"/>
                <w:sz w:val="24"/>
                <w:szCs w:val="24"/>
                <w:lang w:val="en-GB" w:eastAsia="zh-TW"/>
              </w:rPr>
              <w:t>Supplementary</w:t>
            </w:r>
            <w:r w:rsidRPr="006972DD">
              <w:rPr>
                <w:rFonts w:hint="eastAsia"/>
                <w:color w:val="000000" w:themeColor="text1"/>
                <w:sz w:val="24"/>
                <w:szCs w:val="24"/>
                <w:lang w:val="en-GB" w:eastAsia="zh-TW"/>
              </w:rPr>
              <w:t xml:space="preserve"> </w:t>
            </w:r>
            <w:r>
              <w:rPr>
                <w:rFonts w:hint="eastAsia"/>
                <w:color w:val="000000" w:themeColor="text1"/>
                <w:sz w:val="24"/>
                <w:szCs w:val="24"/>
                <w:lang w:val="en-GB" w:eastAsia="zh-TW"/>
              </w:rPr>
              <w:t>Table 7</w:t>
            </w:r>
          </w:p>
        </w:tc>
        <w:tc>
          <w:tcPr>
            <w:tcW w:w="514" w:type="dxa"/>
          </w:tcPr>
          <w:p w14:paraId="220090B0" w14:textId="56C88DD1" w:rsidR="001D3307" w:rsidRPr="00C84BE3" w:rsidRDefault="00094B47" w:rsidP="008B4AA7">
            <w:pPr>
              <w:spacing w:line="360" w:lineRule="auto"/>
              <w:jc w:val="center"/>
            </w:pPr>
            <w:r>
              <w:rPr>
                <w:rFonts w:hint="eastAsia"/>
                <w:sz w:val="24"/>
                <w:szCs w:val="24"/>
                <w:lang w:val="en-GB" w:eastAsia="zh-TW"/>
              </w:rPr>
              <w:t>1</w:t>
            </w:r>
            <w:r w:rsidR="00371859">
              <w:rPr>
                <w:rFonts w:hint="eastAsia"/>
                <w:sz w:val="24"/>
                <w:szCs w:val="24"/>
                <w:lang w:val="en-GB" w:eastAsia="zh-TW"/>
              </w:rPr>
              <w:t>8</w:t>
            </w:r>
          </w:p>
        </w:tc>
      </w:tr>
      <w:tr w:rsidR="00B944BA" w:rsidRPr="00C84BE3" w14:paraId="2A55B055" w14:textId="77777777" w:rsidTr="008B4AA7">
        <w:tc>
          <w:tcPr>
            <w:tcW w:w="650" w:type="dxa"/>
          </w:tcPr>
          <w:p w14:paraId="565D9798" w14:textId="77777777" w:rsidR="00B944BA" w:rsidRPr="00C84BE3" w:rsidRDefault="00B944BA" w:rsidP="00B944BA">
            <w:pPr>
              <w:spacing w:line="360" w:lineRule="auto"/>
              <w:jc w:val="center"/>
              <w:rPr>
                <w:b/>
                <w:bCs/>
              </w:rPr>
            </w:pPr>
          </w:p>
        </w:tc>
        <w:tc>
          <w:tcPr>
            <w:tcW w:w="7862" w:type="dxa"/>
          </w:tcPr>
          <w:p w14:paraId="5F8D8AAB" w14:textId="4979E766" w:rsidR="00B944BA" w:rsidRPr="006972DD" w:rsidRDefault="00B944BA" w:rsidP="00B944BA">
            <w:pPr>
              <w:spacing w:line="360" w:lineRule="auto"/>
              <w:rPr>
                <w:color w:val="000000" w:themeColor="text1"/>
              </w:rPr>
            </w:pPr>
            <w:r w:rsidRPr="006972DD">
              <w:rPr>
                <w:color w:val="000000" w:themeColor="text1"/>
                <w:sz w:val="24"/>
                <w:szCs w:val="24"/>
                <w:lang w:val="en-GB" w:eastAsia="zh-TW"/>
              </w:rPr>
              <w:t>Supplementary</w:t>
            </w:r>
            <w:r w:rsidRPr="006972DD">
              <w:rPr>
                <w:rFonts w:hint="eastAsia"/>
                <w:color w:val="000000" w:themeColor="text1"/>
                <w:sz w:val="24"/>
                <w:szCs w:val="24"/>
                <w:lang w:val="en-GB" w:eastAsia="zh-TW"/>
              </w:rPr>
              <w:t xml:space="preserve"> </w:t>
            </w:r>
            <w:r>
              <w:rPr>
                <w:rFonts w:hint="eastAsia"/>
                <w:color w:val="000000" w:themeColor="text1"/>
                <w:sz w:val="24"/>
                <w:szCs w:val="24"/>
                <w:lang w:val="en-GB" w:eastAsia="zh-TW"/>
              </w:rPr>
              <w:t>Table 8</w:t>
            </w:r>
          </w:p>
        </w:tc>
        <w:tc>
          <w:tcPr>
            <w:tcW w:w="514" w:type="dxa"/>
          </w:tcPr>
          <w:p w14:paraId="540DA3E7" w14:textId="73073841" w:rsidR="00B944BA" w:rsidRDefault="00B944BA" w:rsidP="00B944BA">
            <w:pPr>
              <w:spacing w:line="360" w:lineRule="auto"/>
              <w:jc w:val="center"/>
            </w:pPr>
            <w:r>
              <w:rPr>
                <w:rFonts w:hint="eastAsia"/>
                <w:sz w:val="24"/>
                <w:szCs w:val="24"/>
                <w:lang w:val="en-GB" w:eastAsia="zh-TW"/>
              </w:rPr>
              <w:t>1</w:t>
            </w:r>
            <w:r w:rsidR="00371859">
              <w:rPr>
                <w:rFonts w:hint="eastAsia"/>
                <w:sz w:val="24"/>
                <w:szCs w:val="24"/>
                <w:lang w:val="en-GB" w:eastAsia="zh-TW"/>
              </w:rPr>
              <w:t>9</w:t>
            </w:r>
          </w:p>
        </w:tc>
      </w:tr>
      <w:tr w:rsidR="00B944BA" w:rsidRPr="00C84BE3" w14:paraId="1E09B3D5" w14:textId="77777777" w:rsidTr="008B4AA7">
        <w:tc>
          <w:tcPr>
            <w:tcW w:w="650" w:type="dxa"/>
          </w:tcPr>
          <w:p w14:paraId="345A776F" w14:textId="77777777" w:rsidR="00B944BA" w:rsidRPr="00C84BE3" w:rsidRDefault="00B944BA" w:rsidP="00B944BA">
            <w:pPr>
              <w:spacing w:line="360" w:lineRule="auto"/>
              <w:jc w:val="center"/>
              <w:rPr>
                <w:b/>
                <w:bCs/>
              </w:rPr>
            </w:pPr>
          </w:p>
        </w:tc>
        <w:tc>
          <w:tcPr>
            <w:tcW w:w="7862" w:type="dxa"/>
          </w:tcPr>
          <w:p w14:paraId="0DA4ACE7" w14:textId="2CFC619D" w:rsidR="00B944BA" w:rsidRPr="006972DD" w:rsidRDefault="00B944BA" w:rsidP="00B944BA">
            <w:pPr>
              <w:spacing w:line="360" w:lineRule="auto"/>
              <w:rPr>
                <w:color w:val="000000" w:themeColor="text1"/>
              </w:rPr>
            </w:pPr>
            <w:r w:rsidRPr="006972DD">
              <w:rPr>
                <w:color w:val="000000" w:themeColor="text1"/>
                <w:sz w:val="24"/>
                <w:szCs w:val="24"/>
                <w:lang w:val="en-GB" w:eastAsia="zh-TW"/>
              </w:rPr>
              <w:t>Supplementary</w:t>
            </w:r>
            <w:r w:rsidRPr="006972DD">
              <w:rPr>
                <w:rFonts w:hint="eastAsia"/>
                <w:color w:val="000000" w:themeColor="text1"/>
                <w:sz w:val="24"/>
                <w:szCs w:val="24"/>
                <w:lang w:val="en-GB" w:eastAsia="zh-TW"/>
              </w:rPr>
              <w:t xml:space="preserve"> </w:t>
            </w:r>
            <w:r>
              <w:rPr>
                <w:rFonts w:hint="eastAsia"/>
                <w:color w:val="000000" w:themeColor="text1"/>
                <w:sz w:val="24"/>
                <w:szCs w:val="24"/>
                <w:lang w:val="en-GB" w:eastAsia="zh-TW"/>
              </w:rPr>
              <w:t>Table 9</w:t>
            </w:r>
          </w:p>
        </w:tc>
        <w:tc>
          <w:tcPr>
            <w:tcW w:w="514" w:type="dxa"/>
          </w:tcPr>
          <w:p w14:paraId="0189C9A7" w14:textId="77964828" w:rsidR="00B944BA" w:rsidRPr="00371859" w:rsidRDefault="00371859" w:rsidP="00B944BA">
            <w:pPr>
              <w:spacing w:line="360" w:lineRule="auto"/>
              <w:jc w:val="center"/>
              <w:rPr>
                <w:sz w:val="24"/>
                <w:szCs w:val="24"/>
                <w:lang w:eastAsia="zh-TW"/>
              </w:rPr>
            </w:pPr>
            <w:r w:rsidRPr="00371859">
              <w:rPr>
                <w:rFonts w:hint="eastAsia"/>
                <w:sz w:val="24"/>
                <w:szCs w:val="24"/>
                <w:lang w:eastAsia="zh-TW"/>
              </w:rPr>
              <w:t>20</w:t>
            </w:r>
          </w:p>
        </w:tc>
      </w:tr>
      <w:tr w:rsidR="001A43E7" w:rsidRPr="00C84BE3" w14:paraId="1A1E9844" w14:textId="77777777" w:rsidTr="008B4AA7">
        <w:tc>
          <w:tcPr>
            <w:tcW w:w="650" w:type="dxa"/>
          </w:tcPr>
          <w:p w14:paraId="0C03BA34" w14:textId="5A058FAB" w:rsidR="001A43E7" w:rsidRPr="00C84BE3" w:rsidRDefault="001A43E7" w:rsidP="001A43E7">
            <w:pPr>
              <w:spacing w:line="360" w:lineRule="auto"/>
              <w:jc w:val="center"/>
              <w:rPr>
                <w:b/>
                <w:bCs/>
              </w:rPr>
            </w:pPr>
            <w:r w:rsidRPr="00C84BE3">
              <w:rPr>
                <w:b/>
                <w:bCs/>
                <w:sz w:val="24"/>
                <w:szCs w:val="24"/>
                <w:lang w:val="en-GB" w:eastAsia="zh-TW"/>
              </w:rPr>
              <w:t>S</w:t>
            </w:r>
            <w:r>
              <w:rPr>
                <w:rFonts w:hint="eastAsia"/>
                <w:b/>
                <w:bCs/>
                <w:sz w:val="24"/>
                <w:szCs w:val="24"/>
                <w:lang w:val="en-GB" w:eastAsia="zh-TW"/>
              </w:rPr>
              <w:t>2</w:t>
            </w:r>
            <w:r w:rsidRPr="00C84BE3">
              <w:rPr>
                <w:b/>
                <w:bCs/>
                <w:sz w:val="24"/>
                <w:szCs w:val="24"/>
                <w:lang w:val="en-GB" w:eastAsia="zh-TW"/>
              </w:rPr>
              <w:t>.</w:t>
            </w:r>
          </w:p>
        </w:tc>
        <w:tc>
          <w:tcPr>
            <w:tcW w:w="7862" w:type="dxa"/>
          </w:tcPr>
          <w:p w14:paraId="060B1FBB" w14:textId="6A486176" w:rsidR="001A43E7" w:rsidRPr="006972DD" w:rsidRDefault="001A43E7" w:rsidP="001A43E7">
            <w:pPr>
              <w:spacing w:line="360" w:lineRule="auto"/>
              <w:rPr>
                <w:color w:val="000000" w:themeColor="text1"/>
              </w:rPr>
            </w:pPr>
            <w:r w:rsidRPr="002A1E98">
              <w:rPr>
                <w:rFonts w:hint="eastAsia"/>
                <w:b/>
                <w:bCs/>
                <w:color w:val="000000" w:themeColor="text1"/>
                <w:sz w:val="24"/>
                <w:szCs w:val="24"/>
                <w:lang w:val="en-GB" w:eastAsia="zh-TW"/>
              </w:rPr>
              <w:t xml:space="preserve">Supplementary </w:t>
            </w:r>
            <w:r>
              <w:rPr>
                <w:rFonts w:hint="eastAsia"/>
                <w:b/>
                <w:bCs/>
                <w:color w:val="000000" w:themeColor="text1"/>
                <w:sz w:val="24"/>
                <w:szCs w:val="24"/>
                <w:lang w:val="en-GB" w:eastAsia="zh-TW"/>
              </w:rPr>
              <w:t>Figures</w:t>
            </w:r>
          </w:p>
        </w:tc>
        <w:tc>
          <w:tcPr>
            <w:tcW w:w="514" w:type="dxa"/>
          </w:tcPr>
          <w:p w14:paraId="73CCFD4E" w14:textId="00F75BFF" w:rsidR="001A43E7" w:rsidRPr="00A43FE8" w:rsidRDefault="00371859" w:rsidP="001A43E7">
            <w:pPr>
              <w:spacing w:line="360" w:lineRule="auto"/>
              <w:jc w:val="center"/>
              <w:rPr>
                <w:b/>
                <w:bCs/>
                <w:sz w:val="24"/>
                <w:szCs w:val="24"/>
                <w:lang w:eastAsia="zh-TW"/>
              </w:rPr>
            </w:pPr>
            <w:r>
              <w:rPr>
                <w:rFonts w:hint="eastAsia"/>
                <w:b/>
                <w:bCs/>
                <w:sz w:val="24"/>
                <w:szCs w:val="24"/>
                <w:lang w:eastAsia="zh-TW"/>
              </w:rPr>
              <w:t>21</w:t>
            </w:r>
          </w:p>
        </w:tc>
      </w:tr>
      <w:tr w:rsidR="001A43E7" w:rsidRPr="00C84BE3" w14:paraId="38A7E117" w14:textId="77777777" w:rsidTr="008B4AA7">
        <w:tc>
          <w:tcPr>
            <w:tcW w:w="650" w:type="dxa"/>
          </w:tcPr>
          <w:p w14:paraId="22C43701" w14:textId="77777777" w:rsidR="001A43E7" w:rsidRPr="00C84BE3" w:rsidRDefault="001A43E7" w:rsidP="001A43E7">
            <w:pPr>
              <w:spacing w:line="360" w:lineRule="auto"/>
              <w:jc w:val="center"/>
              <w:rPr>
                <w:b/>
                <w:bCs/>
              </w:rPr>
            </w:pPr>
          </w:p>
        </w:tc>
        <w:tc>
          <w:tcPr>
            <w:tcW w:w="7862" w:type="dxa"/>
          </w:tcPr>
          <w:p w14:paraId="5C7EF415" w14:textId="44F39C76" w:rsidR="001A43E7" w:rsidRPr="006972DD" w:rsidRDefault="001A43E7" w:rsidP="001A43E7">
            <w:pPr>
              <w:spacing w:line="360" w:lineRule="auto"/>
              <w:rPr>
                <w:color w:val="000000" w:themeColor="text1"/>
              </w:rPr>
            </w:pPr>
            <w:r>
              <w:rPr>
                <w:color w:val="000000" w:themeColor="text1"/>
                <w:sz w:val="24"/>
                <w:szCs w:val="24"/>
                <w:lang w:val="en-GB" w:eastAsia="zh-TW"/>
              </w:rPr>
              <w:t>Supplementary</w:t>
            </w:r>
            <w:r>
              <w:rPr>
                <w:rFonts w:hint="eastAsia"/>
                <w:color w:val="000000" w:themeColor="text1"/>
                <w:sz w:val="24"/>
                <w:szCs w:val="24"/>
                <w:lang w:val="en-GB" w:eastAsia="zh-TW"/>
              </w:rPr>
              <w:t xml:space="preserve"> </w:t>
            </w:r>
            <w:r w:rsidRPr="00471079">
              <w:rPr>
                <w:rFonts w:hint="eastAsia"/>
                <w:color w:val="000000" w:themeColor="text1"/>
                <w:sz w:val="24"/>
                <w:szCs w:val="24"/>
                <w:lang w:val="en-GB" w:eastAsia="zh-TW"/>
              </w:rPr>
              <w:t>Fig</w:t>
            </w:r>
            <w:r>
              <w:rPr>
                <w:rFonts w:hint="eastAsia"/>
                <w:color w:val="000000" w:themeColor="text1"/>
                <w:sz w:val="24"/>
                <w:szCs w:val="24"/>
                <w:lang w:val="en-GB" w:eastAsia="zh-TW"/>
              </w:rPr>
              <w:t>. 1</w:t>
            </w:r>
          </w:p>
        </w:tc>
        <w:tc>
          <w:tcPr>
            <w:tcW w:w="514" w:type="dxa"/>
          </w:tcPr>
          <w:p w14:paraId="0D66B7DA" w14:textId="5DE4E37B" w:rsidR="001A43E7" w:rsidRPr="00C84BE3" w:rsidRDefault="00371859" w:rsidP="001A43E7">
            <w:pPr>
              <w:spacing w:line="360" w:lineRule="auto"/>
              <w:jc w:val="center"/>
            </w:pPr>
            <w:r>
              <w:rPr>
                <w:rFonts w:hint="eastAsia"/>
                <w:sz w:val="24"/>
                <w:szCs w:val="24"/>
                <w:lang w:val="en-GB" w:eastAsia="zh-TW"/>
              </w:rPr>
              <w:t>2</w:t>
            </w:r>
            <w:r w:rsidR="0098682F">
              <w:rPr>
                <w:rFonts w:hint="eastAsia"/>
                <w:sz w:val="24"/>
                <w:szCs w:val="24"/>
                <w:lang w:val="en-GB" w:eastAsia="zh-TW"/>
              </w:rPr>
              <w:t>1</w:t>
            </w:r>
          </w:p>
        </w:tc>
      </w:tr>
      <w:tr w:rsidR="001A43E7" w:rsidRPr="00C84BE3" w14:paraId="25A481A7" w14:textId="77777777" w:rsidTr="008B4AA7">
        <w:tc>
          <w:tcPr>
            <w:tcW w:w="650" w:type="dxa"/>
          </w:tcPr>
          <w:p w14:paraId="1B73005B" w14:textId="77777777" w:rsidR="001A43E7" w:rsidRPr="00C84BE3" w:rsidRDefault="001A43E7" w:rsidP="001A43E7">
            <w:pPr>
              <w:spacing w:line="360" w:lineRule="auto"/>
              <w:jc w:val="center"/>
              <w:rPr>
                <w:b/>
                <w:bCs/>
              </w:rPr>
            </w:pPr>
          </w:p>
        </w:tc>
        <w:tc>
          <w:tcPr>
            <w:tcW w:w="7862" w:type="dxa"/>
          </w:tcPr>
          <w:p w14:paraId="25E16419" w14:textId="5E28DDB3" w:rsidR="001A43E7" w:rsidRPr="006972DD" w:rsidRDefault="001A43E7" w:rsidP="001A43E7">
            <w:pPr>
              <w:spacing w:line="360" w:lineRule="auto"/>
              <w:rPr>
                <w:color w:val="000000" w:themeColor="text1"/>
              </w:rPr>
            </w:pPr>
            <w:r>
              <w:rPr>
                <w:color w:val="000000" w:themeColor="text1"/>
                <w:sz w:val="24"/>
                <w:szCs w:val="24"/>
                <w:lang w:val="en-GB" w:eastAsia="zh-TW"/>
              </w:rPr>
              <w:t>Supplementary</w:t>
            </w:r>
            <w:r>
              <w:rPr>
                <w:rFonts w:hint="eastAsia"/>
                <w:color w:val="000000" w:themeColor="text1"/>
                <w:sz w:val="24"/>
                <w:szCs w:val="24"/>
                <w:lang w:val="en-GB" w:eastAsia="zh-TW"/>
              </w:rPr>
              <w:t xml:space="preserve"> </w:t>
            </w:r>
            <w:r w:rsidRPr="00471079">
              <w:rPr>
                <w:rFonts w:hint="eastAsia"/>
                <w:color w:val="000000" w:themeColor="text1"/>
                <w:sz w:val="24"/>
                <w:szCs w:val="24"/>
                <w:lang w:val="en-GB" w:eastAsia="zh-TW"/>
              </w:rPr>
              <w:t>Fig</w:t>
            </w:r>
            <w:r>
              <w:rPr>
                <w:rFonts w:hint="eastAsia"/>
                <w:color w:val="000000" w:themeColor="text1"/>
                <w:sz w:val="24"/>
                <w:szCs w:val="24"/>
                <w:lang w:val="en-GB" w:eastAsia="zh-TW"/>
              </w:rPr>
              <w:t>. 2</w:t>
            </w:r>
          </w:p>
        </w:tc>
        <w:tc>
          <w:tcPr>
            <w:tcW w:w="514" w:type="dxa"/>
          </w:tcPr>
          <w:p w14:paraId="52C9E008" w14:textId="2DE54D8C" w:rsidR="001A43E7" w:rsidRPr="00371859" w:rsidRDefault="00371859" w:rsidP="001A43E7">
            <w:pPr>
              <w:spacing w:line="360" w:lineRule="auto"/>
              <w:jc w:val="center"/>
              <w:rPr>
                <w:sz w:val="24"/>
                <w:szCs w:val="24"/>
                <w:lang w:eastAsia="zh-TW"/>
              </w:rPr>
            </w:pPr>
            <w:r w:rsidRPr="00371859">
              <w:rPr>
                <w:rFonts w:hint="eastAsia"/>
                <w:sz w:val="24"/>
                <w:szCs w:val="24"/>
                <w:lang w:eastAsia="zh-TW"/>
              </w:rPr>
              <w:t>2</w:t>
            </w:r>
            <w:r w:rsidR="0098682F">
              <w:rPr>
                <w:rFonts w:hint="eastAsia"/>
                <w:sz w:val="24"/>
                <w:szCs w:val="24"/>
                <w:lang w:eastAsia="zh-TW"/>
              </w:rPr>
              <w:t>2</w:t>
            </w:r>
          </w:p>
        </w:tc>
      </w:tr>
      <w:tr w:rsidR="001A43E7" w:rsidRPr="00C84BE3" w14:paraId="1BFCA795" w14:textId="77777777" w:rsidTr="008B4AA7">
        <w:tc>
          <w:tcPr>
            <w:tcW w:w="650" w:type="dxa"/>
          </w:tcPr>
          <w:p w14:paraId="330EA8FA" w14:textId="77777777" w:rsidR="001A43E7" w:rsidRPr="00C84BE3" w:rsidRDefault="001A43E7" w:rsidP="001A43E7">
            <w:pPr>
              <w:spacing w:line="360" w:lineRule="auto"/>
              <w:jc w:val="center"/>
              <w:rPr>
                <w:b/>
                <w:bCs/>
              </w:rPr>
            </w:pPr>
          </w:p>
        </w:tc>
        <w:tc>
          <w:tcPr>
            <w:tcW w:w="7862" w:type="dxa"/>
          </w:tcPr>
          <w:p w14:paraId="54755955" w14:textId="5D549E28" w:rsidR="001A43E7" w:rsidRPr="006972DD" w:rsidRDefault="001A43E7" w:rsidP="001A43E7">
            <w:pPr>
              <w:spacing w:line="360" w:lineRule="auto"/>
              <w:rPr>
                <w:color w:val="000000" w:themeColor="text1"/>
              </w:rPr>
            </w:pPr>
            <w:r>
              <w:rPr>
                <w:color w:val="000000" w:themeColor="text1"/>
                <w:sz w:val="24"/>
                <w:szCs w:val="24"/>
                <w:lang w:val="en-GB" w:eastAsia="zh-TW"/>
              </w:rPr>
              <w:t>Supplementary</w:t>
            </w:r>
            <w:r>
              <w:rPr>
                <w:rFonts w:hint="eastAsia"/>
                <w:color w:val="000000" w:themeColor="text1"/>
                <w:sz w:val="24"/>
                <w:szCs w:val="24"/>
                <w:lang w:val="en-GB" w:eastAsia="zh-TW"/>
              </w:rPr>
              <w:t xml:space="preserve"> </w:t>
            </w:r>
            <w:r w:rsidRPr="00471079">
              <w:rPr>
                <w:rFonts w:hint="eastAsia"/>
                <w:color w:val="000000" w:themeColor="text1"/>
                <w:sz w:val="24"/>
                <w:szCs w:val="24"/>
                <w:lang w:val="en-GB" w:eastAsia="zh-TW"/>
              </w:rPr>
              <w:t>Fig</w:t>
            </w:r>
            <w:r>
              <w:rPr>
                <w:rFonts w:hint="eastAsia"/>
                <w:color w:val="000000" w:themeColor="text1"/>
                <w:sz w:val="24"/>
                <w:szCs w:val="24"/>
                <w:lang w:val="en-GB" w:eastAsia="zh-TW"/>
              </w:rPr>
              <w:t>. 3</w:t>
            </w:r>
          </w:p>
        </w:tc>
        <w:tc>
          <w:tcPr>
            <w:tcW w:w="514" w:type="dxa"/>
          </w:tcPr>
          <w:p w14:paraId="34F0FBE7" w14:textId="412E04D0" w:rsidR="001A43E7" w:rsidRPr="00C84BE3" w:rsidRDefault="00474816" w:rsidP="001A43E7">
            <w:pPr>
              <w:spacing w:line="360" w:lineRule="auto"/>
              <w:jc w:val="center"/>
            </w:pPr>
            <w:r>
              <w:rPr>
                <w:rFonts w:hint="eastAsia"/>
                <w:sz w:val="24"/>
                <w:szCs w:val="24"/>
                <w:lang w:val="en-GB" w:eastAsia="zh-TW"/>
              </w:rPr>
              <w:t>2</w:t>
            </w:r>
            <w:r w:rsidR="0098682F">
              <w:rPr>
                <w:rFonts w:hint="eastAsia"/>
                <w:sz w:val="24"/>
                <w:szCs w:val="24"/>
                <w:lang w:val="en-GB" w:eastAsia="zh-TW"/>
              </w:rPr>
              <w:t>3</w:t>
            </w:r>
          </w:p>
        </w:tc>
      </w:tr>
      <w:tr w:rsidR="00F761FD" w:rsidRPr="00C84BE3" w14:paraId="7F9D735B" w14:textId="77777777" w:rsidTr="008B4AA7">
        <w:tc>
          <w:tcPr>
            <w:tcW w:w="650" w:type="dxa"/>
          </w:tcPr>
          <w:p w14:paraId="5E3EC782" w14:textId="77777777" w:rsidR="00F761FD" w:rsidRPr="00C84BE3" w:rsidRDefault="00F761FD" w:rsidP="00F761FD">
            <w:pPr>
              <w:spacing w:line="360" w:lineRule="auto"/>
              <w:jc w:val="center"/>
              <w:rPr>
                <w:b/>
                <w:bCs/>
              </w:rPr>
            </w:pPr>
          </w:p>
        </w:tc>
        <w:tc>
          <w:tcPr>
            <w:tcW w:w="7862" w:type="dxa"/>
          </w:tcPr>
          <w:p w14:paraId="2978B8A5" w14:textId="1A11ADB2" w:rsidR="00F761FD" w:rsidRDefault="00F761FD" w:rsidP="00F761FD">
            <w:pPr>
              <w:spacing w:line="360" w:lineRule="auto"/>
              <w:rPr>
                <w:color w:val="000000" w:themeColor="text1"/>
              </w:rPr>
            </w:pPr>
            <w:r>
              <w:rPr>
                <w:color w:val="000000" w:themeColor="text1"/>
                <w:sz w:val="24"/>
                <w:szCs w:val="24"/>
                <w:lang w:val="en-GB" w:eastAsia="zh-TW"/>
              </w:rPr>
              <w:t>Supplementary</w:t>
            </w:r>
            <w:r>
              <w:rPr>
                <w:rFonts w:hint="eastAsia"/>
                <w:color w:val="000000" w:themeColor="text1"/>
                <w:sz w:val="24"/>
                <w:szCs w:val="24"/>
                <w:lang w:val="en-GB" w:eastAsia="zh-TW"/>
              </w:rPr>
              <w:t xml:space="preserve"> </w:t>
            </w:r>
            <w:r w:rsidRPr="00471079">
              <w:rPr>
                <w:rFonts w:hint="eastAsia"/>
                <w:color w:val="000000" w:themeColor="text1"/>
                <w:sz w:val="24"/>
                <w:szCs w:val="24"/>
                <w:lang w:val="en-GB" w:eastAsia="zh-TW"/>
              </w:rPr>
              <w:t>Fig</w:t>
            </w:r>
            <w:r>
              <w:rPr>
                <w:rFonts w:hint="eastAsia"/>
                <w:color w:val="000000" w:themeColor="text1"/>
                <w:sz w:val="24"/>
                <w:szCs w:val="24"/>
                <w:lang w:val="en-GB" w:eastAsia="zh-TW"/>
              </w:rPr>
              <w:t>. 4</w:t>
            </w:r>
          </w:p>
        </w:tc>
        <w:tc>
          <w:tcPr>
            <w:tcW w:w="514" w:type="dxa"/>
          </w:tcPr>
          <w:p w14:paraId="1750536E" w14:textId="2454DCF2" w:rsidR="00F761FD" w:rsidRDefault="00F761FD" w:rsidP="00F761FD">
            <w:pPr>
              <w:spacing w:line="360" w:lineRule="auto"/>
              <w:jc w:val="center"/>
            </w:pPr>
            <w:r>
              <w:rPr>
                <w:rFonts w:hint="eastAsia"/>
                <w:sz w:val="24"/>
                <w:szCs w:val="24"/>
                <w:lang w:val="en-GB" w:eastAsia="zh-TW"/>
              </w:rPr>
              <w:t>2</w:t>
            </w:r>
            <w:r w:rsidR="0098682F">
              <w:rPr>
                <w:rFonts w:hint="eastAsia"/>
                <w:sz w:val="24"/>
                <w:szCs w:val="24"/>
                <w:lang w:val="en-GB" w:eastAsia="zh-TW"/>
              </w:rPr>
              <w:t>4</w:t>
            </w:r>
          </w:p>
        </w:tc>
      </w:tr>
      <w:tr w:rsidR="00F761FD" w:rsidRPr="00C84BE3" w14:paraId="2213AC92" w14:textId="77777777" w:rsidTr="008B4AA7">
        <w:tc>
          <w:tcPr>
            <w:tcW w:w="650" w:type="dxa"/>
          </w:tcPr>
          <w:p w14:paraId="565F6670" w14:textId="77777777" w:rsidR="00F761FD" w:rsidRPr="00C84BE3" w:rsidRDefault="00F761FD" w:rsidP="00F761FD">
            <w:pPr>
              <w:spacing w:line="360" w:lineRule="auto"/>
              <w:jc w:val="center"/>
              <w:rPr>
                <w:b/>
                <w:bCs/>
              </w:rPr>
            </w:pPr>
          </w:p>
        </w:tc>
        <w:tc>
          <w:tcPr>
            <w:tcW w:w="7862" w:type="dxa"/>
          </w:tcPr>
          <w:p w14:paraId="24E9C49C" w14:textId="17CCA02B" w:rsidR="00F761FD" w:rsidRDefault="00F761FD" w:rsidP="00F761FD">
            <w:pPr>
              <w:spacing w:line="360" w:lineRule="auto"/>
              <w:rPr>
                <w:color w:val="000000" w:themeColor="text1"/>
                <w:lang w:eastAsia="zh-TW"/>
              </w:rPr>
            </w:pPr>
            <w:r>
              <w:rPr>
                <w:color w:val="000000" w:themeColor="text1"/>
                <w:sz w:val="24"/>
                <w:szCs w:val="24"/>
                <w:lang w:val="en-GB" w:eastAsia="zh-TW"/>
              </w:rPr>
              <w:t>Supplementary</w:t>
            </w:r>
            <w:r>
              <w:rPr>
                <w:rFonts w:hint="eastAsia"/>
                <w:color w:val="000000" w:themeColor="text1"/>
                <w:sz w:val="24"/>
                <w:szCs w:val="24"/>
                <w:lang w:val="en-GB" w:eastAsia="zh-TW"/>
              </w:rPr>
              <w:t xml:space="preserve"> </w:t>
            </w:r>
            <w:r w:rsidRPr="00471079">
              <w:rPr>
                <w:rFonts w:hint="eastAsia"/>
                <w:color w:val="000000" w:themeColor="text1"/>
                <w:sz w:val="24"/>
                <w:szCs w:val="24"/>
                <w:lang w:val="en-GB" w:eastAsia="zh-TW"/>
              </w:rPr>
              <w:t>Fig</w:t>
            </w:r>
            <w:r>
              <w:rPr>
                <w:rFonts w:hint="eastAsia"/>
                <w:color w:val="000000" w:themeColor="text1"/>
                <w:sz w:val="24"/>
                <w:szCs w:val="24"/>
                <w:lang w:val="en-GB" w:eastAsia="zh-TW"/>
              </w:rPr>
              <w:t>. 5</w:t>
            </w:r>
          </w:p>
        </w:tc>
        <w:tc>
          <w:tcPr>
            <w:tcW w:w="514" w:type="dxa"/>
          </w:tcPr>
          <w:p w14:paraId="37285A0E" w14:textId="158777DE" w:rsidR="00F761FD" w:rsidRDefault="00F761FD" w:rsidP="00F761FD">
            <w:pPr>
              <w:spacing w:line="360" w:lineRule="auto"/>
              <w:jc w:val="center"/>
            </w:pPr>
            <w:r>
              <w:rPr>
                <w:rFonts w:hint="eastAsia"/>
                <w:sz w:val="24"/>
                <w:szCs w:val="24"/>
                <w:lang w:val="en-GB" w:eastAsia="zh-TW"/>
              </w:rPr>
              <w:t>2</w:t>
            </w:r>
            <w:r w:rsidR="0098682F">
              <w:rPr>
                <w:rFonts w:hint="eastAsia"/>
                <w:sz w:val="24"/>
                <w:szCs w:val="24"/>
                <w:lang w:val="en-GB" w:eastAsia="zh-TW"/>
              </w:rPr>
              <w:t>5</w:t>
            </w:r>
          </w:p>
        </w:tc>
      </w:tr>
      <w:tr w:rsidR="00F761FD" w:rsidRPr="00C84BE3" w14:paraId="15A23B98" w14:textId="77777777" w:rsidTr="002B135D">
        <w:tc>
          <w:tcPr>
            <w:tcW w:w="650" w:type="dxa"/>
          </w:tcPr>
          <w:p w14:paraId="75F4FC26" w14:textId="63CEF6CF" w:rsidR="00F761FD" w:rsidRPr="00C84BE3" w:rsidRDefault="00F761FD" w:rsidP="00F761FD">
            <w:pPr>
              <w:spacing w:line="360" w:lineRule="auto"/>
              <w:jc w:val="center"/>
              <w:rPr>
                <w:b/>
                <w:bCs/>
                <w:sz w:val="24"/>
                <w:szCs w:val="24"/>
                <w:lang w:val="en-GB"/>
              </w:rPr>
            </w:pPr>
            <w:r w:rsidRPr="00C84BE3">
              <w:rPr>
                <w:b/>
                <w:bCs/>
                <w:sz w:val="24"/>
                <w:szCs w:val="24"/>
                <w:lang w:val="en-GB"/>
              </w:rPr>
              <w:t>S</w:t>
            </w:r>
            <w:r>
              <w:rPr>
                <w:rFonts w:hint="eastAsia"/>
                <w:b/>
                <w:bCs/>
                <w:sz w:val="24"/>
                <w:szCs w:val="24"/>
                <w:lang w:val="en-GB" w:eastAsia="zh-TW"/>
              </w:rPr>
              <w:t>3</w:t>
            </w:r>
            <w:r w:rsidRPr="00C84BE3">
              <w:rPr>
                <w:b/>
                <w:bCs/>
                <w:sz w:val="24"/>
                <w:szCs w:val="24"/>
                <w:lang w:val="en-GB"/>
              </w:rPr>
              <w:t>.</w:t>
            </w:r>
          </w:p>
        </w:tc>
        <w:tc>
          <w:tcPr>
            <w:tcW w:w="7862" w:type="dxa"/>
          </w:tcPr>
          <w:p w14:paraId="527A322B" w14:textId="591BE814" w:rsidR="00F761FD" w:rsidRPr="00C84BE3" w:rsidRDefault="00F761FD" w:rsidP="00F761FD">
            <w:pPr>
              <w:spacing w:line="360" w:lineRule="auto"/>
              <w:rPr>
                <w:b/>
                <w:bCs/>
                <w:sz w:val="24"/>
                <w:szCs w:val="24"/>
                <w:lang w:val="en-GB" w:eastAsia="zh-TW"/>
              </w:rPr>
            </w:pPr>
            <w:r w:rsidRPr="00794E37">
              <w:rPr>
                <w:rFonts w:hint="eastAsia"/>
                <w:b/>
                <w:bCs/>
                <w:color w:val="000000" w:themeColor="text1"/>
                <w:sz w:val="24"/>
                <w:szCs w:val="24"/>
                <w:lang w:val="en-GB" w:eastAsia="zh-TW"/>
              </w:rPr>
              <w:t>Supplementary Methods</w:t>
            </w:r>
          </w:p>
        </w:tc>
        <w:tc>
          <w:tcPr>
            <w:tcW w:w="514" w:type="dxa"/>
          </w:tcPr>
          <w:p w14:paraId="34E378E8" w14:textId="235488CC" w:rsidR="00F761FD" w:rsidRPr="00C84BE3" w:rsidRDefault="00F761FD" w:rsidP="00F761FD">
            <w:pPr>
              <w:spacing w:line="360" w:lineRule="auto"/>
              <w:jc w:val="center"/>
              <w:rPr>
                <w:b/>
                <w:bCs/>
                <w:sz w:val="24"/>
                <w:szCs w:val="24"/>
                <w:lang w:val="en-GB" w:eastAsia="zh-TW"/>
              </w:rPr>
            </w:pPr>
            <w:r>
              <w:rPr>
                <w:rFonts w:hint="eastAsia"/>
                <w:b/>
                <w:bCs/>
                <w:sz w:val="24"/>
                <w:szCs w:val="24"/>
                <w:lang w:val="en-GB" w:eastAsia="zh-TW"/>
              </w:rPr>
              <w:t>2</w:t>
            </w:r>
            <w:r w:rsidR="0098682F">
              <w:rPr>
                <w:rFonts w:hint="eastAsia"/>
                <w:b/>
                <w:bCs/>
                <w:sz w:val="24"/>
                <w:szCs w:val="24"/>
                <w:lang w:val="en-GB" w:eastAsia="zh-TW"/>
              </w:rPr>
              <w:t>6</w:t>
            </w:r>
          </w:p>
        </w:tc>
      </w:tr>
      <w:tr w:rsidR="00F761FD" w:rsidRPr="00C84BE3" w14:paraId="5C355B36" w14:textId="77777777" w:rsidTr="002B135D">
        <w:tc>
          <w:tcPr>
            <w:tcW w:w="650" w:type="dxa"/>
          </w:tcPr>
          <w:p w14:paraId="5181FECD" w14:textId="5BFFF35F" w:rsidR="00F761FD" w:rsidRPr="00C84BE3" w:rsidRDefault="00F761FD" w:rsidP="00F761FD">
            <w:pPr>
              <w:spacing w:line="360" w:lineRule="auto"/>
              <w:rPr>
                <w:b/>
                <w:bCs/>
                <w:sz w:val="24"/>
                <w:szCs w:val="24"/>
                <w:lang w:val="en-GB" w:eastAsia="zh-TW"/>
              </w:rPr>
            </w:pPr>
          </w:p>
        </w:tc>
        <w:tc>
          <w:tcPr>
            <w:tcW w:w="7862" w:type="dxa"/>
          </w:tcPr>
          <w:p w14:paraId="0318E4FB" w14:textId="4A00E089" w:rsidR="00F761FD" w:rsidRPr="001B0241" w:rsidRDefault="00F761FD" w:rsidP="00F761FD">
            <w:pPr>
              <w:spacing w:line="360" w:lineRule="auto"/>
              <w:rPr>
                <w:sz w:val="24"/>
                <w:szCs w:val="24"/>
                <w:lang w:val="en-GB"/>
              </w:rPr>
            </w:pPr>
            <w:r w:rsidRPr="001B0241">
              <w:rPr>
                <w:sz w:val="24"/>
                <w:szCs w:val="24"/>
                <w:lang w:val="en-GB"/>
              </w:rPr>
              <w:t>Detail</w:t>
            </w:r>
            <w:r>
              <w:rPr>
                <w:rFonts w:hint="eastAsia"/>
                <w:sz w:val="24"/>
                <w:szCs w:val="24"/>
                <w:lang w:val="en-GB" w:eastAsia="zh-TW"/>
              </w:rPr>
              <w:t>s</w:t>
            </w:r>
            <w:r w:rsidRPr="001B0241">
              <w:rPr>
                <w:sz w:val="24"/>
                <w:szCs w:val="24"/>
                <w:lang w:val="en-GB"/>
              </w:rPr>
              <w:t xml:space="preserve"> of </w:t>
            </w:r>
            <w:r w:rsidRPr="001B0241">
              <w:rPr>
                <w:sz w:val="24"/>
                <w:szCs w:val="24"/>
                <w:lang w:val="en-GB" w:eastAsia="zh-TW"/>
              </w:rPr>
              <w:t>data collection</w:t>
            </w:r>
          </w:p>
        </w:tc>
        <w:tc>
          <w:tcPr>
            <w:tcW w:w="514" w:type="dxa"/>
          </w:tcPr>
          <w:p w14:paraId="6D1510E0" w14:textId="3389DFAC" w:rsidR="00F761FD" w:rsidRPr="00C84BE3" w:rsidRDefault="00F761FD" w:rsidP="00F761FD">
            <w:pPr>
              <w:spacing w:line="360" w:lineRule="auto"/>
              <w:jc w:val="center"/>
              <w:rPr>
                <w:b/>
                <w:bCs/>
                <w:sz w:val="24"/>
                <w:szCs w:val="24"/>
                <w:lang w:val="en-GB" w:eastAsia="zh-TW"/>
              </w:rPr>
            </w:pPr>
            <w:r>
              <w:rPr>
                <w:rFonts w:hint="eastAsia"/>
                <w:sz w:val="24"/>
                <w:szCs w:val="24"/>
                <w:lang w:eastAsia="zh-TW"/>
              </w:rPr>
              <w:t>2</w:t>
            </w:r>
            <w:r w:rsidR="0098682F">
              <w:rPr>
                <w:rFonts w:hint="eastAsia"/>
                <w:sz w:val="24"/>
                <w:szCs w:val="24"/>
                <w:lang w:eastAsia="zh-TW"/>
              </w:rPr>
              <w:t>6</w:t>
            </w:r>
          </w:p>
        </w:tc>
      </w:tr>
      <w:tr w:rsidR="00F761FD" w:rsidRPr="00C84BE3" w14:paraId="3C0D6A8F" w14:textId="77777777" w:rsidTr="002B135D">
        <w:tc>
          <w:tcPr>
            <w:tcW w:w="650" w:type="dxa"/>
          </w:tcPr>
          <w:p w14:paraId="4C3E9508" w14:textId="77777777" w:rsidR="00F761FD" w:rsidRPr="00C84BE3" w:rsidRDefault="00F761FD" w:rsidP="00F761FD">
            <w:pPr>
              <w:spacing w:line="360" w:lineRule="auto"/>
              <w:rPr>
                <w:b/>
                <w:bCs/>
              </w:rPr>
            </w:pPr>
          </w:p>
        </w:tc>
        <w:tc>
          <w:tcPr>
            <w:tcW w:w="7862" w:type="dxa"/>
          </w:tcPr>
          <w:p w14:paraId="17E82B33" w14:textId="6ED2FA15" w:rsidR="00F761FD" w:rsidRPr="001B0241" w:rsidRDefault="00F761FD" w:rsidP="00F761FD">
            <w:pPr>
              <w:spacing w:line="360" w:lineRule="auto"/>
            </w:pPr>
            <w:r w:rsidRPr="001B0241">
              <w:rPr>
                <w:sz w:val="24"/>
                <w:szCs w:val="24"/>
                <w:lang w:val="en-GB"/>
              </w:rPr>
              <w:t>Detail</w:t>
            </w:r>
            <w:r>
              <w:rPr>
                <w:rFonts w:hint="eastAsia"/>
                <w:sz w:val="24"/>
                <w:szCs w:val="24"/>
                <w:lang w:val="en-GB" w:eastAsia="zh-TW"/>
              </w:rPr>
              <w:t>s</w:t>
            </w:r>
            <w:r w:rsidRPr="001B0241">
              <w:rPr>
                <w:sz w:val="24"/>
                <w:szCs w:val="24"/>
                <w:lang w:val="en-GB"/>
              </w:rPr>
              <w:t xml:space="preserve"> of</w:t>
            </w:r>
            <w:r>
              <w:rPr>
                <w:rFonts w:hint="eastAsia"/>
                <w:sz w:val="24"/>
                <w:szCs w:val="24"/>
                <w:lang w:val="en-GB" w:eastAsia="zh-TW"/>
              </w:rPr>
              <w:t xml:space="preserve"> LLM-related</w:t>
            </w:r>
            <w:r w:rsidRPr="001B0241">
              <w:rPr>
                <w:rFonts w:hint="eastAsia"/>
                <w:sz w:val="24"/>
                <w:szCs w:val="24"/>
                <w:lang w:val="en-GB" w:eastAsia="zh-TW"/>
              </w:rPr>
              <w:t xml:space="preserve"> </w:t>
            </w:r>
            <w:r>
              <w:rPr>
                <w:rFonts w:hint="eastAsia"/>
                <w:sz w:val="24"/>
                <w:szCs w:val="24"/>
                <w:lang w:val="en-GB" w:eastAsia="zh-TW"/>
              </w:rPr>
              <w:t>task</w:t>
            </w:r>
          </w:p>
        </w:tc>
        <w:tc>
          <w:tcPr>
            <w:tcW w:w="514" w:type="dxa"/>
          </w:tcPr>
          <w:p w14:paraId="40CE0E75" w14:textId="5393F20B" w:rsidR="00F761FD" w:rsidRPr="00E600A1" w:rsidRDefault="00F761FD" w:rsidP="00F761FD">
            <w:pPr>
              <w:spacing w:line="360" w:lineRule="auto"/>
              <w:jc w:val="center"/>
            </w:pPr>
            <w:r>
              <w:rPr>
                <w:rFonts w:hint="eastAsia"/>
                <w:sz w:val="24"/>
                <w:szCs w:val="24"/>
                <w:lang w:eastAsia="zh-TW"/>
              </w:rPr>
              <w:t>2</w:t>
            </w:r>
            <w:r w:rsidR="0098682F">
              <w:rPr>
                <w:rFonts w:hint="eastAsia"/>
                <w:sz w:val="24"/>
                <w:szCs w:val="24"/>
                <w:lang w:eastAsia="zh-TW"/>
              </w:rPr>
              <w:t>7</w:t>
            </w:r>
          </w:p>
        </w:tc>
      </w:tr>
      <w:tr w:rsidR="00F761FD" w:rsidRPr="00C84BE3" w14:paraId="7C7BE034" w14:textId="77777777" w:rsidTr="002B135D">
        <w:tc>
          <w:tcPr>
            <w:tcW w:w="650" w:type="dxa"/>
          </w:tcPr>
          <w:p w14:paraId="05F8FE5D" w14:textId="302BE36C" w:rsidR="00F761FD" w:rsidRPr="00C84BE3" w:rsidRDefault="00F761FD" w:rsidP="00F761FD">
            <w:pPr>
              <w:spacing w:line="360" w:lineRule="auto"/>
              <w:jc w:val="center"/>
              <w:rPr>
                <w:b/>
                <w:bCs/>
                <w:sz w:val="24"/>
                <w:szCs w:val="24"/>
                <w:lang w:val="en-GB"/>
              </w:rPr>
            </w:pPr>
          </w:p>
        </w:tc>
        <w:tc>
          <w:tcPr>
            <w:tcW w:w="7862" w:type="dxa"/>
          </w:tcPr>
          <w:p w14:paraId="3C42DDCC" w14:textId="6463EB99" w:rsidR="00F761FD" w:rsidRPr="001B0241" w:rsidRDefault="00F761FD" w:rsidP="00F761FD">
            <w:pPr>
              <w:spacing w:line="360" w:lineRule="auto"/>
              <w:rPr>
                <w:sz w:val="24"/>
                <w:szCs w:val="24"/>
                <w:lang w:val="en-GB"/>
              </w:rPr>
            </w:pPr>
            <w:r w:rsidRPr="001B0241">
              <w:rPr>
                <w:sz w:val="24"/>
                <w:szCs w:val="24"/>
                <w:lang w:val="en-GB"/>
              </w:rPr>
              <w:t>Detail</w:t>
            </w:r>
            <w:r>
              <w:rPr>
                <w:rFonts w:hint="eastAsia"/>
                <w:sz w:val="24"/>
                <w:szCs w:val="24"/>
                <w:lang w:val="en-GB" w:eastAsia="zh-TW"/>
              </w:rPr>
              <w:t>s</w:t>
            </w:r>
            <w:r w:rsidRPr="001B0241">
              <w:rPr>
                <w:sz w:val="24"/>
                <w:szCs w:val="24"/>
                <w:lang w:val="en-GB"/>
              </w:rPr>
              <w:t xml:space="preserve"> of </w:t>
            </w:r>
            <w:r w:rsidRPr="001B0241">
              <w:rPr>
                <w:rFonts w:hint="eastAsia"/>
                <w:sz w:val="24"/>
                <w:szCs w:val="24"/>
                <w:lang w:val="en-GB" w:eastAsia="zh-TW"/>
              </w:rPr>
              <w:t>conditional inference forest</w:t>
            </w:r>
          </w:p>
        </w:tc>
        <w:tc>
          <w:tcPr>
            <w:tcW w:w="514" w:type="dxa"/>
          </w:tcPr>
          <w:p w14:paraId="6C43B4CC" w14:textId="2C0A0609" w:rsidR="00F761FD" w:rsidRPr="0098682F" w:rsidRDefault="0098682F" w:rsidP="00F761FD">
            <w:pPr>
              <w:spacing w:line="360" w:lineRule="auto"/>
              <w:jc w:val="center"/>
              <w:rPr>
                <w:sz w:val="24"/>
                <w:szCs w:val="24"/>
                <w:lang w:val="en-GB" w:eastAsia="zh-TW"/>
              </w:rPr>
            </w:pPr>
            <w:r w:rsidRPr="0098682F">
              <w:rPr>
                <w:rFonts w:hint="eastAsia"/>
                <w:sz w:val="24"/>
                <w:szCs w:val="24"/>
                <w:lang w:eastAsia="zh-TW"/>
              </w:rPr>
              <w:t>30</w:t>
            </w:r>
          </w:p>
        </w:tc>
      </w:tr>
      <w:tr w:rsidR="00F761FD" w:rsidRPr="00C84BE3" w14:paraId="5E90D20C" w14:textId="77777777" w:rsidTr="002B135D">
        <w:trPr>
          <w:trHeight w:val="218"/>
        </w:trPr>
        <w:tc>
          <w:tcPr>
            <w:tcW w:w="650" w:type="dxa"/>
          </w:tcPr>
          <w:p w14:paraId="375532E3" w14:textId="339C731F" w:rsidR="00F761FD" w:rsidRPr="00C84BE3" w:rsidRDefault="00F761FD" w:rsidP="00F761FD">
            <w:pPr>
              <w:spacing w:line="360" w:lineRule="auto"/>
              <w:jc w:val="center"/>
              <w:rPr>
                <w:color w:val="7F7F7F" w:themeColor="text1" w:themeTint="80"/>
                <w:sz w:val="24"/>
                <w:szCs w:val="24"/>
                <w:lang w:val="en-GB"/>
              </w:rPr>
            </w:pPr>
            <w:r>
              <w:rPr>
                <w:rFonts w:hint="eastAsia"/>
                <w:b/>
                <w:bCs/>
                <w:sz w:val="24"/>
                <w:szCs w:val="24"/>
                <w:lang w:val="en-GB" w:eastAsia="zh-TW"/>
              </w:rPr>
              <w:t>S4</w:t>
            </w:r>
            <w:r w:rsidRPr="00C84BE3">
              <w:rPr>
                <w:rFonts w:hint="eastAsia"/>
                <w:b/>
                <w:bCs/>
                <w:sz w:val="24"/>
                <w:szCs w:val="24"/>
                <w:lang w:val="en-GB" w:eastAsia="zh-TW"/>
              </w:rPr>
              <w:t>.</w:t>
            </w:r>
          </w:p>
        </w:tc>
        <w:tc>
          <w:tcPr>
            <w:tcW w:w="7862" w:type="dxa"/>
          </w:tcPr>
          <w:p w14:paraId="5A8DFC04" w14:textId="363D5A89" w:rsidR="00F761FD" w:rsidRPr="00C84BE3" w:rsidRDefault="00F761FD" w:rsidP="00F761FD">
            <w:pPr>
              <w:spacing w:line="360" w:lineRule="auto"/>
              <w:rPr>
                <w:color w:val="7F7F7F" w:themeColor="text1" w:themeTint="80"/>
                <w:sz w:val="24"/>
                <w:szCs w:val="24"/>
                <w:lang w:val="en-GB" w:eastAsia="zh-TW"/>
              </w:rPr>
            </w:pPr>
            <w:r w:rsidRPr="00794E37">
              <w:rPr>
                <w:rFonts w:hint="eastAsia"/>
                <w:b/>
                <w:bCs/>
                <w:color w:val="000000" w:themeColor="text1"/>
                <w:sz w:val="24"/>
                <w:szCs w:val="24"/>
                <w:lang w:val="en-GB" w:eastAsia="zh-TW"/>
              </w:rPr>
              <w:t xml:space="preserve">Supplementary </w:t>
            </w:r>
            <w:r>
              <w:rPr>
                <w:rFonts w:hint="eastAsia"/>
                <w:b/>
                <w:bCs/>
                <w:color w:val="000000" w:themeColor="text1"/>
                <w:sz w:val="24"/>
                <w:szCs w:val="24"/>
                <w:lang w:val="en-GB" w:eastAsia="zh-TW"/>
              </w:rPr>
              <w:t>Result</w:t>
            </w:r>
            <w:r w:rsidRPr="00794E37">
              <w:rPr>
                <w:rFonts w:hint="eastAsia"/>
                <w:b/>
                <w:bCs/>
                <w:color w:val="000000" w:themeColor="text1"/>
                <w:sz w:val="24"/>
                <w:szCs w:val="24"/>
                <w:lang w:val="en-GB" w:eastAsia="zh-TW"/>
              </w:rPr>
              <w:t>s</w:t>
            </w:r>
          </w:p>
        </w:tc>
        <w:tc>
          <w:tcPr>
            <w:tcW w:w="514" w:type="dxa"/>
          </w:tcPr>
          <w:p w14:paraId="1409FF38" w14:textId="60FD65E5" w:rsidR="00F761FD" w:rsidRPr="00E600A1" w:rsidRDefault="00F92830" w:rsidP="00F761FD">
            <w:pPr>
              <w:spacing w:line="360" w:lineRule="auto"/>
              <w:jc w:val="center"/>
              <w:rPr>
                <w:b/>
                <w:bCs/>
                <w:sz w:val="24"/>
                <w:szCs w:val="24"/>
                <w:lang w:val="en-GB" w:eastAsia="zh-TW"/>
              </w:rPr>
            </w:pPr>
            <w:r>
              <w:rPr>
                <w:rFonts w:hint="eastAsia"/>
                <w:b/>
                <w:bCs/>
                <w:sz w:val="24"/>
                <w:szCs w:val="24"/>
                <w:lang w:val="en-GB" w:eastAsia="zh-TW"/>
              </w:rPr>
              <w:t>32</w:t>
            </w:r>
          </w:p>
        </w:tc>
      </w:tr>
      <w:tr w:rsidR="00F761FD" w:rsidRPr="00C84BE3" w14:paraId="06E52F35" w14:textId="77777777" w:rsidTr="002B135D">
        <w:tc>
          <w:tcPr>
            <w:tcW w:w="650" w:type="dxa"/>
          </w:tcPr>
          <w:p w14:paraId="3F6E6325" w14:textId="77777777" w:rsidR="00F761FD" w:rsidRPr="00C84BE3" w:rsidRDefault="00F761FD" w:rsidP="00F761FD">
            <w:pPr>
              <w:spacing w:line="360" w:lineRule="auto"/>
              <w:rPr>
                <w:b/>
                <w:bCs/>
                <w:lang w:val="en-GB"/>
              </w:rPr>
            </w:pPr>
          </w:p>
        </w:tc>
        <w:tc>
          <w:tcPr>
            <w:tcW w:w="7862" w:type="dxa"/>
          </w:tcPr>
          <w:p w14:paraId="08DE61E7" w14:textId="7872DD6E" w:rsidR="00F761FD" w:rsidRPr="002D28F3" w:rsidRDefault="00F761FD" w:rsidP="00F761FD">
            <w:pPr>
              <w:spacing w:line="360" w:lineRule="auto"/>
              <w:rPr>
                <w:b/>
                <w:bCs/>
                <w:color w:val="000000" w:themeColor="text1"/>
                <w:lang w:val="en-GB" w:eastAsia="zh-TW"/>
              </w:rPr>
            </w:pPr>
            <w:r>
              <w:rPr>
                <w:rFonts w:hint="eastAsia"/>
                <w:color w:val="000000" w:themeColor="text1"/>
                <w:sz w:val="24"/>
                <w:szCs w:val="24"/>
                <w:lang w:val="en-GB" w:eastAsia="zh-TW"/>
              </w:rPr>
              <w:t>Sensitivity tests of conditional inference forest</w:t>
            </w:r>
          </w:p>
        </w:tc>
        <w:tc>
          <w:tcPr>
            <w:tcW w:w="514" w:type="dxa"/>
          </w:tcPr>
          <w:p w14:paraId="565E9E21" w14:textId="1FE3E2AA" w:rsidR="00F761FD" w:rsidRPr="00C84BE3" w:rsidRDefault="000808E1" w:rsidP="00F761FD">
            <w:pPr>
              <w:spacing w:line="360" w:lineRule="auto"/>
              <w:jc w:val="center"/>
              <w:rPr>
                <w:sz w:val="24"/>
                <w:szCs w:val="24"/>
                <w:lang w:val="en-GB" w:eastAsia="zh-TW"/>
              </w:rPr>
            </w:pPr>
            <w:r>
              <w:rPr>
                <w:rFonts w:hint="eastAsia"/>
                <w:sz w:val="24"/>
                <w:szCs w:val="24"/>
                <w:lang w:val="en-GB" w:eastAsia="zh-TW"/>
              </w:rPr>
              <w:t>32</w:t>
            </w:r>
          </w:p>
        </w:tc>
      </w:tr>
      <w:tr w:rsidR="00F761FD" w:rsidRPr="00C84BE3" w14:paraId="6AB1C7E5" w14:textId="77777777" w:rsidTr="002B135D">
        <w:tc>
          <w:tcPr>
            <w:tcW w:w="650" w:type="dxa"/>
          </w:tcPr>
          <w:p w14:paraId="4BAD93B9" w14:textId="77777777" w:rsidR="00F761FD" w:rsidRPr="00B25BA8" w:rsidRDefault="00F761FD" w:rsidP="00F761FD">
            <w:pPr>
              <w:spacing w:line="360" w:lineRule="auto"/>
              <w:rPr>
                <w:color w:val="000000" w:themeColor="text1"/>
                <w:sz w:val="24"/>
                <w:szCs w:val="24"/>
                <w:lang w:val="en-GB" w:eastAsia="zh-TW"/>
              </w:rPr>
            </w:pPr>
          </w:p>
        </w:tc>
        <w:tc>
          <w:tcPr>
            <w:tcW w:w="7862" w:type="dxa"/>
          </w:tcPr>
          <w:p w14:paraId="5D090549" w14:textId="149F6791" w:rsidR="00F761FD" w:rsidRPr="00B25BA8" w:rsidRDefault="00F761FD" w:rsidP="00F761FD">
            <w:pPr>
              <w:spacing w:line="360" w:lineRule="auto"/>
              <w:rPr>
                <w:color w:val="000000" w:themeColor="text1"/>
                <w:sz w:val="24"/>
                <w:szCs w:val="24"/>
                <w:lang w:val="en-GB" w:eastAsia="zh-TW"/>
              </w:rPr>
            </w:pPr>
            <w:r>
              <w:rPr>
                <w:rFonts w:hint="eastAsia"/>
                <w:color w:val="000000" w:themeColor="text1"/>
                <w:sz w:val="24"/>
                <w:szCs w:val="24"/>
                <w:lang w:val="en-GB" w:eastAsia="zh-TW"/>
              </w:rPr>
              <w:t>An a</w:t>
            </w:r>
            <w:r w:rsidRPr="00B25BA8">
              <w:rPr>
                <w:rFonts w:hint="eastAsia"/>
                <w:color w:val="000000" w:themeColor="text1"/>
                <w:sz w:val="24"/>
                <w:szCs w:val="24"/>
                <w:lang w:val="en-GB" w:eastAsia="zh-TW"/>
              </w:rPr>
              <w:t>lternative con</w:t>
            </w:r>
            <w:r>
              <w:rPr>
                <w:rFonts w:hint="eastAsia"/>
                <w:color w:val="000000" w:themeColor="text1"/>
                <w:sz w:val="24"/>
                <w:szCs w:val="24"/>
                <w:lang w:val="en-GB" w:eastAsia="zh-TW"/>
              </w:rPr>
              <w:t>ditional inference forest for exploration</w:t>
            </w:r>
          </w:p>
        </w:tc>
        <w:tc>
          <w:tcPr>
            <w:tcW w:w="514" w:type="dxa"/>
          </w:tcPr>
          <w:p w14:paraId="3E1C9CA2" w14:textId="7A6B61E4" w:rsidR="00F761FD" w:rsidRPr="00C84BE3" w:rsidRDefault="000808E1" w:rsidP="00F761FD">
            <w:pPr>
              <w:spacing w:line="360" w:lineRule="auto"/>
              <w:jc w:val="center"/>
            </w:pPr>
            <w:r>
              <w:rPr>
                <w:rFonts w:hint="eastAsia"/>
                <w:sz w:val="24"/>
                <w:szCs w:val="24"/>
                <w:lang w:val="en-GB" w:eastAsia="zh-TW"/>
              </w:rPr>
              <w:t>34</w:t>
            </w:r>
          </w:p>
        </w:tc>
      </w:tr>
      <w:tr w:rsidR="00F761FD" w:rsidRPr="00C84BE3" w14:paraId="15687FE4" w14:textId="77777777" w:rsidTr="002B135D">
        <w:tc>
          <w:tcPr>
            <w:tcW w:w="650" w:type="dxa"/>
          </w:tcPr>
          <w:p w14:paraId="71748F2F" w14:textId="77777777" w:rsidR="00F761FD" w:rsidRPr="00C84BE3" w:rsidRDefault="00F761FD" w:rsidP="00F761FD">
            <w:pPr>
              <w:spacing w:line="360" w:lineRule="auto"/>
              <w:jc w:val="center"/>
              <w:rPr>
                <w:b/>
                <w:bCs/>
                <w:lang w:val="en-GB"/>
              </w:rPr>
            </w:pPr>
          </w:p>
        </w:tc>
        <w:tc>
          <w:tcPr>
            <w:tcW w:w="7862" w:type="dxa"/>
          </w:tcPr>
          <w:p w14:paraId="1FA5E973" w14:textId="463D3F32" w:rsidR="00F761FD" w:rsidRPr="00C84BE3" w:rsidRDefault="00F761FD" w:rsidP="00F761FD">
            <w:pPr>
              <w:spacing w:line="360" w:lineRule="auto"/>
              <w:rPr>
                <w:color w:val="7F7F7F" w:themeColor="text1" w:themeTint="80"/>
                <w:sz w:val="24"/>
                <w:szCs w:val="24"/>
                <w:lang w:val="en-GB" w:eastAsia="zh-TW"/>
              </w:rPr>
            </w:pPr>
            <w:r w:rsidRPr="002A1E98">
              <w:rPr>
                <w:rFonts w:hint="eastAsia"/>
                <w:color w:val="000000" w:themeColor="text1"/>
                <w:sz w:val="24"/>
                <w:szCs w:val="24"/>
                <w:lang w:val="en-GB" w:eastAsia="zh-TW"/>
              </w:rPr>
              <w:t>Result</w:t>
            </w:r>
            <w:r>
              <w:rPr>
                <w:rFonts w:hint="eastAsia"/>
                <w:color w:val="000000" w:themeColor="text1"/>
                <w:sz w:val="24"/>
                <w:szCs w:val="24"/>
                <w:lang w:val="en-GB" w:eastAsia="zh-TW"/>
              </w:rPr>
              <w:t>s from half of the journals</w:t>
            </w:r>
          </w:p>
        </w:tc>
        <w:tc>
          <w:tcPr>
            <w:tcW w:w="514" w:type="dxa"/>
          </w:tcPr>
          <w:p w14:paraId="3AF99F7E" w14:textId="3C5CD0A9" w:rsidR="00F761FD" w:rsidRPr="00C84BE3" w:rsidRDefault="00F761FD" w:rsidP="00F761FD">
            <w:pPr>
              <w:spacing w:line="360" w:lineRule="auto"/>
              <w:jc w:val="center"/>
              <w:rPr>
                <w:sz w:val="24"/>
                <w:szCs w:val="24"/>
                <w:lang w:val="en-GB" w:eastAsia="zh-TW"/>
              </w:rPr>
            </w:pPr>
            <w:r>
              <w:rPr>
                <w:rFonts w:hint="eastAsia"/>
                <w:sz w:val="24"/>
                <w:szCs w:val="24"/>
                <w:lang w:val="en-GB" w:eastAsia="zh-TW"/>
              </w:rPr>
              <w:t>3</w:t>
            </w:r>
            <w:r w:rsidR="000808E1">
              <w:rPr>
                <w:rFonts w:hint="eastAsia"/>
                <w:sz w:val="24"/>
                <w:szCs w:val="24"/>
                <w:lang w:val="en-GB" w:eastAsia="zh-TW"/>
              </w:rPr>
              <w:t>6</w:t>
            </w:r>
          </w:p>
        </w:tc>
      </w:tr>
      <w:tr w:rsidR="00F761FD" w:rsidRPr="00C84BE3" w14:paraId="1D283CD8" w14:textId="77777777" w:rsidTr="002B135D">
        <w:tc>
          <w:tcPr>
            <w:tcW w:w="650" w:type="dxa"/>
          </w:tcPr>
          <w:p w14:paraId="25F50E9E" w14:textId="003319C5" w:rsidR="00F761FD" w:rsidRPr="00C84BE3" w:rsidRDefault="00F761FD" w:rsidP="00F761FD">
            <w:pPr>
              <w:spacing w:line="360" w:lineRule="auto"/>
              <w:rPr>
                <w:b/>
                <w:bCs/>
              </w:rPr>
            </w:pPr>
            <w:r w:rsidRPr="00C84BE3">
              <w:rPr>
                <w:b/>
                <w:bCs/>
                <w:sz w:val="24"/>
                <w:szCs w:val="24"/>
                <w:lang w:val="en-GB"/>
              </w:rPr>
              <w:t>S</w:t>
            </w:r>
            <w:r>
              <w:rPr>
                <w:rFonts w:hint="eastAsia"/>
                <w:b/>
                <w:bCs/>
                <w:sz w:val="24"/>
                <w:szCs w:val="24"/>
                <w:lang w:val="en-GB" w:eastAsia="zh-TW"/>
              </w:rPr>
              <w:t>5</w:t>
            </w:r>
            <w:r w:rsidRPr="00C84BE3">
              <w:rPr>
                <w:b/>
                <w:bCs/>
                <w:sz w:val="24"/>
                <w:szCs w:val="24"/>
                <w:lang w:val="en-GB"/>
              </w:rPr>
              <w:t>.</w:t>
            </w:r>
          </w:p>
        </w:tc>
        <w:tc>
          <w:tcPr>
            <w:tcW w:w="7862" w:type="dxa"/>
          </w:tcPr>
          <w:p w14:paraId="453E9239" w14:textId="25D19018" w:rsidR="00F761FD" w:rsidRPr="009D614F" w:rsidRDefault="00F761FD" w:rsidP="00F761FD">
            <w:pPr>
              <w:spacing w:line="360" w:lineRule="auto"/>
              <w:rPr>
                <w:b/>
                <w:bCs/>
                <w:color w:val="000000" w:themeColor="text1"/>
              </w:rPr>
            </w:pPr>
            <w:r>
              <w:rPr>
                <w:rFonts w:hint="eastAsia"/>
                <w:b/>
                <w:bCs/>
                <w:color w:val="000000" w:themeColor="text1"/>
                <w:sz w:val="24"/>
                <w:szCs w:val="24"/>
                <w:lang w:val="en-GB" w:eastAsia="zh-TW"/>
              </w:rPr>
              <w:t>Supplementary Information R</w:t>
            </w:r>
            <w:r w:rsidRPr="009D614F">
              <w:rPr>
                <w:rFonts w:hint="eastAsia"/>
                <w:b/>
                <w:bCs/>
                <w:color w:val="000000" w:themeColor="text1"/>
                <w:sz w:val="24"/>
                <w:szCs w:val="24"/>
                <w:lang w:val="en-GB" w:eastAsia="zh-TW"/>
              </w:rPr>
              <w:t>eference</w:t>
            </w:r>
          </w:p>
        </w:tc>
        <w:tc>
          <w:tcPr>
            <w:tcW w:w="514" w:type="dxa"/>
          </w:tcPr>
          <w:p w14:paraId="0C7C71D9" w14:textId="26937FF0" w:rsidR="00F761FD" w:rsidRPr="008B142C" w:rsidRDefault="000808E1" w:rsidP="00F761FD">
            <w:pPr>
              <w:spacing w:line="360" w:lineRule="auto"/>
              <w:jc w:val="center"/>
              <w:rPr>
                <w:lang w:val="en-US"/>
              </w:rPr>
            </w:pPr>
            <w:r>
              <w:rPr>
                <w:rFonts w:hint="eastAsia"/>
                <w:b/>
                <w:bCs/>
                <w:sz w:val="24"/>
                <w:szCs w:val="24"/>
                <w:lang w:val="en-GB" w:eastAsia="zh-TW"/>
              </w:rPr>
              <w:t>42</w:t>
            </w:r>
          </w:p>
        </w:tc>
      </w:tr>
    </w:tbl>
    <w:p w14:paraId="64A44324" w14:textId="441D6235" w:rsidR="00DD1BBB" w:rsidRPr="00F0043C" w:rsidRDefault="00DD1BBB" w:rsidP="006E6007">
      <w:pPr>
        <w:spacing w:after="160" w:line="360" w:lineRule="auto"/>
        <w:rPr>
          <w:rFonts w:ascii="Arial" w:eastAsia="Arial" w:hAnsi="Arial" w:cs="Arial"/>
          <w:b/>
          <w:bCs/>
          <w:i/>
          <w:iCs/>
          <w:sz w:val="26"/>
          <w:szCs w:val="26"/>
          <w:lang w:val="en-US"/>
        </w:rPr>
      </w:pPr>
      <w:r w:rsidRPr="00C84BE3">
        <w:rPr>
          <w:rFonts w:ascii="Arial" w:eastAsia="Arial" w:hAnsi="Arial" w:cs="Arial"/>
          <w:b/>
          <w:bCs/>
          <w:i/>
          <w:iCs/>
          <w:sz w:val="26"/>
          <w:szCs w:val="26"/>
        </w:rPr>
        <w:br w:type="page"/>
      </w:r>
    </w:p>
    <w:p w14:paraId="52A5393C" w14:textId="5B702E08" w:rsidR="0090459F" w:rsidRPr="00B80695" w:rsidRDefault="008A0CFD" w:rsidP="00D12285">
      <w:pPr>
        <w:spacing w:after="240" w:line="360" w:lineRule="auto"/>
        <w:rPr>
          <w:b/>
          <w:bCs/>
          <w:sz w:val="28"/>
          <w:szCs w:val="28"/>
        </w:rPr>
      </w:pPr>
      <w:r w:rsidRPr="00B80695">
        <w:rPr>
          <w:rFonts w:eastAsia="SimSun"/>
          <w:b/>
          <w:bCs/>
          <w:sz w:val="28"/>
          <w:szCs w:val="28"/>
        </w:rPr>
        <w:lastRenderedPageBreak/>
        <w:t xml:space="preserve">S1 </w:t>
      </w:r>
      <w:r w:rsidR="002453A2" w:rsidRPr="00B80695">
        <w:rPr>
          <w:rFonts w:hint="eastAsia"/>
          <w:b/>
          <w:bCs/>
          <w:sz w:val="28"/>
          <w:szCs w:val="28"/>
        </w:rPr>
        <w:t xml:space="preserve">Supplementary </w:t>
      </w:r>
      <w:r w:rsidR="002F520B" w:rsidRPr="00B80695">
        <w:rPr>
          <w:rFonts w:hint="eastAsia"/>
          <w:b/>
          <w:bCs/>
          <w:color w:val="000000" w:themeColor="text1"/>
          <w:sz w:val="28"/>
          <w:szCs w:val="28"/>
        </w:rPr>
        <w:t>Tables</w:t>
      </w:r>
    </w:p>
    <w:p w14:paraId="7B7D6C93" w14:textId="214DA103" w:rsidR="00B944BA" w:rsidRPr="00E75FEA" w:rsidRDefault="00E75FEA" w:rsidP="00B944BA">
      <w:pPr>
        <w:spacing w:after="240" w:line="480" w:lineRule="auto"/>
        <w:jc w:val="both"/>
        <w:rPr>
          <w:rFonts w:ascii="Arial" w:hAnsi="Arial" w:cs="Arial"/>
          <w:sz w:val="20"/>
          <w:szCs w:val="20"/>
        </w:rPr>
      </w:pPr>
      <w:r w:rsidRPr="00E75FEA">
        <w:rPr>
          <w:rFonts w:ascii="Arial" w:eastAsia="SimSun" w:hAnsi="Arial" w:cs="Arial"/>
          <w:b/>
          <w:bCs/>
          <w:sz w:val="22"/>
          <w:szCs w:val="22"/>
        </w:rPr>
        <w:t>Supplementary</w:t>
      </w:r>
      <w:r w:rsidRPr="00E75FEA">
        <w:rPr>
          <w:rFonts w:ascii="Arial" w:hAnsi="Arial" w:cs="Arial"/>
          <w:b/>
          <w:bCs/>
          <w:sz w:val="22"/>
          <w:szCs w:val="22"/>
        </w:rPr>
        <w:t xml:space="preserve"> </w:t>
      </w:r>
      <w:r w:rsidR="00B944BA" w:rsidRPr="00E75FEA">
        <w:rPr>
          <w:rFonts w:ascii="Arial" w:hAnsi="Arial" w:cs="Arial"/>
          <w:b/>
          <w:bCs/>
          <w:sz w:val="22"/>
          <w:szCs w:val="22"/>
        </w:rPr>
        <w:t xml:space="preserve">Table 1. </w:t>
      </w:r>
      <w:r w:rsidR="00B944BA" w:rsidRPr="00E75FEA">
        <w:rPr>
          <w:rFonts w:ascii="Arial" w:hAnsi="Arial" w:cs="Arial"/>
          <w:sz w:val="22"/>
          <w:szCs w:val="22"/>
        </w:rPr>
        <w:t>Classification of measured variables used to quantify resilience. A measured variable is the measured quantity whose response relative to disturbance is used to quantify resilience. Variables are grouped into five types: Quantity, Structure, Process-based indicators, Functional response, and Environmental context. Within each category, we recognise subtypes (e.g., within Structure: community composition, age structure, and alpha diversity). Examples are illustrative rather than exhaustive. Studies may report multiple measured variables. The dataset codes every variable used to quantify resilience, so a single study can fall into multiple subtypes. This classification underpins subsequent analyses of associations among organisational level, methodological approach, and measured variable category, and it informs the conditional inference forest analysis.</w:t>
      </w:r>
    </w:p>
    <w:tbl>
      <w:tblPr>
        <w:tblW w:w="8306"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552"/>
        <w:gridCol w:w="1417"/>
        <w:gridCol w:w="4337"/>
      </w:tblGrid>
      <w:tr w:rsidR="00B944BA" w14:paraId="6C37F42B" w14:textId="77777777" w:rsidTr="00C773AB">
        <w:tc>
          <w:tcPr>
            <w:tcW w:w="2552" w:type="dxa"/>
            <w:vAlign w:val="center"/>
          </w:tcPr>
          <w:p w14:paraId="15BB373F" w14:textId="77777777" w:rsidR="00B944BA" w:rsidRDefault="00B944BA" w:rsidP="00C773AB">
            <w:pPr>
              <w:spacing w:line="360" w:lineRule="auto"/>
              <w:jc w:val="center"/>
              <w:rPr>
                <w:b/>
                <w:bCs/>
                <w:sz w:val="22"/>
                <w:szCs w:val="22"/>
              </w:rPr>
            </w:pPr>
            <w:r>
              <w:rPr>
                <w:rFonts w:hint="eastAsia"/>
                <w:b/>
                <w:bCs/>
                <w:sz w:val="22"/>
                <w:szCs w:val="22"/>
              </w:rPr>
              <w:t>Measured</w:t>
            </w:r>
            <w:r>
              <w:rPr>
                <w:b/>
                <w:bCs/>
                <w:sz w:val="22"/>
                <w:szCs w:val="22"/>
              </w:rPr>
              <w:t xml:space="preserve"> variable type</w:t>
            </w:r>
          </w:p>
        </w:tc>
        <w:tc>
          <w:tcPr>
            <w:tcW w:w="1417" w:type="dxa"/>
            <w:vAlign w:val="center"/>
          </w:tcPr>
          <w:p w14:paraId="4A431852" w14:textId="77777777" w:rsidR="00B944BA" w:rsidRDefault="00B944BA" w:rsidP="00C773AB">
            <w:pPr>
              <w:spacing w:line="360" w:lineRule="auto"/>
              <w:jc w:val="center"/>
              <w:rPr>
                <w:b/>
                <w:bCs/>
                <w:sz w:val="22"/>
                <w:szCs w:val="22"/>
              </w:rPr>
            </w:pPr>
            <w:r>
              <w:rPr>
                <w:b/>
                <w:bCs/>
                <w:sz w:val="22"/>
                <w:szCs w:val="22"/>
              </w:rPr>
              <w:t>Subtype</w:t>
            </w:r>
          </w:p>
        </w:tc>
        <w:tc>
          <w:tcPr>
            <w:tcW w:w="4337" w:type="dxa"/>
            <w:vAlign w:val="center"/>
          </w:tcPr>
          <w:p w14:paraId="0B08D09E" w14:textId="77777777" w:rsidR="00B944BA" w:rsidRDefault="00B944BA" w:rsidP="00C773AB">
            <w:pPr>
              <w:spacing w:line="360" w:lineRule="auto"/>
              <w:jc w:val="center"/>
              <w:rPr>
                <w:b/>
                <w:bCs/>
                <w:sz w:val="22"/>
                <w:szCs w:val="22"/>
              </w:rPr>
            </w:pPr>
            <w:r>
              <w:rPr>
                <w:b/>
                <w:bCs/>
                <w:sz w:val="22"/>
                <w:szCs w:val="22"/>
              </w:rPr>
              <w:t>Examples</w:t>
            </w:r>
          </w:p>
        </w:tc>
      </w:tr>
      <w:tr w:rsidR="00B944BA" w14:paraId="2B8F19CF" w14:textId="77777777" w:rsidTr="00C773AB">
        <w:tc>
          <w:tcPr>
            <w:tcW w:w="2552" w:type="dxa"/>
            <w:vMerge w:val="restart"/>
            <w:vAlign w:val="center"/>
          </w:tcPr>
          <w:p w14:paraId="399F0D5B" w14:textId="77777777" w:rsidR="00B944BA" w:rsidRDefault="00B944BA" w:rsidP="00C773AB">
            <w:pPr>
              <w:spacing w:line="360" w:lineRule="auto"/>
              <w:jc w:val="center"/>
              <w:rPr>
                <w:sz w:val="20"/>
                <w:szCs w:val="20"/>
              </w:rPr>
            </w:pPr>
            <w:r>
              <w:rPr>
                <w:sz w:val="20"/>
                <w:szCs w:val="20"/>
              </w:rPr>
              <w:t>Quantity</w:t>
            </w:r>
          </w:p>
        </w:tc>
        <w:tc>
          <w:tcPr>
            <w:tcW w:w="1417" w:type="dxa"/>
            <w:vAlign w:val="center"/>
          </w:tcPr>
          <w:p w14:paraId="25D03FF1" w14:textId="77777777" w:rsidR="00B944BA" w:rsidRDefault="00B944BA" w:rsidP="00C773AB">
            <w:pPr>
              <w:spacing w:line="360" w:lineRule="auto"/>
              <w:jc w:val="center"/>
              <w:rPr>
                <w:sz w:val="20"/>
                <w:szCs w:val="20"/>
              </w:rPr>
            </w:pPr>
            <w:r>
              <w:rPr>
                <w:sz w:val="20"/>
                <w:szCs w:val="20"/>
              </w:rPr>
              <w:t>Cover</w:t>
            </w:r>
          </w:p>
        </w:tc>
        <w:tc>
          <w:tcPr>
            <w:tcW w:w="4337" w:type="dxa"/>
            <w:vAlign w:val="center"/>
          </w:tcPr>
          <w:p w14:paraId="4131B8E6" w14:textId="77777777" w:rsidR="00B944BA" w:rsidRDefault="00B944BA" w:rsidP="00C773AB">
            <w:pPr>
              <w:spacing w:line="360" w:lineRule="auto"/>
              <w:jc w:val="center"/>
              <w:rPr>
                <w:sz w:val="20"/>
                <w:szCs w:val="20"/>
              </w:rPr>
            </w:pPr>
            <w:r>
              <w:rPr>
                <w:sz w:val="20"/>
                <w:szCs w:val="20"/>
              </w:rPr>
              <w:t xml:space="preserve">plant cover, coral cover, </w:t>
            </w:r>
            <w:r>
              <w:rPr>
                <w:i/>
                <w:iCs/>
                <w:sz w:val="20"/>
                <w:szCs w:val="20"/>
              </w:rPr>
              <w:t>etc.</w:t>
            </w:r>
          </w:p>
        </w:tc>
      </w:tr>
      <w:tr w:rsidR="00B944BA" w14:paraId="3E4DC067" w14:textId="77777777" w:rsidTr="00C773AB">
        <w:tc>
          <w:tcPr>
            <w:tcW w:w="2552" w:type="dxa"/>
            <w:vMerge/>
            <w:vAlign w:val="center"/>
          </w:tcPr>
          <w:p w14:paraId="2BDDF444" w14:textId="77777777" w:rsidR="00B944BA" w:rsidRDefault="00B944BA" w:rsidP="00C773AB">
            <w:pPr>
              <w:pBdr>
                <w:top w:val="nil"/>
                <w:left w:val="nil"/>
                <w:bottom w:val="nil"/>
                <w:right w:val="nil"/>
                <w:between w:val="nil"/>
              </w:pBdr>
              <w:spacing w:line="276" w:lineRule="auto"/>
              <w:rPr>
                <w:sz w:val="20"/>
                <w:szCs w:val="20"/>
              </w:rPr>
            </w:pPr>
          </w:p>
        </w:tc>
        <w:tc>
          <w:tcPr>
            <w:tcW w:w="1417" w:type="dxa"/>
            <w:vAlign w:val="center"/>
          </w:tcPr>
          <w:p w14:paraId="7CF094EA" w14:textId="77777777" w:rsidR="00B944BA" w:rsidRDefault="00B944BA" w:rsidP="00C773AB">
            <w:pPr>
              <w:spacing w:line="360" w:lineRule="auto"/>
              <w:jc w:val="center"/>
              <w:rPr>
                <w:sz w:val="20"/>
                <w:szCs w:val="20"/>
              </w:rPr>
            </w:pPr>
            <w:r>
              <w:rPr>
                <w:sz w:val="20"/>
                <w:szCs w:val="20"/>
              </w:rPr>
              <w:t>Density</w:t>
            </w:r>
          </w:p>
        </w:tc>
        <w:tc>
          <w:tcPr>
            <w:tcW w:w="4337" w:type="dxa"/>
            <w:vAlign w:val="center"/>
          </w:tcPr>
          <w:p w14:paraId="348DC866" w14:textId="77777777" w:rsidR="00B944BA" w:rsidRDefault="00B944BA" w:rsidP="00C773AB">
            <w:pPr>
              <w:spacing w:line="360" w:lineRule="auto"/>
              <w:jc w:val="center"/>
              <w:rPr>
                <w:sz w:val="20"/>
                <w:szCs w:val="20"/>
              </w:rPr>
            </w:pPr>
            <w:r>
              <w:rPr>
                <w:sz w:val="20"/>
                <w:szCs w:val="20"/>
              </w:rPr>
              <w:t xml:space="preserve">seed density, coral density </w:t>
            </w:r>
            <w:r>
              <w:rPr>
                <w:i/>
                <w:iCs/>
                <w:sz w:val="20"/>
                <w:szCs w:val="20"/>
              </w:rPr>
              <w:t>etc.</w:t>
            </w:r>
          </w:p>
        </w:tc>
      </w:tr>
      <w:tr w:rsidR="00B944BA" w14:paraId="71A34EFE" w14:textId="77777777" w:rsidTr="00C773AB">
        <w:tc>
          <w:tcPr>
            <w:tcW w:w="2552" w:type="dxa"/>
            <w:vMerge/>
            <w:vAlign w:val="center"/>
          </w:tcPr>
          <w:p w14:paraId="47DB16F8" w14:textId="77777777" w:rsidR="00B944BA" w:rsidRDefault="00B944BA" w:rsidP="00C773AB">
            <w:pPr>
              <w:pBdr>
                <w:top w:val="nil"/>
                <w:left w:val="nil"/>
                <w:bottom w:val="nil"/>
                <w:right w:val="nil"/>
                <w:between w:val="nil"/>
              </w:pBdr>
              <w:spacing w:line="276" w:lineRule="auto"/>
              <w:rPr>
                <w:sz w:val="20"/>
                <w:szCs w:val="20"/>
              </w:rPr>
            </w:pPr>
          </w:p>
        </w:tc>
        <w:tc>
          <w:tcPr>
            <w:tcW w:w="1417" w:type="dxa"/>
            <w:vAlign w:val="center"/>
          </w:tcPr>
          <w:p w14:paraId="3B0D02FB" w14:textId="77777777" w:rsidR="00B944BA" w:rsidRDefault="00B944BA" w:rsidP="00C773AB">
            <w:pPr>
              <w:spacing w:line="360" w:lineRule="auto"/>
              <w:jc w:val="center"/>
              <w:rPr>
                <w:sz w:val="20"/>
                <w:szCs w:val="20"/>
              </w:rPr>
            </w:pPr>
            <w:r>
              <w:rPr>
                <w:sz w:val="20"/>
                <w:szCs w:val="20"/>
              </w:rPr>
              <w:t>Abundance</w:t>
            </w:r>
          </w:p>
        </w:tc>
        <w:tc>
          <w:tcPr>
            <w:tcW w:w="4337" w:type="dxa"/>
            <w:vAlign w:val="center"/>
          </w:tcPr>
          <w:p w14:paraId="7D383DAF" w14:textId="77777777" w:rsidR="00B944BA" w:rsidRDefault="00B944BA" w:rsidP="00C773AB">
            <w:pPr>
              <w:spacing w:line="360" w:lineRule="auto"/>
              <w:jc w:val="center"/>
              <w:rPr>
                <w:sz w:val="20"/>
                <w:szCs w:val="20"/>
              </w:rPr>
            </w:pPr>
            <w:r>
              <w:rPr>
                <w:sz w:val="20"/>
                <w:szCs w:val="20"/>
              </w:rPr>
              <w:t xml:space="preserve">population abundance, </w:t>
            </w:r>
            <w:r>
              <w:rPr>
                <w:i/>
                <w:iCs/>
                <w:sz w:val="20"/>
                <w:szCs w:val="20"/>
              </w:rPr>
              <w:t>etc.</w:t>
            </w:r>
          </w:p>
        </w:tc>
      </w:tr>
      <w:tr w:rsidR="00B944BA" w14:paraId="238AA4D8" w14:textId="77777777" w:rsidTr="00C773AB">
        <w:tc>
          <w:tcPr>
            <w:tcW w:w="2552" w:type="dxa"/>
            <w:vMerge/>
            <w:vAlign w:val="center"/>
          </w:tcPr>
          <w:p w14:paraId="211A602F" w14:textId="77777777" w:rsidR="00B944BA" w:rsidRDefault="00B944BA" w:rsidP="00C773AB">
            <w:pPr>
              <w:pBdr>
                <w:top w:val="nil"/>
                <w:left w:val="nil"/>
                <w:bottom w:val="nil"/>
                <w:right w:val="nil"/>
                <w:between w:val="nil"/>
              </w:pBdr>
              <w:spacing w:line="276" w:lineRule="auto"/>
              <w:rPr>
                <w:sz w:val="20"/>
                <w:szCs w:val="20"/>
              </w:rPr>
            </w:pPr>
          </w:p>
        </w:tc>
        <w:tc>
          <w:tcPr>
            <w:tcW w:w="1417" w:type="dxa"/>
            <w:vAlign w:val="center"/>
          </w:tcPr>
          <w:p w14:paraId="0BE8B2EF" w14:textId="77777777" w:rsidR="00B944BA" w:rsidRDefault="00B944BA" w:rsidP="00C773AB">
            <w:pPr>
              <w:spacing w:line="360" w:lineRule="auto"/>
              <w:jc w:val="center"/>
              <w:rPr>
                <w:sz w:val="20"/>
                <w:szCs w:val="20"/>
              </w:rPr>
            </w:pPr>
            <w:r>
              <w:rPr>
                <w:sz w:val="20"/>
                <w:szCs w:val="20"/>
              </w:rPr>
              <w:t>Biomass</w:t>
            </w:r>
          </w:p>
        </w:tc>
        <w:tc>
          <w:tcPr>
            <w:tcW w:w="4337" w:type="dxa"/>
            <w:vAlign w:val="center"/>
          </w:tcPr>
          <w:p w14:paraId="792535B7" w14:textId="77777777" w:rsidR="00B944BA" w:rsidRDefault="00B944BA" w:rsidP="00C773AB">
            <w:pPr>
              <w:spacing w:line="360" w:lineRule="auto"/>
              <w:jc w:val="center"/>
              <w:rPr>
                <w:sz w:val="20"/>
                <w:szCs w:val="20"/>
              </w:rPr>
            </w:pPr>
            <w:r>
              <w:rPr>
                <w:sz w:val="20"/>
                <w:szCs w:val="20"/>
              </w:rPr>
              <w:t xml:space="preserve">plant biomass, fish biomass, </w:t>
            </w:r>
            <w:r>
              <w:rPr>
                <w:i/>
                <w:iCs/>
                <w:sz w:val="20"/>
                <w:szCs w:val="20"/>
              </w:rPr>
              <w:t>etc</w:t>
            </w:r>
            <w:r>
              <w:rPr>
                <w:sz w:val="20"/>
                <w:szCs w:val="20"/>
              </w:rPr>
              <w:t>.</w:t>
            </w:r>
          </w:p>
        </w:tc>
      </w:tr>
      <w:tr w:rsidR="00B944BA" w14:paraId="5AF68E3B" w14:textId="77777777" w:rsidTr="00C773AB">
        <w:tc>
          <w:tcPr>
            <w:tcW w:w="2552" w:type="dxa"/>
            <w:vMerge w:val="restart"/>
            <w:vAlign w:val="center"/>
          </w:tcPr>
          <w:p w14:paraId="18E2B396" w14:textId="77777777" w:rsidR="00B944BA" w:rsidRDefault="00B944BA" w:rsidP="00C773AB">
            <w:pPr>
              <w:spacing w:line="360" w:lineRule="auto"/>
              <w:jc w:val="center"/>
              <w:rPr>
                <w:sz w:val="20"/>
                <w:szCs w:val="20"/>
              </w:rPr>
            </w:pPr>
            <w:r>
              <w:rPr>
                <w:sz w:val="20"/>
                <w:szCs w:val="20"/>
              </w:rPr>
              <w:t>Structure</w:t>
            </w:r>
          </w:p>
        </w:tc>
        <w:tc>
          <w:tcPr>
            <w:tcW w:w="1417" w:type="dxa"/>
            <w:vMerge w:val="restart"/>
            <w:vAlign w:val="center"/>
          </w:tcPr>
          <w:p w14:paraId="4C102F0C" w14:textId="77777777" w:rsidR="00B944BA" w:rsidRDefault="00B944BA" w:rsidP="00C773AB">
            <w:pPr>
              <w:spacing w:line="360" w:lineRule="auto"/>
              <w:jc w:val="center"/>
              <w:rPr>
                <w:sz w:val="20"/>
                <w:szCs w:val="20"/>
              </w:rPr>
            </w:pPr>
            <w:r>
              <w:rPr>
                <w:sz w:val="20"/>
                <w:szCs w:val="20"/>
              </w:rPr>
              <w:t>Composition</w:t>
            </w:r>
          </w:p>
        </w:tc>
        <w:tc>
          <w:tcPr>
            <w:tcW w:w="4337" w:type="dxa"/>
            <w:vAlign w:val="center"/>
          </w:tcPr>
          <w:p w14:paraId="23E9C9FC" w14:textId="77777777" w:rsidR="00B944BA" w:rsidRDefault="00B944BA" w:rsidP="00C773AB">
            <w:pPr>
              <w:spacing w:line="360" w:lineRule="auto"/>
              <w:jc w:val="center"/>
              <w:rPr>
                <w:sz w:val="20"/>
                <w:szCs w:val="20"/>
              </w:rPr>
            </w:pPr>
            <w:r>
              <w:rPr>
                <w:sz w:val="20"/>
                <w:szCs w:val="20"/>
              </w:rPr>
              <w:t xml:space="preserve">community composition, beta diversity, relative frequencies or ratios of specified species., </w:t>
            </w:r>
            <w:r>
              <w:rPr>
                <w:i/>
                <w:iCs/>
                <w:sz w:val="20"/>
                <w:szCs w:val="20"/>
              </w:rPr>
              <w:t>etc.</w:t>
            </w:r>
          </w:p>
        </w:tc>
      </w:tr>
      <w:tr w:rsidR="00B944BA" w14:paraId="6DE26842" w14:textId="77777777" w:rsidTr="00C773AB">
        <w:tc>
          <w:tcPr>
            <w:tcW w:w="2552" w:type="dxa"/>
            <w:vMerge/>
            <w:vAlign w:val="center"/>
          </w:tcPr>
          <w:p w14:paraId="3FBB446D" w14:textId="77777777" w:rsidR="00B944BA" w:rsidRDefault="00B944BA" w:rsidP="00C773AB">
            <w:pPr>
              <w:pBdr>
                <w:top w:val="nil"/>
                <w:left w:val="nil"/>
                <w:bottom w:val="nil"/>
                <w:right w:val="nil"/>
                <w:between w:val="nil"/>
              </w:pBdr>
              <w:spacing w:line="276" w:lineRule="auto"/>
              <w:rPr>
                <w:sz w:val="20"/>
                <w:szCs w:val="20"/>
              </w:rPr>
            </w:pPr>
          </w:p>
        </w:tc>
        <w:tc>
          <w:tcPr>
            <w:tcW w:w="1417" w:type="dxa"/>
            <w:vMerge/>
            <w:vAlign w:val="center"/>
          </w:tcPr>
          <w:p w14:paraId="0E3CDF05" w14:textId="77777777" w:rsidR="00B944BA" w:rsidRDefault="00B944BA" w:rsidP="00C773AB">
            <w:pPr>
              <w:pBdr>
                <w:top w:val="nil"/>
                <w:left w:val="nil"/>
                <w:bottom w:val="nil"/>
                <w:right w:val="nil"/>
                <w:between w:val="nil"/>
              </w:pBdr>
              <w:spacing w:line="276" w:lineRule="auto"/>
              <w:rPr>
                <w:sz w:val="20"/>
                <w:szCs w:val="20"/>
              </w:rPr>
            </w:pPr>
          </w:p>
        </w:tc>
        <w:tc>
          <w:tcPr>
            <w:tcW w:w="4337" w:type="dxa"/>
            <w:vAlign w:val="center"/>
          </w:tcPr>
          <w:p w14:paraId="504478FD" w14:textId="77777777" w:rsidR="00B944BA" w:rsidRDefault="00B944BA" w:rsidP="00C773AB">
            <w:pPr>
              <w:spacing w:line="360" w:lineRule="auto"/>
              <w:jc w:val="center"/>
              <w:rPr>
                <w:sz w:val="20"/>
                <w:szCs w:val="20"/>
              </w:rPr>
            </w:pPr>
            <w:r>
              <w:rPr>
                <w:sz w:val="20"/>
                <w:szCs w:val="20"/>
              </w:rPr>
              <w:t>age structure, such as relative density of different life history stages</w:t>
            </w:r>
          </w:p>
        </w:tc>
      </w:tr>
      <w:tr w:rsidR="00B944BA" w14:paraId="023E5EF7" w14:textId="77777777" w:rsidTr="00C773AB">
        <w:tc>
          <w:tcPr>
            <w:tcW w:w="2552" w:type="dxa"/>
            <w:vMerge/>
            <w:vAlign w:val="center"/>
          </w:tcPr>
          <w:p w14:paraId="21C6B0D4" w14:textId="77777777" w:rsidR="00B944BA" w:rsidRDefault="00B944BA" w:rsidP="00C773AB">
            <w:pPr>
              <w:pBdr>
                <w:top w:val="nil"/>
                <w:left w:val="nil"/>
                <w:bottom w:val="nil"/>
                <w:right w:val="nil"/>
                <w:between w:val="nil"/>
              </w:pBdr>
              <w:spacing w:line="276" w:lineRule="auto"/>
              <w:rPr>
                <w:sz w:val="20"/>
                <w:szCs w:val="20"/>
              </w:rPr>
            </w:pPr>
          </w:p>
        </w:tc>
        <w:tc>
          <w:tcPr>
            <w:tcW w:w="1417" w:type="dxa"/>
            <w:vAlign w:val="center"/>
          </w:tcPr>
          <w:p w14:paraId="5E7A6A70" w14:textId="77777777" w:rsidR="00B944BA" w:rsidRDefault="00B944BA" w:rsidP="00C773AB">
            <w:pPr>
              <w:spacing w:line="360" w:lineRule="auto"/>
              <w:jc w:val="center"/>
              <w:rPr>
                <w:sz w:val="20"/>
                <w:szCs w:val="20"/>
              </w:rPr>
            </w:pPr>
            <w:r>
              <w:rPr>
                <w:sz w:val="20"/>
                <w:szCs w:val="20"/>
              </w:rPr>
              <w:t>Diversity</w:t>
            </w:r>
          </w:p>
        </w:tc>
        <w:tc>
          <w:tcPr>
            <w:tcW w:w="4337" w:type="dxa"/>
            <w:vAlign w:val="center"/>
          </w:tcPr>
          <w:p w14:paraId="19523816" w14:textId="77777777" w:rsidR="00B944BA" w:rsidRDefault="00B944BA" w:rsidP="00C773AB">
            <w:pPr>
              <w:spacing w:line="360" w:lineRule="auto"/>
              <w:jc w:val="center"/>
              <w:rPr>
                <w:sz w:val="20"/>
                <w:szCs w:val="20"/>
              </w:rPr>
            </w:pPr>
            <w:r>
              <w:rPr>
                <w:sz w:val="20"/>
                <w:szCs w:val="20"/>
              </w:rPr>
              <w:t xml:space="preserve">alpha diversity, such as richness, evenness, and not limited to species but also including genetic diversity, functional diversity, </w:t>
            </w:r>
            <w:r>
              <w:rPr>
                <w:i/>
                <w:iCs/>
                <w:sz w:val="20"/>
                <w:szCs w:val="20"/>
              </w:rPr>
              <w:t>etc.</w:t>
            </w:r>
          </w:p>
        </w:tc>
      </w:tr>
      <w:tr w:rsidR="00B944BA" w14:paraId="0FB198DE" w14:textId="77777777" w:rsidTr="00C773AB">
        <w:tc>
          <w:tcPr>
            <w:tcW w:w="2552" w:type="dxa"/>
            <w:vMerge w:val="restart"/>
            <w:vAlign w:val="center"/>
          </w:tcPr>
          <w:p w14:paraId="2DCDDB56" w14:textId="77777777" w:rsidR="00B944BA" w:rsidRDefault="00B944BA" w:rsidP="00C773AB">
            <w:pPr>
              <w:spacing w:line="360" w:lineRule="auto"/>
              <w:jc w:val="center"/>
              <w:rPr>
                <w:sz w:val="20"/>
                <w:szCs w:val="20"/>
              </w:rPr>
            </w:pPr>
            <w:r>
              <w:rPr>
                <w:sz w:val="20"/>
                <w:szCs w:val="20"/>
              </w:rPr>
              <w:t>Process-based indicator</w:t>
            </w:r>
          </w:p>
        </w:tc>
        <w:tc>
          <w:tcPr>
            <w:tcW w:w="1417" w:type="dxa"/>
            <w:vAlign w:val="center"/>
          </w:tcPr>
          <w:p w14:paraId="4D642F29" w14:textId="77777777" w:rsidR="00B944BA" w:rsidRDefault="00B944BA" w:rsidP="00C773AB">
            <w:pPr>
              <w:spacing w:line="360" w:lineRule="auto"/>
              <w:jc w:val="center"/>
              <w:rPr>
                <w:sz w:val="20"/>
                <w:szCs w:val="20"/>
              </w:rPr>
            </w:pPr>
            <w:r>
              <w:rPr>
                <w:sz w:val="20"/>
                <w:szCs w:val="20"/>
              </w:rPr>
              <w:t>Demography parameter</w:t>
            </w:r>
          </w:p>
        </w:tc>
        <w:tc>
          <w:tcPr>
            <w:tcW w:w="4337" w:type="dxa"/>
            <w:vAlign w:val="center"/>
          </w:tcPr>
          <w:p w14:paraId="17721C3A" w14:textId="77777777" w:rsidR="00B944BA" w:rsidRDefault="00B944BA" w:rsidP="00C773AB">
            <w:pPr>
              <w:spacing w:line="360" w:lineRule="auto"/>
              <w:jc w:val="center"/>
              <w:rPr>
                <w:sz w:val="20"/>
                <w:szCs w:val="20"/>
              </w:rPr>
            </w:pPr>
            <w:r>
              <w:rPr>
                <w:sz w:val="20"/>
                <w:szCs w:val="20"/>
              </w:rPr>
              <w:t xml:space="preserve">survival rate, recruitment rate, mortality rate, growth rate, </w:t>
            </w:r>
            <w:r>
              <w:rPr>
                <w:i/>
                <w:iCs/>
                <w:sz w:val="20"/>
                <w:szCs w:val="20"/>
              </w:rPr>
              <w:t>etc.</w:t>
            </w:r>
          </w:p>
        </w:tc>
      </w:tr>
      <w:tr w:rsidR="00B944BA" w14:paraId="38B106F4" w14:textId="77777777" w:rsidTr="00C773AB">
        <w:tc>
          <w:tcPr>
            <w:tcW w:w="2552" w:type="dxa"/>
            <w:vMerge/>
            <w:vAlign w:val="center"/>
          </w:tcPr>
          <w:p w14:paraId="2B422E2D" w14:textId="77777777" w:rsidR="00B944BA" w:rsidRDefault="00B944BA" w:rsidP="00C773AB">
            <w:pPr>
              <w:pBdr>
                <w:top w:val="nil"/>
                <w:left w:val="nil"/>
                <w:bottom w:val="nil"/>
                <w:right w:val="nil"/>
                <w:between w:val="nil"/>
              </w:pBdr>
              <w:spacing w:line="276" w:lineRule="auto"/>
              <w:rPr>
                <w:sz w:val="20"/>
                <w:szCs w:val="20"/>
              </w:rPr>
            </w:pPr>
          </w:p>
        </w:tc>
        <w:tc>
          <w:tcPr>
            <w:tcW w:w="1417" w:type="dxa"/>
            <w:vMerge w:val="restart"/>
            <w:vAlign w:val="center"/>
          </w:tcPr>
          <w:p w14:paraId="24F250A9" w14:textId="77777777" w:rsidR="00B944BA" w:rsidRDefault="00B944BA" w:rsidP="00C773AB">
            <w:pPr>
              <w:spacing w:line="360" w:lineRule="auto"/>
              <w:jc w:val="center"/>
              <w:rPr>
                <w:sz w:val="20"/>
                <w:szCs w:val="20"/>
              </w:rPr>
            </w:pPr>
            <w:r>
              <w:rPr>
                <w:sz w:val="20"/>
                <w:szCs w:val="20"/>
              </w:rPr>
              <w:t>Interaction</w:t>
            </w:r>
          </w:p>
        </w:tc>
        <w:tc>
          <w:tcPr>
            <w:tcW w:w="4337" w:type="dxa"/>
            <w:vAlign w:val="center"/>
          </w:tcPr>
          <w:p w14:paraId="7F0D34D7" w14:textId="77777777" w:rsidR="00B944BA" w:rsidRDefault="00B944BA" w:rsidP="00C773AB">
            <w:pPr>
              <w:spacing w:line="360" w:lineRule="auto"/>
              <w:jc w:val="center"/>
              <w:rPr>
                <w:sz w:val="20"/>
                <w:szCs w:val="20"/>
              </w:rPr>
            </w:pPr>
            <w:r>
              <w:rPr>
                <w:sz w:val="20"/>
                <w:szCs w:val="20"/>
              </w:rPr>
              <w:t>species interaction proxies, such as seed dispersal and prey capture</w:t>
            </w:r>
          </w:p>
        </w:tc>
      </w:tr>
      <w:tr w:rsidR="00B944BA" w14:paraId="63A07008" w14:textId="77777777" w:rsidTr="00C773AB">
        <w:tc>
          <w:tcPr>
            <w:tcW w:w="2552" w:type="dxa"/>
            <w:vMerge/>
            <w:vAlign w:val="center"/>
          </w:tcPr>
          <w:p w14:paraId="7A64993A" w14:textId="77777777" w:rsidR="00B944BA" w:rsidRDefault="00B944BA" w:rsidP="00C773AB">
            <w:pPr>
              <w:pBdr>
                <w:top w:val="nil"/>
                <w:left w:val="nil"/>
                <w:bottom w:val="nil"/>
                <w:right w:val="nil"/>
                <w:between w:val="nil"/>
              </w:pBdr>
              <w:spacing w:line="276" w:lineRule="auto"/>
              <w:rPr>
                <w:sz w:val="20"/>
                <w:szCs w:val="20"/>
              </w:rPr>
            </w:pPr>
          </w:p>
        </w:tc>
        <w:tc>
          <w:tcPr>
            <w:tcW w:w="1417" w:type="dxa"/>
            <w:vMerge/>
            <w:vAlign w:val="center"/>
          </w:tcPr>
          <w:p w14:paraId="00573711" w14:textId="77777777" w:rsidR="00B944BA" w:rsidRDefault="00B944BA" w:rsidP="00C773AB">
            <w:pPr>
              <w:pBdr>
                <w:top w:val="nil"/>
                <w:left w:val="nil"/>
                <w:bottom w:val="nil"/>
                <w:right w:val="nil"/>
                <w:between w:val="nil"/>
              </w:pBdr>
              <w:spacing w:line="276" w:lineRule="auto"/>
              <w:rPr>
                <w:sz w:val="20"/>
                <w:szCs w:val="20"/>
              </w:rPr>
            </w:pPr>
          </w:p>
        </w:tc>
        <w:tc>
          <w:tcPr>
            <w:tcW w:w="4337" w:type="dxa"/>
            <w:vAlign w:val="center"/>
          </w:tcPr>
          <w:p w14:paraId="2CE8375B" w14:textId="77777777" w:rsidR="00B944BA" w:rsidRDefault="00B944BA" w:rsidP="00C773AB">
            <w:pPr>
              <w:spacing w:line="360" w:lineRule="auto"/>
              <w:jc w:val="center"/>
              <w:rPr>
                <w:sz w:val="20"/>
                <w:szCs w:val="20"/>
              </w:rPr>
            </w:pPr>
            <w:r>
              <w:rPr>
                <w:sz w:val="20"/>
                <w:szCs w:val="20"/>
              </w:rPr>
              <w:t>food-web parameters, such as energy flows between trophic levels, trophic links, the domain of attraction of a food-web</w:t>
            </w:r>
          </w:p>
        </w:tc>
      </w:tr>
      <w:tr w:rsidR="00B944BA" w14:paraId="47978CA8" w14:textId="77777777" w:rsidTr="00C773AB">
        <w:tc>
          <w:tcPr>
            <w:tcW w:w="2552" w:type="dxa"/>
            <w:vMerge/>
            <w:vAlign w:val="center"/>
          </w:tcPr>
          <w:p w14:paraId="1CF6C032" w14:textId="77777777" w:rsidR="00B944BA" w:rsidRDefault="00B944BA" w:rsidP="00C773AB">
            <w:pPr>
              <w:pBdr>
                <w:top w:val="nil"/>
                <w:left w:val="nil"/>
                <w:bottom w:val="nil"/>
                <w:right w:val="nil"/>
                <w:between w:val="nil"/>
              </w:pBdr>
              <w:spacing w:line="276" w:lineRule="auto"/>
              <w:rPr>
                <w:sz w:val="20"/>
                <w:szCs w:val="20"/>
              </w:rPr>
            </w:pPr>
          </w:p>
        </w:tc>
        <w:tc>
          <w:tcPr>
            <w:tcW w:w="1417" w:type="dxa"/>
            <w:vMerge/>
            <w:vAlign w:val="center"/>
          </w:tcPr>
          <w:p w14:paraId="4137F71C" w14:textId="77777777" w:rsidR="00B944BA" w:rsidRDefault="00B944BA" w:rsidP="00C773AB">
            <w:pPr>
              <w:pBdr>
                <w:top w:val="nil"/>
                <w:left w:val="nil"/>
                <w:bottom w:val="nil"/>
                <w:right w:val="nil"/>
                <w:between w:val="nil"/>
              </w:pBdr>
              <w:spacing w:line="276" w:lineRule="auto"/>
              <w:rPr>
                <w:sz w:val="20"/>
                <w:szCs w:val="20"/>
              </w:rPr>
            </w:pPr>
          </w:p>
        </w:tc>
        <w:tc>
          <w:tcPr>
            <w:tcW w:w="4337" w:type="dxa"/>
            <w:vAlign w:val="center"/>
          </w:tcPr>
          <w:p w14:paraId="1B0FC8D0" w14:textId="77777777" w:rsidR="00B944BA" w:rsidRDefault="00B944BA" w:rsidP="00C773AB">
            <w:pPr>
              <w:tabs>
                <w:tab w:val="left" w:pos="1160"/>
              </w:tabs>
              <w:spacing w:line="360" w:lineRule="auto"/>
              <w:jc w:val="center"/>
              <w:rPr>
                <w:sz w:val="20"/>
                <w:szCs w:val="20"/>
              </w:rPr>
            </w:pPr>
            <w:r>
              <w:rPr>
                <w:sz w:val="20"/>
                <w:szCs w:val="20"/>
              </w:rPr>
              <w:t>other interaction-network parameters, such as modularity, nestedness, βeff</w:t>
            </w:r>
          </w:p>
        </w:tc>
      </w:tr>
      <w:tr w:rsidR="00B944BA" w14:paraId="51BDAC89" w14:textId="77777777" w:rsidTr="00C773AB">
        <w:tc>
          <w:tcPr>
            <w:tcW w:w="2552" w:type="dxa"/>
            <w:vMerge w:val="restart"/>
            <w:vAlign w:val="center"/>
          </w:tcPr>
          <w:p w14:paraId="1BFBF29C" w14:textId="77777777" w:rsidR="00B944BA" w:rsidRDefault="00B944BA" w:rsidP="00C773AB">
            <w:pPr>
              <w:spacing w:line="360" w:lineRule="auto"/>
              <w:jc w:val="center"/>
              <w:rPr>
                <w:sz w:val="20"/>
                <w:szCs w:val="20"/>
              </w:rPr>
            </w:pPr>
            <w:r>
              <w:rPr>
                <w:sz w:val="20"/>
                <w:szCs w:val="20"/>
              </w:rPr>
              <w:lastRenderedPageBreak/>
              <w:t>Functional response</w:t>
            </w:r>
          </w:p>
        </w:tc>
        <w:tc>
          <w:tcPr>
            <w:tcW w:w="1417" w:type="dxa"/>
            <w:vMerge w:val="restart"/>
            <w:vAlign w:val="center"/>
          </w:tcPr>
          <w:p w14:paraId="2B96FB87" w14:textId="77777777" w:rsidR="00B944BA" w:rsidRDefault="00B944BA" w:rsidP="00C773AB">
            <w:pPr>
              <w:spacing w:line="360" w:lineRule="auto"/>
              <w:jc w:val="center"/>
              <w:rPr>
                <w:sz w:val="20"/>
                <w:szCs w:val="20"/>
              </w:rPr>
            </w:pPr>
            <w:r>
              <w:rPr>
                <w:sz w:val="20"/>
                <w:szCs w:val="20"/>
              </w:rPr>
              <w:t>Ecosystem function</w:t>
            </w:r>
          </w:p>
        </w:tc>
        <w:tc>
          <w:tcPr>
            <w:tcW w:w="4337" w:type="dxa"/>
            <w:vAlign w:val="center"/>
          </w:tcPr>
          <w:p w14:paraId="5A3C2E00" w14:textId="77777777" w:rsidR="00B944BA" w:rsidRDefault="00B944BA" w:rsidP="00C773AB">
            <w:pPr>
              <w:tabs>
                <w:tab w:val="left" w:pos="828"/>
              </w:tabs>
              <w:spacing w:line="360" w:lineRule="auto"/>
              <w:jc w:val="center"/>
              <w:rPr>
                <w:sz w:val="20"/>
                <w:szCs w:val="20"/>
              </w:rPr>
            </w:pPr>
            <w:r>
              <w:rPr>
                <w:sz w:val="20"/>
                <w:szCs w:val="20"/>
              </w:rPr>
              <w:t>productivity, chlorophyll a concentration, biomass as the proxy of productivity, vegetation indices (e.g. NDVI) as proxies of productivity etc.</w:t>
            </w:r>
          </w:p>
        </w:tc>
      </w:tr>
      <w:tr w:rsidR="00B944BA" w14:paraId="19F874A1" w14:textId="77777777" w:rsidTr="00C773AB">
        <w:tc>
          <w:tcPr>
            <w:tcW w:w="2552" w:type="dxa"/>
            <w:vMerge/>
            <w:vAlign w:val="center"/>
          </w:tcPr>
          <w:p w14:paraId="7490EB3E" w14:textId="77777777" w:rsidR="00B944BA" w:rsidRDefault="00B944BA" w:rsidP="00C773AB">
            <w:pPr>
              <w:pBdr>
                <w:top w:val="nil"/>
                <w:left w:val="nil"/>
                <w:bottom w:val="nil"/>
                <w:right w:val="nil"/>
                <w:between w:val="nil"/>
              </w:pBdr>
              <w:spacing w:line="276" w:lineRule="auto"/>
              <w:rPr>
                <w:sz w:val="20"/>
                <w:szCs w:val="20"/>
              </w:rPr>
            </w:pPr>
          </w:p>
        </w:tc>
        <w:tc>
          <w:tcPr>
            <w:tcW w:w="1417" w:type="dxa"/>
            <w:vMerge/>
            <w:vAlign w:val="center"/>
          </w:tcPr>
          <w:p w14:paraId="769DA3CE" w14:textId="77777777" w:rsidR="00B944BA" w:rsidRDefault="00B944BA" w:rsidP="00C773AB">
            <w:pPr>
              <w:pBdr>
                <w:top w:val="nil"/>
                <w:left w:val="nil"/>
                <w:bottom w:val="nil"/>
                <w:right w:val="nil"/>
                <w:between w:val="nil"/>
              </w:pBdr>
              <w:spacing w:line="276" w:lineRule="auto"/>
              <w:rPr>
                <w:sz w:val="20"/>
                <w:szCs w:val="20"/>
              </w:rPr>
            </w:pPr>
          </w:p>
        </w:tc>
        <w:tc>
          <w:tcPr>
            <w:tcW w:w="4337" w:type="dxa"/>
            <w:vAlign w:val="center"/>
          </w:tcPr>
          <w:p w14:paraId="18A20076" w14:textId="77777777" w:rsidR="00B944BA" w:rsidRDefault="00B944BA" w:rsidP="00C773AB">
            <w:pPr>
              <w:tabs>
                <w:tab w:val="left" w:pos="1542"/>
              </w:tabs>
              <w:spacing w:line="360" w:lineRule="auto"/>
              <w:jc w:val="center"/>
              <w:rPr>
                <w:sz w:val="20"/>
                <w:szCs w:val="20"/>
              </w:rPr>
            </w:pPr>
            <w:r>
              <w:rPr>
                <w:sz w:val="20"/>
                <w:szCs w:val="20"/>
              </w:rPr>
              <w:t xml:space="preserve">water storage, water transparency, </w:t>
            </w:r>
            <w:r>
              <w:rPr>
                <w:i/>
                <w:iCs/>
                <w:sz w:val="20"/>
                <w:szCs w:val="20"/>
              </w:rPr>
              <w:t>etc.</w:t>
            </w:r>
          </w:p>
        </w:tc>
      </w:tr>
      <w:tr w:rsidR="00B944BA" w14:paraId="4BFE2672" w14:textId="77777777" w:rsidTr="00C773AB">
        <w:tc>
          <w:tcPr>
            <w:tcW w:w="2552" w:type="dxa"/>
            <w:vMerge/>
            <w:vAlign w:val="center"/>
          </w:tcPr>
          <w:p w14:paraId="6B9EFC15" w14:textId="77777777" w:rsidR="00B944BA" w:rsidRDefault="00B944BA" w:rsidP="00C773AB">
            <w:pPr>
              <w:pBdr>
                <w:top w:val="nil"/>
                <w:left w:val="nil"/>
                <w:bottom w:val="nil"/>
                <w:right w:val="nil"/>
                <w:between w:val="nil"/>
              </w:pBdr>
              <w:spacing w:line="276" w:lineRule="auto"/>
              <w:rPr>
                <w:sz w:val="20"/>
                <w:szCs w:val="20"/>
              </w:rPr>
            </w:pPr>
          </w:p>
        </w:tc>
        <w:tc>
          <w:tcPr>
            <w:tcW w:w="1417" w:type="dxa"/>
            <w:vMerge/>
            <w:vAlign w:val="center"/>
          </w:tcPr>
          <w:p w14:paraId="4D39A94A" w14:textId="77777777" w:rsidR="00B944BA" w:rsidRDefault="00B944BA" w:rsidP="00C773AB">
            <w:pPr>
              <w:pBdr>
                <w:top w:val="nil"/>
                <w:left w:val="nil"/>
                <w:bottom w:val="nil"/>
                <w:right w:val="nil"/>
                <w:between w:val="nil"/>
              </w:pBdr>
              <w:spacing w:line="276" w:lineRule="auto"/>
              <w:rPr>
                <w:sz w:val="20"/>
                <w:szCs w:val="20"/>
              </w:rPr>
            </w:pPr>
          </w:p>
        </w:tc>
        <w:tc>
          <w:tcPr>
            <w:tcW w:w="4337" w:type="dxa"/>
            <w:vAlign w:val="center"/>
          </w:tcPr>
          <w:p w14:paraId="382058DF" w14:textId="77777777" w:rsidR="00B944BA" w:rsidRDefault="00B944BA" w:rsidP="00C773AB">
            <w:pPr>
              <w:spacing w:line="360" w:lineRule="auto"/>
              <w:jc w:val="center"/>
              <w:rPr>
                <w:sz w:val="20"/>
                <w:szCs w:val="20"/>
              </w:rPr>
            </w:pPr>
            <w:r>
              <w:rPr>
                <w:sz w:val="20"/>
                <w:szCs w:val="20"/>
              </w:rPr>
              <w:t>biogeochemical or energy output</w:t>
            </w:r>
          </w:p>
        </w:tc>
      </w:tr>
      <w:tr w:rsidR="00B944BA" w14:paraId="2FC42759" w14:textId="77777777" w:rsidTr="00C773AB">
        <w:tc>
          <w:tcPr>
            <w:tcW w:w="2552" w:type="dxa"/>
            <w:vMerge/>
            <w:vAlign w:val="center"/>
          </w:tcPr>
          <w:p w14:paraId="7015CF88" w14:textId="77777777" w:rsidR="00B944BA" w:rsidRDefault="00B944BA" w:rsidP="00C773AB">
            <w:pPr>
              <w:pBdr>
                <w:top w:val="nil"/>
                <w:left w:val="nil"/>
                <w:bottom w:val="nil"/>
                <w:right w:val="nil"/>
                <w:between w:val="nil"/>
              </w:pBdr>
              <w:spacing w:line="276" w:lineRule="auto"/>
              <w:rPr>
                <w:sz w:val="20"/>
                <w:szCs w:val="20"/>
              </w:rPr>
            </w:pPr>
          </w:p>
        </w:tc>
        <w:tc>
          <w:tcPr>
            <w:tcW w:w="1417" w:type="dxa"/>
            <w:vAlign w:val="center"/>
          </w:tcPr>
          <w:p w14:paraId="0FC798BC" w14:textId="77777777" w:rsidR="00B944BA" w:rsidRDefault="00B944BA" w:rsidP="00C773AB">
            <w:pPr>
              <w:spacing w:line="360" w:lineRule="auto"/>
              <w:jc w:val="center"/>
              <w:rPr>
                <w:sz w:val="20"/>
                <w:szCs w:val="20"/>
              </w:rPr>
            </w:pPr>
            <w:r>
              <w:rPr>
                <w:sz w:val="20"/>
                <w:szCs w:val="20"/>
              </w:rPr>
              <w:t>Physiological indicator</w:t>
            </w:r>
          </w:p>
        </w:tc>
        <w:tc>
          <w:tcPr>
            <w:tcW w:w="4337" w:type="dxa"/>
            <w:vAlign w:val="center"/>
          </w:tcPr>
          <w:p w14:paraId="773B0F3A" w14:textId="77777777" w:rsidR="00B944BA" w:rsidRDefault="00B944BA" w:rsidP="00C773AB">
            <w:pPr>
              <w:tabs>
                <w:tab w:val="left" w:pos="714"/>
              </w:tabs>
              <w:spacing w:line="360" w:lineRule="auto"/>
              <w:jc w:val="center"/>
              <w:rPr>
                <w:sz w:val="20"/>
                <w:szCs w:val="20"/>
              </w:rPr>
            </w:pPr>
            <w:r>
              <w:rPr>
                <w:sz w:val="20"/>
                <w:szCs w:val="20"/>
              </w:rPr>
              <w:t xml:space="preserve">metabolism, respiration rate, protein synthesis rate, morphology, N ratio, gene expression patterns, greenness </w:t>
            </w:r>
            <w:r>
              <w:rPr>
                <w:i/>
                <w:iCs/>
                <w:sz w:val="20"/>
                <w:szCs w:val="20"/>
              </w:rPr>
              <w:t>etc.</w:t>
            </w:r>
          </w:p>
        </w:tc>
      </w:tr>
      <w:tr w:rsidR="00B944BA" w14:paraId="559093F9" w14:textId="77777777" w:rsidTr="00C773AB">
        <w:tc>
          <w:tcPr>
            <w:tcW w:w="2552" w:type="dxa"/>
            <w:vMerge/>
            <w:vAlign w:val="center"/>
          </w:tcPr>
          <w:p w14:paraId="13263DCD" w14:textId="77777777" w:rsidR="00B944BA" w:rsidRDefault="00B944BA" w:rsidP="00C773AB">
            <w:pPr>
              <w:pBdr>
                <w:top w:val="nil"/>
                <w:left w:val="nil"/>
                <w:bottom w:val="nil"/>
                <w:right w:val="nil"/>
                <w:between w:val="nil"/>
              </w:pBdr>
              <w:spacing w:line="276" w:lineRule="auto"/>
              <w:rPr>
                <w:sz w:val="20"/>
                <w:szCs w:val="20"/>
              </w:rPr>
            </w:pPr>
          </w:p>
        </w:tc>
        <w:tc>
          <w:tcPr>
            <w:tcW w:w="1417" w:type="dxa"/>
            <w:vAlign w:val="center"/>
          </w:tcPr>
          <w:p w14:paraId="3D1DAB5A" w14:textId="77777777" w:rsidR="00B944BA" w:rsidRDefault="00B944BA" w:rsidP="00C773AB">
            <w:pPr>
              <w:spacing w:line="360" w:lineRule="auto"/>
              <w:jc w:val="center"/>
              <w:rPr>
                <w:sz w:val="20"/>
                <w:szCs w:val="20"/>
              </w:rPr>
            </w:pPr>
            <w:r>
              <w:rPr>
                <w:sz w:val="20"/>
                <w:szCs w:val="20"/>
              </w:rPr>
              <w:t>Growth</w:t>
            </w:r>
          </w:p>
        </w:tc>
        <w:tc>
          <w:tcPr>
            <w:tcW w:w="4337" w:type="dxa"/>
            <w:vAlign w:val="center"/>
          </w:tcPr>
          <w:p w14:paraId="36437948" w14:textId="77777777" w:rsidR="00B944BA" w:rsidRDefault="00B944BA" w:rsidP="00C773AB">
            <w:pPr>
              <w:tabs>
                <w:tab w:val="left" w:pos="714"/>
              </w:tabs>
              <w:spacing w:line="360" w:lineRule="auto"/>
              <w:jc w:val="center"/>
              <w:rPr>
                <w:sz w:val="20"/>
                <w:szCs w:val="20"/>
              </w:rPr>
            </w:pPr>
            <w:r>
              <w:rPr>
                <w:sz w:val="20"/>
                <w:szCs w:val="20"/>
              </w:rPr>
              <w:t xml:space="preserve">individual growth, such as tree-ring growth, basal area increment, height, </w:t>
            </w:r>
            <w:r>
              <w:rPr>
                <w:i/>
                <w:iCs/>
                <w:sz w:val="20"/>
                <w:szCs w:val="20"/>
              </w:rPr>
              <w:t>etc.</w:t>
            </w:r>
          </w:p>
        </w:tc>
      </w:tr>
      <w:tr w:rsidR="00B944BA" w14:paraId="74377228" w14:textId="77777777" w:rsidTr="00C773AB">
        <w:tc>
          <w:tcPr>
            <w:tcW w:w="2552" w:type="dxa"/>
            <w:vMerge w:val="restart"/>
            <w:vAlign w:val="center"/>
          </w:tcPr>
          <w:p w14:paraId="2689A8FA" w14:textId="77777777" w:rsidR="00B944BA" w:rsidRDefault="00B944BA" w:rsidP="00C773AB">
            <w:pPr>
              <w:spacing w:line="360" w:lineRule="auto"/>
              <w:jc w:val="center"/>
              <w:rPr>
                <w:sz w:val="20"/>
                <w:szCs w:val="20"/>
              </w:rPr>
            </w:pPr>
            <w:r>
              <w:rPr>
                <w:sz w:val="20"/>
                <w:szCs w:val="20"/>
              </w:rPr>
              <w:t>Environmental context</w:t>
            </w:r>
          </w:p>
        </w:tc>
        <w:tc>
          <w:tcPr>
            <w:tcW w:w="1417" w:type="dxa"/>
            <w:vAlign w:val="center"/>
          </w:tcPr>
          <w:p w14:paraId="0A24396B" w14:textId="77777777" w:rsidR="00B944BA" w:rsidRDefault="00B944BA" w:rsidP="00C773AB">
            <w:pPr>
              <w:spacing w:line="360" w:lineRule="auto"/>
              <w:jc w:val="center"/>
              <w:rPr>
                <w:sz w:val="20"/>
                <w:szCs w:val="20"/>
              </w:rPr>
            </w:pPr>
            <w:r>
              <w:rPr>
                <w:sz w:val="20"/>
                <w:szCs w:val="20"/>
              </w:rPr>
              <w:t>Abiotic parameter</w:t>
            </w:r>
          </w:p>
        </w:tc>
        <w:tc>
          <w:tcPr>
            <w:tcW w:w="4337" w:type="dxa"/>
            <w:vAlign w:val="center"/>
          </w:tcPr>
          <w:p w14:paraId="2ABB72FF" w14:textId="77777777" w:rsidR="00B944BA" w:rsidRDefault="00B944BA" w:rsidP="00C773AB">
            <w:pPr>
              <w:spacing w:line="360" w:lineRule="auto"/>
              <w:jc w:val="center"/>
              <w:rPr>
                <w:sz w:val="20"/>
                <w:szCs w:val="20"/>
              </w:rPr>
            </w:pPr>
            <w:r>
              <w:rPr>
                <w:sz w:val="20"/>
                <w:szCs w:val="20"/>
              </w:rPr>
              <w:t xml:space="preserve">temperature, moisture, </w:t>
            </w:r>
            <w:r>
              <w:rPr>
                <w:i/>
                <w:iCs/>
                <w:sz w:val="20"/>
                <w:szCs w:val="20"/>
              </w:rPr>
              <w:t>etc.</w:t>
            </w:r>
          </w:p>
        </w:tc>
      </w:tr>
      <w:tr w:rsidR="00B944BA" w14:paraId="5EAF6A3B" w14:textId="77777777" w:rsidTr="00C773AB">
        <w:tc>
          <w:tcPr>
            <w:tcW w:w="2552" w:type="dxa"/>
            <w:vMerge/>
            <w:vAlign w:val="center"/>
          </w:tcPr>
          <w:p w14:paraId="0E235A5A" w14:textId="77777777" w:rsidR="00B944BA" w:rsidRDefault="00B944BA" w:rsidP="00C773AB">
            <w:pPr>
              <w:pBdr>
                <w:top w:val="nil"/>
                <w:left w:val="nil"/>
                <w:bottom w:val="nil"/>
                <w:right w:val="nil"/>
                <w:between w:val="nil"/>
              </w:pBdr>
              <w:spacing w:line="276" w:lineRule="auto"/>
              <w:rPr>
                <w:sz w:val="20"/>
                <w:szCs w:val="20"/>
              </w:rPr>
            </w:pPr>
          </w:p>
        </w:tc>
        <w:tc>
          <w:tcPr>
            <w:tcW w:w="1417" w:type="dxa"/>
            <w:vAlign w:val="center"/>
          </w:tcPr>
          <w:p w14:paraId="7D4DDEDF" w14:textId="77777777" w:rsidR="00B944BA" w:rsidRDefault="00B944BA" w:rsidP="00C773AB">
            <w:pPr>
              <w:spacing w:line="360" w:lineRule="auto"/>
              <w:jc w:val="center"/>
              <w:rPr>
                <w:sz w:val="20"/>
                <w:szCs w:val="20"/>
              </w:rPr>
            </w:pPr>
            <w:r>
              <w:rPr>
                <w:sz w:val="20"/>
                <w:szCs w:val="20"/>
              </w:rPr>
              <w:t>Land use</w:t>
            </w:r>
          </w:p>
        </w:tc>
        <w:tc>
          <w:tcPr>
            <w:tcW w:w="4337" w:type="dxa"/>
            <w:vAlign w:val="center"/>
          </w:tcPr>
          <w:p w14:paraId="2F6C0959" w14:textId="77777777" w:rsidR="00B944BA" w:rsidRDefault="00B944BA" w:rsidP="00C773AB">
            <w:pPr>
              <w:spacing w:line="360" w:lineRule="auto"/>
              <w:jc w:val="center"/>
              <w:rPr>
                <w:sz w:val="20"/>
                <w:szCs w:val="20"/>
              </w:rPr>
            </w:pPr>
            <w:r>
              <w:rPr>
                <w:sz w:val="20"/>
                <w:szCs w:val="20"/>
              </w:rPr>
              <w:t>land use type</w:t>
            </w:r>
          </w:p>
        </w:tc>
      </w:tr>
      <w:tr w:rsidR="00B944BA" w14:paraId="197CD7C0" w14:textId="77777777" w:rsidTr="00C773AB">
        <w:tc>
          <w:tcPr>
            <w:tcW w:w="2552" w:type="dxa"/>
            <w:vMerge/>
            <w:vAlign w:val="center"/>
          </w:tcPr>
          <w:p w14:paraId="0A8B3D8B" w14:textId="77777777" w:rsidR="00B944BA" w:rsidRDefault="00B944BA" w:rsidP="00C773AB">
            <w:pPr>
              <w:pBdr>
                <w:top w:val="nil"/>
                <w:left w:val="nil"/>
                <w:bottom w:val="nil"/>
                <w:right w:val="nil"/>
                <w:between w:val="nil"/>
              </w:pBdr>
              <w:spacing w:line="276" w:lineRule="auto"/>
              <w:rPr>
                <w:sz w:val="20"/>
                <w:szCs w:val="20"/>
              </w:rPr>
            </w:pPr>
          </w:p>
        </w:tc>
        <w:tc>
          <w:tcPr>
            <w:tcW w:w="1417" w:type="dxa"/>
            <w:vAlign w:val="center"/>
          </w:tcPr>
          <w:p w14:paraId="1AC4A463" w14:textId="77777777" w:rsidR="00B944BA" w:rsidRDefault="00B944BA" w:rsidP="00C773AB">
            <w:pPr>
              <w:spacing w:line="360" w:lineRule="auto"/>
              <w:jc w:val="center"/>
              <w:rPr>
                <w:sz w:val="20"/>
                <w:szCs w:val="20"/>
              </w:rPr>
            </w:pPr>
            <w:r>
              <w:rPr>
                <w:sz w:val="20"/>
                <w:szCs w:val="20"/>
              </w:rPr>
              <w:t>Regional network parameter</w:t>
            </w:r>
          </w:p>
        </w:tc>
        <w:tc>
          <w:tcPr>
            <w:tcW w:w="4337" w:type="dxa"/>
            <w:vAlign w:val="center"/>
          </w:tcPr>
          <w:p w14:paraId="04E327DC" w14:textId="77777777" w:rsidR="00B944BA" w:rsidRDefault="00B944BA" w:rsidP="00C773AB">
            <w:pPr>
              <w:spacing w:line="360" w:lineRule="auto"/>
              <w:jc w:val="center"/>
              <w:rPr>
                <w:sz w:val="20"/>
                <w:szCs w:val="20"/>
              </w:rPr>
            </w:pPr>
            <w:r>
              <w:rPr>
                <w:sz w:val="20"/>
                <w:szCs w:val="20"/>
              </w:rPr>
              <w:t xml:space="preserve">network efficiency; network robustness; largest connectivity subgraph, </w:t>
            </w:r>
            <w:r>
              <w:rPr>
                <w:i/>
                <w:iCs/>
                <w:sz w:val="20"/>
                <w:szCs w:val="20"/>
              </w:rPr>
              <w:t>etc.</w:t>
            </w:r>
          </w:p>
        </w:tc>
      </w:tr>
      <w:tr w:rsidR="00B944BA" w14:paraId="3091869D" w14:textId="77777777" w:rsidTr="00C773AB">
        <w:tc>
          <w:tcPr>
            <w:tcW w:w="2552" w:type="dxa"/>
            <w:vMerge/>
            <w:vAlign w:val="center"/>
          </w:tcPr>
          <w:p w14:paraId="656D9666" w14:textId="77777777" w:rsidR="00B944BA" w:rsidRDefault="00B944BA" w:rsidP="00C773AB">
            <w:pPr>
              <w:pBdr>
                <w:top w:val="nil"/>
                <w:left w:val="nil"/>
                <w:bottom w:val="nil"/>
                <w:right w:val="nil"/>
                <w:between w:val="nil"/>
              </w:pBdr>
              <w:spacing w:line="276" w:lineRule="auto"/>
              <w:rPr>
                <w:sz w:val="20"/>
                <w:szCs w:val="20"/>
              </w:rPr>
            </w:pPr>
          </w:p>
        </w:tc>
        <w:tc>
          <w:tcPr>
            <w:tcW w:w="1417" w:type="dxa"/>
            <w:vAlign w:val="center"/>
          </w:tcPr>
          <w:p w14:paraId="382FA2FE" w14:textId="77777777" w:rsidR="00B944BA" w:rsidRDefault="00B944BA" w:rsidP="00C773AB">
            <w:pPr>
              <w:spacing w:line="360" w:lineRule="auto"/>
              <w:jc w:val="center"/>
              <w:rPr>
                <w:sz w:val="20"/>
                <w:szCs w:val="20"/>
              </w:rPr>
            </w:pPr>
            <w:r>
              <w:rPr>
                <w:sz w:val="20"/>
                <w:szCs w:val="20"/>
              </w:rPr>
              <w:t>Socio-eco parameter</w:t>
            </w:r>
          </w:p>
        </w:tc>
        <w:tc>
          <w:tcPr>
            <w:tcW w:w="4337" w:type="dxa"/>
            <w:vAlign w:val="center"/>
          </w:tcPr>
          <w:p w14:paraId="168CBF3F" w14:textId="77777777" w:rsidR="00B944BA" w:rsidRDefault="00B944BA" w:rsidP="00C773AB">
            <w:pPr>
              <w:spacing w:line="360" w:lineRule="auto"/>
              <w:jc w:val="center"/>
              <w:rPr>
                <w:sz w:val="20"/>
                <w:szCs w:val="20"/>
              </w:rPr>
            </w:pPr>
            <w:r>
              <w:rPr>
                <w:sz w:val="20"/>
                <w:szCs w:val="20"/>
              </w:rPr>
              <w:t xml:space="preserve">human population density, Industrial wastewater emissions, social electricity consumption </w:t>
            </w:r>
            <w:r>
              <w:rPr>
                <w:i/>
                <w:iCs/>
                <w:sz w:val="20"/>
                <w:szCs w:val="20"/>
              </w:rPr>
              <w:t>etc.</w:t>
            </w:r>
          </w:p>
        </w:tc>
      </w:tr>
    </w:tbl>
    <w:p w14:paraId="46F91433" w14:textId="765A6628" w:rsidR="00BF1F16" w:rsidRPr="00270E78" w:rsidRDefault="00B944BA" w:rsidP="003124DB">
      <w:pPr>
        <w:spacing w:line="360" w:lineRule="auto"/>
        <w:jc w:val="both"/>
        <w:rPr>
          <w:sz w:val="20"/>
          <w:szCs w:val="20"/>
        </w:rPr>
      </w:pPr>
      <w:r>
        <w:br w:type="page"/>
      </w:r>
      <w:r w:rsidR="00BF1F16" w:rsidRPr="00C56DBF">
        <w:rPr>
          <w:rFonts w:ascii="Arial" w:eastAsia="SimSun" w:hAnsi="Arial" w:cs="Arial"/>
          <w:b/>
          <w:bCs/>
          <w:sz w:val="22"/>
          <w:szCs w:val="22"/>
        </w:rPr>
        <w:lastRenderedPageBreak/>
        <w:t xml:space="preserve">Supplementary Table </w:t>
      </w:r>
      <w:r w:rsidR="00B72619">
        <w:rPr>
          <w:rFonts w:ascii="Arial" w:eastAsia="SimSun" w:hAnsi="Arial" w:cs="Arial" w:hint="eastAsia"/>
          <w:b/>
          <w:bCs/>
          <w:sz w:val="22"/>
          <w:szCs w:val="22"/>
        </w:rPr>
        <w:t>2</w:t>
      </w:r>
      <w:r w:rsidR="00BF1F16" w:rsidRPr="00C56DBF">
        <w:rPr>
          <w:rFonts w:ascii="Arial" w:eastAsia="SimSun" w:hAnsi="Arial" w:cs="Arial"/>
          <w:b/>
          <w:bCs/>
          <w:sz w:val="22"/>
          <w:szCs w:val="22"/>
        </w:rPr>
        <w:t xml:space="preserve">. </w:t>
      </w:r>
      <w:r w:rsidR="00BC6781" w:rsidRPr="00C56DBF">
        <w:rPr>
          <w:rFonts w:ascii="Arial" w:eastAsia="SimSun" w:hAnsi="Arial" w:cs="Arial"/>
          <w:b/>
          <w:bCs/>
          <w:sz w:val="22"/>
          <w:szCs w:val="22"/>
        </w:rPr>
        <w:t xml:space="preserve">The research contexts of resilience-quantified studies exhibit non-random association. </w:t>
      </w:r>
      <w:r w:rsidR="00BF1F16" w:rsidRPr="00C56DBF">
        <w:rPr>
          <w:rFonts w:ascii="Arial" w:eastAsia="SimSun" w:hAnsi="Arial" w:cs="Arial"/>
          <w:sz w:val="22"/>
          <w:szCs w:val="22"/>
        </w:rPr>
        <w:t xml:space="preserve">Results of chi-square analyses examining pairwise associations among study </w:t>
      </w:r>
      <w:r w:rsidR="0024780D" w:rsidRPr="00C56DBF">
        <w:rPr>
          <w:rFonts w:ascii="Arial" w:eastAsia="SimSun" w:hAnsi="Arial" w:cs="Arial"/>
          <w:sz w:val="22"/>
          <w:szCs w:val="22"/>
        </w:rPr>
        <w:t>attribute</w:t>
      </w:r>
      <w:r w:rsidR="00BF1F16" w:rsidRPr="00C56DBF">
        <w:rPr>
          <w:rFonts w:ascii="Arial" w:eastAsia="SimSun" w:hAnsi="Arial" w:cs="Arial"/>
          <w:sz w:val="22"/>
          <w:szCs w:val="22"/>
        </w:rPr>
        <w:t>s</w:t>
      </w:r>
      <w:r w:rsidR="00907D82" w:rsidRPr="00C56DBF">
        <w:rPr>
          <w:rFonts w:ascii="Arial" w:eastAsia="SimSun" w:hAnsi="Arial" w:cs="Arial"/>
          <w:sz w:val="22"/>
          <w:szCs w:val="22"/>
        </w:rPr>
        <w:t xml:space="preserve"> (corresponding to Fig.</w:t>
      </w:r>
      <w:r w:rsidR="000268BA" w:rsidRPr="00C56DBF">
        <w:rPr>
          <w:rFonts w:ascii="Arial" w:eastAsia="SimSun" w:hAnsi="Arial" w:cs="Arial"/>
          <w:sz w:val="22"/>
          <w:szCs w:val="22"/>
        </w:rPr>
        <w:t xml:space="preserve"> </w:t>
      </w:r>
      <w:r w:rsidR="00907D82" w:rsidRPr="00C56DBF">
        <w:rPr>
          <w:rFonts w:ascii="Arial" w:eastAsia="SimSun" w:hAnsi="Arial" w:cs="Arial"/>
          <w:sz w:val="22"/>
          <w:szCs w:val="22"/>
        </w:rPr>
        <w:t>3)</w:t>
      </w:r>
      <w:r w:rsidR="00BF1F16" w:rsidRPr="00C56DBF">
        <w:rPr>
          <w:rFonts w:ascii="Arial" w:eastAsia="SimSun" w:hAnsi="Arial" w:cs="Arial"/>
          <w:sz w:val="22"/>
          <w:szCs w:val="22"/>
        </w:rPr>
        <w:t>. Each row represents a cell in the contingency table, showing the observed count, expected frequency under independence, standardised residual (z-score), and the direction of deviation. Grey-shaded cells denote significant deviations (|z| ≥ 1.96, p &lt; 0.05). Positive z-scores indicate an excess of studies relative to expectation, whereas negative z-scores indicate a deficit. Direction is coded as EXCESS (standardised residual &gt; 1.96), DEFICIT (standardised residual &lt; −1.96) or NS (not significant; |z| ≤ 1.96). Abbreviations: MD = model</w:t>
      </w:r>
      <w:r w:rsidR="00B122DF" w:rsidRPr="00C56DBF">
        <w:rPr>
          <w:rFonts w:ascii="Arial" w:eastAsia="SimSun" w:hAnsi="Arial" w:cs="Arial"/>
          <w:sz w:val="22"/>
          <w:szCs w:val="22"/>
        </w:rPr>
        <w:t xml:space="preserve">-based </w:t>
      </w:r>
      <w:r w:rsidR="00BF1F16" w:rsidRPr="00C56DBF">
        <w:rPr>
          <w:rFonts w:ascii="Arial" w:eastAsia="SimSun" w:hAnsi="Arial" w:cs="Arial"/>
          <w:sz w:val="22"/>
          <w:szCs w:val="22"/>
        </w:rPr>
        <w:t xml:space="preserve">simulation; LM = indoor (laboratory) experiment; FM = field experiment; FO = field observation. Pairwise comparisons include: (1) Level </w:t>
      </w:r>
      <w:r w:rsidR="00BF1F16" w:rsidRPr="00C56DBF">
        <w:rPr>
          <w:rFonts w:ascii="Arial" w:eastAsia="SimSun" w:hAnsi="Arial" w:cs="Arial"/>
          <w:i/>
          <w:iCs/>
          <w:sz w:val="22"/>
          <w:szCs w:val="22"/>
        </w:rPr>
        <w:t>vs.</w:t>
      </w:r>
      <w:r w:rsidR="00BF1F16" w:rsidRPr="00C56DBF">
        <w:rPr>
          <w:rFonts w:ascii="Arial" w:eastAsia="SimSun" w:hAnsi="Arial" w:cs="Arial"/>
          <w:sz w:val="22"/>
          <w:szCs w:val="22"/>
        </w:rPr>
        <w:t xml:space="preserve"> Approach, linking organisational level (Landscape, Ecosystem, Community, Population, Individual) with research approach; (2) Level </w:t>
      </w:r>
      <w:r w:rsidR="00BF1F16" w:rsidRPr="00C56DBF">
        <w:rPr>
          <w:rFonts w:ascii="Arial" w:eastAsia="SimSun" w:hAnsi="Arial" w:cs="Arial"/>
          <w:i/>
          <w:iCs/>
          <w:sz w:val="22"/>
          <w:szCs w:val="22"/>
        </w:rPr>
        <w:t>vs.</w:t>
      </w:r>
      <w:r w:rsidR="00BF1F16" w:rsidRPr="00C56DBF">
        <w:rPr>
          <w:rFonts w:ascii="Arial" w:eastAsia="SimSun" w:hAnsi="Arial" w:cs="Arial"/>
          <w:sz w:val="22"/>
          <w:szCs w:val="22"/>
        </w:rPr>
        <w:t xml:space="preserve"> </w:t>
      </w:r>
      <w:r w:rsidR="00B520C2" w:rsidRPr="00C56DBF">
        <w:rPr>
          <w:rFonts w:ascii="Arial" w:eastAsia="SimSun" w:hAnsi="Arial" w:cs="Arial"/>
          <w:sz w:val="22"/>
          <w:szCs w:val="22"/>
        </w:rPr>
        <w:t>Measured</w:t>
      </w:r>
      <w:r w:rsidR="00BF1F16" w:rsidRPr="00C56DBF">
        <w:rPr>
          <w:rFonts w:ascii="Arial" w:eastAsia="SimSun" w:hAnsi="Arial" w:cs="Arial"/>
          <w:sz w:val="22"/>
          <w:szCs w:val="22"/>
        </w:rPr>
        <w:t xml:space="preserve"> variable, linking organisational level with the focal variable type (Environmental Context, Functional Response, Structure, Process-based Indicator, Quantity); and (3) Approach </w:t>
      </w:r>
      <w:r w:rsidR="00BF1F16" w:rsidRPr="00C56DBF">
        <w:rPr>
          <w:rFonts w:ascii="Arial" w:eastAsia="SimSun" w:hAnsi="Arial" w:cs="Arial"/>
          <w:i/>
          <w:iCs/>
          <w:sz w:val="22"/>
          <w:szCs w:val="22"/>
        </w:rPr>
        <w:t>vs.</w:t>
      </w:r>
      <w:r w:rsidR="00BF1F16" w:rsidRPr="00C56DBF">
        <w:rPr>
          <w:rFonts w:ascii="Arial" w:eastAsia="SimSun" w:hAnsi="Arial" w:cs="Arial"/>
          <w:sz w:val="22"/>
          <w:szCs w:val="22"/>
        </w:rPr>
        <w:t xml:space="preserve"> </w:t>
      </w:r>
      <w:r w:rsidR="00B520C2" w:rsidRPr="00C56DBF">
        <w:rPr>
          <w:rFonts w:ascii="Arial" w:eastAsia="SimSun" w:hAnsi="Arial" w:cs="Arial"/>
          <w:sz w:val="22"/>
          <w:szCs w:val="22"/>
        </w:rPr>
        <w:t>Measured</w:t>
      </w:r>
      <w:r w:rsidR="00BF1F16" w:rsidRPr="00C56DBF">
        <w:rPr>
          <w:rFonts w:ascii="Arial" w:eastAsia="SimSun" w:hAnsi="Arial" w:cs="Arial"/>
          <w:sz w:val="22"/>
          <w:szCs w:val="22"/>
        </w:rPr>
        <w:t xml:space="preserve"> variable, linking research approach with the focal variable type.</w:t>
      </w:r>
    </w:p>
    <w:tbl>
      <w:tblPr>
        <w:tblW w:w="8985" w:type="dxa"/>
        <w:jc w:val="center"/>
        <w:tblLook w:val="04A0" w:firstRow="1" w:lastRow="0" w:firstColumn="1" w:lastColumn="0" w:noHBand="0" w:noVBand="1"/>
      </w:tblPr>
      <w:tblGrid>
        <w:gridCol w:w="1005"/>
        <w:gridCol w:w="1405"/>
        <w:gridCol w:w="2552"/>
        <w:gridCol w:w="708"/>
        <w:gridCol w:w="1166"/>
        <w:gridCol w:w="1166"/>
        <w:gridCol w:w="983"/>
      </w:tblGrid>
      <w:tr w:rsidR="00383488" w:rsidRPr="00527C85" w14:paraId="565D5991" w14:textId="77777777" w:rsidTr="006441AC">
        <w:trPr>
          <w:trHeight w:val="320"/>
          <w:jc w:val="center"/>
        </w:trPr>
        <w:tc>
          <w:tcPr>
            <w:tcW w:w="1005" w:type="dxa"/>
            <w:tcBorders>
              <w:top w:val="single" w:sz="4" w:space="0" w:color="auto"/>
              <w:left w:val="nil"/>
              <w:bottom w:val="single" w:sz="4" w:space="0" w:color="auto"/>
              <w:right w:val="nil"/>
            </w:tcBorders>
            <w:noWrap/>
            <w:vAlign w:val="center"/>
            <w:hideMark/>
          </w:tcPr>
          <w:p w14:paraId="02748077" w14:textId="77777777" w:rsidR="00383488" w:rsidRPr="00527C85" w:rsidRDefault="00383488" w:rsidP="0058723B">
            <w:pPr>
              <w:spacing w:line="360" w:lineRule="auto"/>
              <w:jc w:val="center"/>
              <w:rPr>
                <w:color w:val="000000"/>
                <w:sz w:val="20"/>
                <w:szCs w:val="20"/>
              </w:rPr>
            </w:pPr>
            <w:r w:rsidRPr="00527C85">
              <w:rPr>
                <w:color w:val="000000"/>
                <w:sz w:val="20"/>
                <w:szCs w:val="20"/>
              </w:rPr>
              <w:t>Pair</w:t>
            </w:r>
          </w:p>
        </w:tc>
        <w:tc>
          <w:tcPr>
            <w:tcW w:w="1405" w:type="dxa"/>
            <w:tcBorders>
              <w:top w:val="single" w:sz="4" w:space="0" w:color="auto"/>
              <w:left w:val="nil"/>
              <w:bottom w:val="single" w:sz="4" w:space="0" w:color="auto"/>
              <w:right w:val="nil"/>
            </w:tcBorders>
            <w:noWrap/>
            <w:vAlign w:val="center"/>
            <w:hideMark/>
          </w:tcPr>
          <w:p w14:paraId="4A7118E4" w14:textId="77777777" w:rsidR="00383488" w:rsidRPr="00527C85" w:rsidRDefault="00383488" w:rsidP="0058723B">
            <w:pPr>
              <w:spacing w:line="360" w:lineRule="auto"/>
              <w:jc w:val="center"/>
              <w:rPr>
                <w:color w:val="000000"/>
                <w:sz w:val="20"/>
                <w:szCs w:val="20"/>
              </w:rPr>
            </w:pPr>
            <w:r w:rsidRPr="00527C85">
              <w:rPr>
                <w:color w:val="000000"/>
                <w:sz w:val="20"/>
                <w:szCs w:val="20"/>
              </w:rPr>
              <w:t>Var</w:t>
            </w:r>
            <w:r>
              <w:rPr>
                <w:rFonts w:hint="eastAsia"/>
                <w:color w:val="000000"/>
                <w:sz w:val="20"/>
                <w:szCs w:val="20"/>
              </w:rPr>
              <w:t>iable1</w:t>
            </w:r>
          </w:p>
        </w:tc>
        <w:tc>
          <w:tcPr>
            <w:tcW w:w="2552" w:type="dxa"/>
            <w:tcBorders>
              <w:top w:val="single" w:sz="4" w:space="0" w:color="auto"/>
              <w:left w:val="nil"/>
              <w:bottom w:val="single" w:sz="4" w:space="0" w:color="auto"/>
              <w:right w:val="nil"/>
            </w:tcBorders>
            <w:noWrap/>
            <w:vAlign w:val="center"/>
            <w:hideMark/>
          </w:tcPr>
          <w:p w14:paraId="6FD4BD7E" w14:textId="77777777" w:rsidR="00383488" w:rsidRPr="00527C85" w:rsidRDefault="00383488" w:rsidP="0058723B">
            <w:pPr>
              <w:spacing w:line="360" w:lineRule="auto"/>
              <w:jc w:val="center"/>
              <w:rPr>
                <w:color w:val="000000"/>
                <w:sz w:val="20"/>
                <w:szCs w:val="20"/>
              </w:rPr>
            </w:pPr>
            <w:r w:rsidRPr="00527C85">
              <w:rPr>
                <w:rFonts w:hint="eastAsia"/>
                <w:color w:val="000000"/>
                <w:sz w:val="20"/>
                <w:szCs w:val="20"/>
              </w:rPr>
              <w:t>V</w:t>
            </w:r>
            <w:r w:rsidRPr="00527C85">
              <w:rPr>
                <w:color w:val="000000"/>
                <w:sz w:val="20"/>
                <w:szCs w:val="20"/>
              </w:rPr>
              <w:t>ar</w:t>
            </w:r>
            <w:r>
              <w:rPr>
                <w:rFonts w:hint="eastAsia"/>
                <w:color w:val="000000"/>
                <w:sz w:val="20"/>
                <w:szCs w:val="20"/>
              </w:rPr>
              <w:t>iable</w:t>
            </w:r>
            <w:r w:rsidRPr="00527C85">
              <w:rPr>
                <w:color w:val="000000"/>
                <w:sz w:val="20"/>
                <w:szCs w:val="20"/>
              </w:rPr>
              <w:t>2</w:t>
            </w:r>
          </w:p>
        </w:tc>
        <w:tc>
          <w:tcPr>
            <w:tcW w:w="708" w:type="dxa"/>
            <w:tcBorders>
              <w:top w:val="single" w:sz="4" w:space="0" w:color="auto"/>
              <w:left w:val="nil"/>
              <w:bottom w:val="single" w:sz="4" w:space="0" w:color="auto"/>
              <w:right w:val="nil"/>
            </w:tcBorders>
            <w:noWrap/>
            <w:vAlign w:val="center"/>
            <w:hideMark/>
          </w:tcPr>
          <w:p w14:paraId="4F76735F" w14:textId="77777777" w:rsidR="00383488" w:rsidRPr="00527C85" w:rsidRDefault="00383488" w:rsidP="0058723B">
            <w:pPr>
              <w:spacing w:line="360" w:lineRule="auto"/>
              <w:jc w:val="center"/>
              <w:rPr>
                <w:color w:val="000000"/>
                <w:sz w:val="20"/>
                <w:szCs w:val="20"/>
              </w:rPr>
            </w:pPr>
            <w:r w:rsidRPr="00383488">
              <w:rPr>
                <w:color w:val="000000"/>
                <w:sz w:val="20"/>
                <w:szCs w:val="20"/>
              </w:rPr>
              <w:t>count</w:t>
            </w:r>
          </w:p>
        </w:tc>
        <w:tc>
          <w:tcPr>
            <w:tcW w:w="1166" w:type="dxa"/>
            <w:tcBorders>
              <w:top w:val="single" w:sz="4" w:space="0" w:color="auto"/>
              <w:left w:val="nil"/>
              <w:bottom w:val="single" w:sz="4" w:space="0" w:color="auto"/>
              <w:right w:val="nil"/>
            </w:tcBorders>
            <w:noWrap/>
            <w:vAlign w:val="center"/>
            <w:hideMark/>
          </w:tcPr>
          <w:p w14:paraId="0E34F33C" w14:textId="77777777" w:rsidR="00383488" w:rsidRPr="00421A3A" w:rsidRDefault="00383488" w:rsidP="0058723B">
            <w:pPr>
              <w:spacing w:line="360" w:lineRule="auto"/>
              <w:jc w:val="center"/>
              <w:rPr>
                <w:rFonts w:eastAsia="SimSun"/>
                <w:sz w:val="20"/>
                <w:szCs w:val="20"/>
              </w:rPr>
            </w:pPr>
            <w:r w:rsidRPr="00421A3A">
              <w:rPr>
                <w:rFonts w:eastAsia="SimSun"/>
                <w:sz w:val="20"/>
                <w:szCs w:val="20"/>
              </w:rPr>
              <w:t>expected</w:t>
            </w:r>
          </w:p>
        </w:tc>
        <w:tc>
          <w:tcPr>
            <w:tcW w:w="1166" w:type="dxa"/>
            <w:tcBorders>
              <w:top w:val="single" w:sz="4" w:space="0" w:color="auto"/>
              <w:left w:val="nil"/>
              <w:bottom w:val="single" w:sz="4" w:space="0" w:color="auto"/>
              <w:right w:val="nil"/>
            </w:tcBorders>
            <w:noWrap/>
            <w:vAlign w:val="center"/>
            <w:hideMark/>
          </w:tcPr>
          <w:p w14:paraId="2063F19B" w14:textId="77777777" w:rsidR="00383488" w:rsidRPr="00421A3A" w:rsidRDefault="00383488" w:rsidP="0058723B">
            <w:pPr>
              <w:spacing w:line="360" w:lineRule="auto"/>
              <w:jc w:val="center"/>
              <w:rPr>
                <w:rFonts w:eastAsia="SimSun"/>
                <w:sz w:val="20"/>
                <w:szCs w:val="20"/>
              </w:rPr>
            </w:pPr>
            <w:r w:rsidRPr="00421A3A">
              <w:rPr>
                <w:rFonts w:eastAsia="SimSun" w:hint="eastAsia"/>
                <w:sz w:val="20"/>
                <w:szCs w:val="20"/>
              </w:rPr>
              <w:t>z-score</w:t>
            </w:r>
          </w:p>
        </w:tc>
        <w:tc>
          <w:tcPr>
            <w:tcW w:w="983" w:type="dxa"/>
            <w:tcBorders>
              <w:top w:val="single" w:sz="4" w:space="0" w:color="auto"/>
              <w:left w:val="nil"/>
              <w:bottom w:val="single" w:sz="4" w:space="0" w:color="auto"/>
              <w:right w:val="nil"/>
            </w:tcBorders>
            <w:noWrap/>
            <w:vAlign w:val="center"/>
            <w:hideMark/>
          </w:tcPr>
          <w:p w14:paraId="3538929D" w14:textId="77777777" w:rsidR="00383488" w:rsidRPr="00527C85" w:rsidRDefault="00383488" w:rsidP="0058723B">
            <w:pPr>
              <w:spacing w:line="360" w:lineRule="auto"/>
              <w:jc w:val="center"/>
              <w:rPr>
                <w:color w:val="000000"/>
                <w:sz w:val="20"/>
                <w:szCs w:val="20"/>
              </w:rPr>
            </w:pPr>
            <w:r w:rsidRPr="00527C85">
              <w:rPr>
                <w:color w:val="000000"/>
                <w:sz w:val="20"/>
                <w:szCs w:val="20"/>
              </w:rPr>
              <w:t>direction</w:t>
            </w:r>
          </w:p>
        </w:tc>
      </w:tr>
      <w:tr w:rsidR="006441AC" w:rsidRPr="00527C85" w14:paraId="5D04A013" w14:textId="77777777" w:rsidTr="006441AC">
        <w:trPr>
          <w:trHeight w:val="320"/>
          <w:jc w:val="center"/>
        </w:trPr>
        <w:tc>
          <w:tcPr>
            <w:tcW w:w="1005" w:type="dxa"/>
            <w:vMerge w:val="restart"/>
            <w:tcBorders>
              <w:top w:val="single" w:sz="4" w:space="0" w:color="auto"/>
              <w:left w:val="nil"/>
              <w:right w:val="nil"/>
            </w:tcBorders>
            <w:noWrap/>
            <w:vAlign w:val="center"/>
            <w:hideMark/>
          </w:tcPr>
          <w:p w14:paraId="5641E2EC" w14:textId="77777777" w:rsidR="006441AC" w:rsidRPr="00527C85" w:rsidRDefault="006441AC" w:rsidP="006441AC">
            <w:pPr>
              <w:spacing w:line="360" w:lineRule="auto"/>
              <w:jc w:val="center"/>
              <w:rPr>
                <w:color w:val="000000"/>
                <w:sz w:val="20"/>
                <w:szCs w:val="20"/>
              </w:rPr>
            </w:pPr>
            <w:r w:rsidRPr="00527C85">
              <w:rPr>
                <w:color w:val="000000"/>
                <w:sz w:val="20"/>
                <w:szCs w:val="20"/>
              </w:rPr>
              <w:t xml:space="preserve">Level </w:t>
            </w:r>
            <w:r w:rsidRPr="00AF4F76">
              <w:rPr>
                <w:i/>
                <w:iCs/>
                <w:color w:val="000000"/>
                <w:sz w:val="20"/>
                <w:szCs w:val="20"/>
              </w:rPr>
              <w:t>vs</w:t>
            </w:r>
            <w:r w:rsidRPr="00AF4F76">
              <w:rPr>
                <w:rFonts w:hint="eastAsia"/>
                <w:i/>
                <w:iCs/>
                <w:color w:val="000000"/>
                <w:sz w:val="20"/>
                <w:szCs w:val="20"/>
              </w:rPr>
              <w:t>.</w:t>
            </w:r>
            <w:r w:rsidRPr="00527C85">
              <w:rPr>
                <w:color w:val="000000"/>
                <w:sz w:val="20"/>
                <w:szCs w:val="20"/>
              </w:rPr>
              <w:t xml:space="preserve"> Approach</w:t>
            </w:r>
          </w:p>
        </w:tc>
        <w:tc>
          <w:tcPr>
            <w:tcW w:w="1405" w:type="dxa"/>
            <w:tcBorders>
              <w:top w:val="single" w:sz="4" w:space="0" w:color="auto"/>
              <w:left w:val="nil"/>
              <w:bottom w:val="nil"/>
              <w:right w:val="nil"/>
            </w:tcBorders>
            <w:shd w:val="clear" w:color="auto" w:fill="E8E8E8" w:themeFill="background2"/>
            <w:noWrap/>
            <w:vAlign w:val="center"/>
            <w:hideMark/>
          </w:tcPr>
          <w:p w14:paraId="38AB4A02" w14:textId="77777777" w:rsidR="006441AC" w:rsidRPr="00527C85" w:rsidRDefault="006441AC" w:rsidP="006441AC">
            <w:pPr>
              <w:spacing w:line="360" w:lineRule="auto"/>
              <w:jc w:val="center"/>
              <w:rPr>
                <w:color w:val="000000"/>
                <w:sz w:val="20"/>
                <w:szCs w:val="20"/>
              </w:rPr>
            </w:pPr>
            <w:r w:rsidRPr="00527C85">
              <w:rPr>
                <w:color w:val="000000"/>
                <w:sz w:val="20"/>
                <w:szCs w:val="20"/>
              </w:rPr>
              <w:t>Landscape</w:t>
            </w:r>
          </w:p>
        </w:tc>
        <w:tc>
          <w:tcPr>
            <w:tcW w:w="2552" w:type="dxa"/>
            <w:tcBorders>
              <w:top w:val="single" w:sz="4" w:space="0" w:color="auto"/>
              <w:left w:val="nil"/>
              <w:bottom w:val="nil"/>
              <w:right w:val="nil"/>
            </w:tcBorders>
            <w:shd w:val="clear" w:color="auto" w:fill="E8E8E8" w:themeFill="background2"/>
            <w:noWrap/>
            <w:vAlign w:val="center"/>
            <w:hideMark/>
          </w:tcPr>
          <w:p w14:paraId="1E42F323" w14:textId="77777777" w:rsidR="006441AC" w:rsidRPr="00527C85" w:rsidRDefault="006441AC" w:rsidP="006441AC">
            <w:pPr>
              <w:spacing w:line="360" w:lineRule="auto"/>
              <w:jc w:val="center"/>
              <w:rPr>
                <w:rFonts w:eastAsia="SimSun"/>
                <w:sz w:val="20"/>
                <w:szCs w:val="20"/>
              </w:rPr>
            </w:pPr>
            <w:r w:rsidRPr="00527C85">
              <w:rPr>
                <w:rFonts w:eastAsia="SimSun"/>
                <w:sz w:val="20"/>
                <w:szCs w:val="20"/>
              </w:rPr>
              <w:t>MD</w:t>
            </w:r>
          </w:p>
        </w:tc>
        <w:tc>
          <w:tcPr>
            <w:tcW w:w="708" w:type="dxa"/>
            <w:tcBorders>
              <w:top w:val="single" w:sz="4" w:space="0" w:color="auto"/>
              <w:left w:val="nil"/>
              <w:bottom w:val="nil"/>
              <w:right w:val="nil"/>
            </w:tcBorders>
            <w:shd w:val="clear" w:color="auto" w:fill="E8E8E8" w:themeFill="background2"/>
            <w:noWrap/>
            <w:vAlign w:val="center"/>
            <w:hideMark/>
          </w:tcPr>
          <w:p w14:paraId="09765957" w14:textId="3D52DDCA" w:rsidR="006441AC" w:rsidRPr="00527C85" w:rsidRDefault="006441AC" w:rsidP="006441AC">
            <w:pPr>
              <w:spacing w:line="360" w:lineRule="auto"/>
              <w:jc w:val="center"/>
              <w:rPr>
                <w:color w:val="000000"/>
                <w:sz w:val="20"/>
                <w:szCs w:val="20"/>
              </w:rPr>
            </w:pPr>
            <w:r w:rsidRPr="00383488">
              <w:rPr>
                <w:color w:val="000000"/>
                <w:sz w:val="20"/>
                <w:szCs w:val="20"/>
              </w:rPr>
              <w:t>23</w:t>
            </w:r>
          </w:p>
        </w:tc>
        <w:tc>
          <w:tcPr>
            <w:tcW w:w="1166" w:type="dxa"/>
            <w:tcBorders>
              <w:top w:val="single" w:sz="4" w:space="0" w:color="auto"/>
              <w:left w:val="nil"/>
              <w:bottom w:val="nil"/>
              <w:right w:val="nil"/>
            </w:tcBorders>
            <w:shd w:val="clear" w:color="auto" w:fill="E8E8E8" w:themeFill="background2"/>
            <w:noWrap/>
            <w:vAlign w:val="center"/>
            <w:hideMark/>
          </w:tcPr>
          <w:p w14:paraId="1C4E06FF" w14:textId="0EE1E399" w:rsidR="006441AC" w:rsidRPr="00421A3A" w:rsidRDefault="006441AC" w:rsidP="006441AC">
            <w:pPr>
              <w:spacing w:line="360" w:lineRule="auto"/>
              <w:jc w:val="center"/>
              <w:rPr>
                <w:rFonts w:eastAsia="SimSun"/>
                <w:sz w:val="20"/>
                <w:szCs w:val="20"/>
              </w:rPr>
            </w:pPr>
            <w:r>
              <w:rPr>
                <w:color w:val="000000"/>
                <w:sz w:val="20"/>
                <w:szCs w:val="20"/>
              </w:rPr>
              <w:t>12.641</w:t>
            </w:r>
          </w:p>
        </w:tc>
        <w:tc>
          <w:tcPr>
            <w:tcW w:w="1166" w:type="dxa"/>
            <w:tcBorders>
              <w:top w:val="single" w:sz="4" w:space="0" w:color="auto"/>
              <w:left w:val="nil"/>
              <w:bottom w:val="nil"/>
              <w:right w:val="nil"/>
            </w:tcBorders>
            <w:shd w:val="clear" w:color="auto" w:fill="E8E8E8" w:themeFill="background2"/>
            <w:noWrap/>
            <w:vAlign w:val="center"/>
            <w:hideMark/>
          </w:tcPr>
          <w:p w14:paraId="786F1470" w14:textId="134E7850" w:rsidR="006441AC" w:rsidRPr="00421A3A" w:rsidRDefault="006441AC" w:rsidP="006441AC">
            <w:pPr>
              <w:spacing w:line="360" w:lineRule="auto"/>
              <w:jc w:val="center"/>
              <w:rPr>
                <w:rFonts w:eastAsia="SimSun"/>
                <w:sz w:val="20"/>
                <w:szCs w:val="20"/>
              </w:rPr>
            </w:pPr>
            <w:r>
              <w:rPr>
                <w:color w:val="000000"/>
                <w:sz w:val="20"/>
                <w:szCs w:val="20"/>
              </w:rPr>
              <w:t>3.501</w:t>
            </w:r>
          </w:p>
        </w:tc>
        <w:tc>
          <w:tcPr>
            <w:tcW w:w="983" w:type="dxa"/>
            <w:tcBorders>
              <w:top w:val="single" w:sz="4" w:space="0" w:color="auto"/>
              <w:left w:val="nil"/>
              <w:bottom w:val="nil"/>
              <w:right w:val="nil"/>
            </w:tcBorders>
            <w:shd w:val="clear" w:color="auto" w:fill="E8E8E8" w:themeFill="background2"/>
            <w:noWrap/>
            <w:vAlign w:val="center"/>
            <w:hideMark/>
          </w:tcPr>
          <w:p w14:paraId="5870088B" w14:textId="001F8536" w:rsidR="006441AC" w:rsidRPr="00527C85" w:rsidRDefault="006441AC" w:rsidP="006441AC">
            <w:pPr>
              <w:spacing w:line="360" w:lineRule="auto"/>
              <w:jc w:val="center"/>
              <w:rPr>
                <w:color w:val="000000"/>
                <w:sz w:val="20"/>
                <w:szCs w:val="20"/>
              </w:rPr>
            </w:pPr>
            <w:r w:rsidRPr="00421A3A">
              <w:rPr>
                <w:color w:val="000000"/>
                <w:sz w:val="20"/>
                <w:szCs w:val="20"/>
              </w:rPr>
              <w:t>EXCESS</w:t>
            </w:r>
          </w:p>
        </w:tc>
      </w:tr>
      <w:tr w:rsidR="006441AC" w:rsidRPr="00527C85" w14:paraId="59D8923A" w14:textId="77777777" w:rsidTr="006441AC">
        <w:trPr>
          <w:trHeight w:val="320"/>
          <w:jc w:val="center"/>
        </w:trPr>
        <w:tc>
          <w:tcPr>
            <w:tcW w:w="1005" w:type="dxa"/>
            <w:vMerge/>
            <w:tcBorders>
              <w:left w:val="nil"/>
              <w:right w:val="nil"/>
            </w:tcBorders>
            <w:noWrap/>
            <w:vAlign w:val="center"/>
            <w:hideMark/>
          </w:tcPr>
          <w:p w14:paraId="157DE21B"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1957DA30" w14:textId="77777777" w:rsidR="006441AC" w:rsidRPr="00527C85" w:rsidRDefault="006441AC" w:rsidP="006441AC">
            <w:pPr>
              <w:spacing w:line="360" w:lineRule="auto"/>
              <w:jc w:val="center"/>
              <w:rPr>
                <w:color w:val="000000"/>
                <w:sz w:val="20"/>
                <w:szCs w:val="20"/>
              </w:rPr>
            </w:pPr>
            <w:r w:rsidRPr="00527C85">
              <w:rPr>
                <w:color w:val="000000"/>
                <w:sz w:val="20"/>
                <w:szCs w:val="20"/>
              </w:rPr>
              <w:t>Ecosystem</w:t>
            </w:r>
          </w:p>
        </w:tc>
        <w:tc>
          <w:tcPr>
            <w:tcW w:w="2552" w:type="dxa"/>
            <w:tcBorders>
              <w:top w:val="nil"/>
              <w:left w:val="nil"/>
              <w:bottom w:val="nil"/>
              <w:right w:val="nil"/>
            </w:tcBorders>
            <w:noWrap/>
            <w:vAlign w:val="center"/>
            <w:hideMark/>
          </w:tcPr>
          <w:p w14:paraId="5A5A15A3" w14:textId="77777777" w:rsidR="006441AC" w:rsidRPr="00527C85" w:rsidRDefault="006441AC" w:rsidP="006441AC">
            <w:pPr>
              <w:spacing w:line="360" w:lineRule="auto"/>
              <w:jc w:val="center"/>
              <w:rPr>
                <w:color w:val="000000"/>
                <w:sz w:val="20"/>
                <w:szCs w:val="20"/>
              </w:rPr>
            </w:pPr>
            <w:r w:rsidRPr="00527C85">
              <w:rPr>
                <w:color w:val="000000"/>
                <w:sz w:val="20"/>
                <w:szCs w:val="20"/>
              </w:rPr>
              <w:t>MD</w:t>
            </w:r>
          </w:p>
        </w:tc>
        <w:tc>
          <w:tcPr>
            <w:tcW w:w="708" w:type="dxa"/>
            <w:tcBorders>
              <w:top w:val="nil"/>
              <w:left w:val="nil"/>
              <w:bottom w:val="nil"/>
              <w:right w:val="nil"/>
            </w:tcBorders>
            <w:noWrap/>
            <w:vAlign w:val="center"/>
            <w:hideMark/>
          </w:tcPr>
          <w:p w14:paraId="4CFD02E1" w14:textId="136A68B9" w:rsidR="006441AC" w:rsidRPr="00527C85" w:rsidRDefault="006441AC" w:rsidP="006441AC">
            <w:pPr>
              <w:spacing w:line="360" w:lineRule="auto"/>
              <w:jc w:val="center"/>
              <w:rPr>
                <w:color w:val="000000"/>
                <w:sz w:val="20"/>
                <w:szCs w:val="20"/>
              </w:rPr>
            </w:pPr>
            <w:r w:rsidRPr="00383488">
              <w:rPr>
                <w:color w:val="000000"/>
                <w:sz w:val="20"/>
                <w:szCs w:val="20"/>
              </w:rPr>
              <w:t>50</w:t>
            </w:r>
          </w:p>
        </w:tc>
        <w:tc>
          <w:tcPr>
            <w:tcW w:w="1166" w:type="dxa"/>
            <w:tcBorders>
              <w:top w:val="nil"/>
              <w:left w:val="nil"/>
              <w:bottom w:val="nil"/>
              <w:right w:val="nil"/>
            </w:tcBorders>
            <w:noWrap/>
            <w:vAlign w:val="center"/>
            <w:hideMark/>
          </w:tcPr>
          <w:p w14:paraId="21644476" w14:textId="3C902641" w:rsidR="006441AC" w:rsidRPr="00421A3A" w:rsidRDefault="006441AC" w:rsidP="006441AC">
            <w:pPr>
              <w:spacing w:line="360" w:lineRule="auto"/>
              <w:jc w:val="center"/>
              <w:rPr>
                <w:rFonts w:eastAsia="SimSun"/>
                <w:sz w:val="20"/>
                <w:szCs w:val="20"/>
              </w:rPr>
            </w:pPr>
            <w:r>
              <w:rPr>
                <w:rFonts w:eastAsia="SimSun"/>
                <w:color w:val="000000"/>
                <w:sz w:val="20"/>
                <w:szCs w:val="20"/>
              </w:rPr>
              <w:t>50.801</w:t>
            </w:r>
          </w:p>
        </w:tc>
        <w:tc>
          <w:tcPr>
            <w:tcW w:w="1166" w:type="dxa"/>
            <w:tcBorders>
              <w:top w:val="nil"/>
              <w:left w:val="nil"/>
              <w:bottom w:val="nil"/>
              <w:right w:val="nil"/>
            </w:tcBorders>
            <w:noWrap/>
            <w:vAlign w:val="center"/>
            <w:hideMark/>
          </w:tcPr>
          <w:p w14:paraId="1EA32ABA" w14:textId="1E3E38BB" w:rsidR="006441AC" w:rsidRPr="00421A3A" w:rsidRDefault="006441AC" w:rsidP="006441AC">
            <w:pPr>
              <w:spacing w:line="360" w:lineRule="auto"/>
              <w:jc w:val="center"/>
              <w:rPr>
                <w:rFonts w:eastAsia="SimSun"/>
                <w:sz w:val="20"/>
                <w:szCs w:val="20"/>
              </w:rPr>
            </w:pPr>
            <w:r>
              <w:rPr>
                <w:rFonts w:eastAsia="SimSun"/>
                <w:color w:val="000000"/>
                <w:sz w:val="20"/>
                <w:szCs w:val="20"/>
              </w:rPr>
              <w:t>-0.161</w:t>
            </w:r>
          </w:p>
        </w:tc>
        <w:tc>
          <w:tcPr>
            <w:tcW w:w="983" w:type="dxa"/>
            <w:tcBorders>
              <w:top w:val="nil"/>
              <w:left w:val="nil"/>
              <w:bottom w:val="nil"/>
              <w:right w:val="nil"/>
            </w:tcBorders>
            <w:noWrap/>
            <w:vAlign w:val="center"/>
            <w:hideMark/>
          </w:tcPr>
          <w:p w14:paraId="74AADC76" w14:textId="1E43B254"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599B3B86" w14:textId="77777777" w:rsidTr="006441AC">
        <w:trPr>
          <w:trHeight w:val="320"/>
          <w:jc w:val="center"/>
        </w:trPr>
        <w:tc>
          <w:tcPr>
            <w:tcW w:w="1005" w:type="dxa"/>
            <w:vMerge/>
            <w:tcBorders>
              <w:left w:val="nil"/>
              <w:right w:val="nil"/>
            </w:tcBorders>
            <w:noWrap/>
            <w:vAlign w:val="center"/>
            <w:hideMark/>
          </w:tcPr>
          <w:p w14:paraId="646EA28B"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035EA8C8" w14:textId="77777777" w:rsidR="006441AC" w:rsidRPr="00527C85" w:rsidRDefault="006441AC" w:rsidP="006441AC">
            <w:pPr>
              <w:spacing w:line="360" w:lineRule="auto"/>
              <w:jc w:val="center"/>
              <w:rPr>
                <w:color w:val="000000"/>
                <w:sz w:val="20"/>
                <w:szCs w:val="20"/>
              </w:rPr>
            </w:pPr>
            <w:r w:rsidRPr="00527C85">
              <w:rPr>
                <w:color w:val="000000"/>
                <w:sz w:val="20"/>
                <w:szCs w:val="20"/>
              </w:rPr>
              <w:t>Community</w:t>
            </w:r>
          </w:p>
        </w:tc>
        <w:tc>
          <w:tcPr>
            <w:tcW w:w="2552" w:type="dxa"/>
            <w:tcBorders>
              <w:top w:val="nil"/>
              <w:left w:val="nil"/>
              <w:bottom w:val="nil"/>
              <w:right w:val="nil"/>
            </w:tcBorders>
            <w:shd w:val="clear" w:color="auto" w:fill="E8E8E8" w:themeFill="background2"/>
            <w:noWrap/>
            <w:vAlign w:val="center"/>
            <w:hideMark/>
          </w:tcPr>
          <w:p w14:paraId="617DC4EA" w14:textId="77777777" w:rsidR="006441AC" w:rsidRPr="00527C85" w:rsidRDefault="006441AC" w:rsidP="006441AC">
            <w:pPr>
              <w:spacing w:line="360" w:lineRule="auto"/>
              <w:jc w:val="center"/>
              <w:rPr>
                <w:color w:val="000000"/>
                <w:sz w:val="20"/>
                <w:szCs w:val="20"/>
              </w:rPr>
            </w:pPr>
            <w:r w:rsidRPr="00527C85">
              <w:rPr>
                <w:color w:val="000000"/>
                <w:sz w:val="20"/>
                <w:szCs w:val="20"/>
              </w:rPr>
              <w:t>MD</w:t>
            </w:r>
          </w:p>
        </w:tc>
        <w:tc>
          <w:tcPr>
            <w:tcW w:w="708" w:type="dxa"/>
            <w:tcBorders>
              <w:top w:val="nil"/>
              <w:left w:val="nil"/>
              <w:bottom w:val="nil"/>
              <w:right w:val="nil"/>
            </w:tcBorders>
            <w:shd w:val="clear" w:color="auto" w:fill="E8E8E8" w:themeFill="background2"/>
            <w:noWrap/>
            <w:vAlign w:val="center"/>
            <w:hideMark/>
          </w:tcPr>
          <w:p w14:paraId="30F8310E" w14:textId="5F31C3BC" w:rsidR="006441AC" w:rsidRPr="00527C85" w:rsidRDefault="006441AC" w:rsidP="006441AC">
            <w:pPr>
              <w:spacing w:line="360" w:lineRule="auto"/>
              <w:jc w:val="center"/>
              <w:rPr>
                <w:color w:val="000000"/>
                <w:sz w:val="20"/>
                <w:szCs w:val="20"/>
              </w:rPr>
            </w:pPr>
            <w:r w:rsidRPr="00383488">
              <w:rPr>
                <w:color w:val="000000"/>
                <w:sz w:val="20"/>
                <w:szCs w:val="20"/>
              </w:rPr>
              <w:t>38</w:t>
            </w:r>
          </w:p>
        </w:tc>
        <w:tc>
          <w:tcPr>
            <w:tcW w:w="1166" w:type="dxa"/>
            <w:tcBorders>
              <w:top w:val="nil"/>
              <w:left w:val="nil"/>
              <w:bottom w:val="nil"/>
              <w:right w:val="nil"/>
            </w:tcBorders>
            <w:shd w:val="clear" w:color="auto" w:fill="E8E8E8" w:themeFill="background2"/>
            <w:noWrap/>
            <w:vAlign w:val="center"/>
            <w:hideMark/>
          </w:tcPr>
          <w:p w14:paraId="3C7EBD14" w14:textId="7D9DA323" w:rsidR="006441AC" w:rsidRPr="00421A3A" w:rsidRDefault="006441AC" w:rsidP="006441AC">
            <w:pPr>
              <w:spacing w:line="360" w:lineRule="auto"/>
              <w:jc w:val="center"/>
              <w:rPr>
                <w:rFonts w:eastAsia="SimSun"/>
                <w:sz w:val="20"/>
                <w:szCs w:val="20"/>
              </w:rPr>
            </w:pPr>
            <w:r>
              <w:rPr>
                <w:color w:val="000000"/>
                <w:sz w:val="20"/>
                <w:szCs w:val="20"/>
              </w:rPr>
              <w:t>48.893</w:t>
            </w:r>
          </w:p>
        </w:tc>
        <w:tc>
          <w:tcPr>
            <w:tcW w:w="1166" w:type="dxa"/>
            <w:tcBorders>
              <w:top w:val="nil"/>
              <w:left w:val="nil"/>
              <w:bottom w:val="nil"/>
              <w:right w:val="nil"/>
            </w:tcBorders>
            <w:shd w:val="clear" w:color="auto" w:fill="E8E8E8" w:themeFill="background2"/>
            <w:noWrap/>
            <w:vAlign w:val="center"/>
            <w:hideMark/>
          </w:tcPr>
          <w:p w14:paraId="65287DAF" w14:textId="4600C008" w:rsidR="006441AC" w:rsidRPr="00421A3A" w:rsidRDefault="006441AC" w:rsidP="006441AC">
            <w:pPr>
              <w:spacing w:line="360" w:lineRule="auto"/>
              <w:jc w:val="center"/>
              <w:rPr>
                <w:rFonts w:eastAsia="SimSun"/>
                <w:sz w:val="20"/>
                <w:szCs w:val="20"/>
              </w:rPr>
            </w:pPr>
            <w:r>
              <w:rPr>
                <w:color w:val="000000"/>
                <w:sz w:val="20"/>
                <w:szCs w:val="20"/>
              </w:rPr>
              <w:t>-2.213</w:t>
            </w:r>
          </w:p>
        </w:tc>
        <w:tc>
          <w:tcPr>
            <w:tcW w:w="983" w:type="dxa"/>
            <w:tcBorders>
              <w:top w:val="nil"/>
              <w:left w:val="nil"/>
              <w:bottom w:val="nil"/>
              <w:right w:val="nil"/>
            </w:tcBorders>
            <w:shd w:val="clear" w:color="auto" w:fill="E8E8E8" w:themeFill="background2"/>
            <w:noWrap/>
            <w:vAlign w:val="center"/>
            <w:hideMark/>
          </w:tcPr>
          <w:p w14:paraId="5D6A7F1C" w14:textId="430AC371"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51F2C58C" w14:textId="77777777" w:rsidTr="006441AC">
        <w:trPr>
          <w:trHeight w:val="320"/>
          <w:jc w:val="center"/>
        </w:trPr>
        <w:tc>
          <w:tcPr>
            <w:tcW w:w="1005" w:type="dxa"/>
            <w:vMerge/>
            <w:tcBorders>
              <w:left w:val="nil"/>
              <w:right w:val="nil"/>
            </w:tcBorders>
            <w:noWrap/>
            <w:vAlign w:val="center"/>
            <w:hideMark/>
          </w:tcPr>
          <w:p w14:paraId="3347622A"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548DC0F8" w14:textId="77777777" w:rsidR="006441AC" w:rsidRPr="00527C85" w:rsidRDefault="006441AC" w:rsidP="006441AC">
            <w:pPr>
              <w:spacing w:line="360" w:lineRule="auto"/>
              <w:jc w:val="center"/>
              <w:rPr>
                <w:color w:val="000000"/>
                <w:sz w:val="20"/>
                <w:szCs w:val="20"/>
              </w:rPr>
            </w:pPr>
            <w:r w:rsidRPr="00527C85">
              <w:rPr>
                <w:color w:val="000000"/>
                <w:sz w:val="20"/>
                <w:szCs w:val="20"/>
              </w:rPr>
              <w:t>Population</w:t>
            </w:r>
          </w:p>
        </w:tc>
        <w:tc>
          <w:tcPr>
            <w:tcW w:w="2552" w:type="dxa"/>
            <w:tcBorders>
              <w:top w:val="nil"/>
              <w:left w:val="nil"/>
              <w:bottom w:val="nil"/>
              <w:right w:val="nil"/>
            </w:tcBorders>
            <w:shd w:val="clear" w:color="auto" w:fill="E8E8E8" w:themeFill="background2"/>
            <w:noWrap/>
            <w:vAlign w:val="center"/>
            <w:hideMark/>
          </w:tcPr>
          <w:p w14:paraId="5D30D085" w14:textId="77777777" w:rsidR="006441AC" w:rsidRPr="00527C85" w:rsidRDefault="006441AC" w:rsidP="006441AC">
            <w:pPr>
              <w:spacing w:line="360" w:lineRule="auto"/>
              <w:jc w:val="center"/>
              <w:rPr>
                <w:color w:val="000000"/>
                <w:sz w:val="20"/>
                <w:szCs w:val="20"/>
              </w:rPr>
            </w:pPr>
            <w:r w:rsidRPr="00527C85">
              <w:rPr>
                <w:color w:val="000000"/>
                <w:sz w:val="20"/>
                <w:szCs w:val="20"/>
              </w:rPr>
              <w:t>MD</w:t>
            </w:r>
          </w:p>
        </w:tc>
        <w:tc>
          <w:tcPr>
            <w:tcW w:w="708" w:type="dxa"/>
            <w:tcBorders>
              <w:top w:val="nil"/>
              <w:left w:val="nil"/>
              <w:bottom w:val="nil"/>
              <w:right w:val="nil"/>
            </w:tcBorders>
            <w:shd w:val="clear" w:color="auto" w:fill="E8E8E8" w:themeFill="background2"/>
            <w:noWrap/>
            <w:vAlign w:val="center"/>
            <w:hideMark/>
          </w:tcPr>
          <w:p w14:paraId="34BC63C5" w14:textId="0A5EBCF0" w:rsidR="006441AC" w:rsidRPr="00527C85" w:rsidRDefault="006441AC" w:rsidP="006441AC">
            <w:pPr>
              <w:spacing w:line="360" w:lineRule="auto"/>
              <w:jc w:val="center"/>
              <w:rPr>
                <w:color w:val="000000"/>
                <w:sz w:val="20"/>
                <w:szCs w:val="20"/>
              </w:rPr>
            </w:pPr>
            <w:r w:rsidRPr="00383488">
              <w:rPr>
                <w:color w:val="000000"/>
                <w:sz w:val="20"/>
                <w:szCs w:val="20"/>
              </w:rPr>
              <w:t>28</w:t>
            </w:r>
          </w:p>
        </w:tc>
        <w:tc>
          <w:tcPr>
            <w:tcW w:w="1166" w:type="dxa"/>
            <w:tcBorders>
              <w:top w:val="nil"/>
              <w:left w:val="nil"/>
              <w:bottom w:val="nil"/>
              <w:right w:val="nil"/>
            </w:tcBorders>
            <w:shd w:val="clear" w:color="auto" w:fill="E8E8E8" w:themeFill="background2"/>
            <w:noWrap/>
            <w:vAlign w:val="center"/>
            <w:hideMark/>
          </w:tcPr>
          <w:p w14:paraId="3A4C5429" w14:textId="482EFAE5" w:rsidR="006441AC" w:rsidRPr="00421A3A" w:rsidRDefault="006441AC" w:rsidP="006441AC">
            <w:pPr>
              <w:spacing w:line="360" w:lineRule="auto"/>
              <w:jc w:val="center"/>
              <w:rPr>
                <w:rFonts w:eastAsia="SimSun"/>
                <w:sz w:val="20"/>
                <w:szCs w:val="20"/>
              </w:rPr>
            </w:pPr>
            <w:r>
              <w:rPr>
                <w:color w:val="000000"/>
                <w:sz w:val="20"/>
                <w:szCs w:val="20"/>
              </w:rPr>
              <w:t>19.557</w:t>
            </w:r>
          </w:p>
        </w:tc>
        <w:tc>
          <w:tcPr>
            <w:tcW w:w="1166" w:type="dxa"/>
            <w:tcBorders>
              <w:top w:val="nil"/>
              <w:left w:val="nil"/>
              <w:bottom w:val="nil"/>
              <w:right w:val="nil"/>
            </w:tcBorders>
            <w:shd w:val="clear" w:color="auto" w:fill="E8E8E8" w:themeFill="background2"/>
            <w:noWrap/>
            <w:vAlign w:val="center"/>
            <w:hideMark/>
          </w:tcPr>
          <w:p w14:paraId="1D456956" w14:textId="5FCCEDA2" w:rsidR="006441AC" w:rsidRPr="00421A3A" w:rsidRDefault="006441AC" w:rsidP="006441AC">
            <w:pPr>
              <w:spacing w:line="360" w:lineRule="auto"/>
              <w:jc w:val="center"/>
              <w:rPr>
                <w:rFonts w:eastAsia="SimSun"/>
                <w:sz w:val="20"/>
                <w:szCs w:val="20"/>
              </w:rPr>
            </w:pPr>
            <w:r>
              <w:rPr>
                <w:color w:val="000000"/>
                <w:sz w:val="20"/>
                <w:szCs w:val="20"/>
              </w:rPr>
              <w:t>2.359</w:t>
            </w:r>
          </w:p>
        </w:tc>
        <w:tc>
          <w:tcPr>
            <w:tcW w:w="983" w:type="dxa"/>
            <w:tcBorders>
              <w:top w:val="nil"/>
              <w:left w:val="nil"/>
              <w:bottom w:val="nil"/>
              <w:right w:val="nil"/>
            </w:tcBorders>
            <w:shd w:val="clear" w:color="auto" w:fill="E8E8E8" w:themeFill="background2"/>
            <w:noWrap/>
            <w:vAlign w:val="center"/>
            <w:hideMark/>
          </w:tcPr>
          <w:p w14:paraId="0AE6C3D0" w14:textId="72294A5C" w:rsidR="006441AC" w:rsidRPr="00527C85" w:rsidRDefault="006441AC" w:rsidP="006441AC">
            <w:pPr>
              <w:spacing w:line="360" w:lineRule="auto"/>
              <w:jc w:val="center"/>
              <w:rPr>
                <w:color w:val="000000"/>
                <w:sz w:val="20"/>
                <w:szCs w:val="20"/>
              </w:rPr>
            </w:pPr>
            <w:r w:rsidRPr="00421A3A">
              <w:rPr>
                <w:color w:val="000000"/>
                <w:sz w:val="20"/>
                <w:szCs w:val="20"/>
              </w:rPr>
              <w:t>EXCESS</w:t>
            </w:r>
          </w:p>
        </w:tc>
      </w:tr>
      <w:tr w:rsidR="006441AC" w:rsidRPr="00527C85" w14:paraId="73DF80F0" w14:textId="77777777" w:rsidTr="006441AC">
        <w:trPr>
          <w:trHeight w:val="320"/>
          <w:jc w:val="center"/>
        </w:trPr>
        <w:tc>
          <w:tcPr>
            <w:tcW w:w="1005" w:type="dxa"/>
            <w:vMerge/>
            <w:tcBorders>
              <w:left w:val="nil"/>
              <w:right w:val="nil"/>
            </w:tcBorders>
            <w:noWrap/>
            <w:vAlign w:val="center"/>
            <w:hideMark/>
          </w:tcPr>
          <w:p w14:paraId="69917488"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0C307C19" w14:textId="77777777" w:rsidR="006441AC" w:rsidRPr="00527C85" w:rsidRDefault="006441AC" w:rsidP="006441AC">
            <w:pPr>
              <w:spacing w:line="360" w:lineRule="auto"/>
              <w:jc w:val="center"/>
              <w:rPr>
                <w:color w:val="000000"/>
                <w:sz w:val="20"/>
                <w:szCs w:val="20"/>
              </w:rPr>
            </w:pPr>
            <w:r w:rsidRPr="00527C85">
              <w:rPr>
                <w:color w:val="000000"/>
                <w:sz w:val="20"/>
                <w:szCs w:val="20"/>
              </w:rPr>
              <w:t>Individual</w:t>
            </w:r>
          </w:p>
        </w:tc>
        <w:tc>
          <w:tcPr>
            <w:tcW w:w="2552" w:type="dxa"/>
            <w:tcBorders>
              <w:top w:val="nil"/>
              <w:left w:val="nil"/>
              <w:bottom w:val="nil"/>
              <w:right w:val="nil"/>
            </w:tcBorders>
            <w:shd w:val="clear" w:color="auto" w:fill="E8E8E8" w:themeFill="background2"/>
            <w:noWrap/>
            <w:vAlign w:val="center"/>
            <w:hideMark/>
          </w:tcPr>
          <w:p w14:paraId="3B1573C5" w14:textId="77777777" w:rsidR="006441AC" w:rsidRPr="00527C85" w:rsidRDefault="006441AC" w:rsidP="006441AC">
            <w:pPr>
              <w:spacing w:line="360" w:lineRule="auto"/>
              <w:jc w:val="center"/>
              <w:rPr>
                <w:color w:val="000000"/>
                <w:sz w:val="20"/>
                <w:szCs w:val="20"/>
              </w:rPr>
            </w:pPr>
            <w:r w:rsidRPr="00527C85">
              <w:rPr>
                <w:color w:val="000000"/>
                <w:sz w:val="20"/>
                <w:szCs w:val="20"/>
              </w:rPr>
              <w:t>MD</w:t>
            </w:r>
          </w:p>
        </w:tc>
        <w:tc>
          <w:tcPr>
            <w:tcW w:w="708" w:type="dxa"/>
            <w:tcBorders>
              <w:top w:val="nil"/>
              <w:left w:val="nil"/>
              <w:bottom w:val="nil"/>
              <w:right w:val="nil"/>
            </w:tcBorders>
            <w:shd w:val="clear" w:color="auto" w:fill="E8E8E8" w:themeFill="background2"/>
            <w:noWrap/>
            <w:vAlign w:val="center"/>
            <w:hideMark/>
          </w:tcPr>
          <w:p w14:paraId="4107183F" w14:textId="1048D1E5" w:rsidR="006441AC" w:rsidRPr="00527C85" w:rsidRDefault="006441AC" w:rsidP="006441AC">
            <w:pPr>
              <w:spacing w:line="360" w:lineRule="auto"/>
              <w:jc w:val="center"/>
              <w:rPr>
                <w:color w:val="000000"/>
                <w:sz w:val="20"/>
                <w:szCs w:val="20"/>
              </w:rPr>
            </w:pPr>
            <w:r w:rsidRPr="00383488">
              <w:rPr>
                <w:color w:val="000000"/>
                <w:sz w:val="20"/>
                <w:szCs w:val="20"/>
              </w:rPr>
              <w:t>1</w:t>
            </w:r>
          </w:p>
        </w:tc>
        <w:tc>
          <w:tcPr>
            <w:tcW w:w="1166" w:type="dxa"/>
            <w:tcBorders>
              <w:top w:val="nil"/>
              <w:left w:val="nil"/>
              <w:bottom w:val="nil"/>
              <w:right w:val="nil"/>
            </w:tcBorders>
            <w:shd w:val="clear" w:color="auto" w:fill="E8E8E8" w:themeFill="background2"/>
            <w:noWrap/>
            <w:vAlign w:val="center"/>
            <w:hideMark/>
          </w:tcPr>
          <w:p w14:paraId="4839EDE5" w14:textId="52E0CED7" w:rsidR="006441AC" w:rsidRPr="00421A3A" w:rsidRDefault="006441AC" w:rsidP="006441AC">
            <w:pPr>
              <w:spacing w:line="360" w:lineRule="auto"/>
              <w:jc w:val="center"/>
              <w:rPr>
                <w:rFonts w:eastAsia="SimSun"/>
                <w:sz w:val="20"/>
                <w:szCs w:val="20"/>
              </w:rPr>
            </w:pPr>
            <w:r>
              <w:rPr>
                <w:color w:val="000000"/>
                <w:sz w:val="20"/>
                <w:szCs w:val="20"/>
              </w:rPr>
              <w:t>8.109</w:t>
            </w:r>
          </w:p>
        </w:tc>
        <w:tc>
          <w:tcPr>
            <w:tcW w:w="1166" w:type="dxa"/>
            <w:tcBorders>
              <w:top w:val="nil"/>
              <w:left w:val="nil"/>
              <w:bottom w:val="nil"/>
              <w:right w:val="nil"/>
            </w:tcBorders>
            <w:shd w:val="clear" w:color="auto" w:fill="E8E8E8" w:themeFill="background2"/>
            <w:noWrap/>
            <w:vAlign w:val="center"/>
            <w:hideMark/>
          </w:tcPr>
          <w:p w14:paraId="71684F31" w14:textId="6771A34D" w:rsidR="006441AC" w:rsidRPr="00421A3A" w:rsidRDefault="006441AC" w:rsidP="006441AC">
            <w:pPr>
              <w:spacing w:line="360" w:lineRule="auto"/>
              <w:jc w:val="center"/>
              <w:rPr>
                <w:rFonts w:eastAsia="SimSun"/>
                <w:sz w:val="20"/>
                <w:szCs w:val="20"/>
              </w:rPr>
            </w:pPr>
            <w:r>
              <w:rPr>
                <w:color w:val="000000"/>
                <w:sz w:val="20"/>
                <w:szCs w:val="20"/>
              </w:rPr>
              <w:t>-2.948</w:t>
            </w:r>
          </w:p>
        </w:tc>
        <w:tc>
          <w:tcPr>
            <w:tcW w:w="983" w:type="dxa"/>
            <w:tcBorders>
              <w:top w:val="nil"/>
              <w:left w:val="nil"/>
              <w:bottom w:val="nil"/>
              <w:right w:val="nil"/>
            </w:tcBorders>
            <w:shd w:val="clear" w:color="auto" w:fill="E8E8E8" w:themeFill="background2"/>
            <w:noWrap/>
            <w:vAlign w:val="center"/>
            <w:hideMark/>
          </w:tcPr>
          <w:p w14:paraId="49B3054F" w14:textId="41D42A19"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5EFA7DD5" w14:textId="77777777" w:rsidTr="006441AC">
        <w:trPr>
          <w:trHeight w:val="320"/>
          <w:jc w:val="center"/>
        </w:trPr>
        <w:tc>
          <w:tcPr>
            <w:tcW w:w="1005" w:type="dxa"/>
            <w:vMerge/>
            <w:tcBorders>
              <w:left w:val="nil"/>
              <w:right w:val="nil"/>
            </w:tcBorders>
            <w:noWrap/>
            <w:vAlign w:val="center"/>
            <w:hideMark/>
          </w:tcPr>
          <w:p w14:paraId="60625DD6"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38B6D51A" w14:textId="77777777" w:rsidR="006441AC" w:rsidRPr="00527C85" w:rsidRDefault="006441AC" w:rsidP="006441AC">
            <w:pPr>
              <w:spacing w:line="360" w:lineRule="auto"/>
              <w:jc w:val="center"/>
              <w:rPr>
                <w:color w:val="000000"/>
                <w:sz w:val="20"/>
                <w:szCs w:val="20"/>
              </w:rPr>
            </w:pPr>
            <w:r w:rsidRPr="00527C85">
              <w:rPr>
                <w:color w:val="000000"/>
                <w:sz w:val="20"/>
                <w:szCs w:val="20"/>
              </w:rPr>
              <w:t>Landscape</w:t>
            </w:r>
          </w:p>
        </w:tc>
        <w:tc>
          <w:tcPr>
            <w:tcW w:w="2552" w:type="dxa"/>
            <w:tcBorders>
              <w:top w:val="nil"/>
              <w:left w:val="nil"/>
              <w:bottom w:val="nil"/>
              <w:right w:val="nil"/>
            </w:tcBorders>
            <w:noWrap/>
            <w:vAlign w:val="center"/>
            <w:hideMark/>
          </w:tcPr>
          <w:p w14:paraId="591A11AC" w14:textId="77777777" w:rsidR="006441AC" w:rsidRPr="00527C85" w:rsidRDefault="006441AC" w:rsidP="006441AC">
            <w:pPr>
              <w:spacing w:line="360" w:lineRule="auto"/>
              <w:jc w:val="center"/>
              <w:rPr>
                <w:color w:val="000000"/>
                <w:sz w:val="20"/>
                <w:szCs w:val="20"/>
              </w:rPr>
            </w:pPr>
            <w:r w:rsidRPr="00527C85">
              <w:rPr>
                <w:color w:val="000000"/>
                <w:sz w:val="20"/>
                <w:szCs w:val="20"/>
              </w:rPr>
              <w:t>LM</w:t>
            </w:r>
          </w:p>
        </w:tc>
        <w:tc>
          <w:tcPr>
            <w:tcW w:w="708" w:type="dxa"/>
            <w:tcBorders>
              <w:top w:val="nil"/>
              <w:left w:val="nil"/>
              <w:bottom w:val="nil"/>
              <w:right w:val="nil"/>
            </w:tcBorders>
            <w:noWrap/>
            <w:vAlign w:val="center"/>
            <w:hideMark/>
          </w:tcPr>
          <w:p w14:paraId="5824DB69" w14:textId="72CFE1D2" w:rsidR="006441AC" w:rsidRPr="00527C85" w:rsidRDefault="006441AC" w:rsidP="006441AC">
            <w:pPr>
              <w:spacing w:line="360" w:lineRule="auto"/>
              <w:jc w:val="center"/>
              <w:rPr>
                <w:color w:val="000000"/>
                <w:sz w:val="20"/>
                <w:szCs w:val="20"/>
              </w:rPr>
            </w:pPr>
            <w:r w:rsidRPr="00383488">
              <w:rPr>
                <w:color w:val="000000"/>
                <w:sz w:val="20"/>
                <w:szCs w:val="20"/>
              </w:rPr>
              <w:t>0</w:t>
            </w:r>
          </w:p>
        </w:tc>
        <w:tc>
          <w:tcPr>
            <w:tcW w:w="1166" w:type="dxa"/>
            <w:tcBorders>
              <w:top w:val="nil"/>
              <w:left w:val="nil"/>
              <w:bottom w:val="nil"/>
              <w:right w:val="nil"/>
            </w:tcBorders>
            <w:noWrap/>
            <w:vAlign w:val="center"/>
            <w:hideMark/>
          </w:tcPr>
          <w:p w14:paraId="19022283" w14:textId="4DB13F11" w:rsidR="006441AC" w:rsidRPr="00421A3A" w:rsidRDefault="006441AC" w:rsidP="006441AC">
            <w:pPr>
              <w:spacing w:line="360" w:lineRule="auto"/>
              <w:jc w:val="center"/>
              <w:rPr>
                <w:rFonts w:eastAsia="SimSun"/>
                <w:sz w:val="20"/>
                <w:szCs w:val="20"/>
              </w:rPr>
            </w:pPr>
            <w:r>
              <w:rPr>
                <w:rFonts w:eastAsia="SimSun"/>
                <w:color w:val="000000"/>
                <w:sz w:val="20"/>
                <w:szCs w:val="20"/>
              </w:rPr>
              <w:t>1.535</w:t>
            </w:r>
          </w:p>
        </w:tc>
        <w:tc>
          <w:tcPr>
            <w:tcW w:w="1166" w:type="dxa"/>
            <w:tcBorders>
              <w:top w:val="nil"/>
              <w:left w:val="nil"/>
              <w:bottom w:val="nil"/>
              <w:right w:val="nil"/>
            </w:tcBorders>
            <w:noWrap/>
            <w:vAlign w:val="center"/>
            <w:hideMark/>
          </w:tcPr>
          <w:p w14:paraId="01F2CD7E" w14:textId="18AFEB03" w:rsidR="006441AC" w:rsidRPr="00421A3A" w:rsidRDefault="006441AC" w:rsidP="006441AC">
            <w:pPr>
              <w:spacing w:line="360" w:lineRule="auto"/>
              <w:jc w:val="center"/>
              <w:rPr>
                <w:rFonts w:eastAsia="SimSun"/>
                <w:sz w:val="20"/>
                <w:szCs w:val="20"/>
              </w:rPr>
            </w:pPr>
            <w:r>
              <w:rPr>
                <w:rFonts w:eastAsia="SimSun"/>
                <w:color w:val="000000"/>
                <w:sz w:val="20"/>
                <w:szCs w:val="20"/>
              </w:rPr>
              <w:t>-1.318</w:t>
            </w:r>
          </w:p>
        </w:tc>
        <w:tc>
          <w:tcPr>
            <w:tcW w:w="983" w:type="dxa"/>
            <w:tcBorders>
              <w:top w:val="nil"/>
              <w:left w:val="nil"/>
              <w:bottom w:val="nil"/>
              <w:right w:val="nil"/>
            </w:tcBorders>
            <w:noWrap/>
            <w:vAlign w:val="center"/>
            <w:hideMark/>
          </w:tcPr>
          <w:p w14:paraId="5AC1FC57" w14:textId="0CA3E0D6"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4DADC3B2" w14:textId="77777777" w:rsidTr="006441AC">
        <w:trPr>
          <w:trHeight w:val="320"/>
          <w:jc w:val="center"/>
        </w:trPr>
        <w:tc>
          <w:tcPr>
            <w:tcW w:w="1005" w:type="dxa"/>
            <w:vMerge/>
            <w:tcBorders>
              <w:left w:val="nil"/>
              <w:right w:val="nil"/>
            </w:tcBorders>
            <w:noWrap/>
            <w:vAlign w:val="center"/>
            <w:hideMark/>
          </w:tcPr>
          <w:p w14:paraId="4ABA3842"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650D1AAF" w14:textId="77777777" w:rsidR="006441AC" w:rsidRPr="00527C85" w:rsidRDefault="006441AC" w:rsidP="006441AC">
            <w:pPr>
              <w:spacing w:line="360" w:lineRule="auto"/>
              <w:jc w:val="center"/>
              <w:rPr>
                <w:color w:val="000000"/>
                <w:sz w:val="20"/>
                <w:szCs w:val="20"/>
              </w:rPr>
            </w:pPr>
            <w:r w:rsidRPr="00527C85">
              <w:rPr>
                <w:color w:val="000000"/>
                <w:sz w:val="20"/>
                <w:szCs w:val="20"/>
              </w:rPr>
              <w:t>Ecosystem</w:t>
            </w:r>
          </w:p>
        </w:tc>
        <w:tc>
          <w:tcPr>
            <w:tcW w:w="2552" w:type="dxa"/>
            <w:tcBorders>
              <w:top w:val="nil"/>
              <w:left w:val="nil"/>
              <w:bottom w:val="nil"/>
              <w:right w:val="nil"/>
            </w:tcBorders>
            <w:noWrap/>
            <w:vAlign w:val="center"/>
            <w:hideMark/>
          </w:tcPr>
          <w:p w14:paraId="42C59C31" w14:textId="77777777" w:rsidR="006441AC" w:rsidRPr="00527C85" w:rsidRDefault="006441AC" w:rsidP="006441AC">
            <w:pPr>
              <w:spacing w:line="360" w:lineRule="auto"/>
              <w:jc w:val="center"/>
              <w:rPr>
                <w:color w:val="000000"/>
                <w:sz w:val="20"/>
                <w:szCs w:val="20"/>
              </w:rPr>
            </w:pPr>
            <w:r w:rsidRPr="00527C85">
              <w:rPr>
                <w:color w:val="000000"/>
                <w:sz w:val="20"/>
                <w:szCs w:val="20"/>
              </w:rPr>
              <w:t>LM</w:t>
            </w:r>
          </w:p>
        </w:tc>
        <w:tc>
          <w:tcPr>
            <w:tcW w:w="708" w:type="dxa"/>
            <w:tcBorders>
              <w:top w:val="nil"/>
              <w:left w:val="nil"/>
              <w:bottom w:val="nil"/>
              <w:right w:val="nil"/>
            </w:tcBorders>
            <w:noWrap/>
            <w:vAlign w:val="center"/>
            <w:hideMark/>
          </w:tcPr>
          <w:p w14:paraId="3205DDDE" w14:textId="10FEB970" w:rsidR="006441AC" w:rsidRPr="00527C85" w:rsidRDefault="006441AC" w:rsidP="006441AC">
            <w:pPr>
              <w:spacing w:line="360" w:lineRule="auto"/>
              <w:jc w:val="center"/>
              <w:rPr>
                <w:color w:val="000000"/>
                <w:sz w:val="20"/>
                <w:szCs w:val="20"/>
              </w:rPr>
            </w:pPr>
            <w:r w:rsidRPr="00383488">
              <w:rPr>
                <w:color w:val="000000"/>
                <w:sz w:val="20"/>
                <w:szCs w:val="20"/>
              </w:rPr>
              <w:t>6</w:t>
            </w:r>
          </w:p>
        </w:tc>
        <w:tc>
          <w:tcPr>
            <w:tcW w:w="1166" w:type="dxa"/>
            <w:tcBorders>
              <w:top w:val="nil"/>
              <w:left w:val="nil"/>
              <w:bottom w:val="nil"/>
              <w:right w:val="nil"/>
            </w:tcBorders>
            <w:noWrap/>
            <w:vAlign w:val="center"/>
            <w:hideMark/>
          </w:tcPr>
          <w:p w14:paraId="261D4DDD" w14:textId="7B14B2DE" w:rsidR="006441AC" w:rsidRPr="00421A3A" w:rsidRDefault="006441AC" w:rsidP="006441AC">
            <w:pPr>
              <w:spacing w:line="360" w:lineRule="auto"/>
              <w:jc w:val="center"/>
              <w:rPr>
                <w:rFonts w:eastAsia="SimSun"/>
                <w:sz w:val="20"/>
                <w:szCs w:val="20"/>
              </w:rPr>
            </w:pPr>
            <w:r>
              <w:rPr>
                <w:rFonts w:eastAsia="SimSun"/>
                <w:color w:val="000000"/>
                <w:sz w:val="20"/>
                <w:szCs w:val="20"/>
              </w:rPr>
              <w:t>6.169</w:t>
            </w:r>
          </w:p>
        </w:tc>
        <w:tc>
          <w:tcPr>
            <w:tcW w:w="1166" w:type="dxa"/>
            <w:tcBorders>
              <w:top w:val="nil"/>
              <w:left w:val="nil"/>
              <w:bottom w:val="nil"/>
              <w:right w:val="nil"/>
            </w:tcBorders>
            <w:noWrap/>
            <w:vAlign w:val="center"/>
            <w:hideMark/>
          </w:tcPr>
          <w:p w14:paraId="4D40E450" w14:textId="13647FDC" w:rsidR="006441AC" w:rsidRPr="00421A3A" w:rsidRDefault="006441AC" w:rsidP="006441AC">
            <w:pPr>
              <w:spacing w:line="360" w:lineRule="auto"/>
              <w:jc w:val="center"/>
              <w:rPr>
                <w:rFonts w:eastAsia="SimSun"/>
                <w:sz w:val="20"/>
                <w:szCs w:val="20"/>
              </w:rPr>
            </w:pPr>
            <w:r>
              <w:rPr>
                <w:rFonts w:eastAsia="SimSun"/>
                <w:color w:val="000000"/>
                <w:sz w:val="20"/>
                <w:szCs w:val="20"/>
              </w:rPr>
              <w:t>-0.086</w:t>
            </w:r>
          </w:p>
        </w:tc>
        <w:tc>
          <w:tcPr>
            <w:tcW w:w="983" w:type="dxa"/>
            <w:tcBorders>
              <w:top w:val="nil"/>
              <w:left w:val="nil"/>
              <w:bottom w:val="nil"/>
              <w:right w:val="nil"/>
            </w:tcBorders>
            <w:noWrap/>
            <w:vAlign w:val="center"/>
            <w:hideMark/>
          </w:tcPr>
          <w:p w14:paraId="4D83A069" w14:textId="2928C0F0"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0CDB1CEA" w14:textId="77777777" w:rsidTr="006441AC">
        <w:trPr>
          <w:trHeight w:val="320"/>
          <w:jc w:val="center"/>
        </w:trPr>
        <w:tc>
          <w:tcPr>
            <w:tcW w:w="1005" w:type="dxa"/>
            <w:vMerge/>
            <w:tcBorders>
              <w:left w:val="nil"/>
              <w:right w:val="nil"/>
            </w:tcBorders>
            <w:noWrap/>
            <w:vAlign w:val="center"/>
            <w:hideMark/>
          </w:tcPr>
          <w:p w14:paraId="1E395E8E"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19ED2DBA" w14:textId="77777777" w:rsidR="006441AC" w:rsidRPr="00527C85" w:rsidRDefault="006441AC" w:rsidP="006441AC">
            <w:pPr>
              <w:spacing w:line="360" w:lineRule="auto"/>
              <w:jc w:val="center"/>
              <w:rPr>
                <w:color w:val="000000"/>
                <w:sz w:val="20"/>
                <w:szCs w:val="20"/>
              </w:rPr>
            </w:pPr>
            <w:r w:rsidRPr="00527C85">
              <w:rPr>
                <w:color w:val="000000"/>
                <w:sz w:val="20"/>
                <w:szCs w:val="20"/>
              </w:rPr>
              <w:t>Community</w:t>
            </w:r>
          </w:p>
        </w:tc>
        <w:tc>
          <w:tcPr>
            <w:tcW w:w="2552" w:type="dxa"/>
            <w:tcBorders>
              <w:top w:val="nil"/>
              <w:left w:val="nil"/>
              <w:bottom w:val="nil"/>
              <w:right w:val="nil"/>
            </w:tcBorders>
            <w:noWrap/>
            <w:vAlign w:val="center"/>
            <w:hideMark/>
          </w:tcPr>
          <w:p w14:paraId="3AFFFEA1" w14:textId="77777777" w:rsidR="006441AC" w:rsidRPr="00527C85" w:rsidRDefault="006441AC" w:rsidP="006441AC">
            <w:pPr>
              <w:spacing w:line="360" w:lineRule="auto"/>
              <w:jc w:val="center"/>
              <w:rPr>
                <w:color w:val="000000"/>
                <w:sz w:val="20"/>
                <w:szCs w:val="20"/>
              </w:rPr>
            </w:pPr>
            <w:r w:rsidRPr="00527C85">
              <w:rPr>
                <w:color w:val="000000"/>
                <w:sz w:val="20"/>
                <w:szCs w:val="20"/>
              </w:rPr>
              <w:t>LM</w:t>
            </w:r>
          </w:p>
        </w:tc>
        <w:tc>
          <w:tcPr>
            <w:tcW w:w="708" w:type="dxa"/>
            <w:tcBorders>
              <w:top w:val="nil"/>
              <w:left w:val="nil"/>
              <w:bottom w:val="nil"/>
              <w:right w:val="nil"/>
            </w:tcBorders>
            <w:noWrap/>
            <w:vAlign w:val="center"/>
            <w:hideMark/>
          </w:tcPr>
          <w:p w14:paraId="09D839F6" w14:textId="4438393F" w:rsidR="006441AC" w:rsidRPr="00527C85" w:rsidRDefault="006441AC" w:rsidP="006441AC">
            <w:pPr>
              <w:spacing w:line="360" w:lineRule="auto"/>
              <w:jc w:val="center"/>
              <w:rPr>
                <w:color w:val="000000"/>
                <w:sz w:val="20"/>
                <w:szCs w:val="20"/>
              </w:rPr>
            </w:pPr>
            <w:r w:rsidRPr="00383488">
              <w:rPr>
                <w:color w:val="000000"/>
                <w:sz w:val="20"/>
                <w:szCs w:val="20"/>
              </w:rPr>
              <w:t>4</w:t>
            </w:r>
          </w:p>
        </w:tc>
        <w:tc>
          <w:tcPr>
            <w:tcW w:w="1166" w:type="dxa"/>
            <w:tcBorders>
              <w:top w:val="nil"/>
              <w:left w:val="nil"/>
              <w:bottom w:val="nil"/>
              <w:right w:val="nil"/>
            </w:tcBorders>
            <w:noWrap/>
            <w:vAlign w:val="center"/>
            <w:hideMark/>
          </w:tcPr>
          <w:p w14:paraId="4734532E" w14:textId="6FE243A9" w:rsidR="006441AC" w:rsidRPr="00421A3A" w:rsidRDefault="006441AC" w:rsidP="006441AC">
            <w:pPr>
              <w:spacing w:line="360" w:lineRule="auto"/>
              <w:jc w:val="center"/>
              <w:rPr>
                <w:rFonts w:eastAsia="SimSun"/>
                <w:sz w:val="20"/>
                <w:szCs w:val="20"/>
              </w:rPr>
            </w:pPr>
            <w:r>
              <w:rPr>
                <w:rFonts w:eastAsia="SimSun"/>
                <w:color w:val="000000"/>
                <w:sz w:val="20"/>
                <w:szCs w:val="20"/>
              </w:rPr>
              <w:t>5.937</w:t>
            </w:r>
          </w:p>
        </w:tc>
        <w:tc>
          <w:tcPr>
            <w:tcW w:w="1166" w:type="dxa"/>
            <w:tcBorders>
              <w:top w:val="nil"/>
              <w:left w:val="nil"/>
              <w:bottom w:val="nil"/>
              <w:right w:val="nil"/>
            </w:tcBorders>
            <w:noWrap/>
            <w:vAlign w:val="center"/>
            <w:hideMark/>
          </w:tcPr>
          <w:p w14:paraId="3D67EA1F" w14:textId="0A4B9813" w:rsidR="006441AC" w:rsidRPr="00421A3A" w:rsidRDefault="006441AC" w:rsidP="006441AC">
            <w:pPr>
              <w:spacing w:line="360" w:lineRule="auto"/>
              <w:jc w:val="center"/>
              <w:rPr>
                <w:rFonts w:eastAsia="SimSun"/>
                <w:sz w:val="20"/>
                <w:szCs w:val="20"/>
              </w:rPr>
            </w:pPr>
            <w:r>
              <w:rPr>
                <w:rFonts w:eastAsia="SimSun"/>
                <w:color w:val="000000"/>
                <w:sz w:val="20"/>
                <w:szCs w:val="20"/>
              </w:rPr>
              <w:t>-1.000</w:t>
            </w:r>
          </w:p>
        </w:tc>
        <w:tc>
          <w:tcPr>
            <w:tcW w:w="983" w:type="dxa"/>
            <w:tcBorders>
              <w:top w:val="nil"/>
              <w:left w:val="nil"/>
              <w:bottom w:val="nil"/>
              <w:right w:val="nil"/>
            </w:tcBorders>
            <w:noWrap/>
            <w:vAlign w:val="center"/>
            <w:hideMark/>
          </w:tcPr>
          <w:p w14:paraId="568D7C01" w14:textId="61356F39"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19197E0C" w14:textId="77777777" w:rsidTr="006441AC">
        <w:trPr>
          <w:trHeight w:val="320"/>
          <w:jc w:val="center"/>
        </w:trPr>
        <w:tc>
          <w:tcPr>
            <w:tcW w:w="1005" w:type="dxa"/>
            <w:vMerge/>
            <w:tcBorders>
              <w:left w:val="nil"/>
              <w:right w:val="nil"/>
            </w:tcBorders>
            <w:noWrap/>
            <w:vAlign w:val="center"/>
            <w:hideMark/>
          </w:tcPr>
          <w:p w14:paraId="4CF0FBB9"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53F5C352" w14:textId="77777777" w:rsidR="006441AC" w:rsidRPr="00527C85" w:rsidRDefault="006441AC" w:rsidP="006441AC">
            <w:pPr>
              <w:spacing w:line="360" w:lineRule="auto"/>
              <w:jc w:val="center"/>
              <w:rPr>
                <w:color w:val="000000"/>
                <w:sz w:val="20"/>
                <w:szCs w:val="20"/>
              </w:rPr>
            </w:pPr>
            <w:r w:rsidRPr="00527C85">
              <w:rPr>
                <w:color w:val="000000"/>
                <w:sz w:val="20"/>
                <w:szCs w:val="20"/>
              </w:rPr>
              <w:t>Population</w:t>
            </w:r>
          </w:p>
        </w:tc>
        <w:tc>
          <w:tcPr>
            <w:tcW w:w="2552" w:type="dxa"/>
            <w:tcBorders>
              <w:top w:val="nil"/>
              <w:left w:val="nil"/>
              <w:bottom w:val="nil"/>
              <w:right w:val="nil"/>
            </w:tcBorders>
            <w:noWrap/>
            <w:vAlign w:val="center"/>
            <w:hideMark/>
          </w:tcPr>
          <w:p w14:paraId="1652F5D6" w14:textId="77777777" w:rsidR="006441AC" w:rsidRPr="00527C85" w:rsidRDefault="006441AC" w:rsidP="006441AC">
            <w:pPr>
              <w:spacing w:line="360" w:lineRule="auto"/>
              <w:jc w:val="center"/>
              <w:rPr>
                <w:color w:val="000000"/>
                <w:sz w:val="20"/>
                <w:szCs w:val="20"/>
              </w:rPr>
            </w:pPr>
            <w:r w:rsidRPr="00527C85">
              <w:rPr>
                <w:color w:val="000000"/>
                <w:sz w:val="20"/>
                <w:szCs w:val="20"/>
              </w:rPr>
              <w:t>LM</w:t>
            </w:r>
          </w:p>
        </w:tc>
        <w:tc>
          <w:tcPr>
            <w:tcW w:w="708" w:type="dxa"/>
            <w:tcBorders>
              <w:top w:val="nil"/>
              <w:left w:val="nil"/>
              <w:bottom w:val="nil"/>
              <w:right w:val="nil"/>
            </w:tcBorders>
            <w:noWrap/>
            <w:vAlign w:val="center"/>
            <w:hideMark/>
          </w:tcPr>
          <w:p w14:paraId="07ADCC71" w14:textId="5B37EB93" w:rsidR="006441AC" w:rsidRPr="00527C85" w:rsidRDefault="006441AC" w:rsidP="006441AC">
            <w:pPr>
              <w:spacing w:line="360" w:lineRule="auto"/>
              <w:jc w:val="center"/>
              <w:rPr>
                <w:color w:val="000000"/>
                <w:sz w:val="20"/>
                <w:szCs w:val="20"/>
              </w:rPr>
            </w:pPr>
            <w:r w:rsidRPr="00383488">
              <w:rPr>
                <w:color w:val="000000"/>
                <w:sz w:val="20"/>
                <w:szCs w:val="20"/>
              </w:rPr>
              <w:t>5</w:t>
            </w:r>
          </w:p>
        </w:tc>
        <w:tc>
          <w:tcPr>
            <w:tcW w:w="1166" w:type="dxa"/>
            <w:tcBorders>
              <w:top w:val="nil"/>
              <w:left w:val="nil"/>
              <w:bottom w:val="nil"/>
              <w:right w:val="nil"/>
            </w:tcBorders>
            <w:noWrap/>
            <w:vAlign w:val="center"/>
            <w:hideMark/>
          </w:tcPr>
          <w:p w14:paraId="3188B948" w14:textId="0D2F56FD" w:rsidR="006441AC" w:rsidRPr="00421A3A" w:rsidRDefault="006441AC" w:rsidP="006441AC">
            <w:pPr>
              <w:spacing w:line="360" w:lineRule="auto"/>
              <w:jc w:val="center"/>
              <w:rPr>
                <w:rFonts w:eastAsia="SimSun"/>
                <w:sz w:val="20"/>
                <w:szCs w:val="20"/>
              </w:rPr>
            </w:pPr>
            <w:r>
              <w:rPr>
                <w:rFonts w:eastAsia="SimSun"/>
                <w:color w:val="000000"/>
                <w:sz w:val="20"/>
                <w:szCs w:val="20"/>
              </w:rPr>
              <w:t>2.375</w:t>
            </w:r>
          </w:p>
        </w:tc>
        <w:tc>
          <w:tcPr>
            <w:tcW w:w="1166" w:type="dxa"/>
            <w:tcBorders>
              <w:top w:val="nil"/>
              <w:left w:val="nil"/>
              <w:bottom w:val="nil"/>
              <w:right w:val="nil"/>
            </w:tcBorders>
            <w:noWrap/>
            <w:vAlign w:val="center"/>
            <w:hideMark/>
          </w:tcPr>
          <w:p w14:paraId="6538DBC4" w14:textId="771ECF01" w:rsidR="006441AC" w:rsidRPr="00421A3A" w:rsidRDefault="006441AC" w:rsidP="006441AC">
            <w:pPr>
              <w:spacing w:line="360" w:lineRule="auto"/>
              <w:jc w:val="center"/>
              <w:rPr>
                <w:rFonts w:eastAsia="SimSun"/>
                <w:sz w:val="20"/>
                <w:szCs w:val="20"/>
              </w:rPr>
            </w:pPr>
            <w:r>
              <w:rPr>
                <w:rFonts w:eastAsia="SimSun"/>
                <w:color w:val="000000"/>
                <w:sz w:val="20"/>
                <w:szCs w:val="20"/>
              </w:rPr>
              <w:t>1.864</w:t>
            </w:r>
          </w:p>
        </w:tc>
        <w:tc>
          <w:tcPr>
            <w:tcW w:w="983" w:type="dxa"/>
            <w:tcBorders>
              <w:top w:val="nil"/>
              <w:left w:val="nil"/>
              <w:bottom w:val="nil"/>
              <w:right w:val="nil"/>
            </w:tcBorders>
            <w:noWrap/>
            <w:vAlign w:val="center"/>
            <w:hideMark/>
          </w:tcPr>
          <w:p w14:paraId="5153DB86" w14:textId="377AD274"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14A47BF0" w14:textId="77777777" w:rsidTr="006441AC">
        <w:trPr>
          <w:trHeight w:val="320"/>
          <w:jc w:val="center"/>
        </w:trPr>
        <w:tc>
          <w:tcPr>
            <w:tcW w:w="1005" w:type="dxa"/>
            <w:vMerge/>
            <w:tcBorders>
              <w:left w:val="nil"/>
              <w:right w:val="nil"/>
            </w:tcBorders>
            <w:noWrap/>
            <w:vAlign w:val="center"/>
            <w:hideMark/>
          </w:tcPr>
          <w:p w14:paraId="02054816"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1FAB3089" w14:textId="77777777" w:rsidR="006441AC" w:rsidRPr="00527C85" w:rsidRDefault="006441AC" w:rsidP="006441AC">
            <w:pPr>
              <w:spacing w:line="360" w:lineRule="auto"/>
              <w:jc w:val="center"/>
              <w:rPr>
                <w:color w:val="000000"/>
                <w:sz w:val="20"/>
                <w:szCs w:val="20"/>
              </w:rPr>
            </w:pPr>
            <w:r w:rsidRPr="00527C85">
              <w:rPr>
                <w:color w:val="000000"/>
                <w:sz w:val="20"/>
                <w:szCs w:val="20"/>
              </w:rPr>
              <w:t>Individual</w:t>
            </w:r>
          </w:p>
        </w:tc>
        <w:tc>
          <w:tcPr>
            <w:tcW w:w="2552" w:type="dxa"/>
            <w:tcBorders>
              <w:top w:val="nil"/>
              <w:left w:val="nil"/>
              <w:bottom w:val="nil"/>
              <w:right w:val="nil"/>
            </w:tcBorders>
            <w:noWrap/>
            <w:vAlign w:val="center"/>
            <w:hideMark/>
          </w:tcPr>
          <w:p w14:paraId="0571C8A0" w14:textId="77777777" w:rsidR="006441AC" w:rsidRPr="00527C85" w:rsidRDefault="006441AC" w:rsidP="006441AC">
            <w:pPr>
              <w:spacing w:line="360" w:lineRule="auto"/>
              <w:jc w:val="center"/>
              <w:rPr>
                <w:color w:val="000000"/>
                <w:sz w:val="20"/>
                <w:szCs w:val="20"/>
              </w:rPr>
            </w:pPr>
            <w:r w:rsidRPr="00527C85">
              <w:rPr>
                <w:color w:val="000000"/>
                <w:sz w:val="20"/>
                <w:szCs w:val="20"/>
              </w:rPr>
              <w:t>LM</w:t>
            </w:r>
          </w:p>
        </w:tc>
        <w:tc>
          <w:tcPr>
            <w:tcW w:w="708" w:type="dxa"/>
            <w:tcBorders>
              <w:top w:val="nil"/>
              <w:left w:val="nil"/>
              <w:bottom w:val="nil"/>
              <w:right w:val="nil"/>
            </w:tcBorders>
            <w:noWrap/>
            <w:vAlign w:val="center"/>
            <w:hideMark/>
          </w:tcPr>
          <w:p w14:paraId="792A45DD" w14:textId="651A87D1" w:rsidR="006441AC" w:rsidRPr="00527C85" w:rsidRDefault="006441AC" w:rsidP="006441AC">
            <w:pPr>
              <w:spacing w:line="360" w:lineRule="auto"/>
              <w:jc w:val="center"/>
              <w:rPr>
                <w:color w:val="000000"/>
                <w:sz w:val="20"/>
                <w:szCs w:val="20"/>
              </w:rPr>
            </w:pPr>
            <w:r w:rsidRPr="00383488">
              <w:rPr>
                <w:color w:val="000000"/>
                <w:sz w:val="20"/>
                <w:szCs w:val="20"/>
              </w:rPr>
              <w:t>2</w:t>
            </w:r>
          </w:p>
        </w:tc>
        <w:tc>
          <w:tcPr>
            <w:tcW w:w="1166" w:type="dxa"/>
            <w:tcBorders>
              <w:top w:val="nil"/>
              <w:left w:val="nil"/>
              <w:bottom w:val="nil"/>
              <w:right w:val="nil"/>
            </w:tcBorders>
            <w:noWrap/>
            <w:vAlign w:val="center"/>
            <w:hideMark/>
          </w:tcPr>
          <w:p w14:paraId="65C721C6" w14:textId="17913872" w:rsidR="006441AC" w:rsidRPr="00421A3A" w:rsidRDefault="006441AC" w:rsidP="006441AC">
            <w:pPr>
              <w:spacing w:line="360" w:lineRule="auto"/>
              <w:jc w:val="center"/>
              <w:rPr>
                <w:rFonts w:eastAsia="SimSun"/>
                <w:sz w:val="20"/>
                <w:szCs w:val="20"/>
              </w:rPr>
            </w:pPr>
            <w:r>
              <w:rPr>
                <w:rFonts w:eastAsia="SimSun"/>
                <w:color w:val="000000"/>
                <w:sz w:val="20"/>
                <w:szCs w:val="20"/>
              </w:rPr>
              <w:t>0.985</w:t>
            </w:r>
          </w:p>
        </w:tc>
        <w:tc>
          <w:tcPr>
            <w:tcW w:w="1166" w:type="dxa"/>
            <w:tcBorders>
              <w:top w:val="nil"/>
              <w:left w:val="nil"/>
              <w:bottom w:val="nil"/>
              <w:right w:val="nil"/>
            </w:tcBorders>
            <w:noWrap/>
            <w:vAlign w:val="center"/>
            <w:hideMark/>
          </w:tcPr>
          <w:p w14:paraId="236797C0" w14:textId="61BCC919" w:rsidR="006441AC" w:rsidRPr="00421A3A" w:rsidRDefault="006441AC" w:rsidP="006441AC">
            <w:pPr>
              <w:spacing w:line="360" w:lineRule="auto"/>
              <w:jc w:val="center"/>
              <w:rPr>
                <w:rFonts w:eastAsia="SimSun"/>
                <w:sz w:val="20"/>
                <w:szCs w:val="20"/>
              </w:rPr>
            </w:pPr>
            <w:r>
              <w:rPr>
                <w:rFonts w:eastAsia="SimSun"/>
                <w:color w:val="000000"/>
                <w:sz w:val="20"/>
                <w:szCs w:val="20"/>
              </w:rPr>
              <w:t>1.070</w:t>
            </w:r>
          </w:p>
        </w:tc>
        <w:tc>
          <w:tcPr>
            <w:tcW w:w="983" w:type="dxa"/>
            <w:tcBorders>
              <w:top w:val="nil"/>
              <w:left w:val="nil"/>
              <w:bottom w:val="nil"/>
              <w:right w:val="nil"/>
            </w:tcBorders>
            <w:noWrap/>
            <w:vAlign w:val="center"/>
            <w:hideMark/>
          </w:tcPr>
          <w:p w14:paraId="58356D07" w14:textId="59694262"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7B5A465B" w14:textId="77777777" w:rsidTr="006441AC">
        <w:trPr>
          <w:trHeight w:val="320"/>
          <w:jc w:val="center"/>
        </w:trPr>
        <w:tc>
          <w:tcPr>
            <w:tcW w:w="1005" w:type="dxa"/>
            <w:vMerge/>
            <w:tcBorders>
              <w:left w:val="nil"/>
              <w:right w:val="nil"/>
            </w:tcBorders>
            <w:noWrap/>
            <w:vAlign w:val="center"/>
            <w:hideMark/>
          </w:tcPr>
          <w:p w14:paraId="05336A3A"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207EE3DA" w14:textId="77777777" w:rsidR="006441AC" w:rsidRPr="00527C85" w:rsidRDefault="006441AC" w:rsidP="006441AC">
            <w:pPr>
              <w:spacing w:line="360" w:lineRule="auto"/>
              <w:jc w:val="center"/>
              <w:rPr>
                <w:color w:val="000000"/>
                <w:sz w:val="20"/>
                <w:szCs w:val="20"/>
              </w:rPr>
            </w:pPr>
            <w:r w:rsidRPr="00527C85">
              <w:rPr>
                <w:color w:val="000000"/>
                <w:sz w:val="20"/>
                <w:szCs w:val="20"/>
              </w:rPr>
              <w:t>Landscape</w:t>
            </w:r>
          </w:p>
        </w:tc>
        <w:tc>
          <w:tcPr>
            <w:tcW w:w="2552" w:type="dxa"/>
            <w:tcBorders>
              <w:top w:val="nil"/>
              <w:left w:val="nil"/>
              <w:bottom w:val="nil"/>
              <w:right w:val="nil"/>
            </w:tcBorders>
            <w:shd w:val="clear" w:color="auto" w:fill="E8E8E8" w:themeFill="background2"/>
            <w:noWrap/>
            <w:vAlign w:val="center"/>
            <w:hideMark/>
          </w:tcPr>
          <w:p w14:paraId="3EF7DF30" w14:textId="77777777" w:rsidR="006441AC" w:rsidRPr="00527C85" w:rsidRDefault="006441AC" w:rsidP="006441AC">
            <w:pPr>
              <w:spacing w:line="360" w:lineRule="auto"/>
              <w:jc w:val="center"/>
              <w:rPr>
                <w:color w:val="000000"/>
                <w:sz w:val="20"/>
                <w:szCs w:val="20"/>
              </w:rPr>
            </w:pPr>
            <w:r w:rsidRPr="00527C85">
              <w:rPr>
                <w:color w:val="000000"/>
                <w:sz w:val="20"/>
                <w:szCs w:val="20"/>
              </w:rPr>
              <w:t>FM</w:t>
            </w:r>
          </w:p>
        </w:tc>
        <w:tc>
          <w:tcPr>
            <w:tcW w:w="708" w:type="dxa"/>
            <w:tcBorders>
              <w:top w:val="nil"/>
              <w:left w:val="nil"/>
              <w:bottom w:val="nil"/>
              <w:right w:val="nil"/>
            </w:tcBorders>
            <w:shd w:val="clear" w:color="auto" w:fill="E8E8E8" w:themeFill="background2"/>
            <w:noWrap/>
            <w:vAlign w:val="center"/>
            <w:hideMark/>
          </w:tcPr>
          <w:p w14:paraId="463A08BB" w14:textId="3BDCCEEF" w:rsidR="006441AC" w:rsidRPr="00527C85" w:rsidRDefault="006441AC" w:rsidP="006441AC">
            <w:pPr>
              <w:spacing w:line="360" w:lineRule="auto"/>
              <w:jc w:val="center"/>
              <w:rPr>
                <w:color w:val="000000"/>
                <w:sz w:val="20"/>
                <w:szCs w:val="20"/>
              </w:rPr>
            </w:pPr>
            <w:r w:rsidRPr="00383488">
              <w:rPr>
                <w:color w:val="000000"/>
                <w:sz w:val="20"/>
                <w:szCs w:val="20"/>
              </w:rPr>
              <w:t>1</w:t>
            </w:r>
          </w:p>
        </w:tc>
        <w:tc>
          <w:tcPr>
            <w:tcW w:w="1166" w:type="dxa"/>
            <w:tcBorders>
              <w:top w:val="nil"/>
              <w:left w:val="nil"/>
              <w:bottom w:val="nil"/>
              <w:right w:val="nil"/>
            </w:tcBorders>
            <w:shd w:val="clear" w:color="auto" w:fill="E8E8E8" w:themeFill="background2"/>
            <w:noWrap/>
            <w:vAlign w:val="center"/>
            <w:hideMark/>
          </w:tcPr>
          <w:p w14:paraId="3B6DD509" w14:textId="006DFE79" w:rsidR="006441AC" w:rsidRPr="00421A3A" w:rsidRDefault="006441AC" w:rsidP="006441AC">
            <w:pPr>
              <w:spacing w:line="360" w:lineRule="auto"/>
              <w:jc w:val="center"/>
              <w:rPr>
                <w:rFonts w:eastAsia="SimSun"/>
                <w:sz w:val="20"/>
                <w:szCs w:val="20"/>
              </w:rPr>
            </w:pPr>
            <w:r>
              <w:rPr>
                <w:color w:val="000000"/>
                <w:sz w:val="20"/>
                <w:szCs w:val="20"/>
              </w:rPr>
              <w:t>12.460</w:t>
            </w:r>
          </w:p>
        </w:tc>
        <w:tc>
          <w:tcPr>
            <w:tcW w:w="1166" w:type="dxa"/>
            <w:tcBorders>
              <w:top w:val="nil"/>
              <w:left w:val="nil"/>
              <w:bottom w:val="nil"/>
              <w:right w:val="nil"/>
            </w:tcBorders>
            <w:shd w:val="clear" w:color="auto" w:fill="E8E8E8" w:themeFill="background2"/>
            <w:noWrap/>
            <w:vAlign w:val="center"/>
            <w:hideMark/>
          </w:tcPr>
          <w:p w14:paraId="7F9291B5" w14:textId="15080C0E" w:rsidR="006441AC" w:rsidRPr="00421A3A" w:rsidRDefault="006441AC" w:rsidP="006441AC">
            <w:pPr>
              <w:spacing w:line="360" w:lineRule="auto"/>
              <w:jc w:val="center"/>
              <w:rPr>
                <w:rFonts w:eastAsia="SimSun"/>
                <w:sz w:val="20"/>
                <w:szCs w:val="20"/>
              </w:rPr>
            </w:pPr>
            <w:r>
              <w:rPr>
                <w:color w:val="000000"/>
                <w:sz w:val="20"/>
                <w:szCs w:val="20"/>
              </w:rPr>
              <w:t>-3.892</w:t>
            </w:r>
          </w:p>
        </w:tc>
        <w:tc>
          <w:tcPr>
            <w:tcW w:w="983" w:type="dxa"/>
            <w:tcBorders>
              <w:top w:val="nil"/>
              <w:left w:val="nil"/>
              <w:bottom w:val="nil"/>
              <w:right w:val="nil"/>
            </w:tcBorders>
            <w:shd w:val="clear" w:color="auto" w:fill="E8E8E8" w:themeFill="background2"/>
            <w:noWrap/>
            <w:vAlign w:val="center"/>
            <w:hideMark/>
          </w:tcPr>
          <w:p w14:paraId="34ECCBFC" w14:textId="35B02B3C"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608D7E1F" w14:textId="77777777" w:rsidTr="006441AC">
        <w:trPr>
          <w:trHeight w:val="320"/>
          <w:jc w:val="center"/>
        </w:trPr>
        <w:tc>
          <w:tcPr>
            <w:tcW w:w="1005" w:type="dxa"/>
            <w:vMerge/>
            <w:tcBorders>
              <w:left w:val="nil"/>
              <w:right w:val="nil"/>
            </w:tcBorders>
            <w:noWrap/>
            <w:vAlign w:val="center"/>
            <w:hideMark/>
          </w:tcPr>
          <w:p w14:paraId="5149F9A8"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1DFB91C0" w14:textId="77777777" w:rsidR="006441AC" w:rsidRPr="00527C85" w:rsidRDefault="006441AC" w:rsidP="006441AC">
            <w:pPr>
              <w:spacing w:line="360" w:lineRule="auto"/>
              <w:jc w:val="center"/>
              <w:rPr>
                <w:color w:val="000000"/>
                <w:sz w:val="20"/>
                <w:szCs w:val="20"/>
              </w:rPr>
            </w:pPr>
            <w:r w:rsidRPr="00527C85">
              <w:rPr>
                <w:color w:val="000000"/>
                <w:sz w:val="20"/>
                <w:szCs w:val="20"/>
              </w:rPr>
              <w:t>Ecosystem</w:t>
            </w:r>
          </w:p>
        </w:tc>
        <w:tc>
          <w:tcPr>
            <w:tcW w:w="2552" w:type="dxa"/>
            <w:tcBorders>
              <w:top w:val="nil"/>
              <w:left w:val="nil"/>
              <w:bottom w:val="nil"/>
              <w:right w:val="nil"/>
            </w:tcBorders>
            <w:noWrap/>
            <w:vAlign w:val="center"/>
            <w:hideMark/>
          </w:tcPr>
          <w:p w14:paraId="571345EB" w14:textId="77777777" w:rsidR="006441AC" w:rsidRPr="00527C85" w:rsidRDefault="006441AC" w:rsidP="006441AC">
            <w:pPr>
              <w:spacing w:line="360" w:lineRule="auto"/>
              <w:jc w:val="center"/>
              <w:rPr>
                <w:color w:val="000000"/>
                <w:sz w:val="20"/>
                <w:szCs w:val="20"/>
              </w:rPr>
            </w:pPr>
            <w:r w:rsidRPr="00527C85">
              <w:rPr>
                <w:color w:val="000000"/>
                <w:sz w:val="20"/>
                <w:szCs w:val="20"/>
              </w:rPr>
              <w:t>FM</w:t>
            </w:r>
          </w:p>
        </w:tc>
        <w:tc>
          <w:tcPr>
            <w:tcW w:w="708" w:type="dxa"/>
            <w:tcBorders>
              <w:top w:val="nil"/>
              <w:left w:val="nil"/>
              <w:bottom w:val="nil"/>
              <w:right w:val="nil"/>
            </w:tcBorders>
            <w:noWrap/>
            <w:vAlign w:val="center"/>
            <w:hideMark/>
          </w:tcPr>
          <w:p w14:paraId="196E3A0A" w14:textId="6861CF82" w:rsidR="006441AC" w:rsidRPr="00527C85" w:rsidRDefault="006441AC" w:rsidP="006441AC">
            <w:pPr>
              <w:spacing w:line="360" w:lineRule="auto"/>
              <w:jc w:val="center"/>
              <w:rPr>
                <w:color w:val="000000"/>
                <w:sz w:val="20"/>
                <w:szCs w:val="20"/>
              </w:rPr>
            </w:pPr>
            <w:r w:rsidRPr="00383488">
              <w:rPr>
                <w:color w:val="000000"/>
                <w:sz w:val="20"/>
                <w:szCs w:val="20"/>
              </w:rPr>
              <w:t>45</w:t>
            </w:r>
          </w:p>
        </w:tc>
        <w:tc>
          <w:tcPr>
            <w:tcW w:w="1166" w:type="dxa"/>
            <w:tcBorders>
              <w:top w:val="nil"/>
              <w:left w:val="nil"/>
              <w:bottom w:val="nil"/>
              <w:right w:val="nil"/>
            </w:tcBorders>
            <w:noWrap/>
            <w:vAlign w:val="center"/>
            <w:hideMark/>
          </w:tcPr>
          <w:p w14:paraId="34B55A2A" w14:textId="08DCCABA" w:rsidR="006441AC" w:rsidRPr="00421A3A" w:rsidRDefault="006441AC" w:rsidP="006441AC">
            <w:pPr>
              <w:spacing w:line="360" w:lineRule="auto"/>
              <w:jc w:val="center"/>
              <w:rPr>
                <w:rFonts w:eastAsia="SimSun"/>
                <w:sz w:val="20"/>
                <w:szCs w:val="20"/>
              </w:rPr>
            </w:pPr>
            <w:r>
              <w:rPr>
                <w:rFonts w:eastAsia="SimSun"/>
                <w:color w:val="000000"/>
                <w:sz w:val="20"/>
                <w:szCs w:val="20"/>
              </w:rPr>
              <w:t>50.075</w:t>
            </w:r>
          </w:p>
        </w:tc>
        <w:tc>
          <w:tcPr>
            <w:tcW w:w="1166" w:type="dxa"/>
            <w:tcBorders>
              <w:top w:val="nil"/>
              <w:left w:val="nil"/>
              <w:bottom w:val="nil"/>
              <w:right w:val="nil"/>
            </w:tcBorders>
            <w:noWrap/>
            <w:vAlign w:val="center"/>
            <w:hideMark/>
          </w:tcPr>
          <w:p w14:paraId="2C50D081" w14:textId="2B821A61" w:rsidR="006441AC" w:rsidRPr="00421A3A" w:rsidRDefault="006441AC" w:rsidP="006441AC">
            <w:pPr>
              <w:spacing w:line="360" w:lineRule="auto"/>
              <w:jc w:val="center"/>
              <w:rPr>
                <w:rFonts w:eastAsia="SimSun"/>
                <w:sz w:val="20"/>
                <w:szCs w:val="20"/>
              </w:rPr>
            </w:pPr>
            <w:r>
              <w:rPr>
                <w:rFonts w:eastAsia="SimSun"/>
                <w:color w:val="000000"/>
                <w:sz w:val="20"/>
                <w:szCs w:val="20"/>
              </w:rPr>
              <w:t>-1.027</w:t>
            </w:r>
          </w:p>
        </w:tc>
        <w:tc>
          <w:tcPr>
            <w:tcW w:w="983" w:type="dxa"/>
            <w:tcBorders>
              <w:top w:val="nil"/>
              <w:left w:val="nil"/>
              <w:bottom w:val="nil"/>
              <w:right w:val="nil"/>
            </w:tcBorders>
            <w:noWrap/>
            <w:vAlign w:val="center"/>
            <w:hideMark/>
          </w:tcPr>
          <w:p w14:paraId="335BB723" w14:textId="7C42DA8E"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6575F6D3" w14:textId="77777777" w:rsidTr="006441AC">
        <w:trPr>
          <w:trHeight w:val="320"/>
          <w:jc w:val="center"/>
        </w:trPr>
        <w:tc>
          <w:tcPr>
            <w:tcW w:w="1005" w:type="dxa"/>
            <w:vMerge/>
            <w:tcBorders>
              <w:left w:val="nil"/>
              <w:right w:val="nil"/>
            </w:tcBorders>
            <w:noWrap/>
            <w:vAlign w:val="center"/>
            <w:hideMark/>
          </w:tcPr>
          <w:p w14:paraId="2F2C653F"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5534F0A3" w14:textId="77777777" w:rsidR="006441AC" w:rsidRPr="00527C85" w:rsidRDefault="006441AC" w:rsidP="006441AC">
            <w:pPr>
              <w:spacing w:line="360" w:lineRule="auto"/>
              <w:jc w:val="center"/>
              <w:rPr>
                <w:color w:val="000000"/>
                <w:sz w:val="20"/>
                <w:szCs w:val="20"/>
              </w:rPr>
            </w:pPr>
            <w:r w:rsidRPr="00527C85">
              <w:rPr>
                <w:color w:val="000000"/>
                <w:sz w:val="20"/>
                <w:szCs w:val="20"/>
              </w:rPr>
              <w:t>Community</w:t>
            </w:r>
          </w:p>
        </w:tc>
        <w:tc>
          <w:tcPr>
            <w:tcW w:w="2552" w:type="dxa"/>
            <w:tcBorders>
              <w:top w:val="nil"/>
              <w:left w:val="nil"/>
              <w:bottom w:val="nil"/>
              <w:right w:val="nil"/>
            </w:tcBorders>
            <w:shd w:val="clear" w:color="auto" w:fill="E8E8E8" w:themeFill="background2"/>
            <w:noWrap/>
            <w:vAlign w:val="center"/>
            <w:hideMark/>
          </w:tcPr>
          <w:p w14:paraId="6B007361" w14:textId="77777777" w:rsidR="006441AC" w:rsidRPr="00527C85" w:rsidRDefault="006441AC" w:rsidP="006441AC">
            <w:pPr>
              <w:spacing w:line="360" w:lineRule="auto"/>
              <w:jc w:val="center"/>
              <w:rPr>
                <w:color w:val="000000"/>
                <w:sz w:val="20"/>
                <w:szCs w:val="20"/>
              </w:rPr>
            </w:pPr>
            <w:r w:rsidRPr="00527C85">
              <w:rPr>
                <w:color w:val="000000"/>
                <w:sz w:val="20"/>
                <w:szCs w:val="20"/>
              </w:rPr>
              <w:t>FM</w:t>
            </w:r>
          </w:p>
        </w:tc>
        <w:tc>
          <w:tcPr>
            <w:tcW w:w="708" w:type="dxa"/>
            <w:tcBorders>
              <w:top w:val="nil"/>
              <w:left w:val="nil"/>
              <w:bottom w:val="nil"/>
              <w:right w:val="nil"/>
            </w:tcBorders>
            <w:shd w:val="clear" w:color="auto" w:fill="E8E8E8" w:themeFill="background2"/>
            <w:noWrap/>
            <w:vAlign w:val="center"/>
            <w:hideMark/>
          </w:tcPr>
          <w:p w14:paraId="0B574C19" w14:textId="638E2659" w:rsidR="006441AC" w:rsidRPr="00527C85" w:rsidRDefault="006441AC" w:rsidP="006441AC">
            <w:pPr>
              <w:spacing w:line="360" w:lineRule="auto"/>
              <w:jc w:val="center"/>
              <w:rPr>
                <w:color w:val="000000"/>
                <w:sz w:val="20"/>
                <w:szCs w:val="20"/>
              </w:rPr>
            </w:pPr>
            <w:r w:rsidRPr="00383488">
              <w:rPr>
                <w:color w:val="000000"/>
                <w:sz w:val="20"/>
                <w:szCs w:val="20"/>
              </w:rPr>
              <w:t>64</w:t>
            </w:r>
          </w:p>
        </w:tc>
        <w:tc>
          <w:tcPr>
            <w:tcW w:w="1166" w:type="dxa"/>
            <w:tcBorders>
              <w:top w:val="nil"/>
              <w:left w:val="nil"/>
              <w:bottom w:val="nil"/>
              <w:right w:val="nil"/>
            </w:tcBorders>
            <w:shd w:val="clear" w:color="auto" w:fill="E8E8E8" w:themeFill="background2"/>
            <w:noWrap/>
            <w:vAlign w:val="center"/>
            <w:hideMark/>
          </w:tcPr>
          <w:p w14:paraId="2F0F184D" w14:textId="1BFFAC23" w:rsidR="006441AC" w:rsidRPr="00421A3A" w:rsidRDefault="006441AC" w:rsidP="006441AC">
            <w:pPr>
              <w:spacing w:line="360" w:lineRule="auto"/>
              <w:jc w:val="center"/>
              <w:rPr>
                <w:rFonts w:eastAsia="SimSun"/>
                <w:sz w:val="20"/>
                <w:szCs w:val="20"/>
              </w:rPr>
            </w:pPr>
            <w:r>
              <w:rPr>
                <w:color w:val="000000"/>
                <w:sz w:val="20"/>
                <w:szCs w:val="20"/>
              </w:rPr>
              <w:t>48.194</w:t>
            </w:r>
          </w:p>
        </w:tc>
        <w:tc>
          <w:tcPr>
            <w:tcW w:w="1166" w:type="dxa"/>
            <w:tcBorders>
              <w:top w:val="nil"/>
              <w:left w:val="nil"/>
              <w:bottom w:val="nil"/>
              <w:right w:val="nil"/>
            </w:tcBorders>
            <w:shd w:val="clear" w:color="auto" w:fill="E8E8E8" w:themeFill="background2"/>
            <w:noWrap/>
            <w:vAlign w:val="center"/>
            <w:hideMark/>
          </w:tcPr>
          <w:p w14:paraId="712404CE" w14:textId="2E2209BF" w:rsidR="006441AC" w:rsidRPr="00421A3A" w:rsidRDefault="006441AC" w:rsidP="006441AC">
            <w:pPr>
              <w:spacing w:line="360" w:lineRule="auto"/>
              <w:jc w:val="center"/>
              <w:rPr>
                <w:rFonts w:eastAsia="SimSun"/>
                <w:sz w:val="20"/>
                <w:szCs w:val="20"/>
              </w:rPr>
            </w:pPr>
            <w:r>
              <w:rPr>
                <w:color w:val="000000"/>
                <w:sz w:val="20"/>
                <w:szCs w:val="20"/>
              </w:rPr>
              <w:t>3.227</w:t>
            </w:r>
          </w:p>
        </w:tc>
        <w:tc>
          <w:tcPr>
            <w:tcW w:w="983" w:type="dxa"/>
            <w:tcBorders>
              <w:top w:val="nil"/>
              <w:left w:val="nil"/>
              <w:bottom w:val="nil"/>
              <w:right w:val="nil"/>
            </w:tcBorders>
            <w:shd w:val="clear" w:color="auto" w:fill="E8E8E8" w:themeFill="background2"/>
            <w:noWrap/>
            <w:vAlign w:val="center"/>
            <w:hideMark/>
          </w:tcPr>
          <w:p w14:paraId="0DD953F1" w14:textId="1EE88883" w:rsidR="006441AC" w:rsidRPr="00527C85" w:rsidRDefault="006441AC" w:rsidP="006441AC">
            <w:pPr>
              <w:spacing w:line="360" w:lineRule="auto"/>
              <w:jc w:val="center"/>
              <w:rPr>
                <w:color w:val="000000"/>
                <w:sz w:val="20"/>
                <w:szCs w:val="20"/>
              </w:rPr>
            </w:pPr>
            <w:r w:rsidRPr="00421A3A">
              <w:rPr>
                <w:color w:val="000000"/>
                <w:sz w:val="20"/>
                <w:szCs w:val="20"/>
              </w:rPr>
              <w:t>EXCESS</w:t>
            </w:r>
          </w:p>
        </w:tc>
      </w:tr>
      <w:tr w:rsidR="006441AC" w:rsidRPr="00527C85" w14:paraId="1C888EF8" w14:textId="77777777" w:rsidTr="006441AC">
        <w:trPr>
          <w:trHeight w:val="320"/>
          <w:jc w:val="center"/>
        </w:trPr>
        <w:tc>
          <w:tcPr>
            <w:tcW w:w="1005" w:type="dxa"/>
            <w:vMerge/>
            <w:tcBorders>
              <w:left w:val="nil"/>
              <w:right w:val="nil"/>
            </w:tcBorders>
            <w:noWrap/>
            <w:vAlign w:val="center"/>
            <w:hideMark/>
          </w:tcPr>
          <w:p w14:paraId="798AF848"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6363D71E" w14:textId="77777777" w:rsidR="006441AC" w:rsidRPr="00527C85" w:rsidRDefault="006441AC" w:rsidP="006441AC">
            <w:pPr>
              <w:spacing w:line="360" w:lineRule="auto"/>
              <w:jc w:val="center"/>
              <w:rPr>
                <w:color w:val="000000"/>
                <w:sz w:val="20"/>
                <w:szCs w:val="20"/>
              </w:rPr>
            </w:pPr>
            <w:r w:rsidRPr="00527C85">
              <w:rPr>
                <w:color w:val="000000"/>
                <w:sz w:val="20"/>
                <w:szCs w:val="20"/>
              </w:rPr>
              <w:t>Population</w:t>
            </w:r>
          </w:p>
        </w:tc>
        <w:tc>
          <w:tcPr>
            <w:tcW w:w="2552" w:type="dxa"/>
            <w:tcBorders>
              <w:top w:val="nil"/>
              <w:left w:val="nil"/>
              <w:bottom w:val="nil"/>
              <w:right w:val="nil"/>
            </w:tcBorders>
            <w:noWrap/>
            <w:vAlign w:val="center"/>
            <w:hideMark/>
          </w:tcPr>
          <w:p w14:paraId="08408892" w14:textId="77777777" w:rsidR="006441AC" w:rsidRPr="00527C85" w:rsidRDefault="006441AC" w:rsidP="006441AC">
            <w:pPr>
              <w:spacing w:line="360" w:lineRule="auto"/>
              <w:jc w:val="center"/>
              <w:rPr>
                <w:color w:val="000000"/>
                <w:sz w:val="20"/>
                <w:szCs w:val="20"/>
              </w:rPr>
            </w:pPr>
            <w:r w:rsidRPr="00527C85">
              <w:rPr>
                <w:color w:val="000000"/>
                <w:sz w:val="20"/>
                <w:szCs w:val="20"/>
              </w:rPr>
              <w:t>FM</w:t>
            </w:r>
          </w:p>
        </w:tc>
        <w:tc>
          <w:tcPr>
            <w:tcW w:w="708" w:type="dxa"/>
            <w:tcBorders>
              <w:top w:val="nil"/>
              <w:left w:val="nil"/>
              <w:bottom w:val="nil"/>
              <w:right w:val="nil"/>
            </w:tcBorders>
            <w:noWrap/>
            <w:vAlign w:val="center"/>
            <w:hideMark/>
          </w:tcPr>
          <w:p w14:paraId="2EC40761" w14:textId="4EC7FF7D" w:rsidR="006441AC" w:rsidRPr="00527C85" w:rsidRDefault="006441AC" w:rsidP="006441AC">
            <w:pPr>
              <w:spacing w:line="360" w:lineRule="auto"/>
              <w:jc w:val="center"/>
              <w:rPr>
                <w:color w:val="000000"/>
                <w:sz w:val="20"/>
                <w:szCs w:val="20"/>
              </w:rPr>
            </w:pPr>
            <w:r w:rsidRPr="00383488">
              <w:rPr>
                <w:color w:val="000000"/>
                <w:sz w:val="20"/>
                <w:szCs w:val="20"/>
              </w:rPr>
              <w:t>17</w:t>
            </w:r>
          </w:p>
        </w:tc>
        <w:tc>
          <w:tcPr>
            <w:tcW w:w="1166" w:type="dxa"/>
            <w:tcBorders>
              <w:top w:val="nil"/>
              <w:left w:val="nil"/>
              <w:bottom w:val="nil"/>
              <w:right w:val="nil"/>
            </w:tcBorders>
            <w:noWrap/>
            <w:vAlign w:val="center"/>
            <w:hideMark/>
          </w:tcPr>
          <w:p w14:paraId="315BF2E0" w14:textId="31244CA0" w:rsidR="006441AC" w:rsidRPr="00421A3A" w:rsidRDefault="006441AC" w:rsidP="006441AC">
            <w:pPr>
              <w:spacing w:line="360" w:lineRule="auto"/>
              <w:jc w:val="center"/>
              <w:rPr>
                <w:rFonts w:eastAsia="SimSun"/>
                <w:sz w:val="20"/>
                <w:szCs w:val="20"/>
              </w:rPr>
            </w:pPr>
            <w:r>
              <w:rPr>
                <w:rFonts w:eastAsia="SimSun"/>
                <w:color w:val="000000"/>
                <w:sz w:val="20"/>
                <w:szCs w:val="20"/>
              </w:rPr>
              <w:t>19.278</w:t>
            </w:r>
          </w:p>
        </w:tc>
        <w:tc>
          <w:tcPr>
            <w:tcW w:w="1166" w:type="dxa"/>
            <w:tcBorders>
              <w:top w:val="nil"/>
              <w:left w:val="nil"/>
              <w:bottom w:val="nil"/>
              <w:right w:val="nil"/>
            </w:tcBorders>
            <w:noWrap/>
            <w:vAlign w:val="center"/>
            <w:hideMark/>
          </w:tcPr>
          <w:p w14:paraId="2F813EA9" w14:textId="7FF6DCA5" w:rsidR="006441AC" w:rsidRPr="00421A3A" w:rsidRDefault="006441AC" w:rsidP="006441AC">
            <w:pPr>
              <w:spacing w:line="360" w:lineRule="auto"/>
              <w:jc w:val="center"/>
              <w:rPr>
                <w:rFonts w:eastAsia="SimSun"/>
                <w:sz w:val="20"/>
                <w:szCs w:val="20"/>
              </w:rPr>
            </w:pPr>
            <w:r>
              <w:rPr>
                <w:rFonts w:eastAsia="SimSun"/>
                <w:color w:val="000000"/>
                <w:sz w:val="20"/>
                <w:szCs w:val="20"/>
              </w:rPr>
              <w:t>-0.640</w:t>
            </w:r>
          </w:p>
        </w:tc>
        <w:tc>
          <w:tcPr>
            <w:tcW w:w="983" w:type="dxa"/>
            <w:tcBorders>
              <w:top w:val="nil"/>
              <w:left w:val="nil"/>
              <w:bottom w:val="nil"/>
              <w:right w:val="nil"/>
            </w:tcBorders>
            <w:noWrap/>
            <w:vAlign w:val="center"/>
            <w:hideMark/>
          </w:tcPr>
          <w:p w14:paraId="0C4DB795" w14:textId="2C559C1D"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6EDACC8B" w14:textId="77777777" w:rsidTr="006441AC">
        <w:trPr>
          <w:trHeight w:val="320"/>
          <w:jc w:val="center"/>
        </w:trPr>
        <w:tc>
          <w:tcPr>
            <w:tcW w:w="1005" w:type="dxa"/>
            <w:vMerge/>
            <w:tcBorders>
              <w:left w:val="nil"/>
              <w:right w:val="nil"/>
            </w:tcBorders>
            <w:noWrap/>
            <w:vAlign w:val="center"/>
            <w:hideMark/>
          </w:tcPr>
          <w:p w14:paraId="3DE190A4"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1176C789" w14:textId="77777777" w:rsidR="006441AC" w:rsidRPr="00527C85" w:rsidRDefault="006441AC" w:rsidP="006441AC">
            <w:pPr>
              <w:spacing w:line="360" w:lineRule="auto"/>
              <w:jc w:val="center"/>
              <w:rPr>
                <w:color w:val="000000"/>
                <w:sz w:val="20"/>
                <w:szCs w:val="20"/>
              </w:rPr>
            </w:pPr>
            <w:r w:rsidRPr="00527C85">
              <w:rPr>
                <w:color w:val="000000"/>
                <w:sz w:val="20"/>
                <w:szCs w:val="20"/>
              </w:rPr>
              <w:t>Individual</w:t>
            </w:r>
          </w:p>
        </w:tc>
        <w:tc>
          <w:tcPr>
            <w:tcW w:w="2552" w:type="dxa"/>
            <w:tcBorders>
              <w:top w:val="nil"/>
              <w:left w:val="nil"/>
              <w:bottom w:val="nil"/>
              <w:right w:val="nil"/>
            </w:tcBorders>
            <w:noWrap/>
            <w:vAlign w:val="center"/>
            <w:hideMark/>
          </w:tcPr>
          <w:p w14:paraId="14D19216" w14:textId="77777777" w:rsidR="006441AC" w:rsidRPr="00527C85" w:rsidRDefault="006441AC" w:rsidP="006441AC">
            <w:pPr>
              <w:spacing w:line="360" w:lineRule="auto"/>
              <w:jc w:val="center"/>
              <w:rPr>
                <w:color w:val="000000"/>
                <w:sz w:val="20"/>
                <w:szCs w:val="20"/>
              </w:rPr>
            </w:pPr>
            <w:r w:rsidRPr="00527C85">
              <w:rPr>
                <w:color w:val="000000"/>
                <w:sz w:val="20"/>
                <w:szCs w:val="20"/>
              </w:rPr>
              <w:t>FM</w:t>
            </w:r>
          </w:p>
        </w:tc>
        <w:tc>
          <w:tcPr>
            <w:tcW w:w="708" w:type="dxa"/>
            <w:tcBorders>
              <w:top w:val="nil"/>
              <w:left w:val="nil"/>
              <w:bottom w:val="nil"/>
              <w:right w:val="nil"/>
            </w:tcBorders>
            <w:noWrap/>
            <w:vAlign w:val="center"/>
            <w:hideMark/>
          </w:tcPr>
          <w:p w14:paraId="46DE1C20" w14:textId="6C30BBCE" w:rsidR="006441AC" w:rsidRPr="00527C85" w:rsidRDefault="006441AC" w:rsidP="006441AC">
            <w:pPr>
              <w:spacing w:line="360" w:lineRule="auto"/>
              <w:jc w:val="center"/>
              <w:rPr>
                <w:color w:val="000000"/>
                <w:sz w:val="20"/>
                <w:szCs w:val="20"/>
              </w:rPr>
            </w:pPr>
            <w:r w:rsidRPr="00383488">
              <w:rPr>
                <w:color w:val="000000"/>
                <w:sz w:val="20"/>
                <w:szCs w:val="20"/>
              </w:rPr>
              <w:t>11</w:t>
            </w:r>
          </w:p>
        </w:tc>
        <w:tc>
          <w:tcPr>
            <w:tcW w:w="1166" w:type="dxa"/>
            <w:tcBorders>
              <w:top w:val="nil"/>
              <w:left w:val="nil"/>
              <w:bottom w:val="nil"/>
              <w:right w:val="nil"/>
            </w:tcBorders>
            <w:noWrap/>
            <w:vAlign w:val="center"/>
            <w:hideMark/>
          </w:tcPr>
          <w:p w14:paraId="51E9D210" w14:textId="70DAD194" w:rsidR="006441AC" w:rsidRPr="00421A3A" w:rsidRDefault="006441AC" w:rsidP="006441AC">
            <w:pPr>
              <w:spacing w:line="360" w:lineRule="auto"/>
              <w:jc w:val="center"/>
              <w:rPr>
                <w:rFonts w:eastAsia="SimSun"/>
                <w:sz w:val="20"/>
                <w:szCs w:val="20"/>
              </w:rPr>
            </w:pPr>
            <w:r>
              <w:rPr>
                <w:rFonts w:eastAsia="SimSun"/>
                <w:color w:val="000000"/>
                <w:sz w:val="20"/>
                <w:szCs w:val="20"/>
              </w:rPr>
              <w:t>7.993</w:t>
            </w:r>
          </w:p>
        </w:tc>
        <w:tc>
          <w:tcPr>
            <w:tcW w:w="1166" w:type="dxa"/>
            <w:tcBorders>
              <w:top w:val="nil"/>
              <w:left w:val="nil"/>
              <w:bottom w:val="nil"/>
              <w:right w:val="nil"/>
            </w:tcBorders>
            <w:noWrap/>
            <w:vAlign w:val="center"/>
            <w:hideMark/>
          </w:tcPr>
          <w:p w14:paraId="122C92DF" w14:textId="462FD45C" w:rsidR="006441AC" w:rsidRPr="00421A3A" w:rsidRDefault="006441AC" w:rsidP="006441AC">
            <w:pPr>
              <w:spacing w:line="360" w:lineRule="auto"/>
              <w:jc w:val="center"/>
              <w:rPr>
                <w:rFonts w:eastAsia="SimSun"/>
                <w:sz w:val="20"/>
                <w:szCs w:val="20"/>
              </w:rPr>
            </w:pPr>
            <w:r>
              <w:rPr>
                <w:rFonts w:eastAsia="SimSun"/>
                <w:color w:val="000000"/>
                <w:sz w:val="20"/>
                <w:szCs w:val="20"/>
              </w:rPr>
              <w:t>1.253</w:t>
            </w:r>
          </w:p>
        </w:tc>
        <w:tc>
          <w:tcPr>
            <w:tcW w:w="983" w:type="dxa"/>
            <w:tcBorders>
              <w:top w:val="nil"/>
              <w:left w:val="nil"/>
              <w:bottom w:val="nil"/>
              <w:right w:val="nil"/>
            </w:tcBorders>
            <w:noWrap/>
            <w:vAlign w:val="center"/>
            <w:hideMark/>
          </w:tcPr>
          <w:p w14:paraId="530B2D6F" w14:textId="659435C3"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0479C93F" w14:textId="77777777" w:rsidTr="006441AC">
        <w:trPr>
          <w:trHeight w:val="320"/>
          <w:jc w:val="center"/>
        </w:trPr>
        <w:tc>
          <w:tcPr>
            <w:tcW w:w="1005" w:type="dxa"/>
            <w:vMerge/>
            <w:tcBorders>
              <w:left w:val="nil"/>
              <w:right w:val="nil"/>
            </w:tcBorders>
            <w:noWrap/>
            <w:vAlign w:val="center"/>
            <w:hideMark/>
          </w:tcPr>
          <w:p w14:paraId="5AE5ECCD"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41BA5B80" w14:textId="77777777" w:rsidR="006441AC" w:rsidRPr="00527C85" w:rsidRDefault="006441AC" w:rsidP="006441AC">
            <w:pPr>
              <w:spacing w:line="360" w:lineRule="auto"/>
              <w:jc w:val="center"/>
              <w:rPr>
                <w:color w:val="000000"/>
                <w:sz w:val="20"/>
                <w:szCs w:val="20"/>
              </w:rPr>
            </w:pPr>
            <w:r w:rsidRPr="00527C85">
              <w:rPr>
                <w:color w:val="000000"/>
                <w:sz w:val="20"/>
                <w:szCs w:val="20"/>
              </w:rPr>
              <w:t>Landscape</w:t>
            </w:r>
          </w:p>
        </w:tc>
        <w:tc>
          <w:tcPr>
            <w:tcW w:w="2552" w:type="dxa"/>
            <w:tcBorders>
              <w:top w:val="nil"/>
              <w:left w:val="nil"/>
              <w:bottom w:val="nil"/>
              <w:right w:val="nil"/>
            </w:tcBorders>
            <w:noWrap/>
            <w:vAlign w:val="center"/>
            <w:hideMark/>
          </w:tcPr>
          <w:p w14:paraId="25550DFA" w14:textId="77777777" w:rsidR="006441AC" w:rsidRPr="00527C85" w:rsidRDefault="006441AC" w:rsidP="006441AC">
            <w:pPr>
              <w:spacing w:line="360" w:lineRule="auto"/>
              <w:jc w:val="center"/>
              <w:rPr>
                <w:color w:val="000000"/>
                <w:sz w:val="20"/>
                <w:szCs w:val="20"/>
              </w:rPr>
            </w:pPr>
            <w:r w:rsidRPr="00527C85">
              <w:rPr>
                <w:color w:val="000000"/>
                <w:sz w:val="20"/>
                <w:szCs w:val="20"/>
              </w:rPr>
              <w:t>FO</w:t>
            </w:r>
          </w:p>
        </w:tc>
        <w:tc>
          <w:tcPr>
            <w:tcW w:w="708" w:type="dxa"/>
            <w:tcBorders>
              <w:top w:val="nil"/>
              <w:left w:val="nil"/>
              <w:bottom w:val="nil"/>
              <w:right w:val="nil"/>
            </w:tcBorders>
            <w:noWrap/>
            <w:vAlign w:val="center"/>
            <w:hideMark/>
          </w:tcPr>
          <w:p w14:paraId="4B05E671" w14:textId="69933F0B" w:rsidR="006441AC" w:rsidRPr="00527C85" w:rsidRDefault="006441AC" w:rsidP="006441AC">
            <w:pPr>
              <w:spacing w:line="360" w:lineRule="auto"/>
              <w:jc w:val="center"/>
              <w:rPr>
                <w:color w:val="000000"/>
                <w:sz w:val="20"/>
                <w:szCs w:val="20"/>
              </w:rPr>
            </w:pPr>
            <w:r w:rsidRPr="00383488">
              <w:rPr>
                <w:color w:val="000000"/>
                <w:sz w:val="20"/>
                <w:szCs w:val="20"/>
              </w:rPr>
              <w:t>29</w:t>
            </w:r>
          </w:p>
        </w:tc>
        <w:tc>
          <w:tcPr>
            <w:tcW w:w="1166" w:type="dxa"/>
            <w:tcBorders>
              <w:top w:val="nil"/>
              <w:left w:val="nil"/>
              <w:bottom w:val="nil"/>
              <w:right w:val="nil"/>
            </w:tcBorders>
            <w:noWrap/>
            <w:vAlign w:val="center"/>
            <w:hideMark/>
          </w:tcPr>
          <w:p w14:paraId="3C6666DA" w14:textId="01B6881B" w:rsidR="006441AC" w:rsidRPr="00421A3A" w:rsidRDefault="006441AC" w:rsidP="006441AC">
            <w:pPr>
              <w:spacing w:line="360" w:lineRule="auto"/>
              <w:jc w:val="center"/>
              <w:rPr>
                <w:rFonts w:eastAsia="SimSun"/>
                <w:sz w:val="20"/>
                <w:szCs w:val="20"/>
              </w:rPr>
            </w:pPr>
            <w:r>
              <w:rPr>
                <w:rFonts w:eastAsia="SimSun"/>
                <w:color w:val="000000"/>
                <w:sz w:val="20"/>
                <w:szCs w:val="20"/>
              </w:rPr>
              <w:t>26.365</w:t>
            </w:r>
          </w:p>
        </w:tc>
        <w:tc>
          <w:tcPr>
            <w:tcW w:w="1166" w:type="dxa"/>
            <w:tcBorders>
              <w:top w:val="nil"/>
              <w:left w:val="nil"/>
              <w:bottom w:val="nil"/>
              <w:right w:val="nil"/>
            </w:tcBorders>
            <w:noWrap/>
            <w:vAlign w:val="center"/>
            <w:hideMark/>
          </w:tcPr>
          <w:p w14:paraId="3F847EF4" w14:textId="010EB860" w:rsidR="006441AC" w:rsidRPr="00421A3A" w:rsidRDefault="006441AC" w:rsidP="006441AC">
            <w:pPr>
              <w:spacing w:line="360" w:lineRule="auto"/>
              <w:jc w:val="center"/>
              <w:rPr>
                <w:rFonts w:eastAsia="SimSun"/>
                <w:sz w:val="20"/>
                <w:szCs w:val="20"/>
              </w:rPr>
            </w:pPr>
            <w:r>
              <w:rPr>
                <w:rFonts w:eastAsia="SimSun"/>
                <w:color w:val="000000"/>
                <w:sz w:val="20"/>
                <w:szCs w:val="20"/>
              </w:rPr>
              <w:t>0.759</w:t>
            </w:r>
          </w:p>
        </w:tc>
        <w:tc>
          <w:tcPr>
            <w:tcW w:w="983" w:type="dxa"/>
            <w:tcBorders>
              <w:top w:val="nil"/>
              <w:left w:val="nil"/>
              <w:bottom w:val="nil"/>
              <w:right w:val="nil"/>
            </w:tcBorders>
            <w:noWrap/>
            <w:vAlign w:val="center"/>
            <w:hideMark/>
          </w:tcPr>
          <w:p w14:paraId="59073499" w14:textId="6FB10AD8"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77784728" w14:textId="77777777" w:rsidTr="006441AC">
        <w:trPr>
          <w:trHeight w:val="320"/>
          <w:jc w:val="center"/>
        </w:trPr>
        <w:tc>
          <w:tcPr>
            <w:tcW w:w="1005" w:type="dxa"/>
            <w:vMerge/>
            <w:tcBorders>
              <w:left w:val="nil"/>
              <w:right w:val="nil"/>
            </w:tcBorders>
            <w:noWrap/>
            <w:vAlign w:val="center"/>
            <w:hideMark/>
          </w:tcPr>
          <w:p w14:paraId="4F2A2C6F"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1FF78128" w14:textId="77777777" w:rsidR="006441AC" w:rsidRPr="00527C85" w:rsidRDefault="006441AC" w:rsidP="006441AC">
            <w:pPr>
              <w:spacing w:line="360" w:lineRule="auto"/>
              <w:jc w:val="center"/>
              <w:rPr>
                <w:color w:val="000000"/>
                <w:sz w:val="20"/>
                <w:szCs w:val="20"/>
              </w:rPr>
            </w:pPr>
            <w:r w:rsidRPr="00527C85">
              <w:rPr>
                <w:color w:val="000000"/>
                <w:sz w:val="20"/>
                <w:szCs w:val="20"/>
              </w:rPr>
              <w:t>Ecosystem</w:t>
            </w:r>
          </w:p>
        </w:tc>
        <w:tc>
          <w:tcPr>
            <w:tcW w:w="2552" w:type="dxa"/>
            <w:tcBorders>
              <w:top w:val="nil"/>
              <w:left w:val="nil"/>
              <w:bottom w:val="nil"/>
              <w:right w:val="nil"/>
            </w:tcBorders>
            <w:noWrap/>
            <w:vAlign w:val="center"/>
            <w:hideMark/>
          </w:tcPr>
          <w:p w14:paraId="7522A568" w14:textId="77777777" w:rsidR="006441AC" w:rsidRPr="00527C85" w:rsidRDefault="006441AC" w:rsidP="006441AC">
            <w:pPr>
              <w:spacing w:line="360" w:lineRule="auto"/>
              <w:jc w:val="center"/>
              <w:rPr>
                <w:color w:val="000000"/>
                <w:sz w:val="20"/>
                <w:szCs w:val="20"/>
              </w:rPr>
            </w:pPr>
            <w:r w:rsidRPr="00527C85">
              <w:rPr>
                <w:color w:val="000000"/>
                <w:sz w:val="20"/>
                <w:szCs w:val="20"/>
              </w:rPr>
              <w:t>FO</w:t>
            </w:r>
          </w:p>
        </w:tc>
        <w:tc>
          <w:tcPr>
            <w:tcW w:w="708" w:type="dxa"/>
            <w:tcBorders>
              <w:top w:val="nil"/>
              <w:left w:val="nil"/>
              <w:bottom w:val="nil"/>
              <w:right w:val="nil"/>
            </w:tcBorders>
            <w:noWrap/>
            <w:vAlign w:val="center"/>
            <w:hideMark/>
          </w:tcPr>
          <w:p w14:paraId="4D308ABB" w14:textId="33110A67" w:rsidR="006441AC" w:rsidRPr="00527C85" w:rsidRDefault="006441AC" w:rsidP="006441AC">
            <w:pPr>
              <w:spacing w:line="360" w:lineRule="auto"/>
              <w:jc w:val="center"/>
              <w:rPr>
                <w:color w:val="000000"/>
                <w:sz w:val="20"/>
                <w:szCs w:val="20"/>
              </w:rPr>
            </w:pPr>
            <w:r w:rsidRPr="00383488">
              <w:rPr>
                <w:color w:val="000000"/>
                <w:sz w:val="20"/>
                <w:szCs w:val="20"/>
              </w:rPr>
              <w:t>112</w:t>
            </w:r>
          </w:p>
        </w:tc>
        <w:tc>
          <w:tcPr>
            <w:tcW w:w="1166" w:type="dxa"/>
            <w:tcBorders>
              <w:top w:val="nil"/>
              <w:left w:val="nil"/>
              <w:bottom w:val="nil"/>
              <w:right w:val="nil"/>
            </w:tcBorders>
            <w:noWrap/>
            <w:vAlign w:val="center"/>
            <w:hideMark/>
          </w:tcPr>
          <w:p w14:paraId="5A46FCD3" w14:textId="754AF0F7" w:rsidR="006441AC" w:rsidRPr="00421A3A" w:rsidRDefault="006441AC" w:rsidP="006441AC">
            <w:pPr>
              <w:spacing w:line="360" w:lineRule="auto"/>
              <w:jc w:val="center"/>
              <w:rPr>
                <w:rFonts w:eastAsia="SimSun"/>
                <w:sz w:val="20"/>
                <w:szCs w:val="20"/>
              </w:rPr>
            </w:pPr>
            <w:r>
              <w:rPr>
                <w:rFonts w:eastAsia="SimSun"/>
                <w:color w:val="000000"/>
                <w:sz w:val="20"/>
                <w:szCs w:val="20"/>
              </w:rPr>
              <w:t>105.956</w:t>
            </w:r>
          </w:p>
        </w:tc>
        <w:tc>
          <w:tcPr>
            <w:tcW w:w="1166" w:type="dxa"/>
            <w:tcBorders>
              <w:top w:val="nil"/>
              <w:left w:val="nil"/>
              <w:bottom w:val="nil"/>
              <w:right w:val="nil"/>
            </w:tcBorders>
            <w:noWrap/>
            <w:vAlign w:val="center"/>
            <w:hideMark/>
          </w:tcPr>
          <w:p w14:paraId="705E2322" w14:textId="64D56DE2" w:rsidR="006441AC" w:rsidRPr="00421A3A" w:rsidRDefault="006441AC" w:rsidP="006441AC">
            <w:pPr>
              <w:spacing w:line="360" w:lineRule="auto"/>
              <w:jc w:val="center"/>
              <w:rPr>
                <w:rFonts w:eastAsia="SimSun"/>
                <w:sz w:val="20"/>
                <w:szCs w:val="20"/>
              </w:rPr>
            </w:pPr>
            <w:r>
              <w:rPr>
                <w:rFonts w:eastAsia="SimSun"/>
                <w:color w:val="000000"/>
                <w:sz w:val="20"/>
                <w:szCs w:val="20"/>
              </w:rPr>
              <w:t>1.038</w:t>
            </w:r>
          </w:p>
        </w:tc>
        <w:tc>
          <w:tcPr>
            <w:tcW w:w="983" w:type="dxa"/>
            <w:tcBorders>
              <w:top w:val="nil"/>
              <w:left w:val="nil"/>
              <w:bottom w:val="nil"/>
              <w:right w:val="nil"/>
            </w:tcBorders>
            <w:noWrap/>
            <w:vAlign w:val="center"/>
            <w:hideMark/>
          </w:tcPr>
          <w:p w14:paraId="6676D28D" w14:textId="13B666A0"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27ACD5D4" w14:textId="77777777" w:rsidTr="006441AC">
        <w:trPr>
          <w:trHeight w:val="320"/>
          <w:jc w:val="center"/>
        </w:trPr>
        <w:tc>
          <w:tcPr>
            <w:tcW w:w="1005" w:type="dxa"/>
            <w:vMerge/>
            <w:tcBorders>
              <w:left w:val="nil"/>
              <w:right w:val="nil"/>
            </w:tcBorders>
            <w:noWrap/>
            <w:vAlign w:val="center"/>
            <w:hideMark/>
          </w:tcPr>
          <w:p w14:paraId="5C4EC4DD"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54E32B60" w14:textId="77777777" w:rsidR="006441AC" w:rsidRPr="00527C85" w:rsidRDefault="006441AC" w:rsidP="006441AC">
            <w:pPr>
              <w:spacing w:line="360" w:lineRule="auto"/>
              <w:jc w:val="center"/>
              <w:rPr>
                <w:color w:val="000000"/>
                <w:sz w:val="20"/>
                <w:szCs w:val="20"/>
              </w:rPr>
            </w:pPr>
            <w:r w:rsidRPr="00527C85">
              <w:rPr>
                <w:color w:val="000000"/>
                <w:sz w:val="20"/>
                <w:szCs w:val="20"/>
              </w:rPr>
              <w:t>Community</w:t>
            </w:r>
          </w:p>
        </w:tc>
        <w:tc>
          <w:tcPr>
            <w:tcW w:w="2552" w:type="dxa"/>
            <w:tcBorders>
              <w:top w:val="nil"/>
              <w:left w:val="nil"/>
              <w:bottom w:val="nil"/>
              <w:right w:val="nil"/>
            </w:tcBorders>
            <w:noWrap/>
            <w:vAlign w:val="center"/>
            <w:hideMark/>
          </w:tcPr>
          <w:p w14:paraId="2A03DA97" w14:textId="77777777" w:rsidR="006441AC" w:rsidRPr="00527C85" w:rsidRDefault="006441AC" w:rsidP="006441AC">
            <w:pPr>
              <w:spacing w:line="360" w:lineRule="auto"/>
              <w:jc w:val="center"/>
              <w:rPr>
                <w:color w:val="000000"/>
                <w:sz w:val="20"/>
                <w:szCs w:val="20"/>
              </w:rPr>
            </w:pPr>
            <w:r w:rsidRPr="00527C85">
              <w:rPr>
                <w:color w:val="000000"/>
                <w:sz w:val="20"/>
                <w:szCs w:val="20"/>
              </w:rPr>
              <w:t>FO</w:t>
            </w:r>
          </w:p>
        </w:tc>
        <w:tc>
          <w:tcPr>
            <w:tcW w:w="708" w:type="dxa"/>
            <w:tcBorders>
              <w:top w:val="nil"/>
              <w:left w:val="nil"/>
              <w:bottom w:val="nil"/>
              <w:right w:val="nil"/>
            </w:tcBorders>
            <w:noWrap/>
            <w:vAlign w:val="center"/>
            <w:hideMark/>
          </w:tcPr>
          <w:p w14:paraId="70E5AF17" w14:textId="4B186796" w:rsidR="006441AC" w:rsidRPr="00527C85" w:rsidRDefault="006441AC" w:rsidP="006441AC">
            <w:pPr>
              <w:spacing w:line="360" w:lineRule="auto"/>
              <w:jc w:val="center"/>
              <w:rPr>
                <w:color w:val="000000"/>
                <w:sz w:val="20"/>
                <w:szCs w:val="20"/>
              </w:rPr>
            </w:pPr>
            <w:r w:rsidRPr="00383488">
              <w:rPr>
                <w:color w:val="000000"/>
                <w:sz w:val="20"/>
                <w:szCs w:val="20"/>
              </w:rPr>
              <w:t>99</w:t>
            </w:r>
          </w:p>
        </w:tc>
        <w:tc>
          <w:tcPr>
            <w:tcW w:w="1166" w:type="dxa"/>
            <w:tcBorders>
              <w:top w:val="nil"/>
              <w:left w:val="nil"/>
              <w:bottom w:val="nil"/>
              <w:right w:val="nil"/>
            </w:tcBorders>
            <w:noWrap/>
            <w:vAlign w:val="center"/>
            <w:hideMark/>
          </w:tcPr>
          <w:p w14:paraId="367AF633" w14:textId="7BFFCC78" w:rsidR="006441AC" w:rsidRPr="00421A3A" w:rsidRDefault="006441AC" w:rsidP="006441AC">
            <w:pPr>
              <w:spacing w:line="360" w:lineRule="auto"/>
              <w:jc w:val="center"/>
              <w:rPr>
                <w:rFonts w:eastAsia="SimSun"/>
                <w:sz w:val="20"/>
                <w:szCs w:val="20"/>
              </w:rPr>
            </w:pPr>
            <w:r>
              <w:rPr>
                <w:rFonts w:eastAsia="SimSun"/>
                <w:color w:val="000000"/>
                <w:sz w:val="20"/>
                <w:szCs w:val="20"/>
              </w:rPr>
              <w:t>101.976</w:t>
            </w:r>
          </w:p>
        </w:tc>
        <w:tc>
          <w:tcPr>
            <w:tcW w:w="1166" w:type="dxa"/>
            <w:tcBorders>
              <w:top w:val="nil"/>
              <w:left w:val="nil"/>
              <w:bottom w:val="nil"/>
              <w:right w:val="nil"/>
            </w:tcBorders>
            <w:noWrap/>
            <w:vAlign w:val="center"/>
            <w:hideMark/>
          </w:tcPr>
          <w:p w14:paraId="2643CB22" w14:textId="74C365A7" w:rsidR="006441AC" w:rsidRPr="00421A3A" w:rsidRDefault="006441AC" w:rsidP="006441AC">
            <w:pPr>
              <w:spacing w:line="360" w:lineRule="auto"/>
              <w:jc w:val="center"/>
              <w:rPr>
                <w:rFonts w:eastAsia="SimSun"/>
                <w:sz w:val="20"/>
                <w:szCs w:val="20"/>
              </w:rPr>
            </w:pPr>
            <w:r>
              <w:rPr>
                <w:rFonts w:eastAsia="SimSun"/>
                <w:color w:val="000000"/>
                <w:sz w:val="20"/>
                <w:szCs w:val="20"/>
              </w:rPr>
              <w:t>-0.515</w:t>
            </w:r>
          </w:p>
        </w:tc>
        <w:tc>
          <w:tcPr>
            <w:tcW w:w="983" w:type="dxa"/>
            <w:tcBorders>
              <w:top w:val="nil"/>
              <w:left w:val="nil"/>
              <w:bottom w:val="nil"/>
              <w:right w:val="nil"/>
            </w:tcBorders>
            <w:noWrap/>
            <w:vAlign w:val="center"/>
            <w:hideMark/>
          </w:tcPr>
          <w:p w14:paraId="11D4B192" w14:textId="2A7A28A6"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4A53EFFA" w14:textId="77777777" w:rsidTr="006441AC">
        <w:trPr>
          <w:trHeight w:val="320"/>
          <w:jc w:val="center"/>
        </w:trPr>
        <w:tc>
          <w:tcPr>
            <w:tcW w:w="1005" w:type="dxa"/>
            <w:vMerge/>
            <w:tcBorders>
              <w:left w:val="nil"/>
              <w:right w:val="nil"/>
            </w:tcBorders>
            <w:noWrap/>
            <w:vAlign w:val="center"/>
            <w:hideMark/>
          </w:tcPr>
          <w:p w14:paraId="2C93EACD"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41A38A92" w14:textId="77777777" w:rsidR="006441AC" w:rsidRPr="00527C85" w:rsidRDefault="006441AC" w:rsidP="006441AC">
            <w:pPr>
              <w:spacing w:line="360" w:lineRule="auto"/>
              <w:jc w:val="center"/>
              <w:rPr>
                <w:color w:val="000000"/>
                <w:sz w:val="20"/>
                <w:szCs w:val="20"/>
              </w:rPr>
            </w:pPr>
            <w:r w:rsidRPr="00527C85">
              <w:rPr>
                <w:color w:val="000000"/>
                <w:sz w:val="20"/>
                <w:szCs w:val="20"/>
              </w:rPr>
              <w:t>Population</w:t>
            </w:r>
          </w:p>
        </w:tc>
        <w:tc>
          <w:tcPr>
            <w:tcW w:w="2552" w:type="dxa"/>
            <w:tcBorders>
              <w:top w:val="nil"/>
              <w:left w:val="nil"/>
              <w:bottom w:val="nil"/>
              <w:right w:val="nil"/>
            </w:tcBorders>
            <w:shd w:val="clear" w:color="auto" w:fill="E8E8E8" w:themeFill="background2"/>
            <w:noWrap/>
            <w:vAlign w:val="center"/>
            <w:hideMark/>
          </w:tcPr>
          <w:p w14:paraId="3A07E38C" w14:textId="77777777" w:rsidR="006441AC" w:rsidRPr="00527C85" w:rsidRDefault="006441AC" w:rsidP="006441AC">
            <w:pPr>
              <w:spacing w:line="360" w:lineRule="auto"/>
              <w:jc w:val="center"/>
              <w:rPr>
                <w:color w:val="000000"/>
                <w:sz w:val="20"/>
                <w:szCs w:val="20"/>
              </w:rPr>
            </w:pPr>
            <w:r w:rsidRPr="00527C85">
              <w:rPr>
                <w:color w:val="000000"/>
                <w:sz w:val="20"/>
                <w:szCs w:val="20"/>
              </w:rPr>
              <w:t>FO</w:t>
            </w:r>
          </w:p>
        </w:tc>
        <w:tc>
          <w:tcPr>
            <w:tcW w:w="708" w:type="dxa"/>
            <w:tcBorders>
              <w:top w:val="nil"/>
              <w:left w:val="nil"/>
              <w:bottom w:val="nil"/>
              <w:right w:val="nil"/>
            </w:tcBorders>
            <w:shd w:val="clear" w:color="auto" w:fill="E8E8E8" w:themeFill="background2"/>
            <w:noWrap/>
            <w:vAlign w:val="center"/>
            <w:hideMark/>
          </w:tcPr>
          <w:p w14:paraId="5BB149E6" w14:textId="0967085F" w:rsidR="006441AC" w:rsidRPr="00527C85" w:rsidRDefault="006441AC" w:rsidP="006441AC">
            <w:pPr>
              <w:spacing w:line="360" w:lineRule="auto"/>
              <w:jc w:val="center"/>
              <w:rPr>
                <w:color w:val="000000"/>
                <w:sz w:val="20"/>
                <w:szCs w:val="20"/>
              </w:rPr>
            </w:pPr>
            <w:r w:rsidRPr="00383488">
              <w:rPr>
                <w:color w:val="000000"/>
                <w:sz w:val="20"/>
                <w:szCs w:val="20"/>
              </w:rPr>
              <w:t>32</w:t>
            </w:r>
          </w:p>
        </w:tc>
        <w:tc>
          <w:tcPr>
            <w:tcW w:w="1166" w:type="dxa"/>
            <w:tcBorders>
              <w:top w:val="nil"/>
              <w:left w:val="nil"/>
              <w:bottom w:val="nil"/>
              <w:right w:val="nil"/>
            </w:tcBorders>
            <w:shd w:val="clear" w:color="auto" w:fill="E8E8E8" w:themeFill="background2"/>
            <w:noWrap/>
            <w:vAlign w:val="center"/>
            <w:hideMark/>
          </w:tcPr>
          <w:p w14:paraId="3B6CE6CE" w14:textId="63657FA5" w:rsidR="006441AC" w:rsidRPr="00421A3A" w:rsidRDefault="006441AC" w:rsidP="006441AC">
            <w:pPr>
              <w:spacing w:line="360" w:lineRule="auto"/>
              <w:jc w:val="center"/>
              <w:rPr>
                <w:rFonts w:eastAsia="SimSun"/>
                <w:sz w:val="20"/>
                <w:szCs w:val="20"/>
              </w:rPr>
            </w:pPr>
            <w:r>
              <w:rPr>
                <w:color w:val="000000"/>
                <w:sz w:val="20"/>
                <w:szCs w:val="20"/>
              </w:rPr>
              <w:t>40.791</w:t>
            </w:r>
          </w:p>
        </w:tc>
        <w:tc>
          <w:tcPr>
            <w:tcW w:w="1166" w:type="dxa"/>
            <w:tcBorders>
              <w:top w:val="nil"/>
              <w:left w:val="nil"/>
              <w:bottom w:val="nil"/>
              <w:right w:val="nil"/>
            </w:tcBorders>
            <w:shd w:val="clear" w:color="auto" w:fill="E8E8E8" w:themeFill="background2"/>
            <w:noWrap/>
            <w:vAlign w:val="center"/>
            <w:hideMark/>
          </w:tcPr>
          <w:p w14:paraId="5BDF360A" w14:textId="47223C4D" w:rsidR="006441AC" w:rsidRPr="00421A3A" w:rsidRDefault="006441AC" w:rsidP="006441AC">
            <w:pPr>
              <w:spacing w:line="360" w:lineRule="auto"/>
              <w:jc w:val="center"/>
              <w:rPr>
                <w:rFonts w:eastAsia="SimSun"/>
                <w:sz w:val="20"/>
                <w:szCs w:val="20"/>
              </w:rPr>
            </w:pPr>
            <w:r>
              <w:rPr>
                <w:color w:val="000000"/>
                <w:sz w:val="20"/>
                <w:szCs w:val="20"/>
              </w:rPr>
              <w:t>-2.093</w:t>
            </w:r>
          </w:p>
        </w:tc>
        <w:tc>
          <w:tcPr>
            <w:tcW w:w="983" w:type="dxa"/>
            <w:tcBorders>
              <w:top w:val="nil"/>
              <w:left w:val="nil"/>
              <w:bottom w:val="nil"/>
              <w:right w:val="nil"/>
            </w:tcBorders>
            <w:shd w:val="clear" w:color="auto" w:fill="E8E8E8" w:themeFill="background2"/>
            <w:noWrap/>
            <w:vAlign w:val="center"/>
            <w:hideMark/>
          </w:tcPr>
          <w:p w14:paraId="1D29093B" w14:textId="6FC0BA8C"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1E7E4F6F" w14:textId="77777777" w:rsidTr="006441AC">
        <w:trPr>
          <w:trHeight w:val="320"/>
          <w:jc w:val="center"/>
        </w:trPr>
        <w:tc>
          <w:tcPr>
            <w:tcW w:w="1005" w:type="dxa"/>
            <w:vMerge/>
            <w:tcBorders>
              <w:left w:val="nil"/>
              <w:bottom w:val="single" w:sz="4" w:space="0" w:color="auto"/>
              <w:right w:val="nil"/>
            </w:tcBorders>
            <w:noWrap/>
            <w:vAlign w:val="center"/>
            <w:hideMark/>
          </w:tcPr>
          <w:p w14:paraId="112A37F8"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single" w:sz="4" w:space="0" w:color="auto"/>
              <w:right w:val="nil"/>
            </w:tcBorders>
            <w:noWrap/>
            <w:vAlign w:val="center"/>
            <w:hideMark/>
          </w:tcPr>
          <w:p w14:paraId="1BB1D906" w14:textId="77777777" w:rsidR="006441AC" w:rsidRPr="00527C85" w:rsidRDefault="006441AC" w:rsidP="006441AC">
            <w:pPr>
              <w:spacing w:line="360" w:lineRule="auto"/>
              <w:jc w:val="center"/>
              <w:rPr>
                <w:color w:val="000000"/>
                <w:sz w:val="20"/>
                <w:szCs w:val="20"/>
              </w:rPr>
            </w:pPr>
            <w:r w:rsidRPr="00527C85">
              <w:rPr>
                <w:color w:val="000000"/>
                <w:sz w:val="20"/>
                <w:szCs w:val="20"/>
              </w:rPr>
              <w:t>Individual</w:t>
            </w:r>
          </w:p>
        </w:tc>
        <w:tc>
          <w:tcPr>
            <w:tcW w:w="2552" w:type="dxa"/>
            <w:tcBorders>
              <w:top w:val="nil"/>
              <w:left w:val="nil"/>
              <w:bottom w:val="single" w:sz="4" w:space="0" w:color="auto"/>
              <w:right w:val="nil"/>
            </w:tcBorders>
            <w:noWrap/>
            <w:vAlign w:val="center"/>
            <w:hideMark/>
          </w:tcPr>
          <w:p w14:paraId="10DF69F0" w14:textId="77777777" w:rsidR="006441AC" w:rsidRPr="00527C85" w:rsidRDefault="006441AC" w:rsidP="006441AC">
            <w:pPr>
              <w:spacing w:line="360" w:lineRule="auto"/>
              <w:jc w:val="center"/>
              <w:rPr>
                <w:color w:val="000000"/>
                <w:sz w:val="20"/>
                <w:szCs w:val="20"/>
              </w:rPr>
            </w:pPr>
            <w:r w:rsidRPr="00527C85">
              <w:rPr>
                <w:color w:val="000000"/>
                <w:sz w:val="20"/>
                <w:szCs w:val="20"/>
              </w:rPr>
              <w:t>FO</w:t>
            </w:r>
          </w:p>
        </w:tc>
        <w:tc>
          <w:tcPr>
            <w:tcW w:w="708" w:type="dxa"/>
            <w:tcBorders>
              <w:top w:val="nil"/>
              <w:left w:val="nil"/>
              <w:bottom w:val="single" w:sz="4" w:space="0" w:color="auto"/>
              <w:right w:val="nil"/>
            </w:tcBorders>
            <w:noWrap/>
            <w:vAlign w:val="center"/>
            <w:hideMark/>
          </w:tcPr>
          <w:p w14:paraId="65EFDCD9" w14:textId="6056B5A6" w:rsidR="006441AC" w:rsidRPr="00527C85" w:rsidRDefault="006441AC" w:rsidP="006441AC">
            <w:pPr>
              <w:spacing w:line="360" w:lineRule="auto"/>
              <w:jc w:val="center"/>
              <w:rPr>
                <w:color w:val="000000"/>
                <w:sz w:val="20"/>
                <w:szCs w:val="20"/>
              </w:rPr>
            </w:pPr>
            <w:r w:rsidRPr="00383488">
              <w:rPr>
                <w:color w:val="000000"/>
                <w:sz w:val="20"/>
                <w:szCs w:val="20"/>
              </w:rPr>
              <w:t>20</w:t>
            </w:r>
          </w:p>
        </w:tc>
        <w:tc>
          <w:tcPr>
            <w:tcW w:w="1166" w:type="dxa"/>
            <w:tcBorders>
              <w:top w:val="nil"/>
              <w:left w:val="nil"/>
              <w:bottom w:val="single" w:sz="4" w:space="0" w:color="auto"/>
              <w:right w:val="nil"/>
            </w:tcBorders>
            <w:noWrap/>
            <w:vAlign w:val="center"/>
            <w:hideMark/>
          </w:tcPr>
          <w:p w14:paraId="3DF867AB" w14:textId="75E4305C" w:rsidR="006441AC" w:rsidRPr="00421A3A" w:rsidRDefault="006441AC" w:rsidP="006441AC">
            <w:pPr>
              <w:spacing w:line="360" w:lineRule="auto"/>
              <w:jc w:val="center"/>
              <w:rPr>
                <w:rFonts w:eastAsia="SimSun"/>
                <w:sz w:val="20"/>
                <w:szCs w:val="20"/>
              </w:rPr>
            </w:pPr>
            <w:r>
              <w:rPr>
                <w:rFonts w:eastAsia="SimSun"/>
                <w:color w:val="000000"/>
                <w:sz w:val="20"/>
                <w:szCs w:val="20"/>
              </w:rPr>
              <w:t>16.913</w:t>
            </w:r>
          </w:p>
        </w:tc>
        <w:tc>
          <w:tcPr>
            <w:tcW w:w="1166" w:type="dxa"/>
            <w:tcBorders>
              <w:top w:val="nil"/>
              <w:left w:val="nil"/>
              <w:bottom w:val="single" w:sz="4" w:space="0" w:color="auto"/>
              <w:right w:val="nil"/>
            </w:tcBorders>
            <w:noWrap/>
            <w:vAlign w:val="center"/>
            <w:hideMark/>
          </w:tcPr>
          <w:p w14:paraId="7DADE81B" w14:textId="45DC5A76" w:rsidR="006441AC" w:rsidRPr="00421A3A" w:rsidRDefault="006441AC" w:rsidP="006441AC">
            <w:pPr>
              <w:spacing w:line="360" w:lineRule="auto"/>
              <w:jc w:val="center"/>
              <w:rPr>
                <w:rFonts w:eastAsia="SimSun"/>
                <w:sz w:val="20"/>
                <w:szCs w:val="20"/>
              </w:rPr>
            </w:pPr>
            <w:r>
              <w:rPr>
                <w:rFonts w:eastAsia="SimSun"/>
                <w:color w:val="000000"/>
                <w:sz w:val="20"/>
                <w:szCs w:val="20"/>
              </w:rPr>
              <w:t>1.091</w:t>
            </w:r>
          </w:p>
        </w:tc>
        <w:tc>
          <w:tcPr>
            <w:tcW w:w="983" w:type="dxa"/>
            <w:tcBorders>
              <w:top w:val="nil"/>
              <w:left w:val="nil"/>
              <w:bottom w:val="single" w:sz="4" w:space="0" w:color="auto"/>
              <w:right w:val="nil"/>
            </w:tcBorders>
            <w:noWrap/>
            <w:vAlign w:val="center"/>
            <w:hideMark/>
          </w:tcPr>
          <w:p w14:paraId="13AE3D9C" w14:textId="4BFA96D7"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02D24A25" w14:textId="77777777" w:rsidTr="006441AC">
        <w:trPr>
          <w:trHeight w:val="320"/>
          <w:jc w:val="center"/>
        </w:trPr>
        <w:tc>
          <w:tcPr>
            <w:tcW w:w="1005" w:type="dxa"/>
            <w:vMerge w:val="restart"/>
            <w:tcBorders>
              <w:top w:val="single" w:sz="4" w:space="0" w:color="auto"/>
              <w:left w:val="nil"/>
              <w:right w:val="nil"/>
            </w:tcBorders>
            <w:noWrap/>
            <w:vAlign w:val="center"/>
            <w:hideMark/>
          </w:tcPr>
          <w:p w14:paraId="6EBA0CEB" w14:textId="77777777" w:rsidR="006441AC" w:rsidRPr="00527C85" w:rsidRDefault="006441AC" w:rsidP="006441AC">
            <w:pPr>
              <w:spacing w:line="360" w:lineRule="auto"/>
              <w:jc w:val="center"/>
              <w:rPr>
                <w:color w:val="000000"/>
                <w:sz w:val="20"/>
                <w:szCs w:val="20"/>
              </w:rPr>
            </w:pPr>
            <w:r w:rsidRPr="00527C85">
              <w:rPr>
                <w:color w:val="000000"/>
                <w:sz w:val="20"/>
                <w:szCs w:val="20"/>
              </w:rPr>
              <w:t xml:space="preserve">Level </w:t>
            </w:r>
            <w:r w:rsidRPr="00AF4F76">
              <w:rPr>
                <w:i/>
                <w:iCs/>
                <w:color w:val="000000"/>
                <w:sz w:val="20"/>
                <w:szCs w:val="20"/>
              </w:rPr>
              <w:t>vs</w:t>
            </w:r>
            <w:r w:rsidRPr="00AF4F76">
              <w:rPr>
                <w:rFonts w:hint="eastAsia"/>
                <w:i/>
                <w:iCs/>
                <w:color w:val="000000"/>
                <w:sz w:val="20"/>
                <w:szCs w:val="20"/>
              </w:rPr>
              <w:t>.</w:t>
            </w:r>
            <w:r w:rsidRPr="00527C85">
              <w:rPr>
                <w:color w:val="000000"/>
                <w:sz w:val="20"/>
                <w:szCs w:val="20"/>
              </w:rPr>
              <w:t xml:space="preserve"> </w:t>
            </w:r>
            <w:r>
              <w:rPr>
                <w:rFonts w:hint="eastAsia"/>
                <w:color w:val="000000"/>
                <w:sz w:val="20"/>
                <w:szCs w:val="20"/>
              </w:rPr>
              <w:t>Measured</w:t>
            </w:r>
            <w:r w:rsidRPr="00527C85">
              <w:rPr>
                <w:color w:val="000000"/>
                <w:sz w:val="20"/>
                <w:szCs w:val="20"/>
              </w:rPr>
              <w:t xml:space="preserve"> variable</w:t>
            </w:r>
          </w:p>
        </w:tc>
        <w:tc>
          <w:tcPr>
            <w:tcW w:w="1405" w:type="dxa"/>
            <w:tcBorders>
              <w:top w:val="single" w:sz="4" w:space="0" w:color="auto"/>
              <w:left w:val="nil"/>
              <w:bottom w:val="nil"/>
              <w:right w:val="nil"/>
            </w:tcBorders>
            <w:shd w:val="clear" w:color="auto" w:fill="E8E8E8" w:themeFill="background2"/>
            <w:noWrap/>
            <w:vAlign w:val="center"/>
            <w:hideMark/>
          </w:tcPr>
          <w:p w14:paraId="728E8B07" w14:textId="77777777" w:rsidR="006441AC" w:rsidRPr="00527C85" w:rsidRDefault="006441AC" w:rsidP="006441AC">
            <w:pPr>
              <w:spacing w:line="360" w:lineRule="auto"/>
              <w:jc w:val="center"/>
              <w:rPr>
                <w:color w:val="000000"/>
                <w:sz w:val="20"/>
                <w:szCs w:val="20"/>
              </w:rPr>
            </w:pPr>
            <w:r w:rsidRPr="00527C85">
              <w:rPr>
                <w:color w:val="000000"/>
                <w:sz w:val="20"/>
                <w:szCs w:val="20"/>
              </w:rPr>
              <w:t>Landscape</w:t>
            </w:r>
          </w:p>
        </w:tc>
        <w:tc>
          <w:tcPr>
            <w:tcW w:w="2552" w:type="dxa"/>
            <w:tcBorders>
              <w:top w:val="single" w:sz="4" w:space="0" w:color="auto"/>
              <w:left w:val="nil"/>
              <w:bottom w:val="nil"/>
              <w:right w:val="nil"/>
            </w:tcBorders>
            <w:shd w:val="clear" w:color="auto" w:fill="E8E8E8" w:themeFill="background2"/>
            <w:noWrap/>
            <w:vAlign w:val="center"/>
            <w:hideMark/>
          </w:tcPr>
          <w:p w14:paraId="61788EE4" w14:textId="197429D3" w:rsidR="006441AC" w:rsidRPr="00527C85" w:rsidRDefault="006441AC" w:rsidP="006441AC">
            <w:pPr>
              <w:spacing w:line="360" w:lineRule="auto"/>
              <w:jc w:val="center"/>
              <w:rPr>
                <w:color w:val="000000"/>
                <w:sz w:val="20"/>
                <w:szCs w:val="20"/>
              </w:rPr>
            </w:pPr>
            <w:r w:rsidRPr="00527C85">
              <w:rPr>
                <w:color w:val="000000"/>
                <w:sz w:val="20"/>
                <w:szCs w:val="20"/>
              </w:rPr>
              <w:t xml:space="preserve">Environmental </w:t>
            </w:r>
            <w:r w:rsidR="002E4E2C">
              <w:rPr>
                <w:rFonts w:hint="eastAsia"/>
                <w:color w:val="000000"/>
                <w:sz w:val="20"/>
                <w:szCs w:val="20"/>
              </w:rPr>
              <w:t>c</w:t>
            </w:r>
            <w:r w:rsidRPr="00527C85">
              <w:rPr>
                <w:color w:val="000000"/>
                <w:sz w:val="20"/>
                <w:szCs w:val="20"/>
              </w:rPr>
              <w:t>ontext</w:t>
            </w:r>
          </w:p>
        </w:tc>
        <w:tc>
          <w:tcPr>
            <w:tcW w:w="708" w:type="dxa"/>
            <w:tcBorders>
              <w:top w:val="single" w:sz="4" w:space="0" w:color="auto"/>
              <w:left w:val="nil"/>
              <w:bottom w:val="nil"/>
              <w:right w:val="nil"/>
            </w:tcBorders>
            <w:shd w:val="clear" w:color="auto" w:fill="E8E8E8" w:themeFill="background2"/>
            <w:noWrap/>
            <w:vAlign w:val="center"/>
            <w:hideMark/>
          </w:tcPr>
          <w:p w14:paraId="690EAAB3" w14:textId="46DB2C4D" w:rsidR="006441AC" w:rsidRPr="00527C85" w:rsidRDefault="006441AC" w:rsidP="006441AC">
            <w:pPr>
              <w:spacing w:line="360" w:lineRule="auto"/>
              <w:jc w:val="center"/>
              <w:rPr>
                <w:color w:val="000000"/>
                <w:sz w:val="20"/>
                <w:szCs w:val="20"/>
              </w:rPr>
            </w:pPr>
            <w:r w:rsidRPr="00383488">
              <w:rPr>
                <w:color w:val="000000"/>
                <w:sz w:val="20"/>
                <w:szCs w:val="20"/>
              </w:rPr>
              <w:t>37</w:t>
            </w:r>
          </w:p>
        </w:tc>
        <w:tc>
          <w:tcPr>
            <w:tcW w:w="1166" w:type="dxa"/>
            <w:tcBorders>
              <w:top w:val="single" w:sz="4" w:space="0" w:color="auto"/>
              <w:left w:val="nil"/>
              <w:bottom w:val="nil"/>
              <w:right w:val="nil"/>
            </w:tcBorders>
            <w:shd w:val="clear" w:color="auto" w:fill="E8E8E8" w:themeFill="background2"/>
            <w:noWrap/>
            <w:vAlign w:val="center"/>
            <w:hideMark/>
          </w:tcPr>
          <w:p w14:paraId="72B7881D" w14:textId="2A4EB5AA" w:rsidR="006441AC" w:rsidRPr="00421A3A" w:rsidRDefault="006441AC" w:rsidP="006441AC">
            <w:pPr>
              <w:spacing w:line="360" w:lineRule="auto"/>
              <w:jc w:val="center"/>
              <w:rPr>
                <w:rFonts w:eastAsia="SimSun"/>
                <w:sz w:val="20"/>
                <w:szCs w:val="20"/>
              </w:rPr>
            </w:pPr>
            <w:r>
              <w:rPr>
                <w:color w:val="000000"/>
                <w:sz w:val="20"/>
                <w:szCs w:val="20"/>
              </w:rPr>
              <w:t>6.150</w:t>
            </w:r>
          </w:p>
        </w:tc>
        <w:tc>
          <w:tcPr>
            <w:tcW w:w="1166" w:type="dxa"/>
            <w:tcBorders>
              <w:top w:val="single" w:sz="4" w:space="0" w:color="auto"/>
              <w:left w:val="nil"/>
              <w:bottom w:val="nil"/>
              <w:right w:val="nil"/>
            </w:tcBorders>
            <w:shd w:val="clear" w:color="auto" w:fill="E8E8E8" w:themeFill="background2"/>
            <w:noWrap/>
            <w:vAlign w:val="center"/>
            <w:hideMark/>
          </w:tcPr>
          <w:p w14:paraId="05EDC0BE" w14:textId="01D59C8D" w:rsidR="006441AC" w:rsidRPr="00421A3A" w:rsidRDefault="006441AC" w:rsidP="006441AC">
            <w:pPr>
              <w:spacing w:line="360" w:lineRule="auto"/>
              <w:jc w:val="center"/>
              <w:rPr>
                <w:rFonts w:eastAsia="SimSun"/>
                <w:sz w:val="20"/>
                <w:szCs w:val="20"/>
              </w:rPr>
            </w:pPr>
            <w:r>
              <w:rPr>
                <w:color w:val="000000"/>
                <w:sz w:val="20"/>
                <w:szCs w:val="20"/>
              </w:rPr>
              <w:t>13.873</w:t>
            </w:r>
          </w:p>
        </w:tc>
        <w:tc>
          <w:tcPr>
            <w:tcW w:w="983" w:type="dxa"/>
            <w:tcBorders>
              <w:top w:val="single" w:sz="4" w:space="0" w:color="auto"/>
              <w:left w:val="nil"/>
              <w:bottom w:val="nil"/>
              <w:right w:val="nil"/>
            </w:tcBorders>
            <w:shd w:val="clear" w:color="auto" w:fill="E8E8E8" w:themeFill="background2"/>
            <w:noWrap/>
            <w:vAlign w:val="center"/>
            <w:hideMark/>
          </w:tcPr>
          <w:p w14:paraId="0D07E469" w14:textId="3D632AC9" w:rsidR="006441AC" w:rsidRPr="00527C85" w:rsidRDefault="006441AC" w:rsidP="006441AC">
            <w:pPr>
              <w:spacing w:line="360" w:lineRule="auto"/>
              <w:jc w:val="center"/>
              <w:rPr>
                <w:color w:val="000000"/>
                <w:sz w:val="20"/>
                <w:szCs w:val="20"/>
              </w:rPr>
            </w:pPr>
            <w:r w:rsidRPr="00421A3A">
              <w:rPr>
                <w:color w:val="000000"/>
                <w:sz w:val="20"/>
                <w:szCs w:val="20"/>
              </w:rPr>
              <w:t>EXCESS</w:t>
            </w:r>
          </w:p>
        </w:tc>
      </w:tr>
      <w:tr w:rsidR="006441AC" w:rsidRPr="00527C85" w14:paraId="6C638233" w14:textId="77777777" w:rsidTr="006441AC">
        <w:trPr>
          <w:trHeight w:val="320"/>
          <w:jc w:val="center"/>
        </w:trPr>
        <w:tc>
          <w:tcPr>
            <w:tcW w:w="1005" w:type="dxa"/>
            <w:vMerge/>
            <w:tcBorders>
              <w:left w:val="nil"/>
              <w:right w:val="nil"/>
            </w:tcBorders>
            <w:noWrap/>
            <w:vAlign w:val="center"/>
            <w:hideMark/>
          </w:tcPr>
          <w:p w14:paraId="5873112E"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51670434" w14:textId="77777777" w:rsidR="006441AC" w:rsidRPr="00527C85" w:rsidRDefault="006441AC" w:rsidP="006441AC">
            <w:pPr>
              <w:spacing w:line="360" w:lineRule="auto"/>
              <w:jc w:val="center"/>
              <w:rPr>
                <w:color w:val="000000"/>
                <w:sz w:val="20"/>
                <w:szCs w:val="20"/>
              </w:rPr>
            </w:pPr>
            <w:r w:rsidRPr="00527C85">
              <w:rPr>
                <w:color w:val="000000"/>
                <w:sz w:val="20"/>
                <w:szCs w:val="20"/>
              </w:rPr>
              <w:t>Ecosystem</w:t>
            </w:r>
          </w:p>
        </w:tc>
        <w:tc>
          <w:tcPr>
            <w:tcW w:w="2552" w:type="dxa"/>
            <w:tcBorders>
              <w:top w:val="nil"/>
              <w:left w:val="nil"/>
              <w:bottom w:val="nil"/>
              <w:right w:val="nil"/>
            </w:tcBorders>
            <w:noWrap/>
            <w:vAlign w:val="center"/>
            <w:hideMark/>
          </w:tcPr>
          <w:p w14:paraId="78191E59" w14:textId="651B4FC9" w:rsidR="006441AC" w:rsidRPr="00527C85" w:rsidRDefault="006441AC" w:rsidP="006441AC">
            <w:pPr>
              <w:spacing w:line="360" w:lineRule="auto"/>
              <w:jc w:val="center"/>
              <w:rPr>
                <w:color w:val="000000"/>
                <w:sz w:val="20"/>
                <w:szCs w:val="20"/>
              </w:rPr>
            </w:pPr>
            <w:r w:rsidRPr="00527C85">
              <w:rPr>
                <w:color w:val="000000"/>
                <w:sz w:val="20"/>
                <w:szCs w:val="20"/>
              </w:rPr>
              <w:t xml:space="preserve">Environmental </w:t>
            </w:r>
            <w:r w:rsidR="002E4E2C">
              <w:rPr>
                <w:rFonts w:hint="eastAsia"/>
                <w:color w:val="000000"/>
                <w:sz w:val="20"/>
                <w:szCs w:val="20"/>
              </w:rPr>
              <w:t>c</w:t>
            </w:r>
            <w:r w:rsidRPr="00527C85">
              <w:rPr>
                <w:color w:val="000000"/>
                <w:sz w:val="20"/>
                <w:szCs w:val="20"/>
              </w:rPr>
              <w:t>ontext</w:t>
            </w:r>
          </w:p>
        </w:tc>
        <w:tc>
          <w:tcPr>
            <w:tcW w:w="708" w:type="dxa"/>
            <w:tcBorders>
              <w:top w:val="nil"/>
              <w:left w:val="nil"/>
              <w:bottom w:val="nil"/>
              <w:right w:val="nil"/>
            </w:tcBorders>
            <w:noWrap/>
            <w:vAlign w:val="center"/>
            <w:hideMark/>
          </w:tcPr>
          <w:p w14:paraId="76AE25E7" w14:textId="54C79D34" w:rsidR="006441AC" w:rsidRPr="00527C85" w:rsidRDefault="006441AC" w:rsidP="006441AC">
            <w:pPr>
              <w:spacing w:line="360" w:lineRule="auto"/>
              <w:jc w:val="center"/>
              <w:rPr>
                <w:color w:val="000000"/>
                <w:sz w:val="20"/>
                <w:szCs w:val="20"/>
              </w:rPr>
            </w:pPr>
            <w:r w:rsidRPr="00383488">
              <w:rPr>
                <w:color w:val="000000"/>
                <w:sz w:val="20"/>
                <w:szCs w:val="20"/>
              </w:rPr>
              <w:t>30</w:t>
            </w:r>
          </w:p>
        </w:tc>
        <w:tc>
          <w:tcPr>
            <w:tcW w:w="1166" w:type="dxa"/>
            <w:tcBorders>
              <w:top w:val="nil"/>
              <w:left w:val="nil"/>
              <w:bottom w:val="nil"/>
              <w:right w:val="nil"/>
            </w:tcBorders>
            <w:noWrap/>
            <w:vAlign w:val="center"/>
            <w:hideMark/>
          </w:tcPr>
          <w:p w14:paraId="11F10C93" w14:textId="025D60C5" w:rsidR="006441AC" w:rsidRPr="00421A3A" w:rsidRDefault="006441AC" w:rsidP="006441AC">
            <w:pPr>
              <w:spacing w:line="360" w:lineRule="auto"/>
              <w:jc w:val="center"/>
              <w:rPr>
                <w:rFonts w:eastAsia="SimSun"/>
                <w:sz w:val="20"/>
                <w:szCs w:val="20"/>
              </w:rPr>
            </w:pPr>
            <w:r>
              <w:rPr>
                <w:rFonts w:eastAsia="SimSun"/>
                <w:color w:val="000000"/>
                <w:sz w:val="20"/>
                <w:szCs w:val="20"/>
              </w:rPr>
              <w:t>24.717</w:t>
            </w:r>
          </w:p>
        </w:tc>
        <w:tc>
          <w:tcPr>
            <w:tcW w:w="1166" w:type="dxa"/>
            <w:tcBorders>
              <w:top w:val="nil"/>
              <w:left w:val="nil"/>
              <w:bottom w:val="nil"/>
              <w:right w:val="nil"/>
            </w:tcBorders>
            <w:noWrap/>
            <w:vAlign w:val="center"/>
            <w:hideMark/>
          </w:tcPr>
          <w:p w14:paraId="677C2E67" w14:textId="28761366" w:rsidR="006441AC" w:rsidRPr="00421A3A" w:rsidRDefault="006441AC" w:rsidP="006441AC">
            <w:pPr>
              <w:spacing w:line="360" w:lineRule="auto"/>
              <w:jc w:val="center"/>
              <w:rPr>
                <w:rFonts w:eastAsia="SimSun"/>
                <w:sz w:val="20"/>
                <w:szCs w:val="20"/>
              </w:rPr>
            </w:pPr>
            <w:r>
              <w:rPr>
                <w:rFonts w:eastAsia="SimSun"/>
                <w:color w:val="000000"/>
                <w:sz w:val="20"/>
                <w:szCs w:val="20"/>
              </w:rPr>
              <w:t>1.417</w:t>
            </w:r>
          </w:p>
        </w:tc>
        <w:tc>
          <w:tcPr>
            <w:tcW w:w="983" w:type="dxa"/>
            <w:tcBorders>
              <w:top w:val="nil"/>
              <w:left w:val="nil"/>
              <w:bottom w:val="nil"/>
              <w:right w:val="nil"/>
            </w:tcBorders>
            <w:noWrap/>
            <w:vAlign w:val="center"/>
            <w:hideMark/>
          </w:tcPr>
          <w:p w14:paraId="220D1ECE" w14:textId="1866C7E2"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19D36C0E" w14:textId="77777777" w:rsidTr="006441AC">
        <w:trPr>
          <w:trHeight w:val="320"/>
          <w:jc w:val="center"/>
        </w:trPr>
        <w:tc>
          <w:tcPr>
            <w:tcW w:w="1005" w:type="dxa"/>
            <w:vMerge/>
            <w:tcBorders>
              <w:left w:val="nil"/>
              <w:right w:val="nil"/>
            </w:tcBorders>
            <w:noWrap/>
            <w:vAlign w:val="center"/>
            <w:hideMark/>
          </w:tcPr>
          <w:p w14:paraId="4086D5AA"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0FBFAD42" w14:textId="77777777" w:rsidR="006441AC" w:rsidRPr="00527C85" w:rsidRDefault="006441AC" w:rsidP="006441AC">
            <w:pPr>
              <w:spacing w:line="360" w:lineRule="auto"/>
              <w:jc w:val="center"/>
              <w:rPr>
                <w:color w:val="000000"/>
                <w:sz w:val="20"/>
                <w:szCs w:val="20"/>
              </w:rPr>
            </w:pPr>
            <w:r w:rsidRPr="00527C85">
              <w:rPr>
                <w:color w:val="000000"/>
                <w:sz w:val="20"/>
                <w:szCs w:val="20"/>
              </w:rPr>
              <w:t>Community</w:t>
            </w:r>
          </w:p>
        </w:tc>
        <w:tc>
          <w:tcPr>
            <w:tcW w:w="2552" w:type="dxa"/>
            <w:tcBorders>
              <w:top w:val="nil"/>
              <w:left w:val="nil"/>
              <w:bottom w:val="nil"/>
              <w:right w:val="nil"/>
            </w:tcBorders>
            <w:shd w:val="clear" w:color="auto" w:fill="E8E8E8" w:themeFill="background2"/>
            <w:noWrap/>
            <w:vAlign w:val="center"/>
            <w:hideMark/>
          </w:tcPr>
          <w:p w14:paraId="47666FED" w14:textId="24406F0A" w:rsidR="006441AC" w:rsidRPr="00527C85" w:rsidRDefault="006441AC" w:rsidP="006441AC">
            <w:pPr>
              <w:spacing w:line="360" w:lineRule="auto"/>
              <w:jc w:val="center"/>
              <w:rPr>
                <w:color w:val="000000"/>
                <w:sz w:val="20"/>
                <w:szCs w:val="20"/>
              </w:rPr>
            </w:pPr>
            <w:r w:rsidRPr="00527C85">
              <w:rPr>
                <w:color w:val="000000"/>
                <w:sz w:val="20"/>
                <w:szCs w:val="20"/>
              </w:rPr>
              <w:t xml:space="preserve">Environmental </w:t>
            </w:r>
            <w:r w:rsidR="00002F9A">
              <w:rPr>
                <w:rFonts w:hint="eastAsia"/>
                <w:color w:val="000000"/>
                <w:sz w:val="20"/>
                <w:szCs w:val="20"/>
              </w:rPr>
              <w:t>c</w:t>
            </w:r>
            <w:r w:rsidRPr="00527C85">
              <w:rPr>
                <w:color w:val="000000"/>
                <w:sz w:val="20"/>
                <w:szCs w:val="20"/>
              </w:rPr>
              <w:t>ontext</w:t>
            </w:r>
          </w:p>
        </w:tc>
        <w:tc>
          <w:tcPr>
            <w:tcW w:w="708" w:type="dxa"/>
            <w:tcBorders>
              <w:top w:val="nil"/>
              <w:left w:val="nil"/>
              <w:bottom w:val="nil"/>
              <w:right w:val="nil"/>
            </w:tcBorders>
            <w:shd w:val="clear" w:color="auto" w:fill="E8E8E8" w:themeFill="background2"/>
            <w:noWrap/>
            <w:vAlign w:val="center"/>
            <w:hideMark/>
          </w:tcPr>
          <w:p w14:paraId="3FE0C4B8" w14:textId="14EE6D3F" w:rsidR="006441AC" w:rsidRPr="00527C85" w:rsidRDefault="006441AC" w:rsidP="006441AC">
            <w:pPr>
              <w:spacing w:line="360" w:lineRule="auto"/>
              <w:jc w:val="center"/>
              <w:rPr>
                <w:color w:val="000000"/>
                <w:sz w:val="20"/>
                <w:szCs w:val="20"/>
              </w:rPr>
            </w:pPr>
            <w:r w:rsidRPr="00383488">
              <w:rPr>
                <w:color w:val="000000"/>
                <w:sz w:val="20"/>
                <w:szCs w:val="20"/>
              </w:rPr>
              <w:t>1</w:t>
            </w:r>
          </w:p>
        </w:tc>
        <w:tc>
          <w:tcPr>
            <w:tcW w:w="1166" w:type="dxa"/>
            <w:tcBorders>
              <w:top w:val="nil"/>
              <w:left w:val="nil"/>
              <w:bottom w:val="nil"/>
              <w:right w:val="nil"/>
            </w:tcBorders>
            <w:shd w:val="clear" w:color="auto" w:fill="E8E8E8" w:themeFill="background2"/>
            <w:noWrap/>
            <w:vAlign w:val="center"/>
            <w:hideMark/>
          </w:tcPr>
          <w:p w14:paraId="2CE796B8" w14:textId="3A6F7E92" w:rsidR="006441AC" w:rsidRPr="00421A3A" w:rsidRDefault="006441AC" w:rsidP="006441AC">
            <w:pPr>
              <w:spacing w:line="360" w:lineRule="auto"/>
              <w:jc w:val="center"/>
              <w:rPr>
                <w:rFonts w:eastAsia="SimSun"/>
                <w:sz w:val="20"/>
                <w:szCs w:val="20"/>
              </w:rPr>
            </w:pPr>
            <w:r>
              <w:rPr>
                <w:color w:val="000000"/>
                <w:sz w:val="20"/>
                <w:szCs w:val="20"/>
              </w:rPr>
              <w:t>23.672</w:t>
            </w:r>
          </w:p>
        </w:tc>
        <w:tc>
          <w:tcPr>
            <w:tcW w:w="1166" w:type="dxa"/>
            <w:tcBorders>
              <w:top w:val="nil"/>
              <w:left w:val="nil"/>
              <w:bottom w:val="nil"/>
              <w:right w:val="nil"/>
            </w:tcBorders>
            <w:shd w:val="clear" w:color="auto" w:fill="E8E8E8" w:themeFill="background2"/>
            <w:noWrap/>
            <w:vAlign w:val="center"/>
            <w:hideMark/>
          </w:tcPr>
          <w:p w14:paraId="4B8DDC72" w14:textId="4EADCF4D" w:rsidR="006441AC" w:rsidRPr="00421A3A" w:rsidRDefault="006441AC" w:rsidP="006441AC">
            <w:pPr>
              <w:spacing w:line="360" w:lineRule="auto"/>
              <w:jc w:val="center"/>
              <w:rPr>
                <w:rFonts w:eastAsia="SimSun"/>
                <w:sz w:val="20"/>
                <w:szCs w:val="20"/>
              </w:rPr>
            </w:pPr>
            <w:r>
              <w:rPr>
                <w:color w:val="000000"/>
                <w:sz w:val="20"/>
                <w:szCs w:val="20"/>
              </w:rPr>
              <w:t>-6.139</w:t>
            </w:r>
          </w:p>
        </w:tc>
        <w:tc>
          <w:tcPr>
            <w:tcW w:w="983" w:type="dxa"/>
            <w:tcBorders>
              <w:top w:val="nil"/>
              <w:left w:val="nil"/>
              <w:bottom w:val="nil"/>
              <w:right w:val="nil"/>
            </w:tcBorders>
            <w:shd w:val="clear" w:color="auto" w:fill="E8E8E8" w:themeFill="background2"/>
            <w:noWrap/>
            <w:vAlign w:val="center"/>
            <w:hideMark/>
          </w:tcPr>
          <w:p w14:paraId="1C4EE5D2" w14:textId="684D7EA2"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6868A5E9" w14:textId="77777777" w:rsidTr="006441AC">
        <w:trPr>
          <w:trHeight w:val="320"/>
          <w:jc w:val="center"/>
        </w:trPr>
        <w:tc>
          <w:tcPr>
            <w:tcW w:w="1005" w:type="dxa"/>
            <w:vMerge/>
            <w:tcBorders>
              <w:left w:val="nil"/>
              <w:right w:val="nil"/>
            </w:tcBorders>
            <w:noWrap/>
            <w:vAlign w:val="center"/>
            <w:hideMark/>
          </w:tcPr>
          <w:p w14:paraId="5EE5027E"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129D7876" w14:textId="77777777" w:rsidR="006441AC" w:rsidRPr="00527C85" w:rsidRDefault="006441AC" w:rsidP="006441AC">
            <w:pPr>
              <w:spacing w:line="360" w:lineRule="auto"/>
              <w:jc w:val="center"/>
              <w:rPr>
                <w:color w:val="000000"/>
                <w:sz w:val="20"/>
                <w:szCs w:val="20"/>
              </w:rPr>
            </w:pPr>
            <w:r w:rsidRPr="00527C85">
              <w:rPr>
                <w:color w:val="000000"/>
                <w:sz w:val="20"/>
                <w:szCs w:val="20"/>
              </w:rPr>
              <w:t>Population</w:t>
            </w:r>
          </w:p>
        </w:tc>
        <w:tc>
          <w:tcPr>
            <w:tcW w:w="2552" w:type="dxa"/>
            <w:tcBorders>
              <w:top w:val="nil"/>
              <w:left w:val="nil"/>
              <w:bottom w:val="nil"/>
              <w:right w:val="nil"/>
            </w:tcBorders>
            <w:shd w:val="clear" w:color="auto" w:fill="E8E8E8" w:themeFill="background2"/>
            <w:noWrap/>
            <w:vAlign w:val="center"/>
            <w:hideMark/>
          </w:tcPr>
          <w:p w14:paraId="3E2314CB" w14:textId="6466F111" w:rsidR="006441AC" w:rsidRPr="00527C85" w:rsidRDefault="006441AC" w:rsidP="006441AC">
            <w:pPr>
              <w:spacing w:line="360" w:lineRule="auto"/>
              <w:jc w:val="center"/>
              <w:rPr>
                <w:color w:val="000000"/>
                <w:sz w:val="20"/>
                <w:szCs w:val="20"/>
              </w:rPr>
            </w:pPr>
            <w:r w:rsidRPr="00527C85">
              <w:rPr>
                <w:color w:val="000000"/>
                <w:sz w:val="20"/>
                <w:szCs w:val="20"/>
              </w:rPr>
              <w:t xml:space="preserve">Environmental </w:t>
            </w:r>
            <w:r w:rsidR="00002F9A">
              <w:rPr>
                <w:rFonts w:hint="eastAsia"/>
                <w:color w:val="000000"/>
                <w:sz w:val="20"/>
                <w:szCs w:val="20"/>
              </w:rPr>
              <w:t>c</w:t>
            </w:r>
            <w:r w:rsidRPr="00527C85">
              <w:rPr>
                <w:color w:val="000000"/>
                <w:sz w:val="20"/>
                <w:szCs w:val="20"/>
              </w:rPr>
              <w:t>ontext</w:t>
            </w:r>
          </w:p>
        </w:tc>
        <w:tc>
          <w:tcPr>
            <w:tcW w:w="708" w:type="dxa"/>
            <w:tcBorders>
              <w:top w:val="nil"/>
              <w:left w:val="nil"/>
              <w:bottom w:val="nil"/>
              <w:right w:val="nil"/>
            </w:tcBorders>
            <w:shd w:val="clear" w:color="auto" w:fill="E8E8E8" w:themeFill="background2"/>
            <w:noWrap/>
            <w:vAlign w:val="center"/>
            <w:hideMark/>
          </w:tcPr>
          <w:p w14:paraId="62E185FD" w14:textId="0549DD87" w:rsidR="006441AC" w:rsidRPr="00527C85" w:rsidRDefault="006441AC" w:rsidP="006441AC">
            <w:pPr>
              <w:spacing w:line="360" w:lineRule="auto"/>
              <w:jc w:val="center"/>
              <w:rPr>
                <w:color w:val="000000"/>
                <w:sz w:val="20"/>
                <w:szCs w:val="20"/>
              </w:rPr>
            </w:pPr>
            <w:r w:rsidRPr="00383488">
              <w:rPr>
                <w:color w:val="000000"/>
                <w:sz w:val="20"/>
                <w:szCs w:val="20"/>
              </w:rPr>
              <w:t>0</w:t>
            </w:r>
          </w:p>
        </w:tc>
        <w:tc>
          <w:tcPr>
            <w:tcW w:w="1166" w:type="dxa"/>
            <w:tcBorders>
              <w:top w:val="nil"/>
              <w:left w:val="nil"/>
              <w:bottom w:val="nil"/>
              <w:right w:val="nil"/>
            </w:tcBorders>
            <w:shd w:val="clear" w:color="auto" w:fill="E8E8E8" w:themeFill="background2"/>
            <w:noWrap/>
            <w:vAlign w:val="center"/>
            <w:hideMark/>
          </w:tcPr>
          <w:p w14:paraId="00DE1760" w14:textId="1DADBC96" w:rsidR="006441AC" w:rsidRPr="00421A3A" w:rsidRDefault="006441AC" w:rsidP="006441AC">
            <w:pPr>
              <w:spacing w:line="360" w:lineRule="auto"/>
              <w:jc w:val="center"/>
              <w:rPr>
                <w:rFonts w:eastAsia="SimSun"/>
                <w:sz w:val="20"/>
                <w:szCs w:val="20"/>
              </w:rPr>
            </w:pPr>
            <w:r>
              <w:rPr>
                <w:color w:val="000000"/>
                <w:sz w:val="20"/>
                <w:szCs w:val="20"/>
              </w:rPr>
              <w:t>9.515</w:t>
            </w:r>
          </w:p>
        </w:tc>
        <w:tc>
          <w:tcPr>
            <w:tcW w:w="1166" w:type="dxa"/>
            <w:tcBorders>
              <w:top w:val="nil"/>
              <w:left w:val="nil"/>
              <w:bottom w:val="nil"/>
              <w:right w:val="nil"/>
            </w:tcBorders>
            <w:shd w:val="clear" w:color="auto" w:fill="E8E8E8" w:themeFill="background2"/>
            <w:noWrap/>
            <w:vAlign w:val="center"/>
            <w:hideMark/>
          </w:tcPr>
          <w:p w14:paraId="633376E5" w14:textId="07E9CD98" w:rsidR="006441AC" w:rsidRPr="00421A3A" w:rsidRDefault="006441AC" w:rsidP="006441AC">
            <w:pPr>
              <w:spacing w:line="360" w:lineRule="auto"/>
              <w:jc w:val="center"/>
              <w:rPr>
                <w:rFonts w:eastAsia="SimSun"/>
                <w:sz w:val="20"/>
                <w:szCs w:val="20"/>
              </w:rPr>
            </w:pPr>
            <w:r>
              <w:rPr>
                <w:color w:val="000000"/>
                <w:sz w:val="20"/>
                <w:szCs w:val="20"/>
              </w:rPr>
              <w:t>-3.538</w:t>
            </w:r>
          </w:p>
        </w:tc>
        <w:tc>
          <w:tcPr>
            <w:tcW w:w="983" w:type="dxa"/>
            <w:tcBorders>
              <w:top w:val="nil"/>
              <w:left w:val="nil"/>
              <w:bottom w:val="nil"/>
              <w:right w:val="nil"/>
            </w:tcBorders>
            <w:shd w:val="clear" w:color="auto" w:fill="E8E8E8" w:themeFill="background2"/>
            <w:noWrap/>
            <w:vAlign w:val="center"/>
            <w:hideMark/>
          </w:tcPr>
          <w:p w14:paraId="486511CC" w14:textId="194A2E91"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69224845" w14:textId="77777777" w:rsidTr="006441AC">
        <w:trPr>
          <w:trHeight w:val="320"/>
          <w:jc w:val="center"/>
        </w:trPr>
        <w:tc>
          <w:tcPr>
            <w:tcW w:w="1005" w:type="dxa"/>
            <w:vMerge/>
            <w:tcBorders>
              <w:left w:val="nil"/>
              <w:right w:val="nil"/>
            </w:tcBorders>
            <w:noWrap/>
            <w:vAlign w:val="center"/>
            <w:hideMark/>
          </w:tcPr>
          <w:p w14:paraId="11B1BD94"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6AC299C0" w14:textId="77777777" w:rsidR="006441AC" w:rsidRPr="00527C85" w:rsidRDefault="006441AC" w:rsidP="006441AC">
            <w:pPr>
              <w:spacing w:line="360" w:lineRule="auto"/>
              <w:jc w:val="center"/>
              <w:rPr>
                <w:color w:val="000000"/>
                <w:sz w:val="20"/>
                <w:szCs w:val="20"/>
              </w:rPr>
            </w:pPr>
            <w:r w:rsidRPr="00527C85">
              <w:rPr>
                <w:color w:val="000000"/>
                <w:sz w:val="20"/>
                <w:szCs w:val="20"/>
              </w:rPr>
              <w:t>Individual</w:t>
            </w:r>
          </w:p>
        </w:tc>
        <w:tc>
          <w:tcPr>
            <w:tcW w:w="2552" w:type="dxa"/>
            <w:tcBorders>
              <w:top w:val="nil"/>
              <w:left w:val="nil"/>
              <w:bottom w:val="nil"/>
              <w:right w:val="nil"/>
            </w:tcBorders>
            <w:shd w:val="clear" w:color="auto" w:fill="E8E8E8" w:themeFill="background2"/>
            <w:noWrap/>
            <w:vAlign w:val="center"/>
            <w:hideMark/>
          </w:tcPr>
          <w:p w14:paraId="4691436D" w14:textId="5E839B5D" w:rsidR="006441AC" w:rsidRPr="00527C85" w:rsidRDefault="006441AC" w:rsidP="006441AC">
            <w:pPr>
              <w:spacing w:line="360" w:lineRule="auto"/>
              <w:jc w:val="center"/>
              <w:rPr>
                <w:color w:val="000000"/>
                <w:sz w:val="20"/>
                <w:szCs w:val="20"/>
              </w:rPr>
            </w:pPr>
            <w:r w:rsidRPr="00527C85">
              <w:rPr>
                <w:color w:val="000000"/>
                <w:sz w:val="20"/>
                <w:szCs w:val="20"/>
              </w:rPr>
              <w:t xml:space="preserve">Environmental </w:t>
            </w:r>
            <w:r w:rsidR="00002F9A">
              <w:rPr>
                <w:rFonts w:hint="eastAsia"/>
                <w:color w:val="000000"/>
                <w:sz w:val="20"/>
                <w:szCs w:val="20"/>
              </w:rPr>
              <w:t>c</w:t>
            </w:r>
            <w:r w:rsidRPr="00527C85">
              <w:rPr>
                <w:color w:val="000000"/>
                <w:sz w:val="20"/>
                <w:szCs w:val="20"/>
              </w:rPr>
              <w:t>ontext</w:t>
            </w:r>
          </w:p>
        </w:tc>
        <w:tc>
          <w:tcPr>
            <w:tcW w:w="708" w:type="dxa"/>
            <w:tcBorders>
              <w:top w:val="nil"/>
              <w:left w:val="nil"/>
              <w:bottom w:val="nil"/>
              <w:right w:val="nil"/>
            </w:tcBorders>
            <w:shd w:val="clear" w:color="auto" w:fill="E8E8E8" w:themeFill="background2"/>
            <w:noWrap/>
            <w:vAlign w:val="center"/>
            <w:hideMark/>
          </w:tcPr>
          <w:p w14:paraId="4DD47CEC" w14:textId="6CFCEAB1" w:rsidR="006441AC" w:rsidRPr="00527C85" w:rsidRDefault="006441AC" w:rsidP="006441AC">
            <w:pPr>
              <w:spacing w:line="360" w:lineRule="auto"/>
              <w:jc w:val="center"/>
              <w:rPr>
                <w:color w:val="000000"/>
                <w:sz w:val="20"/>
                <w:szCs w:val="20"/>
              </w:rPr>
            </w:pPr>
            <w:r w:rsidRPr="00383488">
              <w:rPr>
                <w:color w:val="000000"/>
                <w:sz w:val="20"/>
                <w:szCs w:val="20"/>
              </w:rPr>
              <w:t>0</w:t>
            </w:r>
          </w:p>
        </w:tc>
        <w:tc>
          <w:tcPr>
            <w:tcW w:w="1166" w:type="dxa"/>
            <w:tcBorders>
              <w:top w:val="nil"/>
              <w:left w:val="nil"/>
              <w:bottom w:val="nil"/>
              <w:right w:val="nil"/>
            </w:tcBorders>
            <w:shd w:val="clear" w:color="auto" w:fill="E8E8E8" w:themeFill="background2"/>
            <w:noWrap/>
            <w:vAlign w:val="center"/>
            <w:hideMark/>
          </w:tcPr>
          <w:p w14:paraId="6BC938C8" w14:textId="7FBE9498" w:rsidR="006441AC" w:rsidRPr="00421A3A" w:rsidRDefault="006441AC" w:rsidP="006441AC">
            <w:pPr>
              <w:spacing w:line="360" w:lineRule="auto"/>
              <w:jc w:val="center"/>
              <w:rPr>
                <w:rFonts w:eastAsia="SimSun"/>
                <w:sz w:val="20"/>
                <w:szCs w:val="20"/>
              </w:rPr>
            </w:pPr>
            <w:r>
              <w:rPr>
                <w:color w:val="000000"/>
                <w:sz w:val="20"/>
                <w:szCs w:val="20"/>
              </w:rPr>
              <w:t>3.945</w:t>
            </w:r>
          </w:p>
        </w:tc>
        <w:tc>
          <w:tcPr>
            <w:tcW w:w="1166" w:type="dxa"/>
            <w:tcBorders>
              <w:top w:val="nil"/>
              <w:left w:val="nil"/>
              <w:bottom w:val="nil"/>
              <w:right w:val="nil"/>
            </w:tcBorders>
            <w:shd w:val="clear" w:color="auto" w:fill="E8E8E8" w:themeFill="background2"/>
            <w:noWrap/>
            <w:vAlign w:val="center"/>
            <w:hideMark/>
          </w:tcPr>
          <w:p w14:paraId="219442B3" w14:textId="309E163A" w:rsidR="006441AC" w:rsidRPr="00421A3A" w:rsidRDefault="006441AC" w:rsidP="006441AC">
            <w:pPr>
              <w:spacing w:line="360" w:lineRule="auto"/>
              <w:jc w:val="center"/>
              <w:rPr>
                <w:rFonts w:eastAsia="SimSun"/>
                <w:sz w:val="20"/>
                <w:szCs w:val="20"/>
              </w:rPr>
            </w:pPr>
            <w:r>
              <w:rPr>
                <w:color w:val="000000"/>
                <w:sz w:val="20"/>
                <w:szCs w:val="20"/>
              </w:rPr>
              <w:t>-2.177</w:t>
            </w:r>
          </w:p>
        </w:tc>
        <w:tc>
          <w:tcPr>
            <w:tcW w:w="983" w:type="dxa"/>
            <w:tcBorders>
              <w:top w:val="nil"/>
              <w:left w:val="nil"/>
              <w:bottom w:val="nil"/>
              <w:right w:val="nil"/>
            </w:tcBorders>
            <w:shd w:val="clear" w:color="auto" w:fill="E8E8E8" w:themeFill="background2"/>
            <w:noWrap/>
            <w:vAlign w:val="center"/>
            <w:hideMark/>
          </w:tcPr>
          <w:p w14:paraId="4FCF9209" w14:textId="074199A2"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47916A47" w14:textId="77777777" w:rsidTr="006441AC">
        <w:trPr>
          <w:trHeight w:val="320"/>
          <w:jc w:val="center"/>
        </w:trPr>
        <w:tc>
          <w:tcPr>
            <w:tcW w:w="1005" w:type="dxa"/>
            <w:vMerge/>
            <w:tcBorders>
              <w:left w:val="nil"/>
              <w:right w:val="nil"/>
            </w:tcBorders>
            <w:noWrap/>
            <w:vAlign w:val="center"/>
            <w:hideMark/>
          </w:tcPr>
          <w:p w14:paraId="633B7993"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7BB3D590" w14:textId="77777777" w:rsidR="006441AC" w:rsidRPr="00527C85" w:rsidRDefault="006441AC" w:rsidP="006441AC">
            <w:pPr>
              <w:spacing w:line="360" w:lineRule="auto"/>
              <w:jc w:val="center"/>
              <w:rPr>
                <w:color w:val="000000"/>
                <w:sz w:val="20"/>
                <w:szCs w:val="20"/>
              </w:rPr>
            </w:pPr>
            <w:r w:rsidRPr="00527C85">
              <w:rPr>
                <w:color w:val="000000"/>
                <w:sz w:val="20"/>
                <w:szCs w:val="20"/>
              </w:rPr>
              <w:t>Landscape</w:t>
            </w:r>
          </w:p>
        </w:tc>
        <w:tc>
          <w:tcPr>
            <w:tcW w:w="2552" w:type="dxa"/>
            <w:tcBorders>
              <w:top w:val="nil"/>
              <w:left w:val="nil"/>
              <w:bottom w:val="nil"/>
              <w:right w:val="nil"/>
            </w:tcBorders>
            <w:shd w:val="clear" w:color="auto" w:fill="E8E8E8" w:themeFill="background2"/>
            <w:noWrap/>
            <w:vAlign w:val="center"/>
            <w:hideMark/>
          </w:tcPr>
          <w:p w14:paraId="3D14FB5C" w14:textId="71F23E5D" w:rsidR="006441AC" w:rsidRPr="00527C85" w:rsidRDefault="006441AC" w:rsidP="006441AC">
            <w:pPr>
              <w:spacing w:line="360" w:lineRule="auto"/>
              <w:jc w:val="center"/>
              <w:rPr>
                <w:color w:val="000000"/>
                <w:sz w:val="20"/>
                <w:szCs w:val="20"/>
              </w:rPr>
            </w:pPr>
            <w:r w:rsidRPr="00527C85">
              <w:rPr>
                <w:color w:val="000000"/>
                <w:sz w:val="20"/>
                <w:szCs w:val="20"/>
              </w:rPr>
              <w:t xml:space="preserve">Functional </w:t>
            </w:r>
            <w:r w:rsidR="00002F9A">
              <w:rPr>
                <w:rFonts w:hint="eastAsia"/>
                <w:color w:val="000000"/>
                <w:sz w:val="20"/>
                <w:szCs w:val="20"/>
              </w:rPr>
              <w:t>r</w:t>
            </w:r>
            <w:r w:rsidRPr="00527C85">
              <w:rPr>
                <w:color w:val="000000"/>
                <w:sz w:val="20"/>
                <w:szCs w:val="20"/>
              </w:rPr>
              <w:t>esponse</w:t>
            </w:r>
          </w:p>
        </w:tc>
        <w:tc>
          <w:tcPr>
            <w:tcW w:w="708" w:type="dxa"/>
            <w:tcBorders>
              <w:top w:val="nil"/>
              <w:left w:val="nil"/>
              <w:bottom w:val="nil"/>
              <w:right w:val="nil"/>
            </w:tcBorders>
            <w:shd w:val="clear" w:color="auto" w:fill="E8E8E8" w:themeFill="background2"/>
            <w:noWrap/>
            <w:vAlign w:val="center"/>
            <w:hideMark/>
          </w:tcPr>
          <w:p w14:paraId="68FBD09C" w14:textId="3490B2D3" w:rsidR="006441AC" w:rsidRPr="00527C85" w:rsidRDefault="006441AC" w:rsidP="006441AC">
            <w:pPr>
              <w:spacing w:line="360" w:lineRule="auto"/>
              <w:jc w:val="center"/>
              <w:rPr>
                <w:color w:val="000000"/>
                <w:sz w:val="20"/>
                <w:szCs w:val="20"/>
              </w:rPr>
            </w:pPr>
            <w:r w:rsidRPr="00383488">
              <w:rPr>
                <w:color w:val="000000"/>
                <w:sz w:val="20"/>
                <w:szCs w:val="20"/>
              </w:rPr>
              <w:t>3</w:t>
            </w:r>
          </w:p>
        </w:tc>
        <w:tc>
          <w:tcPr>
            <w:tcW w:w="1166" w:type="dxa"/>
            <w:tcBorders>
              <w:top w:val="nil"/>
              <w:left w:val="nil"/>
              <w:bottom w:val="nil"/>
              <w:right w:val="nil"/>
            </w:tcBorders>
            <w:shd w:val="clear" w:color="auto" w:fill="E8E8E8" w:themeFill="background2"/>
            <w:noWrap/>
            <w:vAlign w:val="center"/>
            <w:hideMark/>
          </w:tcPr>
          <w:p w14:paraId="1F7EE8DC" w14:textId="6ED3DBB9" w:rsidR="006441AC" w:rsidRPr="00421A3A" w:rsidRDefault="006441AC" w:rsidP="006441AC">
            <w:pPr>
              <w:spacing w:line="360" w:lineRule="auto"/>
              <w:jc w:val="center"/>
              <w:rPr>
                <w:rFonts w:eastAsia="SimSun"/>
                <w:sz w:val="20"/>
                <w:szCs w:val="20"/>
              </w:rPr>
            </w:pPr>
            <w:r>
              <w:rPr>
                <w:color w:val="000000"/>
                <w:sz w:val="20"/>
                <w:szCs w:val="20"/>
              </w:rPr>
              <w:t>15.195</w:t>
            </w:r>
          </w:p>
        </w:tc>
        <w:tc>
          <w:tcPr>
            <w:tcW w:w="1166" w:type="dxa"/>
            <w:tcBorders>
              <w:top w:val="nil"/>
              <w:left w:val="nil"/>
              <w:bottom w:val="nil"/>
              <w:right w:val="nil"/>
            </w:tcBorders>
            <w:shd w:val="clear" w:color="auto" w:fill="E8E8E8" w:themeFill="background2"/>
            <w:noWrap/>
            <w:vAlign w:val="center"/>
            <w:hideMark/>
          </w:tcPr>
          <w:p w14:paraId="62B800E2" w14:textId="531F3B73" w:rsidR="006441AC" w:rsidRPr="00421A3A" w:rsidRDefault="006441AC" w:rsidP="006441AC">
            <w:pPr>
              <w:spacing w:line="360" w:lineRule="auto"/>
              <w:jc w:val="center"/>
              <w:rPr>
                <w:rFonts w:eastAsia="SimSun"/>
                <w:sz w:val="20"/>
                <w:szCs w:val="20"/>
              </w:rPr>
            </w:pPr>
            <w:r>
              <w:rPr>
                <w:color w:val="000000"/>
                <w:sz w:val="20"/>
                <w:szCs w:val="20"/>
              </w:rPr>
              <w:t>-3.884</w:t>
            </w:r>
          </w:p>
        </w:tc>
        <w:tc>
          <w:tcPr>
            <w:tcW w:w="983" w:type="dxa"/>
            <w:tcBorders>
              <w:top w:val="nil"/>
              <w:left w:val="nil"/>
              <w:bottom w:val="nil"/>
              <w:right w:val="nil"/>
            </w:tcBorders>
            <w:shd w:val="clear" w:color="auto" w:fill="E8E8E8" w:themeFill="background2"/>
            <w:noWrap/>
            <w:vAlign w:val="center"/>
            <w:hideMark/>
          </w:tcPr>
          <w:p w14:paraId="4806CA73" w14:textId="3B962123"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74CA86C6" w14:textId="77777777" w:rsidTr="006441AC">
        <w:trPr>
          <w:trHeight w:val="320"/>
          <w:jc w:val="center"/>
        </w:trPr>
        <w:tc>
          <w:tcPr>
            <w:tcW w:w="1005" w:type="dxa"/>
            <w:vMerge/>
            <w:tcBorders>
              <w:left w:val="nil"/>
              <w:right w:val="nil"/>
            </w:tcBorders>
            <w:noWrap/>
            <w:vAlign w:val="center"/>
            <w:hideMark/>
          </w:tcPr>
          <w:p w14:paraId="30A71117"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14477D65" w14:textId="77777777" w:rsidR="006441AC" w:rsidRPr="00527C85" w:rsidRDefault="006441AC" w:rsidP="006441AC">
            <w:pPr>
              <w:spacing w:line="360" w:lineRule="auto"/>
              <w:jc w:val="center"/>
              <w:rPr>
                <w:color w:val="000000"/>
                <w:sz w:val="20"/>
                <w:szCs w:val="20"/>
              </w:rPr>
            </w:pPr>
            <w:r w:rsidRPr="00527C85">
              <w:rPr>
                <w:color w:val="000000"/>
                <w:sz w:val="20"/>
                <w:szCs w:val="20"/>
              </w:rPr>
              <w:t>Ecosystem</w:t>
            </w:r>
          </w:p>
        </w:tc>
        <w:tc>
          <w:tcPr>
            <w:tcW w:w="2552" w:type="dxa"/>
            <w:tcBorders>
              <w:top w:val="nil"/>
              <w:left w:val="nil"/>
              <w:bottom w:val="nil"/>
              <w:right w:val="nil"/>
            </w:tcBorders>
            <w:shd w:val="clear" w:color="auto" w:fill="E8E8E8" w:themeFill="background2"/>
            <w:noWrap/>
            <w:vAlign w:val="center"/>
            <w:hideMark/>
          </w:tcPr>
          <w:p w14:paraId="15A23D99" w14:textId="016BDF52" w:rsidR="006441AC" w:rsidRPr="00527C85" w:rsidRDefault="006441AC" w:rsidP="006441AC">
            <w:pPr>
              <w:spacing w:line="360" w:lineRule="auto"/>
              <w:jc w:val="center"/>
              <w:rPr>
                <w:color w:val="000000"/>
                <w:sz w:val="20"/>
                <w:szCs w:val="20"/>
              </w:rPr>
            </w:pPr>
            <w:r w:rsidRPr="00527C85">
              <w:rPr>
                <w:color w:val="000000"/>
                <w:sz w:val="20"/>
                <w:szCs w:val="20"/>
              </w:rPr>
              <w:t xml:space="preserve">Functional </w:t>
            </w:r>
            <w:r w:rsidR="00002F9A">
              <w:rPr>
                <w:rFonts w:hint="eastAsia"/>
                <w:color w:val="000000"/>
                <w:sz w:val="20"/>
                <w:szCs w:val="20"/>
              </w:rPr>
              <w:t>r</w:t>
            </w:r>
            <w:r w:rsidRPr="00527C85">
              <w:rPr>
                <w:color w:val="000000"/>
                <w:sz w:val="20"/>
                <w:szCs w:val="20"/>
              </w:rPr>
              <w:t>esponse</w:t>
            </w:r>
          </w:p>
        </w:tc>
        <w:tc>
          <w:tcPr>
            <w:tcW w:w="708" w:type="dxa"/>
            <w:tcBorders>
              <w:top w:val="nil"/>
              <w:left w:val="nil"/>
              <w:bottom w:val="nil"/>
              <w:right w:val="nil"/>
            </w:tcBorders>
            <w:shd w:val="clear" w:color="auto" w:fill="E8E8E8" w:themeFill="background2"/>
            <w:noWrap/>
            <w:vAlign w:val="center"/>
            <w:hideMark/>
          </w:tcPr>
          <w:p w14:paraId="0C21C903" w14:textId="76CA5F3C" w:rsidR="006441AC" w:rsidRPr="00527C85" w:rsidRDefault="006441AC" w:rsidP="006441AC">
            <w:pPr>
              <w:spacing w:line="360" w:lineRule="auto"/>
              <w:jc w:val="center"/>
              <w:rPr>
                <w:color w:val="000000"/>
                <w:sz w:val="20"/>
                <w:szCs w:val="20"/>
              </w:rPr>
            </w:pPr>
            <w:r w:rsidRPr="00383488">
              <w:rPr>
                <w:color w:val="000000"/>
                <w:sz w:val="20"/>
                <w:szCs w:val="20"/>
              </w:rPr>
              <w:t>117</w:t>
            </w:r>
          </w:p>
        </w:tc>
        <w:tc>
          <w:tcPr>
            <w:tcW w:w="1166" w:type="dxa"/>
            <w:tcBorders>
              <w:top w:val="nil"/>
              <w:left w:val="nil"/>
              <w:bottom w:val="nil"/>
              <w:right w:val="nil"/>
            </w:tcBorders>
            <w:shd w:val="clear" w:color="auto" w:fill="E8E8E8" w:themeFill="background2"/>
            <w:noWrap/>
            <w:vAlign w:val="center"/>
            <w:hideMark/>
          </w:tcPr>
          <w:p w14:paraId="072934EF" w14:textId="44B182A5" w:rsidR="006441AC" w:rsidRPr="00421A3A" w:rsidRDefault="006441AC" w:rsidP="006441AC">
            <w:pPr>
              <w:spacing w:line="360" w:lineRule="auto"/>
              <w:jc w:val="center"/>
              <w:rPr>
                <w:rFonts w:eastAsia="SimSun"/>
                <w:sz w:val="20"/>
                <w:szCs w:val="20"/>
              </w:rPr>
            </w:pPr>
            <w:r>
              <w:rPr>
                <w:color w:val="000000"/>
                <w:sz w:val="20"/>
                <w:szCs w:val="20"/>
              </w:rPr>
              <w:t>61.065</w:t>
            </w:r>
          </w:p>
        </w:tc>
        <w:tc>
          <w:tcPr>
            <w:tcW w:w="1166" w:type="dxa"/>
            <w:tcBorders>
              <w:top w:val="nil"/>
              <w:left w:val="nil"/>
              <w:bottom w:val="nil"/>
              <w:right w:val="nil"/>
            </w:tcBorders>
            <w:shd w:val="clear" w:color="auto" w:fill="E8E8E8" w:themeFill="background2"/>
            <w:noWrap/>
            <w:vAlign w:val="center"/>
            <w:hideMark/>
          </w:tcPr>
          <w:p w14:paraId="52E07B2E" w14:textId="07FBEC50" w:rsidR="006441AC" w:rsidRPr="00421A3A" w:rsidRDefault="006441AC" w:rsidP="006441AC">
            <w:pPr>
              <w:spacing w:line="360" w:lineRule="auto"/>
              <w:jc w:val="center"/>
              <w:rPr>
                <w:rFonts w:eastAsia="SimSun"/>
                <w:sz w:val="20"/>
                <w:szCs w:val="20"/>
              </w:rPr>
            </w:pPr>
            <w:r>
              <w:rPr>
                <w:color w:val="000000"/>
                <w:sz w:val="20"/>
                <w:szCs w:val="20"/>
              </w:rPr>
              <w:t>10.623</w:t>
            </w:r>
          </w:p>
        </w:tc>
        <w:tc>
          <w:tcPr>
            <w:tcW w:w="983" w:type="dxa"/>
            <w:tcBorders>
              <w:top w:val="nil"/>
              <w:left w:val="nil"/>
              <w:bottom w:val="nil"/>
              <w:right w:val="nil"/>
            </w:tcBorders>
            <w:shd w:val="clear" w:color="auto" w:fill="E8E8E8" w:themeFill="background2"/>
            <w:noWrap/>
            <w:vAlign w:val="center"/>
            <w:hideMark/>
          </w:tcPr>
          <w:p w14:paraId="08E2830F" w14:textId="5E1A3EE9" w:rsidR="006441AC" w:rsidRPr="00527C85" w:rsidRDefault="006441AC" w:rsidP="006441AC">
            <w:pPr>
              <w:spacing w:line="360" w:lineRule="auto"/>
              <w:jc w:val="center"/>
              <w:rPr>
                <w:color w:val="000000"/>
                <w:sz w:val="20"/>
                <w:szCs w:val="20"/>
              </w:rPr>
            </w:pPr>
            <w:r w:rsidRPr="00421A3A">
              <w:rPr>
                <w:color w:val="000000"/>
                <w:sz w:val="20"/>
                <w:szCs w:val="20"/>
              </w:rPr>
              <w:t>EXCESS</w:t>
            </w:r>
          </w:p>
        </w:tc>
      </w:tr>
      <w:tr w:rsidR="006441AC" w:rsidRPr="00527C85" w14:paraId="6176F54A" w14:textId="77777777" w:rsidTr="006441AC">
        <w:trPr>
          <w:trHeight w:val="320"/>
          <w:jc w:val="center"/>
        </w:trPr>
        <w:tc>
          <w:tcPr>
            <w:tcW w:w="1005" w:type="dxa"/>
            <w:vMerge/>
            <w:tcBorders>
              <w:left w:val="nil"/>
              <w:right w:val="nil"/>
            </w:tcBorders>
            <w:noWrap/>
            <w:vAlign w:val="center"/>
            <w:hideMark/>
          </w:tcPr>
          <w:p w14:paraId="18A16034"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01F4718D" w14:textId="77777777" w:rsidR="006441AC" w:rsidRPr="00527C85" w:rsidRDefault="006441AC" w:rsidP="006441AC">
            <w:pPr>
              <w:spacing w:line="360" w:lineRule="auto"/>
              <w:jc w:val="center"/>
              <w:rPr>
                <w:color w:val="000000"/>
                <w:sz w:val="20"/>
                <w:szCs w:val="20"/>
              </w:rPr>
            </w:pPr>
            <w:r w:rsidRPr="00527C85">
              <w:rPr>
                <w:color w:val="000000"/>
                <w:sz w:val="20"/>
                <w:szCs w:val="20"/>
              </w:rPr>
              <w:t>Community</w:t>
            </w:r>
          </w:p>
        </w:tc>
        <w:tc>
          <w:tcPr>
            <w:tcW w:w="2552" w:type="dxa"/>
            <w:tcBorders>
              <w:top w:val="nil"/>
              <w:left w:val="nil"/>
              <w:bottom w:val="nil"/>
              <w:right w:val="nil"/>
            </w:tcBorders>
            <w:shd w:val="clear" w:color="auto" w:fill="E8E8E8" w:themeFill="background2"/>
            <w:noWrap/>
            <w:vAlign w:val="center"/>
            <w:hideMark/>
          </w:tcPr>
          <w:p w14:paraId="19B4ECB7" w14:textId="4AD484F6" w:rsidR="006441AC" w:rsidRPr="00527C85" w:rsidRDefault="006441AC" w:rsidP="006441AC">
            <w:pPr>
              <w:spacing w:line="360" w:lineRule="auto"/>
              <w:jc w:val="center"/>
              <w:rPr>
                <w:color w:val="000000"/>
                <w:sz w:val="20"/>
                <w:szCs w:val="20"/>
              </w:rPr>
            </w:pPr>
            <w:r w:rsidRPr="00527C85">
              <w:rPr>
                <w:color w:val="000000"/>
                <w:sz w:val="20"/>
                <w:szCs w:val="20"/>
              </w:rPr>
              <w:t xml:space="preserve">Functional </w:t>
            </w:r>
            <w:r w:rsidR="00002F9A">
              <w:rPr>
                <w:rFonts w:hint="eastAsia"/>
                <w:color w:val="000000"/>
                <w:sz w:val="20"/>
                <w:szCs w:val="20"/>
              </w:rPr>
              <w:t>r</w:t>
            </w:r>
            <w:r w:rsidRPr="00527C85">
              <w:rPr>
                <w:color w:val="000000"/>
                <w:sz w:val="20"/>
                <w:szCs w:val="20"/>
              </w:rPr>
              <w:t>esponse</w:t>
            </w:r>
          </w:p>
        </w:tc>
        <w:tc>
          <w:tcPr>
            <w:tcW w:w="708" w:type="dxa"/>
            <w:tcBorders>
              <w:top w:val="nil"/>
              <w:left w:val="nil"/>
              <w:bottom w:val="nil"/>
              <w:right w:val="nil"/>
            </w:tcBorders>
            <w:shd w:val="clear" w:color="auto" w:fill="E8E8E8" w:themeFill="background2"/>
            <w:noWrap/>
            <w:vAlign w:val="center"/>
            <w:hideMark/>
          </w:tcPr>
          <w:p w14:paraId="4CE9EEB1" w14:textId="4002B9FF" w:rsidR="006441AC" w:rsidRPr="00527C85" w:rsidRDefault="006441AC" w:rsidP="006441AC">
            <w:pPr>
              <w:spacing w:line="360" w:lineRule="auto"/>
              <w:jc w:val="center"/>
              <w:rPr>
                <w:color w:val="000000"/>
                <w:sz w:val="20"/>
                <w:szCs w:val="20"/>
              </w:rPr>
            </w:pPr>
            <w:r w:rsidRPr="00383488">
              <w:rPr>
                <w:color w:val="000000"/>
                <w:sz w:val="20"/>
                <w:szCs w:val="20"/>
              </w:rPr>
              <w:t>8</w:t>
            </w:r>
          </w:p>
        </w:tc>
        <w:tc>
          <w:tcPr>
            <w:tcW w:w="1166" w:type="dxa"/>
            <w:tcBorders>
              <w:top w:val="nil"/>
              <w:left w:val="nil"/>
              <w:bottom w:val="nil"/>
              <w:right w:val="nil"/>
            </w:tcBorders>
            <w:shd w:val="clear" w:color="auto" w:fill="E8E8E8" w:themeFill="background2"/>
            <w:noWrap/>
            <w:vAlign w:val="center"/>
            <w:hideMark/>
          </w:tcPr>
          <w:p w14:paraId="4576CE59" w14:textId="727E4499" w:rsidR="006441AC" w:rsidRPr="00421A3A" w:rsidRDefault="006441AC" w:rsidP="006441AC">
            <w:pPr>
              <w:spacing w:line="360" w:lineRule="auto"/>
              <w:jc w:val="center"/>
              <w:rPr>
                <w:rFonts w:eastAsia="SimSun"/>
                <w:sz w:val="20"/>
                <w:szCs w:val="20"/>
              </w:rPr>
            </w:pPr>
            <w:r>
              <w:rPr>
                <w:color w:val="000000"/>
                <w:sz w:val="20"/>
                <w:szCs w:val="20"/>
              </w:rPr>
              <w:t>58.485</w:t>
            </w:r>
          </w:p>
        </w:tc>
        <w:tc>
          <w:tcPr>
            <w:tcW w:w="1166" w:type="dxa"/>
            <w:tcBorders>
              <w:top w:val="nil"/>
              <w:left w:val="nil"/>
              <w:bottom w:val="nil"/>
              <w:right w:val="nil"/>
            </w:tcBorders>
            <w:shd w:val="clear" w:color="auto" w:fill="E8E8E8" w:themeFill="background2"/>
            <w:noWrap/>
            <w:vAlign w:val="center"/>
            <w:hideMark/>
          </w:tcPr>
          <w:p w14:paraId="79D70232" w14:textId="21ACDC96" w:rsidR="006441AC" w:rsidRPr="00421A3A" w:rsidRDefault="006441AC" w:rsidP="006441AC">
            <w:pPr>
              <w:spacing w:line="360" w:lineRule="auto"/>
              <w:jc w:val="center"/>
              <w:rPr>
                <w:rFonts w:eastAsia="SimSun"/>
                <w:sz w:val="20"/>
                <w:szCs w:val="20"/>
              </w:rPr>
            </w:pPr>
            <w:r>
              <w:rPr>
                <w:color w:val="000000"/>
                <w:sz w:val="20"/>
                <w:szCs w:val="20"/>
              </w:rPr>
              <w:t>-9.681</w:t>
            </w:r>
          </w:p>
        </w:tc>
        <w:tc>
          <w:tcPr>
            <w:tcW w:w="983" w:type="dxa"/>
            <w:tcBorders>
              <w:top w:val="nil"/>
              <w:left w:val="nil"/>
              <w:bottom w:val="nil"/>
              <w:right w:val="nil"/>
            </w:tcBorders>
            <w:shd w:val="clear" w:color="auto" w:fill="E8E8E8" w:themeFill="background2"/>
            <w:noWrap/>
            <w:vAlign w:val="center"/>
            <w:hideMark/>
          </w:tcPr>
          <w:p w14:paraId="487C3E83" w14:textId="1BDD5014"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0CD85F90" w14:textId="77777777" w:rsidTr="006441AC">
        <w:trPr>
          <w:trHeight w:val="320"/>
          <w:jc w:val="center"/>
        </w:trPr>
        <w:tc>
          <w:tcPr>
            <w:tcW w:w="1005" w:type="dxa"/>
            <w:vMerge/>
            <w:tcBorders>
              <w:left w:val="nil"/>
              <w:right w:val="nil"/>
            </w:tcBorders>
            <w:noWrap/>
            <w:vAlign w:val="center"/>
            <w:hideMark/>
          </w:tcPr>
          <w:p w14:paraId="2BACFF96"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26D5DFF5" w14:textId="77777777" w:rsidR="006441AC" w:rsidRPr="00527C85" w:rsidRDefault="006441AC" w:rsidP="006441AC">
            <w:pPr>
              <w:spacing w:line="360" w:lineRule="auto"/>
              <w:jc w:val="center"/>
              <w:rPr>
                <w:color w:val="000000"/>
                <w:sz w:val="20"/>
                <w:szCs w:val="20"/>
              </w:rPr>
            </w:pPr>
            <w:r w:rsidRPr="00527C85">
              <w:rPr>
                <w:color w:val="000000"/>
                <w:sz w:val="20"/>
                <w:szCs w:val="20"/>
              </w:rPr>
              <w:t>Population</w:t>
            </w:r>
          </w:p>
        </w:tc>
        <w:tc>
          <w:tcPr>
            <w:tcW w:w="2552" w:type="dxa"/>
            <w:tcBorders>
              <w:top w:val="nil"/>
              <w:left w:val="nil"/>
              <w:bottom w:val="nil"/>
              <w:right w:val="nil"/>
            </w:tcBorders>
            <w:shd w:val="clear" w:color="auto" w:fill="E8E8E8" w:themeFill="background2"/>
            <w:noWrap/>
            <w:vAlign w:val="center"/>
            <w:hideMark/>
          </w:tcPr>
          <w:p w14:paraId="75FD71E6" w14:textId="02205510" w:rsidR="006441AC" w:rsidRPr="00527C85" w:rsidRDefault="006441AC" w:rsidP="006441AC">
            <w:pPr>
              <w:spacing w:line="360" w:lineRule="auto"/>
              <w:jc w:val="center"/>
              <w:rPr>
                <w:color w:val="000000"/>
                <w:sz w:val="20"/>
                <w:szCs w:val="20"/>
              </w:rPr>
            </w:pPr>
            <w:r w:rsidRPr="00527C85">
              <w:rPr>
                <w:color w:val="000000"/>
                <w:sz w:val="20"/>
                <w:szCs w:val="20"/>
              </w:rPr>
              <w:t xml:space="preserve">Functional </w:t>
            </w:r>
            <w:r w:rsidR="00002F9A">
              <w:rPr>
                <w:rFonts w:hint="eastAsia"/>
                <w:color w:val="000000"/>
                <w:sz w:val="20"/>
                <w:szCs w:val="20"/>
              </w:rPr>
              <w:t>r</w:t>
            </w:r>
            <w:r w:rsidRPr="00527C85">
              <w:rPr>
                <w:color w:val="000000"/>
                <w:sz w:val="20"/>
                <w:szCs w:val="20"/>
              </w:rPr>
              <w:t>esponse</w:t>
            </w:r>
          </w:p>
        </w:tc>
        <w:tc>
          <w:tcPr>
            <w:tcW w:w="708" w:type="dxa"/>
            <w:tcBorders>
              <w:top w:val="nil"/>
              <w:left w:val="nil"/>
              <w:bottom w:val="nil"/>
              <w:right w:val="nil"/>
            </w:tcBorders>
            <w:shd w:val="clear" w:color="auto" w:fill="E8E8E8" w:themeFill="background2"/>
            <w:noWrap/>
            <w:vAlign w:val="center"/>
            <w:hideMark/>
          </w:tcPr>
          <w:p w14:paraId="170771BA" w14:textId="5C9ECCAC" w:rsidR="006441AC" w:rsidRPr="00527C85" w:rsidRDefault="006441AC" w:rsidP="006441AC">
            <w:pPr>
              <w:spacing w:line="360" w:lineRule="auto"/>
              <w:jc w:val="center"/>
              <w:rPr>
                <w:color w:val="000000"/>
                <w:sz w:val="20"/>
                <w:szCs w:val="20"/>
              </w:rPr>
            </w:pPr>
            <w:r w:rsidRPr="00383488">
              <w:rPr>
                <w:color w:val="000000"/>
                <w:sz w:val="20"/>
                <w:szCs w:val="20"/>
              </w:rPr>
              <w:t>13</w:t>
            </w:r>
          </w:p>
        </w:tc>
        <w:tc>
          <w:tcPr>
            <w:tcW w:w="1166" w:type="dxa"/>
            <w:tcBorders>
              <w:top w:val="nil"/>
              <w:left w:val="nil"/>
              <w:bottom w:val="nil"/>
              <w:right w:val="nil"/>
            </w:tcBorders>
            <w:shd w:val="clear" w:color="auto" w:fill="E8E8E8" w:themeFill="background2"/>
            <w:noWrap/>
            <w:vAlign w:val="center"/>
            <w:hideMark/>
          </w:tcPr>
          <w:p w14:paraId="13A2B913" w14:textId="63224CE2" w:rsidR="006441AC" w:rsidRPr="00421A3A" w:rsidRDefault="006441AC" w:rsidP="006441AC">
            <w:pPr>
              <w:spacing w:line="360" w:lineRule="auto"/>
              <w:jc w:val="center"/>
              <w:rPr>
                <w:rFonts w:eastAsia="SimSun"/>
                <w:sz w:val="20"/>
                <w:szCs w:val="20"/>
              </w:rPr>
            </w:pPr>
            <w:r>
              <w:rPr>
                <w:color w:val="000000"/>
                <w:sz w:val="20"/>
                <w:szCs w:val="20"/>
              </w:rPr>
              <w:t>23.509</w:t>
            </w:r>
          </w:p>
        </w:tc>
        <w:tc>
          <w:tcPr>
            <w:tcW w:w="1166" w:type="dxa"/>
            <w:tcBorders>
              <w:top w:val="nil"/>
              <w:left w:val="nil"/>
              <w:bottom w:val="nil"/>
              <w:right w:val="nil"/>
            </w:tcBorders>
            <w:shd w:val="clear" w:color="auto" w:fill="E8E8E8" w:themeFill="background2"/>
            <w:noWrap/>
            <w:vAlign w:val="center"/>
            <w:hideMark/>
          </w:tcPr>
          <w:p w14:paraId="64A2D2D6" w14:textId="4AC3E387" w:rsidR="006441AC" w:rsidRPr="00421A3A" w:rsidRDefault="006441AC" w:rsidP="006441AC">
            <w:pPr>
              <w:spacing w:line="360" w:lineRule="auto"/>
              <w:jc w:val="center"/>
              <w:rPr>
                <w:rFonts w:eastAsia="SimSun"/>
                <w:sz w:val="20"/>
                <w:szCs w:val="20"/>
              </w:rPr>
            </w:pPr>
            <w:r>
              <w:rPr>
                <w:color w:val="000000"/>
                <w:sz w:val="20"/>
                <w:szCs w:val="20"/>
              </w:rPr>
              <w:t>-2.767</w:t>
            </w:r>
          </w:p>
        </w:tc>
        <w:tc>
          <w:tcPr>
            <w:tcW w:w="983" w:type="dxa"/>
            <w:tcBorders>
              <w:top w:val="nil"/>
              <w:left w:val="nil"/>
              <w:bottom w:val="nil"/>
              <w:right w:val="nil"/>
            </w:tcBorders>
            <w:shd w:val="clear" w:color="auto" w:fill="E8E8E8" w:themeFill="background2"/>
            <w:noWrap/>
            <w:vAlign w:val="center"/>
            <w:hideMark/>
          </w:tcPr>
          <w:p w14:paraId="557F39C7" w14:textId="38C0C8D6"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7747B10D" w14:textId="77777777" w:rsidTr="006441AC">
        <w:trPr>
          <w:trHeight w:val="320"/>
          <w:jc w:val="center"/>
        </w:trPr>
        <w:tc>
          <w:tcPr>
            <w:tcW w:w="1005" w:type="dxa"/>
            <w:vMerge/>
            <w:tcBorders>
              <w:left w:val="nil"/>
              <w:right w:val="nil"/>
            </w:tcBorders>
            <w:noWrap/>
            <w:vAlign w:val="center"/>
            <w:hideMark/>
          </w:tcPr>
          <w:p w14:paraId="63D6C9BD"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42063ADE" w14:textId="77777777" w:rsidR="006441AC" w:rsidRPr="00527C85" w:rsidRDefault="006441AC" w:rsidP="006441AC">
            <w:pPr>
              <w:spacing w:line="360" w:lineRule="auto"/>
              <w:jc w:val="center"/>
              <w:rPr>
                <w:color w:val="000000"/>
                <w:sz w:val="20"/>
                <w:szCs w:val="20"/>
              </w:rPr>
            </w:pPr>
            <w:r w:rsidRPr="00527C85">
              <w:rPr>
                <w:color w:val="000000"/>
                <w:sz w:val="20"/>
                <w:szCs w:val="20"/>
              </w:rPr>
              <w:t>Individual</w:t>
            </w:r>
          </w:p>
        </w:tc>
        <w:tc>
          <w:tcPr>
            <w:tcW w:w="2552" w:type="dxa"/>
            <w:tcBorders>
              <w:top w:val="nil"/>
              <w:left w:val="nil"/>
              <w:bottom w:val="nil"/>
              <w:right w:val="nil"/>
            </w:tcBorders>
            <w:shd w:val="clear" w:color="auto" w:fill="E8E8E8" w:themeFill="background2"/>
            <w:noWrap/>
            <w:vAlign w:val="center"/>
            <w:hideMark/>
          </w:tcPr>
          <w:p w14:paraId="040D1D03" w14:textId="22D535E7" w:rsidR="006441AC" w:rsidRPr="00527C85" w:rsidRDefault="006441AC" w:rsidP="006441AC">
            <w:pPr>
              <w:spacing w:line="360" w:lineRule="auto"/>
              <w:jc w:val="center"/>
              <w:rPr>
                <w:color w:val="000000"/>
                <w:sz w:val="20"/>
                <w:szCs w:val="20"/>
              </w:rPr>
            </w:pPr>
            <w:r w:rsidRPr="00527C85">
              <w:rPr>
                <w:color w:val="000000"/>
                <w:sz w:val="20"/>
                <w:szCs w:val="20"/>
              </w:rPr>
              <w:t xml:space="preserve">Functional </w:t>
            </w:r>
            <w:r w:rsidR="00002F9A">
              <w:rPr>
                <w:rFonts w:hint="eastAsia"/>
                <w:color w:val="000000"/>
                <w:sz w:val="20"/>
                <w:szCs w:val="20"/>
              </w:rPr>
              <w:t>r</w:t>
            </w:r>
            <w:r w:rsidRPr="00527C85">
              <w:rPr>
                <w:color w:val="000000"/>
                <w:sz w:val="20"/>
                <w:szCs w:val="20"/>
              </w:rPr>
              <w:t>esponse</w:t>
            </w:r>
          </w:p>
        </w:tc>
        <w:tc>
          <w:tcPr>
            <w:tcW w:w="708" w:type="dxa"/>
            <w:tcBorders>
              <w:top w:val="nil"/>
              <w:left w:val="nil"/>
              <w:bottom w:val="nil"/>
              <w:right w:val="nil"/>
            </w:tcBorders>
            <w:shd w:val="clear" w:color="auto" w:fill="E8E8E8" w:themeFill="background2"/>
            <w:noWrap/>
            <w:vAlign w:val="center"/>
            <w:hideMark/>
          </w:tcPr>
          <w:p w14:paraId="061E9EB6" w14:textId="5F61D458" w:rsidR="006441AC" w:rsidRPr="00527C85" w:rsidRDefault="006441AC" w:rsidP="006441AC">
            <w:pPr>
              <w:spacing w:line="360" w:lineRule="auto"/>
              <w:jc w:val="center"/>
              <w:rPr>
                <w:color w:val="000000"/>
                <w:sz w:val="20"/>
                <w:szCs w:val="20"/>
              </w:rPr>
            </w:pPr>
            <w:r w:rsidRPr="00383488">
              <w:rPr>
                <w:color w:val="000000"/>
                <w:sz w:val="20"/>
                <w:szCs w:val="20"/>
              </w:rPr>
              <w:t>27</w:t>
            </w:r>
          </w:p>
        </w:tc>
        <w:tc>
          <w:tcPr>
            <w:tcW w:w="1166" w:type="dxa"/>
            <w:tcBorders>
              <w:top w:val="nil"/>
              <w:left w:val="nil"/>
              <w:bottom w:val="nil"/>
              <w:right w:val="nil"/>
            </w:tcBorders>
            <w:shd w:val="clear" w:color="auto" w:fill="E8E8E8" w:themeFill="background2"/>
            <w:noWrap/>
            <w:vAlign w:val="center"/>
            <w:hideMark/>
          </w:tcPr>
          <w:p w14:paraId="5FBB5C72" w14:textId="0DDCF6CC" w:rsidR="006441AC" w:rsidRPr="00421A3A" w:rsidRDefault="006441AC" w:rsidP="006441AC">
            <w:pPr>
              <w:spacing w:line="360" w:lineRule="auto"/>
              <w:jc w:val="center"/>
              <w:rPr>
                <w:rFonts w:eastAsia="SimSun"/>
                <w:sz w:val="20"/>
                <w:szCs w:val="20"/>
              </w:rPr>
            </w:pPr>
            <w:r>
              <w:rPr>
                <w:color w:val="000000"/>
                <w:sz w:val="20"/>
                <w:szCs w:val="20"/>
              </w:rPr>
              <w:t>9.747</w:t>
            </w:r>
          </w:p>
        </w:tc>
        <w:tc>
          <w:tcPr>
            <w:tcW w:w="1166" w:type="dxa"/>
            <w:tcBorders>
              <w:top w:val="nil"/>
              <w:left w:val="nil"/>
              <w:bottom w:val="nil"/>
              <w:right w:val="nil"/>
            </w:tcBorders>
            <w:shd w:val="clear" w:color="auto" w:fill="E8E8E8" w:themeFill="background2"/>
            <w:noWrap/>
            <w:vAlign w:val="center"/>
            <w:hideMark/>
          </w:tcPr>
          <w:p w14:paraId="31D66153" w14:textId="722F1A71" w:rsidR="006441AC" w:rsidRPr="00421A3A" w:rsidRDefault="006441AC" w:rsidP="006441AC">
            <w:pPr>
              <w:spacing w:line="360" w:lineRule="auto"/>
              <w:jc w:val="center"/>
              <w:rPr>
                <w:rFonts w:eastAsia="SimSun"/>
                <w:sz w:val="20"/>
                <w:szCs w:val="20"/>
              </w:rPr>
            </w:pPr>
            <w:r>
              <w:rPr>
                <w:color w:val="000000"/>
                <w:sz w:val="20"/>
                <w:szCs w:val="20"/>
              </w:rPr>
              <w:t>6.741</w:t>
            </w:r>
          </w:p>
        </w:tc>
        <w:tc>
          <w:tcPr>
            <w:tcW w:w="983" w:type="dxa"/>
            <w:tcBorders>
              <w:top w:val="nil"/>
              <w:left w:val="nil"/>
              <w:bottom w:val="nil"/>
              <w:right w:val="nil"/>
            </w:tcBorders>
            <w:shd w:val="clear" w:color="auto" w:fill="E8E8E8" w:themeFill="background2"/>
            <w:noWrap/>
            <w:vAlign w:val="center"/>
            <w:hideMark/>
          </w:tcPr>
          <w:p w14:paraId="086073D0" w14:textId="3D0E72D3" w:rsidR="006441AC" w:rsidRPr="00527C85" w:rsidRDefault="006441AC" w:rsidP="006441AC">
            <w:pPr>
              <w:spacing w:line="360" w:lineRule="auto"/>
              <w:jc w:val="center"/>
              <w:rPr>
                <w:color w:val="000000"/>
                <w:sz w:val="20"/>
                <w:szCs w:val="20"/>
              </w:rPr>
            </w:pPr>
            <w:r w:rsidRPr="00421A3A">
              <w:rPr>
                <w:color w:val="000000"/>
                <w:sz w:val="20"/>
                <w:szCs w:val="20"/>
              </w:rPr>
              <w:t>EXCESS</w:t>
            </w:r>
          </w:p>
        </w:tc>
      </w:tr>
      <w:tr w:rsidR="006441AC" w:rsidRPr="00527C85" w14:paraId="4E195526" w14:textId="77777777" w:rsidTr="006441AC">
        <w:trPr>
          <w:trHeight w:val="320"/>
          <w:jc w:val="center"/>
        </w:trPr>
        <w:tc>
          <w:tcPr>
            <w:tcW w:w="1005" w:type="dxa"/>
            <w:vMerge/>
            <w:tcBorders>
              <w:left w:val="nil"/>
              <w:right w:val="nil"/>
            </w:tcBorders>
            <w:noWrap/>
            <w:vAlign w:val="center"/>
            <w:hideMark/>
          </w:tcPr>
          <w:p w14:paraId="14602C4C"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48901ABA" w14:textId="77777777" w:rsidR="006441AC" w:rsidRPr="00527C85" w:rsidRDefault="006441AC" w:rsidP="006441AC">
            <w:pPr>
              <w:spacing w:line="360" w:lineRule="auto"/>
              <w:jc w:val="center"/>
              <w:rPr>
                <w:color w:val="000000"/>
                <w:sz w:val="20"/>
                <w:szCs w:val="20"/>
              </w:rPr>
            </w:pPr>
            <w:r w:rsidRPr="00527C85">
              <w:rPr>
                <w:color w:val="000000"/>
                <w:sz w:val="20"/>
                <w:szCs w:val="20"/>
              </w:rPr>
              <w:t>Landscape</w:t>
            </w:r>
          </w:p>
        </w:tc>
        <w:tc>
          <w:tcPr>
            <w:tcW w:w="2552" w:type="dxa"/>
            <w:tcBorders>
              <w:top w:val="nil"/>
              <w:left w:val="nil"/>
              <w:bottom w:val="nil"/>
              <w:right w:val="nil"/>
            </w:tcBorders>
            <w:shd w:val="clear" w:color="auto" w:fill="E8E8E8" w:themeFill="background2"/>
            <w:noWrap/>
            <w:vAlign w:val="center"/>
            <w:hideMark/>
          </w:tcPr>
          <w:p w14:paraId="5B5E3779" w14:textId="77777777" w:rsidR="006441AC" w:rsidRPr="00527C85" w:rsidRDefault="006441AC" w:rsidP="006441AC">
            <w:pPr>
              <w:spacing w:line="360" w:lineRule="auto"/>
              <w:jc w:val="center"/>
              <w:rPr>
                <w:color w:val="000000"/>
                <w:sz w:val="20"/>
                <w:szCs w:val="20"/>
              </w:rPr>
            </w:pPr>
            <w:r w:rsidRPr="00527C85">
              <w:rPr>
                <w:color w:val="000000"/>
                <w:sz w:val="20"/>
                <w:szCs w:val="20"/>
              </w:rPr>
              <w:t>Structure</w:t>
            </w:r>
          </w:p>
        </w:tc>
        <w:tc>
          <w:tcPr>
            <w:tcW w:w="708" w:type="dxa"/>
            <w:tcBorders>
              <w:top w:val="nil"/>
              <w:left w:val="nil"/>
              <w:bottom w:val="nil"/>
              <w:right w:val="nil"/>
            </w:tcBorders>
            <w:shd w:val="clear" w:color="auto" w:fill="E8E8E8" w:themeFill="background2"/>
            <w:noWrap/>
            <w:vAlign w:val="center"/>
            <w:hideMark/>
          </w:tcPr>
          <w:p w14:paraId="4882F7FF" w14:textId="1F0A792B" w:rsidR="006441AC" w:rsidRPr="00527C85" w:rsidRDefault="006441AC" w:rsidP="006441AC">
            <w:pPr>
              <w:spacing w:line="360" w:lineRule="auto"/>
              <w:jc w:val="center"/>
              <w:rPr>
                <w:color w:val="000000"/>
                <w:sz w:val="20"/>
                <w:szCs w:val="20"/>
              </w:rPr>
            </w:pPr>
            <w:r w:rsidRPr="00383488">
              <w:rPr>
                <w:color w:val="000000"/>
                <w:sz w:val="20"/>
                <w:szCs w:val="20"/>
              </w:rPr>
              <w:t>3</w:t>
            </w:r>
          </w:p>
        </w:tc>
        <w:tc>
          <w:tcPr>
            <w:tcW w:w="1166" w:type="dxa"/>
            <w:tcBorders>
              <w:top w:val="nil"/>
              <w:left w:val="nil"/>
              <w:bottom w:val="nil"/>
              <w:right w:val="nil"/>
            </w:tcBorders>
            <w:shd w:val="clear" w:color="auto" w:fill="E8E8E8" w:themeFill="background2"/>
            <w:noWrap/>
            <w:vAlign w:val="center"/>
            <w:hideMark/>
          </w:tcPr>
          <w:p w14:paraId="6370BFB6" w14:textId="35BB391C" w:rsidR="006441AC" w:rsidRPr="00421A3A" w:rsidRDefault="006441AC" w:rsidP="006441AC">
            <w:pPr>
              <w:spacing w:line="360" w:lineRule="auto"/>
              <w:jc w:val="center"/>
              <w:rPr>
                <w:rFonts w:eastAsia="SimSun"/>
                <w:sz w:val="20"/>
                <w:szCs w:val="20"/>
              </w:rPr>
            </w:pPr>
            <w:r>
              <w:rPr>
                <w:color w:val="000000"/>
                <w:sz w:val="20"/>
                <w:szCs w:val="20"/>
              </w:rPr>
              <w:t>9.587</w:t>
            </w:r>
          </w:p>
        </w:tc>
        <w:tc>
          <w:tcPr>
            <w:tcW w:w="1166" w:type="dxa"/>
            <w:tcBorders>
              <w:top w:val="nil"/>
              <w:left w:val="nil"/>
              <w:bottom w:val="nil"/>
              <w:right w:val="nil"/>
            </w:tcBorders>
            <w:shd w:val="clear" w:color="auto" w:fill="E8E8E8" w:themeFill="background2"/>
            <w:noWrap/>
            <w:vAlign w:val="center"/>
            <w:hideMark/>
          </w:tcPr>
          <w:p w14:paraId="77778D4B" w14:textId="644CED9A" w:rsidR="006441AC" w:rsidRPr="00421A3A" w:rsidRDefault="006441AC" w:rsidP="006441AC">
            <w:pPr>
              <w:spacing w:line="360" w:lineRule="auto"/>
              <w:jc w:val="center"/>
              <w:rPr>
                <w:rFonts w:eastAsia="SimSun"/>
                <w:sz w:val="20"/>
                <w:szCs w:val="20"/>
              </w:rPr>
            </w:pPr>
            <w:r>
              <w:rPr>
                <w:color w:val="000000"/>
                <w:sz w:val="20"/>
                <w:szCs w:val="20"/>
              </w:rPr>
              <w:t>-2.465</w:t>
            </w:r>
          </w:p>
        </w:tc>
        <w:tc>
          <w:tcPr>
            <w:tcW w:w="983" w:type="dxa"/>
            <w:tcBorders>
              <w:top w:val="nil"/>
              <w:left w:val="nil"/>
              <w:bottom w:val="nil"/>
              <w:right w:val="nil"/>
            </w:tcBorders>
            <w:shd w:val="clear" w:color="auto" w:fill="E8E8E8" w:themeFill="background2"/>
            <w:noWrap/>
            <w:vAlign w:val="center"/>
            <w:hideMark/>
          </w:tcPr>
          <w:p w14:paraId="407470D4" w14:textId="3A2069E6"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5768DB60" w14:textId="77777777" w:rsidTr="006441AC">
        <w:trPr>
          <w:trHeight w:val="320"/>
          <w:jc w:val="center"/>
        </w:trPr>
        <w:tc>
          <w:tcPr>
            <w:tcW w:w="1005" w:type="dxa"/>
            <w:vMerge/>
            <w:tcBorders>
              <w:left w:val="nil"/>
              <w:right w:val="nil"/>
            </w:tcBorders>
            <w:noWrap/>
            <w:vAlign w:val="center"/>
            <w:hideMark/>
          </w:tcPr>
          <w:p w14:paraId="3CE46E5E"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226AE4A4" w14:textId="77777777" w:rsidR="006441AC" w:rsidRPr="00527C85" w:rsidRDefault="006441AC" w:rsidP="006441AC">
            <w:pPr>
              <w:spacing w:line="360" w:lineRule="auto"/>
              <w:jc w:val="center"/>
              <w:rPr>
                <w:color w:val="000000"/>
                <w:sz w:val="20"/>
                <w:szCs w:val="20"/>
              </w:rPr>
            </w:pPr>
            <w:r w:rsidRPr="00527C85">
              <w:rPr>
                <w:color w:val="000000"/>
                <w:sz w:val="20"/>
                <w:szCs w:val="20"/>
              </w:rPr>
              <w:t>Ecosystem</w:t>
            </w:r>
          </w:p>
        </w:tc>
        <w:tc>
          <w:tcPr>
            <w:tcW w:w="2552" w:type="dxa"/>
            <w:tcBorders>
              <w:top w:val="nil"/>
              <w:left w:val="nil"/>
              <w:bottom w:val="nil"/>
              <w:right w:val="nil"/>
            </w:tcBorders>
            <w:shd w:val="clear" w:color="auto" w:fill="E8E8E8" w:themeFill="background2"/>
            <w:noWrap/>
            <w:vAlign w:val="center"/>
            <w:hideMark/>
          </w:tcPr>
          <w:p w14:paraId="79D22EE8" w14:textId="77777777" w:rsidR="006441AC" w:rsidRPr="00527C85" w:rsidRDefault="006441AC" w:rsidP="006441AC">
            <w:pPr>
              <w:spacing w:line="360" w:lineRule="auto"/>
              <w:jc w:val="center"/>
              <w:rPr>
                <w:color w:val="000000"/>
                <w:sz w:val="20"/>
                <w:szCs w:val="20"/>
              </w:rPr>
            </w:pPr>
            <w:r w:rsidRPr="00527C85">
              <w:rPr>
                <w:color w:val="000000"/>
                <w:sz w:val="20"/>
                <w:szCs w:val="20"/>
              </w:rPr>
              <w:t>Structure</w:t>
            </w:r>
          </w:p>
        </w:tc>
        <w:tc>
          <w:tcPr>
            <w:tcW w:w="708" w:type="dxa"/>
            <w:tcBorders>
              <w:top w:val="nil"/>
              <w:left w:val="nil"/>
              <w:bottom w:val="nil"/>
              <w:right w:val="nil"/>
            </w:tcBorders>
            <w:shd w:val="clear" w:color="auto" w:fill="E8E8E8" w:themeFill="background2"/>
            <w:noWrap/>
            <w:vAlign w:val="center"/>
            <w:hideMark/>
          </w:tcPr>
          <w:p w14:paraId="0F5E777D" w14:textId="2D38BE6A" w:rsidR="006441AC" w:rsidRPr="00527C85" w:rsidRDefault="006441AC" w:rsidP="006441AC">
            <w:pPr>
              <w:spacing w:line="360" w:lineRule="auto"/>
              <w:jc w:val="center"/>
              <w:rPr>
                <w:color w:val="000000"/>
                <w:sz w:val="20"/>
                <w:szCs w:val="20"/>
              </w:rPr>
            </w:pPr>
            <w:r w:rsidRPr="00383488">
              <w:rPr>
                <w:color w:val="000000"/>
                <w:sz w:val="20"/>
                <w:szCs w:val="20"/>
              </w:rPr>
              <w:t>7</w:t>
            </w:r>
          </w:p>
        </w:tc>
        <w:tc>
          <w:tcPr>
            <w:tcW w:w="1166" w:type="dxa"/>
            <w:tcBorders>
              <w:top w:val="nil"/>
              <w:left w:val="nil"/>
              <w:bottom w:val="nil"/>
              <w:right w:val="nil"/>
            </w:tcBorders>
            <w:shd w:val="clear" w:color="auto" w:fill="E8E8E8" w:themeFill="background2"/>
            <w:noWrap/>
            <w:vAlign w:val="center"/>
            <w:hideMark/>
          </w:tcPr>
          <w:p w14:paraId="361ABDF8" w14:textId="2D1823EC" w:rsidR="006441AC" w:rsidRPr="00421A3A" w:rsidRDefault="006441AC" w:rsidP="006441AC">
            <w:pPr>
              <w:spacing w:line="360" w:lineRule="auto"/>
              <w:jc w:val="center"/>
              <w:rPr>
                <w:rFonts w:eastAsia="SimSun"/>
                <w:sz w:val="20"/>
                <w:szCs w:val="20"/>
              </w:rPr>
            </w:pPr>
            <w:r>
              <w:rPr>
                <w:color w:val="000000"/>
                <w:sz w:val="20"/>
                <w:szCs w:val="20"/>
              </w:rPr>
              <w:t>38.529</w:t>
            </w:r>
          </w:p>
        </w:tc>
        <w:tc>
          <w:tcPr>
            <w:tcW w:w="1166" w:type="dxa"/>
            <w:tcBorders>
              <w:top w:val="nil"/>
              <w:left w:val="nil"/>
              <w:bottom w:val="nil"/>
              <w:right w:val="nil"/>
            </w:tcBorders>
            <w:shd w:val="clear" w:color="auto" w:fill="E8E8E8" w:themeFill="background2"/>
            <w:noWrap/>
            <w:vAlign w:val="center"/>
            <w:hideMark/>
          </w:tcPr>
          <w:p w14:paraId="3AF6987A" w14:textId="79311F5E" w:rsidR="006441AC" w:rsidRPr="00421A3A" w:rsidRDefault="006441AC" w:rsidP="006441AC">
            <w:pPr>
              <w:spacing w:line="360" w:lineRule="auto"/>
              <w:jc w:val="center"/>
              <w:rPr>
                <w:rFonts w:eastAsia="SimSun"/>
                <w:sz w:val="20"/>
                <w:szCs w:val="20"/>
              </w:rPr>
            </w:pPr>
            <w:r>
              <w:rPr>
                <w:color w:val="000000"/>
                <w:sz w:val="20"/>
                <w:szCs w:val="20"/>
              </w:rPr>
              <w:t>-7.035</w:t>
            </w:r>
          </w:p>
        </w:tc>
        <w:tc>
          <w:tcPr>
            <w:tcW w:w="983" w:type="dxa"/>
            <w:tcBorders>
              <w:top w:val="nil"/>
              <w:left w:val="nil"/>
              <w:bottom w:val="nil"/>
              <w:right w:val="nil"/>
            </w:tcBorders>
            <w:shd w:val="clear" w:color="auto" w:fill="E8E8E8" w:themeFill="background2"/>
            <w:noWrap/>
            <w:vAlign w:val="center"/>
            <w:hideMark/>
          </w:tcPr>
          <w:p w14:paraId="214461CE" w14:textId="671C2B73"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71BE198E" w14:textId="77777777" w:rsidTr="006441AC">
        <w:trPr>
          <w:trHeight w:val="320"/>
          <w:jc w:val="center"/>
        </w:trPr>
        <w:tc>
          <w:tcPr>
            <w:tcW w:w="1005" w:type="dxa"/>
            <w:vMerge/>
            <w:tcBorders>
              <w:left w:val="nil"/>
              <w:right w:val="nil"/>
            </w:tcBorders>
            <w:noWrap/>
            <w:vAlign w:val="center"/>
            <w:hideMark/>
          </w:tcPr>
          <w:p w14:paraId="6CB4CCE9"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6F25FB15" w14:textId="77777777" w:rsidR="006441AC" w:rsidRPr="00527C85" w:rsidRDefault="006441AC" w:rsidP="006441AC">
            <w:pPr>
              <w:spacing w:line="360" w:lineRule="auto"/>
              <w:jc w:val="center"/>
              <w:rPr>
                <w:color w:val="000000"/>
                <w:sz w:val="20"/>
                <w:szCs w:val="20"/>
              </w:rPr>
            </w:pPr>
            <w:r w:rsidRPr="00527C85">
              <w:rPr>
                <w:color w:val="000000"/>
                <w:sz w:val="20"/>
                <w:szCs w:val="20"/>
              </w:rPr>
              <w:t>Community</w:t>
            </w:r>
          </w:p>
        </w:tc>
        <w:tc>
          <w:tcPr>
            <w:tcW w:w="2552" w:type="dxa"/>
            <w:tcBorders>
              <w:top w:val="nil"/>
              <w:left w:val="nil"/>
              <w:bottom w:val="nil"/>
              <w:right w:val="nil"/>
            </w:tcBorders>
            <w:shd w:val="clear" w:color="auto" w:fill="E8E8E8" w:themeFill="background2"/>
            <w:noWrap/>
            <w:vAlign w:val="center"/>
            <w:hideMark/>
          </w:tcPr>
          <w:p w14:paraId="1F1E38CF" w14:textId="77777777" w:rsidR="006441AC" w:rsidRPr="00527C85" w:rsidRDefault="006441AC" w:rsidP="006441AC">
            <w:pPr>
              <w:spacing w:line="360" w:lineRule="auto"/>
              <w:jc w:val="center"/>
              <w:rPr>
                <w:color w:val="000000"/>
                <w:sz w:val="20"/>
                <w:szCs w:val="20"/>
              </w:rPr>
            </w:pPr>
            <w:r w:rsidRPr="00527C85">
              <w:rPr>
                <w:color w:val="000000"/>
                <w:sz w:val="20"/>
                <w:szCs w:val="20"/>
              </w:rPr>
              <w:t>Structure</w:t>
            </w:r>
          </w:p>
        </w:tc>
        <w:tc>
          <w:tcPr>
            <w:tcW w:w="708" w:type="dxa"/>
            <w:tcBorders>
              <w:top w:val="nil"/>
              <w:left w:val="nil"/>
              <w:bottom w:val="nil"/>
              <w:right w:val="nil"/>
            </w:tcBorders>
            <w:shd w:val="clear" w:color="auto" w:fill="E8E8E8" w:themeFill="background2"/>
            <w:noWrap/>
            <w:vAlign w:val="center"/>
            <w:hideMark/>
          </w:tcPr>
          <w:p w14:paraId="6576317E" w14:textId="5F262EEF" w:rsidR="006441AC" w:rsidRPr="00527C85" w:rsidRDefault="006441AC" w:rsidP="006441AC">
            <w:pPr>
              <w:spacing w:line="360" w:lineRule="auto"/>
              <w:jc w:val="center"/>
              <w:rPr>
                <w:color w:val="000000"/>
                <w:sz w:val="20"/>
                <w:szCs w:val="20"/>
              </w:rPr>
            </w:pPr>
            <w:r w:rsidRPr="00383488">
              <w:rPr>
                <w:color w:val="000000"/>
                <w:sz w:val="20"/>
                <w:szCs w:val="20"/>
              </w:rPr>
              <w:t>96</w:t>
            </w:r>
          </w:p>
        </w:tc>
        <w:tc>
          <w:tcPr>
            <w:tcW w:w="1166" w:type="dxa"/>
            <w:tcBorders>
              <w:top w:val="nil"/>
              <w:left w:val="nil"/>
              <w:bottom w:val="nil"/>
              <w:right w:val="nil"/>
            </w:tcBorders>
            <w:shd w:val="clear" w:color="auto" w:fill="E8E8E8" w:themeFill="background2"/>
            <w:noWrap/>
            <w:vAlign w:val="center"/>
            <w:hideMark/>
          </w:tcPr>
          <w:p w14:paraId="025595E1" w14:textId="02EC4300" w:rsidR="006441AC" w:rsidRPr="00421A3A" w:rsidRDefault="006441AC" w:rsidP="006441AC">
            <w:pPr>
              <w:spacing w:line="360" w:lineRule="auto"/>
              <w:jc w:val="center"/>
              <w:rPr>
                <w:rFonts w:eastAsia="SimSun"/>
                <w:sz w:val="20"/>
                <w:szCs w:val="20"/>
              </w:rPr>
            </w:pPr>
            <w:r>
              <w:rPr>
                <w:color w:val="000000"/>
                <w:sz w:val="20"/>
                <w:szCs w:val="20"/>
              </w:rPr>
              <w:t>36.901</w:t>
            </w:r>
          </w:p>
        </w:tc>
        <w:tc>
          <w:tcPr>
            <w:tcW w:w="1166" w:type="dxa"/>
            <w:tcBorders>
              <w:top w:val="nil"/>
              <w:left w:val="nil"/>
              <w:bottom w:val="nil"/>
              <w:right w:val="nil"/>
            </w:tcBorders>
            <w:shd w:val="clear" w:color="auto" w:fill="E8E8E8" w:themeFill="background2"/>
            <w:noWrap/>
            <w:vAlign w:val="center"/>
            <w:hideMark/>
          </w:tcPr>
          <w:p w14:paraId="286389D1" w14:textId="097922A6" w:rsidR="006441AC" w:rsidRPr="00421A3A" w:rsidRDefault="006441AC" w:rsidP="006441AC">
            <w:pPr>
              <w:spacing w:line="360" w:lineRule="auto"/>
              <w:jc w:val="center"/>
              <w:rPr>
                <w:rFonts w:eastAsia="SimSun"/>
                <w:sz w:val="20"/>
                <w:szCs w:val="20"/>
              </w:rPr>
            </w:pPr>
            <w:r>
              <w:rPr>
                <w:color w:val="000000"/>
                <w:sz w:val="20"/>
                <w:szCs w:val="20"/>
              </w:rPr>
              <w:t>13.314</w:t>
            </w:r>
          </w:p>
        </w:tc>
        <w:tc>
          <w:tcPr>
            <w:tcW w:w="983" w:type="dxa"/>
            <w:tcBorders>
              <w:top w:val="nil"/>
              <w:left w:val="nil"/>
              <w:bottom w:val="nil"/>
              <w:right w:val="nil"/>
            </w:tcBorders>
            <w:shd w:val="clear" w:color="auto" w:fill="E8E8E8" w:themeFill="background2"/>
            <w:noWrap/>
            <w:vAlign w:val="center"/>
            <w:hideMark/>
          </w:tcPr>
          <w:p w14:paraId="0DAAEFCC" w14:textId="46CFAC3C" w:rsidR="006441AC" w:rsidRPr="00527C85" w:rsidRDefault="006441AC" w:rsidP="006441AC">
            <w:pPr>
              <w:spacing w:line="360" w:lineRule="auto"/>
              <w:jc w:val="center"/>
              <w:rPr>
                <w:color w:val="000000"/>
                <w:sz w:val="20"/>
                <w:szCs w:val="20"/>
              </w:rPr>
            </w:pPr>
            <w:r w:rsidRPr="00421A3A">
              <w:rPr>
                <w:color w:val="000000"/>
                <w:sz w:val="20"/>
                <w:szCs w:val="20"/>
              </w:rPr>
              <w:t>EXCESS</w:t>
            </w:r>
          </w:p>
        </w:tc>
      </w:tr>
      <w:tr w:rsidR="006441AC" w:rsidRPr="00527C85" w14:paraId="49493649" w14:textId="77777777" w:rsidTr="006441AC">
        <w:trPr>
          <w:trHeight w:val="320"/>
          <w:jc w:val="center"/>
        </w:trPr>
        <w:tc>
          <w:tcPr>
            <w:tcW w:w="1005" w:type="dxa"/>
            <w:vMerge/>
            <w:tcBorders>
              <w:left w:val="nil"/>
              <w:right w:val="nil"/>
            </w:tcBorders>
            <w:noWrap/>
            <w:vAlign w:val="center"/>
            <w:hideMark/>
          </w:tcPr>
          <w:p w14:paraId="24E7627C"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5BB9F94D" w14:textId="77777777" w:rsidR="006441AC" w:rsidRPr="00527C85" w:rsidRDefault="006441AC" w:rsidP="006441AC">
            <w:pPr>
              <w:spacing w:line="360" w:lineRule="auto"/>
              <w:jc w:val="center"/>
              <w:rPr>
                <w:color w:val="000000"/>
                <w:sz w:val="20"/>
                <w:szCs w:val="20"/>
              </w:rPr>
            </w:pPr>
            <w:r w:rsidRPr="00527C85">
              <w:rPr>
                <w:color w:val="000000"/>
                <w:sz w:val="20"/>
                <w:szCs w:val="20"/>
              </w:rPr>
              <w:t>Population</w:t>
            </w:r>
          </w:p>
        </w:tc>
        <w:tc>
          <w:tcPr>
            <w:tcW w:w="2552" w:type="dxa"/>
            <w:tcBorders>
              <w:top w:val="nil"/>
              <w:left w:val="nil"/>
              <w:bottom w:val="nil"/>
              <w:right w:val="nil"/>
            </w:tcBorders>
            <w:shd w:val="clear" w:color="auto" w:fill="E8E8E8" w:themeFill="background2"/>
            <w:noWrap/>
            <w:vAlign w:val="center"/>
            <w:hideMark/>
          </w:tcPr>
          <w:p w14:paraId="089DD90A" w14:textId="77777777" w:rsidR="006441AC" w:rsidRPr="00527C85" w:rsidRDefault="006441AC" w:rsidP="006441AC">
            <w:pPr>
              <w:spacing w:line="360" w:lineRule="auto"/>
              <w:jc w:val="center"/>
              <w:rPr>
                <w:color w:val="000000"/>
                <w:sz w:val="20"/>
                <w:szCs w:val="20"/>
              </w:rPr>
            </w:pPr>
            <w:r w:rsidRPr="00527C85">
              <w:rPr>
                <w:color w:val="000000"/>
                <w:sz w:val="20"/>
                <w:szCs w:val="20"/>
              </w:rPr>
              <w:t>Structure</w:t>
            </w:r>
          </w:p>
        </w:tc>
        <w:tc>
          <w:tcPr>
            <w:tcW w:w="708" w:type="dxa"/>
            <w:tcBorders>
              <w:top w:val="nil"/>
              <w:left w:val="nil"/>
              <w:bottom w:val="nil"/>
              <w:right w:val="nil"/>
            </w:tcBorders>
            <w:shd w:val="clear" w:color="auto" w:fill="E8E8E8" w:themeFill="background2"/>
            <w:noWrap/>
            <w:vAlign w:val="center"/>
            <w:hideMark/>
          </w:tcPr>
          <w:p w14:paraId="2A9C14D9" w14:textId="70333B0F" w:rsidR="006441AC" w:rsidRPr="00527C85" w:rsidRDefault="006441AC" w:rsidP="006441AC">
            <w:pPr>
              <w:spacing w:line="360" w:lineRule="auto"/>
              <w:jc w:val="center"/>
              <w:rPr>
                <w:color w:val="000000"/>
                <w:sz w:val="20"/>
                <w:szCs w:val="20"/>
              </w:rPr>
            </w:pPr>
            <w:r w:rsidRPr="00383488">
              <w:rPr>
                <w:color w:val="000000"/>
                <w:sz w:val="20"/>
                <w:szCs w:val="20"/>
              </w:rPr>
              <w:t>0</w:t>
            </w:r>
          </w:p>
        </w:tc>
        <w:tc>
          <w:tcPr>
            <w:tcW w:w="1166" w:type="dxa"/>
            <w:tcBorders>
              <w:top w:val="nil"/>
              <w:left w:val="nil"/>
              <w:bottom w:val="nil"/>
              <w:right w:val="nil"/>
            </w:tcBorders>
            <w:shd w:val="clear" w:color="auto" w:fill="E8E8E8" w:themeFill="background2"/>
            <w:noWrap/>
            <w:vAlign w:val="center"/>
            <w:hideMark/>
          </w:tcPr>
          <w:p w14:paraId="40D895DC" w14:textId="4AE9A006" w:rsidR="006441AC" w:rsidRPr="00421A3A" w:rsidRDefault="006441AC" w:rsidP="006441AC">
            <w:pPr>
              <w:spacing w:line="360" w:lineRule="auto"/>
              <w:jc w:val="center"/>
              <w:rPr>
                <w:rFonts w:eastAsia="SimSun"/>
                <w:sz w:val="20"/>
                <w:szCs w:val="20"/>
              </w:rPr>
            </w:pPr>
            <w:r>
              <w:rPr>
                <w:color w:val="000000"/>
                <w:sz w:val="20"/>
                <w:szCs w:val="20"/>
              </w:rPr>
              <w:t>14.833</w:t>
            </w:r>
          </w:p>
        </w:tc>
        <w:tc>
          <w:tcPr>
            <w:tcW w:w="1166" w:type="dxa"/>
            <w:tcBorders>
              <w:top w:val="nil"/>
              <w:left w:val="nil"/>
              <w:bottom w:val="nil"/>
              <w:right w:val="nil"/>
            </w:tcBorders>
            <w:shd w:val="clear" w:color="auto" w:fill="E8E8E8" w:themeFill="background2"/>
            <w:noWrap/>
            <w:vAlign w:val="center"/>
            <w:hideMark/>
          </w:tcPr>
          <w:p w14:paraId="4FF9E845" w14:textId="2429A7DD" w:rsidR="006441AC" w:rsidRPr="00421A3A" w:rsidRDefault="006441AC" w:rsidP="006441AC">
            <w:pPr>
              <w:spacing w:line="360" w:lineRule="auto"/>
              <w:jc w:val="center"/>
              <w:rPr>
                <w:rFonts w:eastAsia="SimSun"/>
                <w:sz w:val="20"/>
                <w:szCs w:val="20"/>
              </w:rPr>
            </w:pPr>
            <w:r>
              <w:rPr>
                <w:color w:val="000000"/>
                <w:sz w:val="20"/>
                <w:szCs w:val="20"/>
              </w:rPr>
              <w:t>-4.589</w:t>
            </w:r>
          </w:p>
        </w:tc>
        <w:tc>
          <w:tcPr>
            <w:tcW w:w="983" w:type="dxa"/>
            <w:tcBorders>
              <w:top w:val="nil"/>
              <w:left w:val="nil"/>
              <w:bottom w:val="nil"/>
              <w:right w:val="nil"/>
            </w:tcBorders>
            <w:shd w:val="clear" w:color="auto" w:fill="E8E8E8" w:themeFill="background2"/>
            <w:noWrap/>
            <w:vAlign w:val="center"/>
            <w:hideMark/>
          </w:tcPr>
          <w:p w14:paraId="4150869E" w14:textId="719208A8"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044A48F6" w14:textId="77777777" w:rsidTr="006441AC">
        <w:trPr>
          <w:trHeight w:val="320"/>
          <w:jc w:val="center"/>
        </w:trPr>
        <w:tc>
          <w:tcPr>
            <w:tcW w:w="1005" w:type="dxa"/>
            <w:vMerge/>
            <w:tcBorders>
              <w:left w:val="nil"/>
              <w:right w:val="nil"/>
            </w:tcBorders>
            <w:noWrap/>
            <w:vAlign w:val="center"/>
            <w:hideMark/>
          </w:tcPr>
          <w:p w14:paraId="18B47506"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5DFA2D3C" w14:textId="77777777" w:rsidR="006441AC" w:rsidRPr="00527C85" w:rsidRDefault="006441AC" w:rsidP="006441AC">
            <w:pPr>
              <w:spacing w:line="360" w:lineRule="auto"/>
              <w:jc w:val="center"/>
              <w:rPr>
                <w:color w:val="000000"/>
                <w:sz w:val="20"/>
                <w:szCs w:val="20"/>
              </w:rPr>
            </w:pPr>
            <w:r w:rsidRPr="00527C85">
              <w:rPr>
                <w:color w:val="000000"/>
                <w:sz w:val="20"/>
                <w:szCs w:val="20"/>
              </w:rPr>
              <w:t>Individual</w:t>
            </w:r>
          </w:p>
        </w:tc>
        <w:tc>
          <w:tcPr>
            <w:tcW w:w="2552" w:type="dxa"/>
            <w:tcBorders>
              <w:top w:val="nil"/>
              <w:left w:val="nil"/>
              <w:bottom w:val="nil"/>
              <w:right w:val="nil"/>
            </w:tcBorders>
            <w:shd w:val="clear" w:color="auto" w:fill="E8E8E8" w:themeFill="background2"/>
            <w:noWrap/>
            <w:vAlign w:val="center"/>
            <w:hideMark/>
          </w:tcPr>
          <w:p w14:paraId="61A650A1" w14:textId="77777777" w:rsidR="006441AC" w:rsidRPr="00527C85" w:rsidRDefault="006441AC" w:rsidP="006441AC">
            <w:pPr>
              <w:spacing w:line="360" w:lineRule="auto"/>
              <w:jc w:val="center"/>
              <w:rPr>
                <w:color w:val="000000"/>
                <w:sz w:val="20"/>
                <w:szCs w:val="20"/>
              </w:rPr>
            </w:pPr>
            <w:r w:rsidRPr="00527C85">
              <w:rPr>
                <w:color w:val="000000"/>
                <w:sz w:val="20"/>
                <w:szCs w:val="20"/>
              </w:rPr>
              <w:t>Structure</w:t>
            </w:r>
          </w:p>
        </w:tc>
        <w:tc>
          <w:tcPr>
            <w:tcW w:w="708" w:type="dxa"/>
            <w:tcBorders>
              <w:top w:val="nil"/>
              <w:left w:val="nil"/>
              <w:bottom w:val="nil"/>
              <w:right w:val="nil"/>
            </w:tcBorders>
            <w:shd w:val="clear" w:color="auto" w:fill="E8E8E8" w:themeFill="background2"/>
            <w:noWrap/>
            <w:vAlign w:val="center"/>
            <w:hideMark/>
          </w:tcPr>
          <w:p w14:paraId="447017AA" w14:textId="21BE1AD5" w:rsidR="006441AC" w:rsidRPr="00527C85" w:rsidRDefault="006441AC" w:rsidP="006441AC">
            <w:pPr>
              <w:spacing w:line="360" w:lineRule="auto"/>
              <w:jc w:val="center"/>
              <w:rPr>
                <w:color w:val="000000"/>
                <w:sz w:val="20"/>
                <w:szCs w:val="20"/>
              </w:rPr>
            </w:pPr>
            <w:r w:rsidRPr="00383488">
              <w:rPr>
                <w:color w:val="000000"/>
                <w:sz w:val="20"/>
                <w:szCs w:val="20"/>
              </w:rPr>
              <w:t>0</w:t>
            </w:r>
          </w:p>
        </w:tc>
        <w:tc>
          <w:tcPr>
            <w:tcW w:w="1166" w:type="dxa"/>
            <w:tcBorders>
              <w:top w:val="nil"/>
              <w:left w:val="nil"/>
              <w:bottom w:val="nil"/>
              <w:right w:val="nil"/>
            </w:tcBorders>
            <w:shd w:val="clear" w:color="auto" w:fill="E8E8E8" w:themeFill="background2"/>
            <w:noWrap/>
            <w:vAlign w:val="center"/>
            <w:hideMark/>
          </w:tcPr>
          <w:p w14:paraId="1B48B32C" w14:textId="0921307E" w:rsidR="006441AC" w:rsidRPr="00421A3A" w:rsidRDefault="006441AC" w:rsidP="006441AC">
            <w:pPr>
              <w:spacing w:line="360" w:lineRule="auto"/>
              <w:jc w:val="center"/>
              <w:rPr>
                <w:rFonts w:eastAsia="SimSun"/>
                <w:sz w:val="20"/>
                <w:szCs w:val="20"/>
              </w:rPr>
            </w:pPr>
            <w:r>
              <w:rPr>
                <w:color w:val="000000"/>
                <w:sz w:val="20"/>
                <w:szCs w:val="20"/>
              </w:rPr>
              <w:t>6.150</w:t>
            </w:r>
          </w:p>
        </w:tc>
        <w:tc>
          <w:tcPr>
            <w:tcW w:w="1166" w:type="dxa"/>
            <w:tcBorders>
              <w:top w:val="nil"/>
              <w:left w:val="nil"/>
              <w:bottom w:val="nil"/>
              <w:right w:val="nil"/>
            </w:tcBorders>
            <w:shd w:val="clear" w:color="auto" w:fill="E8E8E8" w:themeFill="background2"/>
            <w:noWrap/>
            <w:vAlign w:val="center"/>
            <w:hideMark/>
          </w:tcPr>
          <w:p w14:paraId="4F0E4D5D" w14:textId="23821F06" w:rsidR="006441AC" w:rsidRPr="00421A3A" w:rsidRDefault="006441AC" w:rsidP="006441AC">
            <w:pPr>
              <w:spacing w:line="360" w:lineRule="auto"/>
              <w:jc w:val="center"/>
              <w:rPr>
                <w:rFonts w:eastAsia="SimSun"/>
                <w:sz w:val="20"/>
                <w:szCs w:val="20"/>
              </w:rPr>
            </w:pPr>
            <w:r>
              <w:rPr>
                <w:color w:val="000000"/>
                <w:sz w:val="20"/>
                <w:szCs w:val="20"/>
              </w:rPr>
              <w:t>-2.823</w:t>
            </w:r>
          </w:p>
        </w:tc>
        <w:tc>
          <w:tcPr>
            <w:tcW w:w="983" w:type="dxa"/>
            <w:tcBorders>
              <w:top w:val="nil"/>
              <w:left w:val="nil"/>
              <w:bottom w:val="nil"/>
              <w:right w:val="nil"/>
            </w:tcBorders>
            <w:shd w:val="clear" w:color="auto" w:fill="E8E8E8" w:themeFill="background2"/>
            <w:noWrap/>
            <w:vAlign w:val="center"/>
            <w:hideMark/>
          </w:tcPr>
          <w:p w14:paraId="72BAD355" w14:textId="148903B0"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134527BF" w14:textId="77777777" w:rsidTr="006441AC">
        <w:trPr>
          <w:trHeight w:val="320"/>
          <w:jc w:val="center"/>
        </w:trPr>
        <w:tc>
          <w:tcPr>
            <w:tcW w:w="1005" w:type="dxa"/>
            <w:vMerge/>
            <w:tcBorders>
              <w:left w:val="nil"/>
              <w:right w:val="nil"/>
            </w:tcBorders>
            <w:noWrap/>
            <w:vAlign w:val="center"/>
            <w:hideMark/>
          </w:tcPr>
          <w:p w14:paraId="30DDBA31"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453CC5D0" w14:textId="77777777" w:rsidR="006441AC" w:rsidRPr="00527C85" w:rsidRDefault="006441AC" w:rsidP="006441AC">
            <w:pPr>
              <w:spacing w:line="360" w:lineRule="auto"/>
              <w:jc w:val="center"/>
              <w:rPr>
                <w:color w:val="000000"/>
                <w:sz w:val="20"/>
                <w:szCs w:val="20"/>
              </w:rPr>
            </w:pPr>
            <w:r w:rsidRPr="00527C85">
              <w:rPr>
                <w:color w:val="000000"/>
                <w:sz w:val="20"/>
                <w:szCs w:val="20"/>
              </w:rPr>
              <w:t>Landscape</w:t>
            </w:r>
          </w:p>
        </w:tc>
        <w:tc>
          <w:tcPr>
            <w:tcW w:w="2552" w:type="dxa"/>
            <w:tcBorders>
              <w:top w:val="nil"/>
              <w:left w:val="nil"/>
              <w:bottom w:val="nil"/>
              <w:right w:val="nil"/>
            </w:tcBorders>
            <w:noWrap/>
            <w:vAlign w:val="center"/>
            <w:hideMark/>
          </w:tcPr>
          <w:p w14:paraId="477D9880" w14:textId="7FE65412" w:rsidR="006441AC" w:rsidRPr="00527C85" w:rsidRDefault="006441AC" w:rsidP="006441AC">
            <w:pPr>
              <w:spacing w:line="360" w:lineRule="auto"/>
              <w:jc w:val="center"/>
              <w:rPr>
                <w:color w:val="000000"/>
                <w:sz w:val="20"/>
                <w:szCs w:val="20"/>
              </w:rPr>
            </w:pPr>
            <w:r w:rsidRPr="00527C85">
              <w:rPr>
                <w:color w:val="000000"/>
                <w:sz w:val="20"/>
                <w:szCs w:val="20"/>
              </w:rPr>
              <w:t>Process</w:t>
            </w:r>
            <w:r w:rsidR="00002F9A">
              <w:rPr>
                <w:rFonts w:hint="eastAsia"/>
                <w:color w:val="000000"/>
                <w:sz w:val="20"/>
                <w:szCs w:val="20"/>
              </w:rPr>
              <w:t>-b</w:t>
            </w:r>
            <w:r w:rsidRPr="00527C85">
              <w:rPr>
                <w:color w:val="000000"/>
                <w:sz w:val="20"/>
                <w:szCs w:val="20"/>
              </w:rPr>
              <w:t xml:space="preserve">ased </w:t>
            </w:r>
            <w:r w:rsidR="00002F9A">
              <w:rPr>
                <w:rFonts w:hint="eastAsia"/>
                <w:color w:val="000000"/>
                <w:sz w:val="20"/>
                <w:szCs w:val="20"/>
              </w:rPr>
              <w:t>i</w:t>
            </w:r>
            <w:r w:rsidRPr="00527C85">
              <w:rPr>
                <w:color w:val="000000"/>
                <w:sz w:val="20"/>
                <w:szCs w:val="20"/>
              </w:rPr>
              <w:t>ndicator</w:t>
            </w:r>
          </w:p>
        </w:tc>
        <w:tc>
          <w:tcPr>
            <w:tcW w:w="708" w:type="dxa"/>
            <w:tcBorders>
              <w:top w:val="nil"/>
              <w:left w:val="nil"/>
              <w:bottom w:val="nil"/>
              <w:right w:val="nil"/>
            </w:tcBorders>
            <w:noWrap/>
            <w:vAlign w:val="center"/>
            <w:hideMark/>
          </w:tcPr>
          <w:p w14:paraId="38503B78" w14:textId="5A145328" w:rsidR="006441AC" w:rsidRPr="00527C85" w:rsidRDefault="006441AC" w:rsidP="006441AC">
            <w:pPr>
              <w:spacing w:line="360" w:lineRule="auto"/>
              <w:jc w:val="center"/>
              <w:rPr>
                <w:color w:val="000000"/>
                <w:sz w:val="20"/>
                <w:szCs w:val="20"/>
              </w:rPr>
            </w:pPr>
            <w:r w:rsidRPr="00383488">
              <w:rPr>
                <w:color w:val="000000"/>
                <w:sz w:val="20"/>
                <w:szCs w:val="20"/>
              </w:rPr>
              <w:t>5</w:t>
            </w:r>
          </w:p>
        </w:tc>
        <w:tc>
          <w:tcPr>
            <w:tcW w:w="1166" w:type="dxa"/>
            <w:tcBorders>
              <w:top w:val="nil"/>
              <w:left w:val="nil"/>
              <w:bottom w:val="nil"/>
              <w:right w:val="nil"/>
            </w:tcBorders>
            <w:noWrap/>
            <w:vAlign w:val="center"/>
            <w:hideMark/>
          </w:tcPr>
          <w:p w14:paraId="790643AE" w14:textId="0A8E8007" w:rsidR="006441AC" w:rsidRPr="00421A3A" w:rsidRDefault="006441AC" w:rsidP="006441AC">
            <w:pPr>
              <w:spacing w:line="360" w:lineRule="auto"/>
              <w:jc w:val="center"/>
              <w:rPr>
                <w:rFonts w:eastAsia="SimSun"/>
                <w:sz w:val="20"/>
                <w:szCs w:val="20"/>
              </w:rPr>
            </w:pPr>
            <w:r>
              <w:rPr>
                <w:rFonts w:eastAsia="SimSun"/>
                <w:color w:val="000000"/>
                <w:sz w:val="20"/>
                <w:szCs w:val="20"/>
              </w:rPr>
              <w:t>4.432</w:t>
            </w:r>
          </w:p>
        </w:tc>
        <w:tc>
          <w:tcPr>
            <w:tcW w:w="1166" w:type="dxa"/>
            <w:tcBorders>
              <w:top w:val="nil"/>
              <w:left w:val="nil"/>
              <w:bottom w:val="nil"/>
              <w:right w:val="nil"/>
            </w:tcBorders>
            <w:noWrap/>
            <w:vAlign w:val="center"/>
            <w:hideMark/>
          </w:tcPr>
          <w:p w14:paraId="005F694B" w14:textId="7B082DCB" w:rsidR="006441AC" w:rsidRPr="00421A3A" w:rsidRDefault="006441AC" w:rsidP="006441AC">
            <w:pPr>
              <w:spacing w:line="360" w:lineRule="auto"/>
              <w:jc w:val="center"/>
              <w:rPr>
                <w:rFonts w:eastAsia="SimSun"/>
                <w:sz w:val="20"/>
                <w:szCs w:val="20"/>
              </w:rPr>
            </w:pPr>
            <w:r>
              <w:rPr>
                <w:rFonts w:eastAsia="SimSun"/>
                <w:color w:val="000000"/>
                <w:sz w:val="20"/>
                <w:szCs w:val="20"/>
              </w:rPr>
              <w:t>0.296</w:t>
            </w:r>
          </w:p>
        </w:tc>
        <w:tc>
          <w:tcPr>
            <w:tcW w:w="983" w:type="dxa"/>
            <w:tcBorders>
              <w:top w:val="nil"/>
              <w:left w:val="nil"/>
              <w:bottom w:val="nil"/>
              <w:right w:val="nil"/>
            </w:tcBorders>
            <w:noWrap/>
            <w:vAlign w:val="center"/>
            <w:hideMark/>
          </w:tcPr>
          <w:p w14:paraId="6757181E" w14:textId="494F91A7"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0A780876" w14:textId="77777777" w:rsidTr="006441AC">
        <w:trPr>
          <w:trHeight w:val="320"/>
          <w:jc w:val="center"/>
        </w:trPr>
        <w:tc>
          <w:tcPr>
            <w:tcW w:w="1005" w:type="dxa"/>
            <w:vMerge/>
            <w:tcBorders>
              <w:left w:val="nil"/>
              <w:right w:val="nil"/>
            </w:tcBorders>
            <w:noWrap/>
            <w:vAlign w:val="center"/>
            <w:hideMark/>
          </w:tcPr>
          <w:p w14:paraId="5F127B03"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63061DDF" w14:textId="77777777" w:rsidR="006441AC" w:rsidRPr="00527C85" w:rsidRDefault="006441AC" w:rsidP="006441AC">
            <w:pPr>
              <w:spacing w:line="360" w:lineRule="auto"/>
              <w:jc w:val="center"/>
              <w:rPr>
                <w:color w:val="000000"/>
                <w:sz w:val="20"/>
                <w:szCs w:val="20"/>
              </w:rPr>
            </w:pPr>
            <w:r w:rsidRPr="00527C85">
              <w:rPr>
                <w:color w:val="000000"/>
                <w:sz w:val="20"/>
                <w:szCs w:val="20"/>
              </w:rPr>
              <w:t>Ecosystem</w:t>
            </w:r>
          </w:p>
        </w:tc>
        <w:tc>
          <w:tcPr>
            <w:tcW w:w="2552" w:type="dxa"/>
            <w:tcBorders>
              <w:top w:val="nil"/>
              <w:left w:val="nil"/>
              <w:bottom w:val="nil"/>
              <w:right w:val="nil"/>
            </w:tcBorders>
            <w:shd w:val="clear" w:color="auto" w:fill="E8E8E8" w:themeFill="background2"/>
            <w:noWrap/>
            <w:vAlign w:val="center"/>
            <w:hideMark/>
          </w:tcPr>
          <w:p w14:paraId="7CB4D08B" w14:textId="67C60CF6" w:rsidR="006441AC" w:rsidRPr="00527C85" w:rsidRDefault="006441AC" w:rsidP="006441AC">
            <w:pPr>
              <w:spacing w:line="360" w:lineRule="auto"/>
              <w:jc w:val="center"/>
              <w:rPr>
                <w:color w:val="000000"/>
                <w:sz w:val="20"/>
                <w:szCs w:val="20"/>
              </w:rPr>
            </w:pPr>
            <w:r w:rsidRPr="00527C85">
              <w:rPr>
                <w:color w:val="000000"/>
                <w:sz w:val="20"/>
                <w:szCs w:val="20"/>
              </w:rPr>
              <w:t>Process</w:t>
            </w:r>
            <w:r w:rsidR="00002F9A">
              <w:rPr>
                <w:rFonts w:hint="eastAsia"/>
                <w:color w:val="000000"/>
                <w:sz w:val="20"/>
                <w:szCs w:val="20"/>
              </w:rPr>
              <w:t>-b</w:t>
            </w:r>
            <w:r w:rsidRPr="00527C85">
              <w:rPr>
                <w:color w:val="000000"/>
                <w:sz w:val="20"/>
                <w:szCs w:val="20"/>
              </w:rPr>
              <w:t xml:space="preserve">ased </w:t>
            </w:r>
            <w:r w:rsidR="00002F9A">
              <w:rPr>
                <w:rFonts w:hint="eastAsia"/>
                <w:color w:val="000000"/>
                <w:sz w:val="20"/>
                <w:szCs w:val="20"/>
              </w:rPr>
              <w:t>i</w:t>
            </w:r>
            <w:r w:rsidRPr="00527C85">
              <w:rPr>
                <w:color w:val="000000"/>
                <w:sz w:val="20"/>
                <w:szCs w:val="20"/>
              </w:rPr>
              <w:t>ndicator</w:t>
            </w:r>
          </w:p>
        </w:tc>
        <w:tc>
          <w:tcPr>
            <w:tcW w:w="708" w:type="dxa"/>
            <w:tcBorders>
              <w:top w:val="nil"/>
              <w:left w:val="nil"/>
              <w:bottom w:val="nil"/>
              <w:right w:val="nil"/>
            </w:tcBorders>
            <w:shd w:val="clear" w:color="auto" w:fill="E8E8E8" w:themeFill="background2"/>
            <w:noWrap/>
            <w:vAlign w:val="center"/>
            <w:hideMark/>
          </w:tcPr>
          <w:p w14:paraId="3FB17136" w14:textId="673F5A29" w:rsidR="006441AC" w:rsidRPr="00527C85" w:rsidRDefault="006441AC" w:rsidP="006441AC">
            <w:pPr>
              <w:spacing w:line="360" w:lineRule="auto"/>
              <w:jc w:val="center"/>
              <w:rPr>
                <w:color w:val="000000"/>
                <w:sz w:val="20"/>
                <w:szCs w:val="20"/>
              </w:rPr>
            </w:pPr>
            <w:r w:rsidRPr="00383488">
              <w:rPr>
                <w:color w:val="000000"/>
                <w:sz w:val="20"/>
                <w:szCs w:val="20"/>
              </w:rPr>
              <w:t>7</w:t>
            </w:r>
          </w:p>
        </w:tc>
        <w:tc>
          <w:tcPr>
            <w:tcW w:w="1166" w:type="dxa"/>
            <w:tcBorders>
              <w:top w:val="nil"/>
              <w:left w:val="nil"/>
              <w:bottom w:val="nil"/>
              <w:right w:val="nil"/>
            </w:tcBorders>
            <w:shd w:val="clear" w:color="auto" w:fill="E8E8E8" w:themeFill="background2"/>
            <w:noWrap/>
            <w:vAlign w:val="center"/>
            <w:hideMark/>
          </w:tcPr>
          <w:p w14:paraId="1551031B" w14:textId="1DB1DBBD" w:rsidR="006441AC" w:rsidRPr="00421A3A" w:rsidRDefault="006441AC" w:rsidP="006441AC">
            <w:pPr>
              <w:spacing w:line="360" w:lineRule="auto"/>
              <w:jc w:val="center"/>
              <w:rPr>
                <w:rFonts w:eastAsia="SimSun"/>
                <w:sz w:val="20"/>
                <w:szCs w:val="20"/>
              </w:rPr>
            </w:pPr>
            <w:r>
              <w:rPr>
                <w:color w:val="000000"/>
                <w:sz w:val="20"/>
                <w:szCs w:val="20"/>
              </w:rPr>
              <w:t>17.811</w:t>
            </w:r>
          </w:p>
        </w:tc>
        <w:tc>
          <w:tcPr>
            <w:tcW w:w="1166" w:type="dxa"/>
            <w:tcBorders>
              <w:top w:val="nil"/>
              <w:left w:val="nil"/>
              <w:bottom w:val="nil"/>
              <w:right w:val="nil"/>
            </w:tcBorders>
            <w:shd w:val="clear" w:color="auto" w:fill="E8E8E8" w:themeFill="background2"/>
            <w:noWrap/>
            <w:vAlign w:val="center"/>
            <w:hideMark/>
          </w:tcPr>
          <w:p w14:paraId="5FF0D828" w14:textId="16F171B4" w:rsidR="006441AC" w:rsidRPr="00421A3A" w:rsidRDefault="006441AC" w:rsidP="006441AC">
            <w:pPr>
              <w:spacing w:line="360" w:lineRule="auto"/>
              <w:jc w:val="center"/>
              <w:rPr>
                <w:rFonts w:eastAsia="SimSun"/>
                <w:sz w:val="20"/>
                <w:szCs w:val="20"/>
              </w:rPr>
            </w:pPr>
            <w:r>
              <w:rPr>
                <w:color w:val="000000"/>
                <w:sz w:val="20"/>
                <w:szCs w:val="20"/>
              </w:rPr>
              <w:t>-3.354</w:t>
            </w:r>
          </w:p>
        </w:tc>
        <w:tc>
          <w:tcPr>
            <w:tcW w:w="983" w:type="dxa"/>
            <w:tcBorders>
              <w:top w:val="nil"/>
              <w:left w:val="nil"/>
              <w:bottom w:val="nil"/>
              <w:right w:val="nil"/>
            </w:tcBorders>
            <w:shd w:val="clear" w:color="auto" w:fill="E8E8E8" w:themeFill="background2"/>
            <w:noWrap/>
            <w:vAlign w:val="center"/>
            <w:hideMark/>
          </w:tcPr>
          <w:p w14:paraId="35A15CF6" w14:textId="14F8D6C5"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102E2AEF" w14:textId="77777777" w:rsidTr="006441AC">
        <w:trPr>
          <w:trHeight w:val="320"/>
          <w:jc w:val="center"/>
        </w:trPr>
        <w:tc>
          <w:tcPr>
            <w:tcW w:w="1005" w:type="dxa"/>
            <w:vMerge/>
            <w:tcBorders>
              <w:left w:val="nil"/>
              <w:right w:val="nil"/>
            </w:tcBorders>
            <w:noWrap/>
            <w:vAlign w:val="center"/>
            <w:hideMark/>
          </w:tcPr>
          <w:p w14:paraId="39E94819"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457FA785" w14:textId="77777777" w:rsidR="006441AC" w:rsidRPr="00527C85" w:rsidRDefault="006441AC" w:rsidP="006441AC">
            <w:pPr>
              <w:spacing w:line="360" w:lineRule="auto"/>
              <w:jc w:val="center"/>
              <w:rPr>
                <w:color w:val="000000"/>
                <w:sz w:val="20"/>
                <w:szCs w:val="20"/>
              </w:rPr>
            </w:pPr>
            <w:r w:rsidRPr="00527C85">
              <w:rPr>
                <w:color w:val="000000"/>
                <w:sz w:val="20"/>
                <w:szCs w:val="20"/>
              </w:rPr>
              <w:t>Community</w:t>
            </w:r>
          </w:p>
        </w:tc>
        <w:tc>
          <w:tcPr>
            <w:tcW w:w="2552" w:type="dxa"/>
            <w:tcBorders>
              <w:top w:val="nil"/>
              <w:left w:val="nil"/>
              <w:bottom w:val="nil"/>
              <w:right w:val="nil"/>
            </w:tcBorders>
            <w:noWrap/>
            <w:vAlign w:val="center"/>
            <w:hideMark/>
          </w:tcPr>
          <w:p w14:paraId="4D4A7B3F" w14:textId="1DDB8AFE" w:rsidR="006441AC" w:rsidRPr="00527C85" w:rsidRDefault="006441AC" w:rsidP="006441AC">
            <w:pPr>
              <w:spacing w:line="360" w:lineRule="auto"/>
              <w:jc w:val="center"/>
              <w:rPr>
                <w:color w:val="000000"/>
                <w:sz w:val="20"/>
                <w:szCs w:val="20"/>
              </w:rPr>
            </w:pPr>
            <w:r w:rsidRPr="00527C85">
              <w:rPr>
                <w:color w:val="000000"/>
                <w:sz w:val="20"/>
                <w:szCs w:val="20"/>
              </w:rPr>
              <w:t>Process</w:t>
            </w:r>
            <w:r w:rsidR="00002F9A">
              <w:rPr>
                <w:rFonts w:hint="eastAsia"/>
                <w:color w:val="000000"/>
                <w:sz w:val="20"/>
                <w:szCs w:val="20"/>
              </w:rPr>
              <w:t>-b</w:t>
            </w:r>
            <w:r w:rsidRPr="00527C85">
              <w:rPr>
                <w:color w:val="000000"/>
                <w:sz w:val="20"/>
                <w:szCs w:val="20"/>
              </w:rPr>
              <w:t xml:space="preserve">ased </w:t>
            </w:r>
            <w:r w:rsidR="00002F9A">
              <w:rPr>
                <w:rFonts w:hint="eastAsia"/>
                <w:color w:val="000000"/>
                <w:sz w:val="20"/>
                <w:szCs w:val="20"/>
              </w:rPr>
              <w:t>i</w:t>
            </w:r>
            <w:r w:rsidRPr="00527C85">
              <w:rPr>
                <w:color w:val="000000"/>
                <w:sz w:val="20"/>
                <w:szCs w:val="20"/>
              </w:rPr>
              <w:t>ndicator</w:t>
            </w:r>
          </w:p>
        </w:tc>
        <w:tc>
          <w:tcPr>
            <w:tcW w:w="708" w:type="dxa"/>
            <w:tcBorders>
              <w:top w:val="nil"/>
              <w:left w:val="nil"/>
              <w:bottom w:val="nil"/>
              <w:right w:val="nil"/>
            </w:tcBorders>
            <w:noWrap/>
            <w:vAlign w:val="center"/>
            <w:hideMark/>
          </w:tcPr>
          <w:p w14:paraId="3D67093D" w14:textId="43EF348C" w:rsidR="006441AC" w:rsidRPr="00527C85" w:rsidRDefault="006441AC" w:rsidP="006441AC">
            <w:pPr>
              <w:spacing w:line="360" w:lineRule="auto"/>
              <w:jc w:val="center"/>
              <w:rPr>
                <w:color w:val="000000"/>
                <w:sz w:val="20"/>
                <w:szCs w:val="20"/>
              </w:rPr>
            </w:pPr>
            <w:r w:rsidRPr="00383488">
              <w:rPr>
                <w:color w:val="000000"/>
                <w:sz w:val="20"/>
                <w:szCs w:val="20"/>
              </w:rPr>
              <w:t>22</w:t>
            </w:r>
          </w:p>
        </w:tc>
        <w:tc>
          <w:tcPr>
            <w:tcW w:w="1166" w:type="dxa"/>
            <w:tcBorders>
              <w:top w:val="nil"/>
              <w:left w:val="nil"/>
              <w:bottom w:val="nil"/>
              <w:right w:val="nil"/>
            </w:tcBorders>
            <w:noWrap/>
            <w:vAlign w:val="center"/>
            <w:hideMark/>
          </w:tcPr>
          <w:p w14:paraId="34DA2B79" w14:textId="72F83EF5" w:rsidR="006441AC" w:rsidRPr="00421A3A" w:rsidRDefault="006441AC" w:rsidP="006441AC">
            <w:pPr>
              <w:spacing w:line="360" w:lineRule="auto"/>
              <w:jc w:val="center"/>
              <w:rPr>
                <w:rFonts w:eastAsia="SimSun"/>
                <w:sz w:val="20"/>
                <w:szCs w:val="20"/>
              </w:rPr>
            </w:pPr>
            <w:r>
              <w:rPr>
                <w:rFonts w:eastAsia="SimSun"/>
                <w:color w:val="000000"/>
                <w:sz w:val="20"/>
                <w:szCs w:val="20"/>
              </w:rPr>
              <w:t>17.058</w:t>
            </w:r>
          </w:p>
        </w:tc>
        <w:tc>
          <w:tcPr>
            <w:tcW w:w="1166" w:type="dxa"/>
            <w:tcBorders>
              <w:top w:val="nil"/>
              <w:left w:val="nil"/>
              <w:bottom w:val="nil"/>
              <w:right w:val="nil"/>
            </w:tcBorders>
            <w:noWrap/>
            <w:vAlign w:val="center"/>
            <w:hideMark/>
          </w:tcPr>
          <w:p w14:paraId="30C29148" w14:textId="2ACEC27D" w:rsidR="006441AC" w:rsidRPr="00421A3A" w:rsidRDefault="006441AC" w:rsidP="006441AC">
            <w:pPr>
              <w:spacing w:line="360" w:lineRule="auto"/>
              <w:jc w:val="center"/>
              <w:rPr>
                <w:rFonts w:eastAsia="SimSun"/>
                <w:sz w:val="20"/>
                <w:szCs w:val="20"/>
              </w:rPr>
            </w:pPr>
            <w:r>
              <w:rPr>
                <w:rFonts w:eastAsia="SimSun"/>
                <w:color w:val="000000"/>
                <w:sz w:val="20"/>
                <w:szCs w:val="20"/>
              </w:rPr>
              <w:t>1.548</w:t>
            </w:r>
          </w:p>
        </w:tc>
        <w:tc>
          <w:tcPr>
            <w:tcW w:w="983" w:type="dxa"/>
            <w:tcBorders>
              <w:top w:val="nil"/>
              <w:left w:val="nil"/>
              <w:bottom w:val="nil"/>
              <w:right w:val="nil"/>
            </w:tcBorders>
            <w:noWrap/>
            <w:vAlign w:val="center"/>
            <w:hideMark/>
          </w:tcPr>
          <w:p w14:paraId="334C4635" w14:textId="17A336DE"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1E7C412A" w14:textId="77777777" w:rsidTr="006441AC">
        <w:trPr>
          <w:trHeight w:val="320"/>
          <w:jc w:val="center"/>
        </w:trPr>
        <w:tc>
          <w:tcPr>
            <w:tcW w:w="1005" w:type="dxa"/>
            <w:vMerge/>
            <w:tcBorders>
              <w:left w:val="nil"/>
              <w:right w:val="nil"/>
            </w:tcBorders>
            <w:noWrap/>
            <w:vAlign w:val="center"/>
            <w:hideMark/>
          </w:tcPr>
          <w:p w14:paraId="5631D7D5"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5131EB62" w14:textId="77777777" w:rsidR="006441AC" w:rsidRPr="00527C85" w:rsidRDefault="006441AC" w:rsidP="006441AC">
            <w:pPr>
              <w:spacing w:line="360" w:lineRule="auto"/>
              <w:jc w:val="center"/>
              <w:rPr>
                <w:color w:val="000000"/>
                <w:sz w:val="20"/>
                <w:szCs w:val="20"/>
              </w:rPr>
            </w:pPr>
            <w:r w:rsidRPr="00527C85">
              <w:rPr>
                <w:color w:val="000000"/>
                <w:sz w:val="20"/>
                <w:szCs w:val="20"/>
              </w:rPr>
              <w:t>Population</w:t>
            </w:r>
          </w:p>
        </w:tc>
        <w:tc>
          <w:tcPr>
            <w:tcW w:w="2552" w:type="dxa"/>
            <w:tcBorders>
              <w:top w:val="nil"/>
              <w:left w:val="nil"/>
              <w:bottom w:val="nil"/>
              <w:right w:val="nil"/>
            </w:tcBorders>
            <w:shd w:val="clear" w:color="auto" w:fill="E8E8E8" w:themeFill="background2"/>
            <w:noWrap/>
            <w:vAlign w:val="center"/>
            <w:hideMark/>
          </w:tcPr>
          <w:p w14:paraId="031FE2C0" w14:textId="05180289" w:rsidR="006441AC" w:rsidRPr="00527C85" w:rsidRDefault="006441AC" w:rsidP="006441AC">
            <w:pPr>
              <w:spacing w:line="360" w:lineRule="auto"/>
              <w:jc w:val="center"/>
              <w:rPr>
                <w:color w:val="000000"/>
                <w:sz w:val="20"/>
                <w:szCs w:val="20"/>
              </w:rPr>
            </w:pPr>
            <w:r w:rsidRPr="00527C85">
              <w:rPr>
                <w:color w:val="000000"/>
                <w:sz w:val="20"/>
                <w:szCs w:val="20"/>
              </w:rPr>
              <w:t>Process</w:t>
            </w:r>
            <w:r w:rsidR="00002F9A">
              <w:rPr>
                <w:rFonts w:hint="eastAsia"/>
                <w:color w:val="000000"/>
                <w:sz w:val="20"/>
                <w:szCs w:val="20"/>
              </w:rPr>
              <w:t>-b</w:t>
            </w:r>
            <w:r w:rsidRPr="00527C85">
              <w:rPr>
                <w:color w:val="000000"/>
                <w:sz w:val="20"/>
                <w:szCs w:val="20"/>
              </w:rPr>
              <w:t xml:space="preserve">ased </w:t>
            </w:r>
            <w:r w:rsidR="00002F9A">
              <w:rPr>
                <w:rFonts w:hint="eastAsia"/>
                <w:color w:val="000000"/>
                <w:sz w:val="20"/>
                <w:szCs w:val="20"/>
              </w:rPr>
              <w:t>i</w:t>
            </w:r>
            <w:r w:rsidRPr="00527C85">
              <w:rPr>
                <w:color w:val="000000"/>
                <w:sz w:val="20"/>
                <w:szCs w:val="20"/>
              </w:rPr>
              <w:t>ndicator</w:t>
            </w:r>
          </w:p>
        </w:tc>
        <w:tc>
          <w:tcPr>
            <w:tcW w:w="708" w:type="dxa"/>
            <w:tcBorders>
              <w:top w:val="nil"/>
              <w:left w:val="nil"/>
              <w:bottom w:val="nil"/>
              <w:right w:val="nil"/>
            </w:tcBorders>
            <w:shd w:val="clear" w:color="auto" w:fill="E8E8E8" w:themeFill="background2"/>
            <w:noWrap/>
            <w:vAlign w:val="center"/>
            <w:hideMark/>
          </w:tcPr>
          <w:p w14:paraId="794A928C" w14:textId="39CCA94D" w:rsidR="006441AC" w:rsidRPr="00527C85" w:rsidRDefault="006441AC" w:rsidP="006441AC">
            <w:pPr>
              <w:spacing w:line="360" w:lineRule="auto"/>
              <w:jc w:val="center"/>
              <w:rPr>
                <w:color w:val="000000"/>
                <w:sz w:val="20"/>
                <w:szCs w:val="20"/>
              </w:rPr>
            </w:pPr>
            <w:r w:rsidRPr="00383488">
              <w:rPr>
                <w:color w:val="000000"/>
                <w:sz w:val="20"/>
                <w:szCs w:val="20"/>
              </w:rPr>
              <w:t>13</w:t>
            </w:r>
          </w:p>
        </w:tc>
        <w:tc>
          <w:tcPr>
            <w:tcW w:w="1166" w:type="dxa"/>
            <w:tcBorders>
              <w:top w:val="nil"/>
              <w:left w:val="nil"/>
              <w:bottom w:val="nil"/>
              <w:right w:val="nil"/>
            </w:tcBorders>
            <w:shd w:val="clear" w:color="auto" w:fill="E8E8E8" w:themeFill="background2"/>
            <w:noWrap/>
            <w:vAlign w:val="center"/>
            <w:hideMark/>
          </w:tcPr>
          <w:p w14:paraId="3CE50AE9" w14:textId="2055B471" w:rsidR="006441AC" w:rsidRPr="00421A3A" w:rsidRDefault="006441AC" w:rsidP="006441AC">
            <w:pPr>
              <w:spacing w:line="360" w:lineRule="auto"/>
              <w:jc w:val="center"/>
              <w:rPr>
                <w:rFonts w:eastAsia="SimSun"/>
                <w:sz w:val="20"/>
                <w:szCs w:val="20"/>
              </w:rPr>
            </w:pPr>
            <w:r>
              <w:rPr>
                <w:color w:val="000000"/>
                <w:sz w:val="20"/>
                <w:szCs w:val="20"/>
              </w:rPr>
              <w:t>6.857</w:t>
            </w:r>
          </w:p>
        </w:tc>
        <w:tc>
          <w:tcPr>
            <w:tcW w:w="1166" w:type="dxa"/>
            <w:tcBorders>
              <w:top w:val="nil"/>
              <w:left w:val="nil"/>
              <w:bottom w:val="nil"/>
              <w:right w:val="nil"/>
            </w:tcBorders>
            <w:shd w:val="clear" w:color="auto" w:fill="E8E8E8" w:themeFill="background2"/>
            <w:noWrap/>
            <w:vAlign w:val="center"/>
            <w:hideMark/>
          </w:tcPr>
          <w:p w14:paraId="39E05567" w14:textId="4FBA9F3E" w:rsidR="006441AC" w:rsidRPr="00421A3A" w:rsidRDefault="006441AC" w:rsidP="006441AC">
            <w:pPr>
              <w:spacing w:line="360" w:lineRule="auto"/>
              <w:jc w:val="center"/>
              <w:rPr>
                <w:rFonts w:eastAsia="SimSun"/>
                <w:sz w:val="20"/>
                <w:szCs w:val="20"/>
              </w:rPr>
            </w:pPr>
            <w:r>
              <w:rPr>
                <w:color w:val="000000"/>
                <w:sz w:val="20"/>
                <w:szCs w:val="20"/>
              </w:rPr>
              <w:t>2.643</w:t>
            </w:r>
          </w:p>
        </w:tc>
        <w:tc>
          <w:tcPr>
            <w:tcW w:w="983" w:type="dxa"/>
            <w:tcBorders>
              <w:top w:val="nil"/>
              <w:left w:val="nil"/>
              <w:bottom w:val="nil"/>
              <w:right w:val="nil"/>
            </w:tcBorders>
            <w:shd w:val="clear" w:color="auto" w:fill="E8E8E8" w:themeFill="background2"/>
            <w:noWrap/>
            <w:vAlign w:val="center"/>
            <w:hideMark/>
          </w:tcPr>
          <w:p w14:paraId="6E391234" w14:textId="24FA0269" w:rsidR="006441AC" w:rsidRPr="00527C85" w:rsidRDefault="006441AC" w:rsidP="006441AC">
            <w:pPr>
              <w:spacing w:line="360" w:lineRule="auto"/>
              <w:jc w:val="center"/>
              <w:rPr>
                <w:color w:val="000000"/>
                <w:sz w:val="20"/>
                <w:szCs w:val="20"/>
              </w:rPr>
            </w:pPr>
            <w:r w:rsidRPr="00421A3A">
              <w:rPr>
                <w:color w:val="000000"/>
                <w:sz w:val="20"/>
                <w:szCs w:val="20"/>
              </w:rPr>
              <w:t>EXCESS</w:t>
            </w:r>
          </w:p>
        </w:tc>
      </w:tr>
      <w:tr w:rsidR="006441AC" w:rsidRPr="00527C85" w14:paraId="008A4698" w14:textId="77777777" w:rsidTr="006441AC">
        <w:trPr>
          <w:trHeight w:val="320"/>
          <w:jc w:val="center"/>
        </w:trPr>
        <w:tc>
          <w:tcPr>
            <w:tcW w:w="1005" w:type="dxa"/>
            <w:vMerge/>
            <w:tcBorders>
              <w:left w:val="nil"/>
              <w:right w:val="nil"/>
            </w:tcBorders>
            <w:noWrap/>
            <w:vAlign w:val="center"/>
            <w:hideMark/>
          </w:tcPr>
          <w:p w14:paraId="1FDCADDE"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7006EDAB" w14:textId="77777777" w:rsidR="006441AC" w:rsidRPr="00527C85" w:rsidRDefault="006441AC" w:rsidP="006441AC">
            <w:pPr>
              <w:spacing w:line="360" w:lineRule="auto"/>
              <w:jc w:val="center"/>
              <w:rPr>
                <w:color w:val="000000"/>
                <w:sz w:val="20"/>
                <w:szCs w:val="20"/>
              </w:rPr>
            </w:pPr>
            <w:r w:rsidRPr="00527C85">
              <w:rPr>
                <w:color w:val="000000"/>
                <w:sz w:val="20"/>
                <w:szCs w:val="20"/>
              </w:rPr>
              <w:t>Individual</w:t>
            </w:r>
          </w:p>
        </w:tc>
        <w:tc>
          <w:tcPr>
            <w:tcW w:w="2552" w:type="dxa"/>
            <w:tcBorders>
              <w:top w:val="nil"/>
              <w:left w:val="nil"/>
              <w:bottom w:val="nil"/>
              <w:right w:val="nil"/>
            </w:tcBorders>
            <w:noWrap/>
            <w:vAlign w:val="center"/>
            <w:hideMark/>
          </w:tcPr>
          <w:p w14:paraId="54D8B906" w14:textId="197283C3" w:rsidR="006441AC" w:rsidRPr="00527C85" w:rsidRDefault="006441AC" w:rsidP="006441AC">
            <w:pPr>
              <w:spacing w:line="360" w:lineRule="auto"/>
              <w:jc w:val="center"/>
              <w:rPr>
                <w:color w:val="000000"/>
                <w:sz w:val="20"/>
                <w:szCs w:val="20"/>
              </w:rPr>
            </w:pPr>
            <w:r w:rsidRPr="00527C85">
              <w:rPr>
                <w:color w:val="000000"/>
                <w:sz w:val="20"/>
                <w:szCs w:val="20"/>
              </w:rPr>
              <w:t>Process</w:t>
            </w:r>
            <w:r w:rsidR="00002F9A">
              <w:rPr>
                <w:rFonts w:hint="eastAsia"/>
                <w:color w:val="000000"/>
                <w:sz w:val="20"/>
                <w:szCs w:val="20"/>
              </w:rPr>
              <w:t>-b</w:t>
            </w:r>
            <w:r w:rsidRPr="00527C85">
              <w:rPr>
                <w:color w:val="000000"/>
                <w:sz w:val="20"/>
                <w:szCs w:val="20"/>
              </w:rPr>
              <w:t xml:space="preserve">ased </w:t>
            </w:r>
            <w:r w:rsidR="00002F9A">
              <w:rPr>
                <w:rFonts w:hint="eastAsia"/>
                <w:color w:val="000000"/>
                <w:sz w:val="20"/>
                <w:szCs w:val="20"/>
              </w:rPr>
              <w:t>i</w:t>
            </w:r>
            <w:r w:rsidRPr="00527C85">
              <w:rPr>
                <w:color w:val="000000"/>
                <w:sz w:val="20"/>
                <w:szCs w:val="20"/>
              </w:rPr>
              <w:t>ndicator</w:t>
            </w:r>
          </w:p>
        </w:tc>
        <w:tc>
          <w:tcPr>
            <w:tcW w:w="708" w:type="dxa"/>
            <w:tcBorders>
              <w:top w:val="nil"/>
              <w:left w:val="nil"/>
              <w:bottom w:val="nil"/>
              <w:right w:val="nil"/>
            </w:tcBorders>
            <w:noWrap/>
            <w:vAlign w:val="center"/>
            <w:hideMark/>
          </w:tcPr>
          <w:p w14:paraId="193EF76B" w14:textId="2277AD83" w:rsidR="006441AC" w:rsidRPr="00527C85" w:rsidRDefault="006441AC" w:rsidP="006441AC">
            <w:pPr>
              <w:spacing w:line="360" w:lineRule="auto"/>
              <w:jc w:val="center"/>
              <w:rPr>
                <w:color w:val="000000"/>
                <w:sz w:val="20"/>
                <w:szCs w:val="20"/>
              </w:rPr>
            </w:pPr>
            <w:r w:rsidRPr="00383488">
              <w:rPr>
                <w:color w:val="000000"/>
                <w:sz w:val="20"/>
                <w:szCs w:val="20"/>
              </w:rPr>
              <w:t>2</w:t>
            </w:r>
          </w:p>
        </w:tc>
        <w:tc>
          <w:tcPr>
            <w:tcW w:w="1166" w:type="dxa"/>
            <w:tcBorders>
              <w:top w:val="nil"/>
              <w:left w:val="nil"/>
              <w:bottom w:val="nil"/>
              <w:right w:val="nil"/>
            </w:tcBorders>
            <w:noWrap/>
            <w:vAlign w:val="center"/>
            <w:hideMark/>
          </w:tcPr>
          <w:p w14:paraId="1FA68E5A" w14:textId="3BF4DD24" w:rsidR="006441AC" w:rsidRPr="00421A3A" w:rsidRDefault="006441AC" w:rsidP="006441AC">
            <w:pPr>
              <w:spacing w:line="360" w:lineRule="auto"/>
              <w:jc w:val="center"/>
              <w:rPr>
                <w:rFonts w:eastAsia="SimSun"/>
                <w:sz w:val="20"/>
                <w:szCs w:val="20"/>
              </w:rPr>
            </w:pPr>
            <w:r>
              <w:rPr>
                <w:rFonts w:eastAsia="SimSun"/>
                <w:color w:val="000000"/>
                <w:sz w:val="20"/>
                <w:szCs w:val="20"/>
              </w:rPr>
              <w:t>2.843</w:t>
            </w:r>
          </w:p>
        </w:tc>
        <w:tc>
          <w:tcPr>
            <w:tcW w:w="1166" w:type="dxa"/>
            <w:tcBorders>
              <w:top w:val="nil"/>
              <w:left w:val="nil"/>
              <w:bottom w:val="nil"/>
              <w:right w:val="nil"/>
            </w:tcBorders>
            <w:noWrap/>
            <w:vAlign w:val="center"/>
            <w:hideMark/>
          </w:tcPr>
          <w:p w14:paraId="53AFDB4D" w14:textId="628BFE42" w:rsidR="006441AC" w:rsidRPr="00421A3A" w:rsidRDefault="006441AC" w:rsidP="006441AC">
            <w:pPr>
              <w:spacing w:line="360" w:lineRule="auto"/>
              <w:jc w:val="center"/>
              <w:rPr>
                <w:rFonts w:eastAsia="SimSun"/>
                <w:sz w:val="20"/>
                <w:szCs w:val="20"/>
              </w:rPr>
            </w:pPr>
            <w:r>
              <w:rPr>
                <w:rFonts w:eastAsia="SimSun"/>
                <w:color w:val="000000"/>
                <w:sz w:val="20"/>
                <w:szCs w:val="20"/>
              </w:rPr>
              <w:t>-0.538</w:t>
            </w:r>
          </w:p>
        </w:tc>
        <w:tc>
          <w:tcPr>
            <w:tcW w:w="983" w:type="dxa"/>
            <w:tcBorders>
              <w:top w:val="nil"/>
              <w:left w:val="nil"/>
              <w:bottom w:val="nil"/>
              <w:right w:val="nil"/>
            </w:tcBorders>
            <w:noWrap/>
            <w:vAlign w:val="center"/>
            <w:hideMark/>
          </w:tcPr>
          <w:p w14:paraId="1C7CF330" w14:textId="4BE2CEF1"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214636AC" w14:textId="77777777" w:rsidTr="006441AC">
        <w:trPr>
          <w:trHeight w:val="320"/>
          <w:jc w:val="center"/>
        </w:trPr>
        <w:tc>
          <w:tcPr>
            <w:tcW w:w="1005" w:type="dxa"/>
            <w:vMerge/>
            <w:tcBorders>
              <w:left w:val="nil"/>
              <w:right w:val="nil"/>
            </w:tcBorders>
            <w:noWrap/>
            <w:vAlign w:val="center"/>
            <w:hideMark/>
          </w:tcPr>
          <w:p w14:paraId="53C2D3A4"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743E0AAD" w14:textId="77777777" w:rsidR="006441AC" w:rsidRPr="00527C85" w:rsidRDefault="006441AC" w:rsidP="006441AC">
            <w:pPr>
              <w:spacing w:line="360" w:lineRule="auto"/>
              <w:jc w:val="center"/>
              <w:rPr>
                <w:color w:val="000000"/>
                <w:sz w:val="20"/>
                <w:szCs w:val="20"/>
              </w:rPr>
            </w:pPr>
            <w:r w:rsidRPr="00527C85">
              <w:rPr>
                <w:color w:val="000000"/>
                <w:sz w:val="20"/>
                <w:szCs w:val="20"/>
              </w:rPr>
              <w:t>Landscape</w:t>
            </w:r>
          </w:p>
        </w:tc>
        <w:tc>
          <w:tcPr>
            <w:tcW w:w="2552" w:type="dxa"/>
            <w:tcBorders>
              <w:top w:val="nil"/>
              <w:left w:val="nil"/>
              <w:bottom w:val="nil"/>
              <w:right w:val="nil"/>
            </w:tcBorders>
            <w:shd w:val="clear" w:color="auto" w:fill="E8E8E8" w:themeFill="background2"/>
            <w:noWrap/>
            <w:vAlign w:val="center"/>
            <w:hideMark/>
          </w:tcPr>
          <w:p w14:paraId="0B2C7AD3" w14:textId="77777777" w:rsidR="006441AC" w:rsidRPr="00527C85" w:rsidRDefault="006441AC" w:rsidP="006441AC">
            <w:pPr>
              <w:spacing w:line="360" w:lineRule="auto"/>
              <w:jc w:val="center"/>
              <w:rPr>
                <w:color w:val="000000"/>
                <w:sz w:val="20"/>
                <w:szCs w:val="20"/>
              </w:rPr>
            </w:pPr>
            <w:r w:rsidRPr="00527C85">
              <w:rPr>
                <w:color w:val="000000"/>
                <w:sz w:val="20"/>
                <w:szCs w:val="20"/>
              </w:rPr>
              <w:t>Quantity</w:t>
            </w:r>
          </w:p>
        </w:tc>
        <w:tc>
          <w:tcPr>
            <w:tcW w:w="708" w:type="dxa"/>
            <w:tcBorders>
              <w:top w:val="nil"/>
              <w:left w:val="nil"/>
              <w:bottom w:val="nil"/>
              <w:right w:val="nil"/>
            </w:tcBorders>
            <w:shd w:val="clear" w:color="auto" w:fill="E8E8E8" w:themeFill="background2"/>
            <w:noWrap/>
            <w:vAlign w:val="center"/>
            <w:hideMark/>
          </w:tcPr>
          <w:p w14:paraId="44709A63" w14:textId="45129AB0" w:rsidR="006441AC" w:rsidRPr="00527C85" w:rsidRDefault="006441AC" w:rsidP="006441AC">
            <w:pPr>
              <w:spacing w:line="360" w:lineRule="auto"/>
              <w:jc w:val="center"/>
              <w:rPr>
                <w:color w:val="000000"/>
                <w:sz w:val="20"/>
                <w:szCs w:val="20"/>
              </w:rPr>
            </w:pPr>
            <w:r w:rsidRPr="00383488">
              <w:rPr>
                <w:color w:val="000000"/>
                <w:sz w:val="20"/>
                <w:szCs w:val="20"/>
              </w:rPr>
              <w:t>5</w:t>
            </w:r>
          </w:p>
        </w:tc>
        <w:tc>
          <w:tcPr>
            <w:tcW w:w="1166" w:type="dxa"/>
            <w:tcBorders>
              <w:top w:val="nil"/>
              <w:left w:val="nil"/>
              <w:bottom w:val="nil"/>
              <w:right w:val="nil"/>
            </w:tcBorders>
            <w:shd w:val="clear" w:color="auto" w:fill="E8E8E8" w:themeFill="background2"/>
            <w:noWrap/>
            <w:vAlign w:val="center"/>
            <w:hideMark/>
          </w:tcPr>
          <w:p w14:paraId="2EDFA879" w14:textId="11A7BB2D" w:rsidR="006441AC" w:rsidRPr="00421A3A" w:rsidRDefault="006441AC" w:rsidP="006441AC">
            <w:pPr>
              <w:spacing w:line="360" w:lineRule="auto"/>
              <w:jc w:val="center"/>
              <w:rPr>
                <w:rFonts w:eastAsia="SimSun"/>
                <w:sz w:val="20"/>
                <w:szCs w:val="20"/>
              </w:rPr>
            </w:pPr>
            <w:r>
              <w:rPr>
                <w:color w:val="000000"/>
                <w:sz w:val="20"/>
                <w:szCs w:val="20"/>
              </w:rPr>
              <w:t>17.637</w:t>
            </w:r>
          </w:p>
        </w:tc>
        <w:tc>
          <w:tcPr>
            <w:tcW w:w="1166" w:type="dxa"/>
            <w:tcBorders>
              <w:top w:val="nil"/>
              <w:left w:val="nil"/>
              <w:bottom w:val="nil"/>
              <w:right w:val="nil"/>
            </w:tcBorders>
            <w:shd w:val="clear" w:color="auto" w:fill="E8E8E8" w:themeFill="background2"/>
            <w:noWrap/>
            <w:vAlign w:val="center"/>
            <w:hideMark/>
          </w:tcPr>
          <w:p w14:paraId="554F01FF" w14:textId="0A19B7F5" w:rsidR="006441AC" w:rsidRPr="00421A3A" w:rsidRDefault="006441AC" w:rsidP="006441AC">
            <w:pPr>
              <w:spacing w:line="360" w:lineRule="auto"/>
              <w:jc w:val="center"/>
              <w:rPr>
                <w:rFonts w:eastAsia="SimSun"/>
                <w:sz w:val="20"/>
                <w:szCs w:val="20"/>
              </w:rPr>
            </w:pPr>
            <w:r>
              <w:rPr>
                <w:color w:val="000000"/>
                <w:sz w:val="20"/>
                <w:szCs w:val="20"/>
              </w:rPr>
              <w:t>-3.863</w:t>
            </w:r>
          </w:p>
        </w:tc>
        <w:tc>
          <w:tcPr>
            <w:tcW w:w="983" w:type="dxa"/>
            <w:tcBorders>
              <w:top w:val="nil"/>
              <w:left w:val="nil"/>
              <w:bottom w:val="nil"/>
              <w:right w:val="nil"/>
            </w:tcBorders>
            <w:shd w:val="clear" w:color="auto" w:fill="E8E8E8" w:themeFill="background2"/>
            <w:noWrap/>
            <w:vAlign w:val="center"/>
            <w:hideMark/>
          </w:tcPr>
          <w:p w14:paraId="530C7DE2" w14:textId="7D0660FA"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464275A3" w14:textId="77777777" w:rsidTr="006441AC">
        <w:trPr>
          <w:trHeight w:val="320"/>
          <w:jc w:val="center"/>
        </w:trPr>
        <w:tc>
          <w:tcPr>
            <w:tcW w:w="1005" w:type="dxa"/>
            <w:vMerge/>
            <w:tcBorders>
              <w:left w:val="nil"/>
              <w:right w:val="nil"/>
            </w:tcBorders>
            <w:noWrap/>
            <w:vAlign w:val="center"/>
            <w:hideMark/>
          </w:tcPr>
          <w:p w14:paraId="1DAC29B8"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70C94B63" w14:textId="77777777" w:rsidR="006441AC" w:rsidRPr="00527C85" w:rsidRDefault="006441AC" w:rsidP="006441AC">
            <w:pPr>
              <w:spacing w:line="360" w:lineRule="auto"/>
              <w:jc w:val="center"/>
              <w:rPr>
                <w:color w:val="000000"/>
                <w:sz w:val="20"/>
                <w:szCs w:val="20"/>
              </w:rPr>
            </w:pPr>
            <w:r w:rsidRPr="00527C85">
              <w:rPr>
                <w:color w:val="000000"/>
                <w:sz w:val="20"/>
                <w:szCs w:val="20"/>
              </w:rPr>
              <w:t>Ecosystem</w:t>
            </w:r>
          </w:p>
        </w:tc>
        <w:tc>
          <w:tcPr>
            <w:tcW w:w="2552" w:type="dxa"/>
            <w:tcBorders>
              <w:top w:val="nil"/>
              <w:left w:val="nil"/>
              <w:bottom w:val="nil"/>
              <w:right w:val="nil"/>
            </w:tcBorders>
            <w:shd w:val="clear" w:color="auto" w:fill="E8E8E8" w:themeFill="background2"/>
            <w:noWrap/>
            <w:vAlign w:val="center"/>
            <w:hideMark/>
          </w:tcPr>
          <w:p w14:paraId="755E031B" w14:textId="77777777" w:rsidR="006441AC" w:rsidRPr="00527C85" w:rsidRDefault="006441AC" w:rsidP="006441AC">
            <w:pPr>
              <w:spacing w:line="360" w:lineRule="auto"/>
              <w:jc w:val="center"/>
              <w:rPr>
                <w:color w:val="000000"/>
                <w:sz w:val="20"/>
                <w:szCs w:val="20"/>
              </w:rPr>
            </w:pPr>
            <w:r w:rsidRPr="00527C85">
              <w:rPr>
                <w:color w:val="000000"/>
                <w:sz w:val="20"/>
                <w:szCs w:val="20"/>
              </w:rPr>
              <w:t>Quantity</w:t>
            </w:r>
          </w:p>
        </w:tc>
        <w:tc>
          <w:tcPr>
            <w:tcW w:w="708" w:type="dxa"/>
            <w:tcBorders>
              <w:top w:val="nil"/>
              <w:left w:val="nil"/>
              <w:bottom w:val="nil"/>
              <w:right w:val="nil"/>
            </w:tcBorders>
            <w:shd w:val="clear" w:color="auto" w:fill="E8E8E8" w:themeFill="background2"/>
            <w:noWrap/>
            <w:vAlign w:val="center"/>
            <w:hideMark/>
          </w:tcPr>
          <w:p w14:paraId="32AA2376" w14:textId="2558E38F" w:rsidR="006441AC" w:rsidRPr="00527C85" w:rsidRDefault="006441AC" w:rsidP="006441AC">
            <w:pPr>
              <w:spacing w:line="360" w:lineRule="auto"/>
              <w:jc w:val="center"/>
              <w:rPr>
                <w:color w:val="000000"/>
                <w:sz w:val="20"/>
                <w:szCs w:val="20"/>
              </w:rPr>
            </w:pPr>
            <w:r w:rsidRPr="00383488">
              <w:rPr>
                <w:color w:val="000000"/>
                <w:sz w:val="20"/>
                <w:szCs w:val="20"/>
              </w:rPr>
              <w:t>52</w:t>
            </w:r>
          </w:p>
        </w:tc>
        <w:tc>
          <w:tcPr>
            <w:tcW w:w="1166" w:type="dxa"/>
            <w:tcBorders>
              <w:top w:val="nil"/>
              <w:left w:val="nil"/>
              <w:bottom w:val="nil"/>
              <w:right w:val="nil"/>
            </w:tcBorders>
            <w:shd w:val="clear" w:color="auto" w:fill="E8E8E8" w:themeFill="background2"/>
            <w:noWrap/>
            <w:vAlign w:val="center"/>
            <w:hideMark/>
          </w:tcPr>
          <w:p w14:paraId="441F3B10" w14:textId="46FD5BA1" w:rsidR="006441AC" w:rsidRPr="00421A3A" w:rsidRDefault="006441AC" w:rsidP="006441AC">
            <w:pPr>
              <w:spacing w:line="360" w:lineRule="auto"/>
              <w:jc w:val="center"/>
              <w:rPr>
                <w:rFonts w:eastAsia="SimSun"/>
                <w:sz w:val="20"/>
                <w:szCs w:val="20"/>
              </w:rPr>
            </w:pPr>
            <w:r>
              <w:rPr>
                <w:color w:val="000000"/>
                <w:sz w:val="20"/>
                <w:szCs w:val="20"/>
              </w:rPr>
              <w:t>70.879</w:t>
            </w:r>
          </w:p>
        </w:tc>
        <w:tc>
          <w:tcPr>
            <w:tcW w:w="1166" w:type="dxa"/>
            <w:tcBorders>
              <w:top w:val="nil"/>
              <w:left w:val="nil"/>
              <w:bottom w:val="nil"/>
              <w:right w:val="nil"/>
            </w:tcBorders>
            <w:shd w:val="clear" w:color="auto" w:fill="E8E8E8" w:themeFill="background2"/>
            <w:noWrap/>
            <w:vAlign w:val="center"/>
            <w:hideMark/>
          </w:tcPr>
          <w:p w14:paraId="7D299C71" w14:textId="22697112" w:rsidR="006441AC" w:rsidRPr="00421A3A" w:rsidRDefault="006441AC" w:rsidP="006441AC">
            <w:pPr>
              <w:spacing w:line="360" w:lineRule="auto"/>
              <w:jc w:val="center"/>
              <w:rPr>
                <w:rFonts w:eastAsia="SimSun"/>
                <w:sz w:val="20"/>
                <w:szCs w:val="20"/>
              </w:rPr>
            </w:pPr>
            <w:r>
              <w:rPr>
                <w:color w:val="000000"/>
                <w:sz w:val="20"/>
                <w:szCs w:val="20"/>
              </w:rPr>
              <w:t>-3.441</w:t>
            </w:r>
          </w:p>
        </w:tc>
        <w:tc>
          <w:tcPr>
            <w:tcW w:w="983" w:type="dxa"/>
            <w:tcBorders>
              <w:top w:val="nil"/>
              <w:left w:val="nil"/>
              <w:bottom w:val="nil"/>
              <w:right w:val="nil"/>
            </w:tcBorders>
            <w:shd w:val="clear" w:color="auto" w:fill="E8E8E8" w:themeFill="background2"/>
            <w:noWrap/>
            <w:vAlign w:val="center"/>
            <w:hideMark/>
          </w:tcPr>
          <w:p w14:paraId="40638DC4" w14:textId="75847A3D"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02B21E8C" w14:textId="77777777" w:rsidTr="006441AC">
        <w:trPr>
          <w:trHeight w:val="320"/>
          <w:jc w:val="center"/>
        </w:trPr>
        <w:tc>
          <w:tcPr>
            <w:tcW w:w="1005" w:type="dxa"/>
            <w:vMerge/>
            <w:tcBorders>
              <w:left w:val="nil"/>
              <w:right w:val="nil"/>
            </w:tcBorders>
            <w:noWrap/>
            <w:vAlign w:val="center"/>
            <w:hideMark/>
          </w:tcPr>
          <w:p w14:paraId="7EA7DB75"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089B1144" w14:textId="77777777" w:rsidR="006441AC" w:rsidRPr="00527C85" w:rsidRDefault="006441AC" w:rsidP="006441AC">
            <w:pPr>
              <w:spacing w:line="360" w:lineRule="auto"/>
              <w:jc w:val="center"/>
              <w:rPr>
                <w:color w:val="000000"/>
                <w:sz w:val="20"/>
                <w:szCs w:val="20"/>
              </w:rPr>
            </w:pPr>
            <w:r w:rsidRPr="00527C85">
              <w:rPr>
                <w:color w:val="000000"/>
                <w:sz w:val="20"/>
                <w:szCs w:val="20"/>
              </w:rPr>
              <w:t>Community</w:t>
            </w:r>
          </w:p>
        </w:tc>
        <w:tc>
          <w:tcPr>
            <w:tcW w:w="2552" w:type="dxa"/>
            <w:tcBorders>
              <w:top w:val="nil"/>
              <w:left w:val="nil"/>
              <w:bottom w:val="nil"/>
              <w:right w:val="nil"/>
            </w:tcBorders>
            <w:noWrap/>
            <w:vAlign w:val="center"/>
            <w:hideMark/>
          </w:tcPr>
          <w:p w14:paraId="3FF2179F" w14:textId="77777777" w:rsidR="006441AC" w:rsidRPr="00527C85" w:rsidRDefault="006441AC" w:rsidP="006441AC">
            <w:pPr>
              <w:spacing w:line="360" w:lineRule="auto"/>
              <w:jc w:val="center"/>
              <w:rPr>
                <w:color w:val="000000"/>
                <w:sz w:val="20"/>
                <w:szCs w:val="20"/>
              </w:rPr>
            </w:pPr>
            <w:r w:rsidRPr="00527C85">
              <w:rPr>
                <w:color w:val="000000"/>
                <w:sz w:val="20"/>
                <w:szCs w:val="20"/>
              </w:rPr>
              <w:t>Quantity</w:t>
            </w:r>
          </w:p>
        </w:tc>
        <w:tc>
          <w:tcPr>
            <w:tcW w:w="708" w:type="dxa"/>
            <w:tcBorders>
              <w:top w:val="nil"/>
              <w:left w:val="nil"/>
              <w:bottom w:val="nil"/>
              <w:right w:val="nil"/>
            </w:tcBorders>
            <w:noWrap/>
            <w:vAlign w:val="center"/>
            <w:hideMark/>
          </w:tcPr>
          <w:p w14:paraId="45811843" w14:textId="57209B63" w:rsidR="006441AC" w:rsidRPr="00527C85" w:rsidRDefault="006441AC" w:rsidP="006441AC">
            <w:pPr>
              <w:spacing w:line="360" w:lineRule="auto"/>
              <w:jc w:val="center"/>
              <w:rPr>
                <w:color w:val="000000"/>
                <w:sz w:val="20"/>
                <w:szCs w:val="20"/>
              </w:rPr>
            </w:pPr>
            <w:r w:rsidRPr="00383488">
              <w:rPr>
                <w:color w:val="000000"/>
                <w:sz w:val="20"/>
                <w:szCs w:val="20"/>
              </w:rPr>
              <w:t>77</w:t>
            </w:r>
          </w:p>
        </w:tc>
        <w:tc>
          <w:tcPr>
            <w:tcW w:w="1166" w:type="dxa"/>
            <w:tcBorders>
              <w:top w:val="nil"/>
              <w:left w:val="nil"/>
              <w:bottom w:val="nil"/>
              <w:right w:val="nil"/>
            </w:tcBorders>
            <w:noWrap/>
            <w:vAlign w:val="center"/>
            <w:hideMark/>
          </w:tcPr>
          <w:p w14:paraId="048C9298" w14:textId="6636AFA8" w:rsidR="006441AC" w:rsidRPr="00421A3A" w:rsidRDefault="006441AC" w:rsidP="006441AC">
            <w:pPr>
              <w:spacing w:line="360" w:lineRule="auto"/>
              <w:jc w:val="center"/>
              <w:rPr>
                <w:rFonts w:eastAsia="SimSun"/>
                <w:sz w:val="20"/>
                <w:szCs w:val="20"/>
              </w:rPr>
            </w:pPr>
            <w:r>
              <w:rPr>
                <w:rFonts w:eastAsia="SimSun"/>
                <w:color w:val="000000"/>
                <w:sz w:val="20"/>
                <w:szCs w:val="20"/>
              </w:rPr>
              <w:t>67.884</w:t>
            </w:r>
          </w:p>
        </w:tc>
        <w:tc>
          <w:tcPr>
            <w:tcW w:w="1166" w:type="dxa"/>
            <w:tcBorders>
              <w:top w:val="nil"/>
              <w:left w:val="nil"/>
              <w:bottom w:val="nil"/>
              <w:right w:val="nil"/>
            </w:tcBorders>
            <w:noWrap/>
            <w:vAlign w:val="center"/>
            <w:hideMark/>
          </w:tcPr>
          <w:p w14:paraId="1FE072F0" w14:textId="52715EBA" w:rsidR="006441AC" w:rsidRPr="00421A3A" w:rsidRDefault="006441AC" w:rsidP="006441AC">
            <w:pPr>
              <w:spacing w:line="360" w:lineRule="auto"/>
              <w:jc w:val="center"/>
              <w:rPr>
                <w:rFonts w:eastAsia="SimSun"/>
                <w:sz w:val="20"/>
                <w:szCs w:val="20"/>
              </w:rPr>
            </w:pPr>
            <w:r>
              <w:rPr>
                <w:rFonts w:eastAsia="SimSun"/>
                <w:color w:val="000000"/>
                <w:sz w:val="20"/>
                <w:szCs w:val="20"/>
              </w:rPr>
              <w:t>1.678</w:t>
            </w:r>
          </w:p>
        </w:tc>
        <w:tc>
          <w:tcPr>
            <w:tcW w:w="983" w:type="dxa"/>
            <w:tcBorders>
              <w:top w:val="nil"/>
              <w:left w:val="nil"/>
              <w:bottom w:val="nil"/>
              <w:right w:val="nil"/>
            </w:tcBorders>
            <w:noWrap/>
            <w:vAlign w:val="center"/>
            <w:hideMark/>
          </w:tcPr>
          <w:p w14:paraId="00A630FE" w14:textId="5396AAE9"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13FDC7A3" w14:textId="77777777" w:rsidTr="006441AC">
        <w:trPr>
          <w:trHeight w:val="320"/>
          <w:jc w:val="center"/>
        </w:trPr>
        <w:tc>
          <w:tcPr>
            <w:tcW w:w="1005" w:type="dxa"/>
            <w:vMerge/>
            <w:tcBorders>
              <w:left w:val="nil"/>
              <w:right w:val="nil"/>
            </w:tcBorders>
            <w:noWrap/>
            <w:vAlign w:val="center"/>
            <w:hideMark/>
          </w:tcPr>
          <w:p w14:paraId="064AA307"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785CEB10" w14:textId="77777777" w:rsidR="006441AC" w:rsidRPr="00527C85" w:rsidRDefault="006441AC" w:rsidP="006441AC">
            <w:pPr>
              <w:spacing w:line="360" w:lineRule="auto"/>
              <w:jc w:val="center"/>
              <w:rPr>
                <w:color w:val="000000"/>
                <w:sz w:val="20"/>
                <w:szCs w:val="20"/>
              </w:rPr>
            </w:pPr>
            <w:r w:rsidRPr="00527C85">
              <w:rPr>
                <w:color w:val="000000"/>
                <w:sz w:val="20"/>
                <w:szCs w:val="20"/>
              </w:rPr>
              <w:t>Population</w:t>
            </w:r>
          </w:p>
        </w:tc>
        <w:tc>
          <w:tcPr>
            <w:tcW w:w="2552" w:type="dxa"/>
            <w:tcBorders>
              <w:top w:val="nil"/>
              <w:left w:val="nil"/>
              <w:bottom w:val="nil"/>
              <w:right w:val="nil"/>
            </w:tcBorders>
            <w:shd w:val="clear" w:color="auto" w:fill="E8E8E8" w:themeFill="background2"/>
            <w:noWrap/>
            <w:vAlign w:val="center"/>
            <w:hideMark/>
          </w:tcPr>
          <w:p w14:paraId="1FB2BA20" w14:textId="77777777" w:rsidR="006441AC" w:rsidRPr="00527C85" w:rsidRDefault="006441AC" w:rsidP="006441AC">
            <w:pPr>
              <w:spacing w:line="360" w:lineRule="auto"/>
              <w:jc w:val="center"/>
              <w:rPr>
                <w:color w:val="000000"/>
                <w:sz w:val="20"/>
                <w:szCs w:val="20"/>
              </w:rPr>
            </w:pPr>
            <w:r w:rsidRPr="00527C85">
              <w:rPr>
                <w:color w:val="000000"/>
                <w:sz w:val="20"/>
                <w:szCs w:val="20"/>
              </w:rPr>
              <w:t>Quantity</w:t>
            </w:r>
          </w:p>
        </w:tc>
        <w:tc>
          <w:tcPr>
            <w:tcW w:w="708" w:type="dxa"/>
            <w:tcBorders>
              <w:top w:val="nil"/>
              <w:left w:val="nil"/>
              <w:bottom w:val="nil"/>
              <w:right w:val="nil"/>
            </w:tcBorders>
            <w:shd w:val="clear" w:color="auto" w:fill="E8E8E8" w:themeFill="background2"/>
            <w:noWrap/>
            <w:vAlign w:val="center"/>
            <w:hideMark/>
          </w:tcPr>
          <w:p w14:paraId="269B1AFE" w14:textId="34A3C3D0" w:rsidR="006441AC" w:rsidRPr="00527C85" w:rsidRDefault="006441AC" w:rsidP="006441AC">
            <w:pPr>
              <w:spacing w:line="360" w:lineRule="auto"/>
              <w:jc w:val="center"/>
              <w:rPr>
                <w:color w:val="000000"/>
                <w:sz w:val="20"/>
                <w:szCs w:val="20"/>
              </w:rPr>
            </w:pPr>
            <w:r w:rsidRPr="00383488">
              <w:rPr>
                <w:color w:val="000000"/>
                <w:sz w:val="20"/>
                <w:szCs w:val="20"/>
              </w:rPr>
              <w:t>56</w:t>
            </w:r>
          </w:p>
        </w:tc>
        <w:tc>
          <w:tcPr>
            <w:tcW w:w="1166" w:type="dxa"/>
            <w:tcBorders>
              <w:top w:val="nil"/>
              <w:left w:val="nil"/>
              <w:bottom w:val="nil"/>
              <w:right w:val="nil"/>
            </w:tcBorders>
            <w:shd w:val="clear" w:color="auto" w:fill="E8E8E8" w:themeFill="background2"/>
            <w:noWrap/>
            <w:vAlign w:val="center"/>
            <w:hideMark/>
          </w:tcPr>
          <w:p w14:paraId="2767530C" w14:textId="1797E4D9" w:rsidR="006441AC" w:rsidRPr="00421A3A" w:rsidRDefault="006441AC" w:rsidP="006441AC">
            <w:pPr>
              <w:spacing w:line="360" w:lineRule="auto"/>
              <w:jc w:val="center"/>
              <w:rPr>
                <w:rFonts w:eastAsia="SimSun"/>
                <w:sz w:val="20"/>
                <w:szCs w:val="20"/>
              </w:rPr>
            </w:pPr>
            <w:r>
              <w:rPr>
                <w:color w:val="000000"/>
                <w:sz w:val="20"/>
                <w:szCs w:val="20"/>
              </w:rPr>
              <w:t>27.287</w:t>
            </w:r>
          </w:p>
        </w:tc>
        <w:tc>
          <w:tcPr>
            <w:tcW w:w="1166" w:type="dxa"/>
            <w:tcBorders>
              <w:top w:val="nil"/>
              <w:left w:val="nil"/>
              <w:bottom w:val="nil"/>
              <w:right w:val="nil"/>
            </w:tcBorders>
            <w:shd w:val="clear" w:color="auto" w:fill="E8E8E8" w:themeFill="background2"/>
            <w:noWrap/>
            <w:vAlign w:val="center"/>
            <w:hideMark/>
          </w:tcPr>
          <w:p w14:paraId="41E9C5DB" w14:textId="79182597" w:rsidR="006441AC" w:rsidRPr="00421A3A" w:rsidRDefault="006441AC" w:rsidP="006441AC">
            <w:pPr>
              <w:spacing w:line="360" w:lineRule="auto"/>
              <w:jc w:val="center"/>
              <w:rPr>
                <w:rFonts w:eastAsia="SimSun"/>
                <w:sz w:val="20"/>
                <w:szCs w:val="20"/>
              </w:rPr>
            </w:pPr>
            <w:r>
              <w:rPr>
                <w:color w:val="000000"/>
                <w:sz w:val="20"/>
                <w:szCs w:val="20"/>
              </w:rPr>
              <w:t>7.256</w:t>
            </w:r>
          </w:p>
        </w:tc>
        <w:tc>
          <w:tcPr>
            <w:tcW w:w="983" w:type="dxa"/>
            <w:tcBorders>
              <w:top w:val="nil"/>
              <w:left w:val="nil"/>
              <w:bottom w:val="nil"/>
              <w:right w:val="nil"/>
            </w:tcBorders>
            <w:shd w:val="clear" w:color="auto" w:fill="E8E8E8" w:themeFill="background2"/>
            <w:noWrap/>
            <w:vAlign w:val="center"/>
            <w:hideMark/>
          </w:tcPr>
          <w:p w14:paraId="40583BE0" w14:textId="48F6EB56" w:rsidR="006441AC" w:rsidRPr="00527C85" w:rsidRDefault="006441AC" w:rsidP="006441AC">
            <w:pPr>
              <w:spacing w:line="360" w:lineRule="auto"/>
              <w:jc w:val="center"/>
              <w:rPr>
                <w:color w:val="000000"/>
                <w:sz w:val="20"/>
                <w:szCs w:val="20"/>
              </w:rPr>
            </w:pPr>
            <w:r w:rsidRPr="00421A3A">
              <w:rPr>
                <w:color w:val="000000"/>
                <w:sz w:val="20"/>
                <w:szCs w:val="20"/>
              </w:rPr>
              <w:t>EXCESS</w:t>
            </w:r>
          </w:p>
        </w:tc>
      </w:tr>
      <w:tr w:rsidR="006441AC" w:rsidRPr="00527C85" w14:paraId="7533AFED" w14:textId="77777777" w:rsidTr="006441AC">
        <w:trPr>
          <w:trHeight w:val="320"/>
          <w:jc w:val="center"/>
        </w:trPr>
        <w:tc>
          <w:tcPr>
            <w:tcW w:w="1005" w:type="dxa"/>
            <w:vMerge/>
            <w:tcBorders>
              <w:left w:val="nil"/>
              <w:bottom w:val="nil"/>
              <w:right w:val="nil"/>
            </w:tcBorders>
            <w:noWrap/>
            <w:vAlign w:val="center"/>
            <w:hideMark/>
          </w:tcPr>
          <w:p w14:paraId="09E061BB"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0011E82D" w14:textId="77777777" w:rsidR="006441AC" w:rsidRPr="00527C85" w:rsidRDefault="006441AC" w:rsidP="006441AC">
            <w:pPr>
              <w:spacing w:line="360" w:lineRule="auto"/>
              <w:jc w:val="center"/>
              <w:rPr>
                <w:color w:val="000000"/>
                <w:sz w:val="20"/>
                <w:szCs w:val="20"/>
              </w:rPr>
            </w:pPr>
            <w:r w:rsidRPr="00527C85">
              <w:rPr>
                <w:color w:val="000000"/>
                <w:sz w:val="20"/>
                <w:szCs w:val="20"/>
              </w:rPr>
              <w:t>Individual</w:t>
            </w:r>
          </w:p>
        </w:tc>
        <w:tc>
          <w:tcPr>
            <w:tcW w:w="2552" w:type="dxa"/>
            <w:tcBorders>
              <w:top w:val="nil"/>
              <w:left w:val="nil"/>
              <w:bottom w:val="nil"/>
              <w:right w:val="nil"/>
            </w:tcBorders>
            <w:shd w:val="clear" w:color="auto" w:fill="E8E8E8" w:themeFill="background2"/>
            <w:noWrap/>
            <w:vAlign w:val="center"/>
            <w:hideMark/>
          </w:tcPr>
          <w:p w14:paraId="4A04C463" w14:textId="77777777" w:rsidR="006441AC" w:rsidRPr="00527C85" w:rsidRDefault="006441AC" w:rsidP="006441AC">
            <w:pPr>
              <w:spacing w:line="360" w:lineRule="auto"/>
              <w:jc w:val="center"/>
              <w:rPr>
                <w:color w:val="000000"/>
                <w:sz w:val="20"/>
                <w:szCs w:val="20"/>
              </w:rPr>
            </w:pPr>
            <w:r w:rsidRPr="00527C85">
              <w:rPr>
                <w:color w:val="000000"/>
                <w:sz w:val="20"/>
                <w:szCs w:val="20"/>
              </w:rPr>
              <w:t>Quantity</w:t>
            </w:r>
          </w:p>
        </w:tc>
        <w:tc>
          <w:tcPr>
            <w:tcW w:w="708" w:type="dxa"/>
            <w:tcBorders>
              <w:top w:val="nil"/>
              <w:left w:val="nil"/>
              <w:bottom w:val="nil"/>
              <w:right w:val="nil"/>
            </w:tcBorders>
            <w:shd w:val="clear" w:color="auto" w:fill="E8E8E8" w:themeFill="background2"/>
            <w:noWrap/>
            <w:vAlign w:val="center"/>
            <w:hideMark/>
          </w:tcPr>
          <w:p w14:paraId="33EEF317" w14:textId="3AB0F51C" w:rsidR="006441AC" w:rsidRPr="00527C85" w:rsidRDefault="006441AC" w:rsidP="006441AC">
            <w:pPr>
              <w:spacing w:line="360" w:lineRule="auto"/>
              <w:jc w:val="center"/>
              <w:rPr>
                <w:color w:val="000000"/>
                <w:sz w:val="20"/>
                <w:szCs w:val="20"/>
              </w:rPr>
            </w:pPr>
            <w:r w:rsidRPr="00383488">
              <w:rPr>
                <w:color w:val="000000"/>
                <w:sz w:val="20"/>
                <w:szCs w:val="20"/>
              </w:rPr>
              <w:t>5</w:t>
            </w:r>
          </w:p>
        </w:tc>
        <w:tc>
          <w:tcPr>
            <w:tcW w:w="1166" w:type="dxa"/>
            <w:tcBorders>
              <w:top w:val="nil"/>
              <w:left w:val="nil"/>
              <w:bottom w:val="nil"/>
              <w:right w:val="nil"/>
            </w:tcBorders>
            <w:shd w:val="clear" w:color="auto" w:fill="E8E8E8" w:themeFill="background2"/>
            <w:noWrap/>
            <w:vAlign w:val="center"/>
            <w:hideMark/>
          </w:tcPr>
          <w:p w14:paraId="70F09AC2" w14:textId="3FD9C17A" w:rsidR="006441AC" w:rsidRPr="00421A3A" w:rsidRDefault="006441AC" w:rsidP="006441AC">
            <w:pPr>
              <w:spacing w:line="360" w:lineRule="auto"/>
              <w:jc w:val="center"/>
              <w:rPr>
                <w:rFonts w:eastAsia="SimSun"/>
                <w:sz w:val="20"/>
                <w:szCs w:val="20"/>
              </w:rPr>
            </w:pPr>
            <w:r>
              <w:rPr>
                <w:color w:val="000000"/>
                <w:sz w:val="20"/>
                <w:szCs w:val="20"/>
              </w:rPr>
              <w:t>11.314</w:t>
            </w:r>
          </w:p>
        </w:tc>
        <w:tc>
          <w:tcPr>
            <w:tcW w:w="1166" w:type="dxa"/>
            <w:tcBorders>
              <w:top w:val="nil"/>
              <w:left w:val="nil"/>
              <w:bottom w:val="nil"/>
              <w:right w:val="nil"/>
            </w:tcBorders>
            <w:shd w:val="clear" w:color="auto" w:fill="E8E8E8" w:themeFill="background2"/>
            <w:noWrap/>
            <w:vAlign w:val="center"/>
            <w:hideMark/>
          </w:tcPr>
          <w:p w14:paraId="596E09C6" w14:textId="78B2FBC3" w:rsidR="006441AC" w:rsidRPr="00421A3A" w:rsidRDefault="006441AC" w:rsidP="006441AC">
            <w:pPr>
              <w:spacing w:line="360" w:lineRule="auto"/>
              <w:jc w:val="center"/>
              <w:rPr>
                <w:rFonts w:eastAsia="SimSun"/>
                <w:sz w:val="20"/>
                <w:szCs w:val="20"/>
              </w:rPr>
            </w:pPr>
            <w:r>
              <w:rPr>
                <w:color w:val="000000"/>
                <w:sz w:val="20"/>
                <w:szCs w:val="20"/>
              </w:rPr>
              <w:t>-2.368</w:t>
            </w:r>
          </w:p>
        </w:tc>
        <w:tc>
          <w:tcPr>
            <w:tcW w:w="983" w:type="dxa"/>
            <w:tcBorders>
              <w:top w:val="nil"/>
              <w:left w:val="nil"/>
              <w:bottom w:val="nil"/>
              <w:right w:val="nil"/>
            </w:tcBorders>
            <w:shd w:val="clear" w:color="auto" w:fill="E8E8E8" w:themeFill="background2"/>
            <w:noWrap/>
            <w:vAlign w:val="center"/>
            <w:hideMark/>
          </w:tcPr>
          <w:p w14:paraId="6D79D029" w14:textId="2D9BFCE9"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2B189141" w14:textId="77777777" w:rsidTr="006441AC">
        <w:trPr>
          <w:trHeight w:val="320"/>
          <w:jc w:val="center"/>
        </w:trPr>
        <w:tc>
          <w:tcPr>
            <w:tcW w:w="1005" w:type="dxa"/>
            <w:vMerge w:val="restart"/>
            <w:tcBorders>
              <w:top w:val="single" w:sz="4" w:space="0" w:color="auto"/>
              <w:left w:val="nil"/>
              <w:right w:val="nil"/>
            </w:tcBorders>
            <w:noWrap/>
            <w:vAlign w:val="center"/>
            <w:hideMark/>
          </w:tcPr>
          <w:p w14:paraId="5AF0FAAD" w14:textId="77777777" w:rsidR="006441AC" w:rsidRPr="00527C85" w:rsidRDefault="006441AC" w:rsidP="006441AC">
            <w:pPr>
              <w:spacing w:line="360" w:lineRule="auto"/>
              <w:jc w:val="center"/>
              <w:rPr>
                <w:color w:val="000000"/>
                <w:sz w:val="20"/>
                <w:szCs w:val="20"/>
              </w:rPr>
            </w:pPr>
            <w:r w:rsidRPr="00527C85">
              <w:rPr>
                <w:color w:val="000000"/>
                <w:sz w:val="20"/>
                <w:szCs w:val="20"/>
              </w:rPr>
              <w:t xml:space="preserve">Approach </w:t>
            </w:r>
            <w:r w:rsidRPr="00AF4F76">
              <w:rPr>
                <w:i/>
                <w:iCs/>
                <w:color w:val="000000"/>
                <w:sz w:val="20"/>
                <w:szCs w:val="20"/>
              </w:rPr>
              <w:t>vs</w:t>
            </w:r>
            <w:r w:rsidRPr="00AF4F76">
              <w:rPr>
                <w:rFonts w:hint="eastAsia"/>
                <w:i/>
                <w:iCs/>
                <w:color w:val="000000"/>
                <w:sz w:val="20"/>
                <w:szCs w:val="20"/>
              </w:rPr>
              <w:t>.</w:t>
            </w:r>
            <w:r w:rsidRPr="00527C85">
              <w:rPr>
                <w:color w:val="000000"/>
                <w:sz w:val="20"/>
                <w:szCs w:val="20"/>
              </w:rPr>
              <w:t xml:space="preserve"> </w:t>
            </w:r>
            <w:r>
              <w:rPr>
                <w:rFonts w:hint="eastAsia"/>
                <w:color w:val="000000"/>
                <w:sz w:val="20"/>
                <w:szCs w:val="20"/>
              </w:rPr>
              <w:t>Measured</w:t>
            </w:r>
            <w:r w:rsidRPr="00527C85">
              <w:rPr>
                <w:color w:val="000000"/>
                <w:sz w:val="20"/>
                <w:szCs w:val="20"/>
              </w:rPr>
              <w:t xml:space="preserve"> variable</w:t>
            </w:r>
          </w:p>
        </w:tc>
        <w:tc>
          <w:tcPr>
            <w:tcW w:w="1405" w:type="dxa"/>
            <w:tcBorders>
              <w:top w:val="single" w:sz="4" w:space="0" w:color="auto"/>
              <w:left w:val="nil"/>
              <w:bottom w:val="nil"/>
              <w:right w:val="nil"/>
            </w:tcBorders>
            <w:shd w:val="clear" w:color="auto" w:fill="E8E8E8" w:themeFill="background2"/>
            <w:noWrap/>
            <w:vAlign w:val="center"/>
            <w:hideMark/>
          </w:tcPr>
          <w:p w14:paraId="69CDA81F" w14:textId="77777777" w:rsidR="006441AC" w:rsidRPr="00527C85" w:rsidRDefault="006441AC" w:rsidP="006441AC">
            <w:pPr>
              <w:spacing w:line="360" w:lineRule="auto"/>
              <w:jc w:val="center"/>
              <w:rPr>
                <w:color w:val="000000"/>
                <w:sz w:val="20"/>
                <w:szCs w:val="20"/>
              </w:rPr>
            </w:pPr>
            <w:r w:rsidRPr="00527C85">
              <w:rPr>
                <w:color w:val="000000"/>
                <w:sz w:val="20"/>
                <w:szCs w:val="20"/>
              </w:rPr>
              <w:t>MD</w:t>
            </w:r>
          </w:p>
        </w:tc>
        <w:tc>
          <w:tcPr>
            <w:tcW w:w="2552" w:type="dxa"/>
            <w:tcBorders>
              <w:top w:val="single" w:sz="4" w:space="0" w:color="auto"/>
              <w:left w:val="nil"/>
              <w:bottom w:val="nil"/>
              <w:right w:val="nil"/>
            </w:tcBorders>
            <w:shd w:val="clear" w:color="auto" w:fill="E8E8E8" w:themeFill="background2"/>
            <w:noWrap/>
            <w:vAlign w:val="center"/>
            <w:hideMark/>
          </w:tcPr>
          <w:p w14:paraId="11B78EF9" w14:textId="7D862848" w:rsidR="006441AC" w:rsidRPr="00527C85" w:rsidRDefault="006441AC" w:rsidP="006441AC">
            <w:pPr>
              <w:spacing w:line="360" w:lineRule="auto"/>
              <w:jc w:val="center"/>
              <w:rPr>
                <w:color w:val="000000"/>
                <w:sz w:val="20"/>
                <w:szCs w:val="20"/>
              </w:rPr>
            </w:pPr>
            <w:r w:rsidRPr="00527C85">
              <w:rPr>
                <w:color w:val="000000"/>
                <w:sz w:val="20"/>
                <w:szCs w:val="20"/>
              </w:rPr>
              <w:t xml:space="preserve">Environmental </w:t>
            </w:r>
            <w:r w:rsidR="000B4998">
              <w:rPr>
                <w:rFonts w:hint="eastAsia"/>
                <w:color w:val="000000"/>
                <w:sz w:val="20"/>
                <w:szCs w:val="20"/>
              </w:rPr>
              <w:t>c</w:t>
            </w:r>
            <w:r w:rsidRPr="00527C85">
              <w:rPr>
                <w:color w:val="000000"/>
                <w:sz w:val="20"/>
                <w:szCs w:val="20"/>
              </w:rPr>
              <w:t>ontext</w:t>
            </w:r>
          </w:p>
        </w:tc>
        <w:tc>
          <w:tcPr>
            <w:tcW w:w="708" w:type="dxa"/>
            <w:tcBorders>
              <w:top w:val="single" w:sz="4" w:space="0" w:color="auto"/>
              <w:left w:val="nil"/>
              <w:bottom w:val="nil"/>
              <w:right w:val="nil"/>
            </w:tcBorders>
            <w:shd w:val="clear" w:color="auto" w:fill="E8E8E8" w:themeFill="background2"/>
            <w:noWrap/>
            <w:vAlign w:val="center"/>
            <w:hideMark/>
          </w:tcPr>
          <w:p w14:paraId="49F4948A" w14:textId="7AD29509" w:rsidR="006441AC" w:rsidRPr="00527C85" w:rsidRDefault="006441AC" w:rsidP="006441AC">
            <w:pPr>
              <w:spacing w:line="360" w:lineRule="auto"/>
              <w:jc w:val="center"/>
              <w:rPr>
                <w:color w:val="000000"/>
                <w:sz w:val="20"/>
                <w:szCs w:val="20"/>
              </w:rPr>
            </w:pPr>
            <w:r w:rsidRPr="00383488">
              <w:rPr>
                <w:color w:val="000000"/>
                <w:sz w:val="20"/>
                <w:szCs w:val="20"/>
              </w:rPr>
              <w:t>24</w:t>
            </w:r>
          </w:p>
        </w:tc>
        <w:tc>
          <w:tcPr>
            <w:tcW w:w="1166" w:type="dxa"/>
            <w:tcBorders>
              <w:top w:val="single" w:sz="4" w:space="0" w:color="auto"/>
              <w:left w:val="nil"/>
              <w:bottom w:val="nil"/>
              <w:right w:val="nil"/>
            </w:tcBorders>
            <w:shd w:val="clear" w:color="auto" w:fill="E8E8E8" w:themeFill="background2"/>
            <w:noWrap/>
            <w:vAlign w:val="center"/>
            <w:hideMark/>
          </w:tcPr>
          <w:p w14:paraId="46F340CF" w14:textId="69A02BF4" w:rsidR="006441AC" w:rsidRPr="00421A3A" w:rsidRDefault="006441AC" w:rsidP="006441AC">
            <w:pPr>
              <w:spacing w:line="360" w:lineRule="auto"/>
              <w:jc w:val="center"/>
              <w:rPr>
                <w:rFonts w:eastAsia="SimSun"/>
                <w:sz w:val="20"/>
                <w:szCs w:val="20"/>
              </w:rPr>
            </w:pPr>
            <w:r>
              <w:rPr>
                <w:color w:val="000000"/>
                <w:sz w:val="20"/>
                <w:szCs w:val="20"/>
              </w:rPr>
              <w:t>16.130</w:t>
            </w:r>
          </w:p>
        </w:tc>
        <w:tc>
          <w:tcPr>
            <w:tcW w:w="1166" w:type="dxa"/>
            <w:tcBorders>
              <w:top w:val="single" w:sz="4" w:space="0" w:color="auto"/>
              <w:left w:val="nil"/>
              <w:bottom w:val="nil"/>
              <w:right w:val="nil"/>
            </w:tcBorders>
            <w:shd w:val="clear" w:color="auto" w:fill="E8E8E8" w:themeFill="background2"/>
            <w:noWrap/>
            <w:vAlign w:val="center"/>
            <w:hideMark/>
          </w:tcPr>
          <w:p w14:paraId="7D0A1465" w14:textId="166C188E" w:rsidR="006441AC" w:rsidRPr="00421A3A" w:rsidRDefault="006441AC" w:rsidP="006441AC">
            <w:pPr>
              <w:spacing w:line="360" w:lineRule="auto"/>
              <w:jc w:val="center"/>
              <w:rPr>
                <w:rFonts w:eastAsia="SimSun"/>
                <w:sz w:val="20"/>
                <w:szCs w:val="20"/>
              </w:rPr>
            </w:pPr>
            <w:r>
              <w:rPr>
                <w:color w:val="000000"/>
                <w:sz w:val="20"/>
                <w:szCs w:val="20"/>
              </w:rPr>
              <w:t>2.387</w:t>
            </w:r>
          </w:p>
        </w:tc>
        <w:tc>
          <w:tcPr>
            <w:tcW w:w="983" w:type="dxa"/>
            <w:tcBorders>
              <w:top w:val="single" w:sz="4" w:space="0" w:color="auto"/>
              <w:left w:val="nil"/>
              <w:bottom w:val="nil"/>
              <w:right w:val="nil"/>
            </w:tcBorders>
            <w:shd w:val="clear" w:color="auto" w:fill="E8E8E8" w:themeFill="background2"/>
            <w:noWrap/>
            <w:vAlign w:val="center"/>
            <w:hideMark/>
          </w:tcPr>
          <w:p w14:paraId="06BD66AC" w14:textId="0AD227DE" w:rsidR="006441AC" w:rsidRPr="00527C85" w:rsidRDefault="006441AC" w:rsidP="006441AC">
            <w:pPr>
              <w:spacing w:line="360" w:lineRule="auto"/>
              <w:jc w:val="center"/>
              <w:rPr>
                <w:color w:val="000000"/>
                <w:sz w:val="20"/>
                <w:szCs w:val="20"/>
              </w:rPr>
            </w:pPr>
            <w:r w:rsidRPr="00421A3A">
              <w:rPr>
                <w:color w:val="000000"/>
                <w:sz w:val="20"/>
                <w:szCs w:val="20"/>
              </w:rPr>
              <w:t>EXCESS</w:t>
            </w:r>
          </w:p>
        </w:tc>
      </w:tr>
      <w:tr w:rsidR="006441AC" w:rsidRPr="00527C85" w14:paraId="16B52512" w14:textId="77777777" w:rsidTr="006441AC">
        <w:trPr>
          <w:trHeight w:val="320"/>
          <w:jc w:val="center"/>
        </w:trPr>
        <w:tc>
          <w:tcPr>
            <w:tcW w:w="1005" w:type="dxa"/>
            <w:vMerge/>
            <w:tcBorders>
              <w:left w:val="nil"/>
              <w:right w:val="nil"/>
            </w:tcBorders>
            <w:noWrap/>
            <w:vAlign w:val="center"/>
            <w:hideMark/>
          </w:tcPr>
          <w:p w14:paraId="68892A00"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711D3576" w14:textId="77777777" w:rsidR="006441AC" w:rsidRPr="00527C85" w:rsidRDefault="006441AC" w:rsidP="006441AC">
            <w:pPr>
              <w:spacing w:line="360" w:lineRule="auto"/>
              <w:jc w:val="center"/>
              <w:rPr>
                <w:color w:val="000000"/>
                <w:sz w:val="20"/>
                <w:szCs w:val="20"/>
              </w:rPr>
            </w:pPr>
            <w:r w:rsidRPr="00527C85">
              <w:rPr>
                <w:color w:val="000000"/>
                <w:sz w:val="20"/>
                <w:szCs w:val="20"/>
              </w:rPr>
              <w:t>LM</w:t>
            </w:r>
          </w:p>
        </w:tc>
        <w:tc>
          <w:tcPr>
            <w:tcW w:w="2552" w:type="dxa"/>
            <w:tcBorders>
              <w:top w:val="nil"/>
              <w:left w:val="nil"/>
              <w:bottom w:val="nil"/>
              <w:right w:val="nil"/>
            </w:tcBorders>
            <w:noWrap/>
            <w:vAlign w:val="center"/>
            <w:hideMark/>
          </w:tcPr>
          <w:p w14:paraId="0898EC8D" w14:textId="6DF71563" w:rsidR="006441AC" w:rsidRPr="00527C85" w:rsidRDefault="006441AC" w:rsidP="006441AC">
            <w:pPr>
              <w:spacing w:line="360" w:lineRule="auto"/>
              <w:jc w:val="center"/>
              <w:rPr>
                <w:color w:val="000000"/>
                <w:sz w:val="20"/>
                <w:szCs w:val="20"/>
              </w:rPr>
            </w:pPr>
            <w:r w:rsidRPr="00527C85">
              <w:rPr>
                <w:color w:val="000000"/>
                <w:sz w:val="20"/>
                <w:szCs w:val="20"/>
              </w:rPr>
              <w:t xml:space="preserve">Environmental </w:t>
            </w:r>
            <w:r w:rsidR="000B4998">
              <w:rPr>
                <w:rFonts w:hint="eastAsia"/>
                <w:color w:val="000000"/>
                <w:sz w:val="20"/>
                <w:szCs w:val="20"/>
              </w:rPr>
              <w:t>c</w:t>
            </w:r>
            <w:r w:rsidRPr="00527C85">
              <w:rPr>
                <w:color w:val="000000"/>
                <w:sz w:val="20"/>
                <w:szCs w:val="20"/>
              </w:rPr>
              <w:t>ontext</w:t>
            </w:r>
          </w:p>
        </w:tc>
        <w:tc>
          <w:tcPr>
            <w:tcW w:w="708" w:type="dxa"/>
            <w:tcBorders>
              <w:top w:val="nil"/>
              <w:left w:val="nil"/>
              <w:bottom w:val="nil"/>
              <w:right w:val="nil"/>
            </w:tcBorders>
            <w:noWrap/>
            <w:vAlign w:val="center"/>
            <w:hideMark/>
          </w:tcPr>
          <w:p w14:paraId="6DB79A49" w14:textId="24C0703D" w:rsidR="006441AC" w:rsidRPr="00527C85" w:rsidRDefault="006441AC" w:rsidP="006441AC">
            <w:pPr>
              <w:spacing w:line="360" w:lineRule="auto"/>
              <w:jc w:val="center"/>
              <w:rPr>
                <w:color w:val="000000"/>
                <w:sz w:val="20"/>
                <w:szCs w:val="20"/>
              </w:rPr>
            </w:pPr>
            <w:r w:rsidRPr="00383488">
              <w:rPr>
                <w:color w:val="000000"/>
                <w:sz w:val="20"/>
                <w:szCs w:val="20"/>
              </w:rPr>
              <w:t>1</w:t>
            </w:r>
          </w:p>
        </w:tc>
        <w:tc>
          <w:tcPr>
            <w:tcW w:w="1166" w:type="dxa"/>
            <w:tcBorders>
              <w:top w:val="nil"/>
              <w:left w:val="nil"/>
              <w:bottom w:val="nil"/>
              <w:right w:val="nil"/>
            </w:tcBorders>
            <w:noWrap/>
            <w:vAlign w:val="center"/>
            <w:hideMark/>
          </w:tcPr>
          <w:p w14:paraId="37A6E425" w14:textId="54488713" w:rsidR="006441AC" w:rsidRPr="00421A3A" w:rsidRDefault="006441AC" w:rsidP="006441AC">
            <w:pPr>
              <w:spacing w:line="360" w:lineRule="auto"/>
              <w:jc w:val="center"/>
              <w:rPr>
                <w:rFonts w:eastAsia="SimSun"/>
                <w:sz w:val="20"/>
                <w:szCs w:val="20"/>
              </w:rPr>
            </w:pPr>
            <w:r>
              <w:rPr>
                <w:rFonts w:eastAsia="SimSun"/>
                <w:color w:val="000000"/>
                <w:sz w:val="20"/>
                <w:szCs w:val="20"/>
              </w:rPr>
              <w:t>1.973</w:t>
            </w:r>
          </w:p>
        </w:tc>
        <w:tc>
          <w:tcPr>
            <w:tcW w:w="1166" w:type="dxa"/>
            <w:tcBorders>
              <w:top w:val="nil"/>
              <w:left w:val="nil"/>
              <w:bottom w:val="nil"/>
              <w:right w:val="nil"/>
            </w:tcBorders>
            <w:noWrap/>
            <w:vAlign w:val="center"/>
            <w:hideMark/>
          </w:tcPr>
          <w:p w14:paraId="188B426D" w14:textId="3907EF9D" w:rsidR="006441AC" w:rsidRPr="00421A3A" w:rsidRDefault="006441AC" w:rsidP="006441AC">
            <w:pPr>
              <w:spacing w:line="360" w:lineRule="auto"/>
              <w:jc w:val="center"/>
              <w:rPr>
                <w:rFonts w:eastAsia="SimSun"/>
                <w:sz w:val="20"/>
                <w:szCs w:val="20"/>
              </w:rPr>
            </w:pPr>
            <w:r>
              <w:rPr>
                <w:rFonts w:eastAsia="SimSun"/>
                <w:color w:val="000000"/>
                <w:sz w:val="20"/>
                <w:szCs w:val="20"/>
              </w:rPr>
              <w:t>-0.748</w:t>
            </w:r>
          </w:p>
        </w:tc>
        <w:tc>
          <w:tcPr>
            <w:tcW w:w="983" w:type="dxa"/>
            <w:tcBorders>
              <w:top w:val="nil"/>
              <w:left w:val="nil"/>
              <w:bottom w:val="nil"/>
              <w:right w:val="nil"/>
            </w:tcBorders>
            <w:noWrap/>
            <w:vAlign w:val="center"/>
            <w:hideMark/>
          </w:tcPr>
          <w:p w14:paraId="3180010D" w14:textId="0B46A0F9"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3E558C1E" w14:textId="77777777" w:rsidTr="006441AC">
        <w:trPr>
          <w:trHeight w:val="320"/>
          <w:jc w:val="center"/>
        </w:trPr>
        <w:tc>
          <w:tcPr>
            <w:tcW w:w="1005" w:type="dxa"/>
            <w:vMerge/>
            <w:tcBorders>
              <w:left w:val="nil"/>
              <w:right w:val="nil"/>
            </w:tcBorders>
            <w:noWrap/>
            <w:vAlign w:val="center"/>
            <w:hideMark/>
          </w:tcPr>
          <w:p w14:paraId="3E5BD2BF"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63B0AD7F" w14:textId="77777777" w:rsidR="006441AC" w:rsidRPr="00527C85" w:rsidRDefault="006441AC" w:rsidP="006441AC">
            <w:pPr>
              <w:spacing w:line="360" w:lineRule="auto"/>
              <w:jc w:val="center"/>
              <w:rPr>
                <w:color w:val="000000"/>
                <w:sz w:val="20"/>
                <w:szCs w:val="20"/>
              </w:rPr>
            </w:pPr>
            <w:r w:rsidRPr="00527C85">
              <w:rPr>
                <w:color w:val="000000"/>
                <w:sz w:val="20"/>
                <w:szCs w:val="20"/>
              </w:rPr>
              <w:t>FM</w:t>
            </w:r>
          </w:p>
        </w:tc>
        <w:tc>
          <w:tcPr>
            <w:tcW w:w="2552" w:type="dxa"/>
            <w:tcBorders>
              <w:top w:val="nil"/>
              <w:left w:val="nil"/>
              <w:bottom w:val="nil"/>
              <w:right w:val="nil"/>
            </w:tcBorders>
            <w:shd w:val="clear" w:color="auto" w:fill="E8E8E8" w:themeFill="background2"/>
            <w:noWrap/>
            <w:vAlign w:val="center"/>
            <w:hideMark/>
          </w:tcPr>
          <w:p w14:paraId="0BFCBF40" w14:textId="02D35A07" w:rsidR="006441AC" w:rsidRPr="00527C85" w:rsidRDefault="006441AC" w:rsidP="006441AC">
            <w:pPr>
              <w:spacing w:line="360" w:lineRule="auto"/>
              <w:jc w:val="center"/>
              <w:rPr>
                <w:color w:val="000000"/>
                <w:sz w:val="20"/>
                <w:szCs w:val="20"/>
              </w:rPr>
            </w:pPr>
            <w:r w:rsidRPr="00527C85">
              <w:rPr>
                <w:color w:val="000000"/>
                <w:sz w:val="20"/>
                <w:szCs w:val="20"/>
              </w:rPr>
              <w:t xml:space="preserve">Environmental </w:t>
            </w:r>
            <w:r w:rsidR="000B4998">
              <w:rPr>
                <w:rFonts w:hint="eastAsia"/>
                <w:color w:val="000000"/>
                <w:sz w:val="20"/>
                <w:szCs w:val="20"/>
              </w:rPr>
              <w:t>c</w:t>
            </w:r>
            <w:r w:rsidRPr="00527C85">
              <w:rPr>
                <w:color w:val="000000"/>
                <w:sz w:val="20"/>
                <w:szCs w:val="20"/>
              </w:rPr>
              <w:t>ontext</w:t>
            </w:r>
          </w:p>
        </w:tc>
        <w:tc>
          <w:tcPr>
            <w:tcW w:w="708" w:type="dxa"/>
            <w:tcBorders>
              <w:top w:val="nil"/>
              <w:left w:val="nil"/>
              <w:bottom w:val="nil"/>
              <w:right w:val="nil"/>
            </w:tcBorders>
            <w:shd w:val="clear" w:color="auto" w:fill="E8E8E8" w:themeFill="background2"/>
            <w:noWrap/>
            <w:vAlign w:val="center"/>
            <w:hideMark/>
          </w:tcPr>
          <w:p w14:paraId="7A41B31E" w14:textId="2FBA7363" w:rsidR="006441AC" w:rsidRPr="00527C85" w:rsidRDefault="006441AC" w:rsidP="006441AC">
            <w:pPr>
              <w:spacing w:line="360" w:lineRule="auto"/>
              <w:jc w:val="center"/>
              <w:rPr>
                <w:color w:val="000000"/>
                <w:sz w:val="20"/>
                <w:szCs w:val="20"/>
              </w:rPr>
            </w:pPr>
            <w:r w:rsidRPr="00383488">
              <w:rPr>
                <w:color w:val="000000"/>
                <w:sz w:val="20"/>
                <w:szCs w:val="20"/>
              </w:rPr>
              <w:t>4</w:t>
            </w:r>
          </w:p>
        </w:tc>
        <w:tc>
          <w:tcPr>
            <w:tcW w:w="1166" w:type="dxa"/>
            <w:tcBorders>
              <w:top w:val="nil"/>
              <w:left w:val="nil"/>
              <w:bottom w:val="nil"/>
              <w:right w:val="nil"/>
            </w:tcBorders>
            <w:shd w:val="clear" w:color="auto" w:fill="E8E8E8" w:themeFill="background2"/>
            <w:noWrap/>
            <w:vAlign w:val="center"/>
            <w:hideMark/>
          </w:tcPr>
          <w:p w14:paraId="458180EE" w14:textId="516FA8C1" w:rsidR="006441AC" w:rsidRPr="00421A3A" w:rsidRDefault="006441AC" w:rsidP="006441AC">
            <w:pPr>
              <w:spacing w:line="360" w:lineRule="auto"/>
              <w:jc w:val="center"/>
              <w:rPr>
                <w:rFonts w:eastAsia="SimSun"/>
                <w:sz w:val="20"/>
                <w:szCs w:val="20"/>
              </w:rPr>
            </w:pPr>
            <w:r>
              <w:rPr>
                <w:color w:val="000000"/>
                <w:sz w:val="20"/>
                <w:szCs w:val="20"/>
              </w:rPr>
              <w:t>16.014</w:t>
            </w:r>
          </w:p>
        </w:tc>
        <w:tc>
          <w:tcPr>
            <w:tcW w:w="1166" w:type="dxa"/>
            <w:tcBorders>
              <w:top w:val="nil"/>
              <w:left w:val="nil"/>
              <w:bottom w:val="nil"/>
              <w:right w:val="nil"/>
            </w:tcBorders>
            <w:shd w:val="clear" w:color="auto" w:fill="E8E8E8" w:themeFill="background2"/>
            <w:noWrap/>
            <w:vAlign w:val="center"/>
            <w:hideMark/>
          </w:tcPr>
          <w:p w14:paraId="143C0E0B" w14:textId="63D06C77" w:rsidR="006441AC" w:rsidRPr="00421A3A" w:rsidRDefault="006441AC" w:rsidP="006441AC">
            <w:pPr>
              <w:spacing w:line="360" w:lineRule="auto"/>
              <w:jc w:val="center"/>
              <w:rPr>
                <w:rFonts w:eastAsia="SimSun"/>
                <w:sz w:val="20"/>
                <w:szCs w:val="20"/>
              </w:rPr>
            </w:pPr>
            <w:r>
              <w:rPr>
                <w:color w:val="000000"/>
                <w:sz w:val="20"/>
                <w:szCs w:val="20"/>
              </w:rPr>
              <w:t>-3.652</w:t>
            </w:r>
          </w:p>
        </w:tc>
        <w:tc>
          <w:tcPr>
            <w:tcW w:w="983" w:type="dxa"/>
            <w:tcBorders>
              <w:top w:val="nil"/>
              <w:left w:val="nil"/>
              <w:bottom w:val="nil"/>
              <w:right w:val="nil"/>
            </w:tcBorders>
            <w:shd w:val="clear" w:color="auto" w:fill="E8E8E8" w:themeFill="background2"/>
            <w:noWrap/>
            <w:vAlign w:val="center"/>
            <w:hideMark/>
          </w:tcPr>
          <w:p w14:paraId="5EF37ED5" w14:textId="4A58375B"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6DFA136B" w14:textId="77777777" w:rsidTr="006441AC">
        <w:trPr>
          <w:trHeight w:val="320"/>
          <w:jc w:val="center"/>
        </w:trPr>
        <w:tc>
          <w:tcPr>
            <w:tcW w:w="1005" w:type="dxa"/>
            <w:vMerge/>
            <w:tcBorders>
              <w:left w:val="nil"/>
              <w:right w:val="nil"/>
            </w:tcBorders>
            <w:noWrap/>
            <w:vAlign w:val="center"/>
            <w:hideMark/>
          </w:tcPr>
          <w:p w14:paraId="72ED3376"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10DC2A89" w14:textId="77777777" w:rsidR="006441AC" w:rsidRPr="00527C85" w:rsidRDefault="006441AC" w:rsidP="006441AC">
            <w:pPr>
              <w:spacing w:line="360" w:lineRule="auto"/>
              <w:jc w:val="center"/>
              <w:rPr>
                <w:color w:val="000000"/>
                <w:sz w:val="20"/>
                <w:szCs w:val="20"/>
              </w:rPr>
            </w:pPr>
            <w:r w:rsidRPr="00527C85">
              <w:rPr>
                <w:color w:val="000000"/>
                <w:sz w:val="20"/>
                <w:szCs w:val="20"/>
              </w:rPr>
              <w:t>FO</w:t>
            </w:r>
          </w:p>
        </w:tc>
        <w:tc>
          <w:tcPr>
            <w:tcW w:w="2552" w:type="dxa"/>
            <w:tcBorders>
              <w:top w:val="nil"/>
              <w:left w:val="nil"/>
              <w:bottom w:val="nil"/>
              <w:right w:val="nil"/>
            </w:tcBorders>
            <w:noWrap/>
            <w:vAlign w:val="center"/>
            <w:hideMark/>
          </w:tcPr>
          <w:p w14:paraId="69587633" w14:textId="637C7E22" w:rsidR="006441AC" w:rsidRPr="00527C85" w:rsidRDefault="006441AC" w:rsidP="006441AC">
            <w:pPr>
              <w:spacing w:line="360" w:lineRule="auto"/>
              <w:jc w:val="center"/>
              <w:rPr>
                <w:color w:val="000000"/>
                <w:sz w:val="20"/>
                <w:szCs w:val="20"/>
              </w:rPr>
            </w:pPr>
            <w:r w:rsidRPr="00527C85">
              <w:rPr>
                <w:color w:val="000000"/>
                <w:sz w:val="20"/>
                <w:szCs w:val="20"/>
              </w:rPr>
              <w:t xml:space="preserve">Environmental </w:t>
            </w:r>
            <w:r w:rsidR="000B4998">
              <w:rPr>
                <w:rFonts w:hint="eastAsia"/>
                <w:color w:val="000000"/>
                <w:sz w:val="20"/>
                <w:szCs w:val="20"/>
              </w:rPr>
              <w:t>c</w:t>
            </w:r>
            <w:r w:rsidRPr="00527C85">
              <w:rPr>
                <w:color w:val="000000"/>
                <w:sz w:val="20"/>
                <w:szCs w:val="20"/>
              </w:rPr>
              <w:t>ontext</w:t>
            </w:r>
          </w:p>
        </w:tc>
        <w:tc>
          <w:tcPr>
            <w:tcW w:w="708" w:type="dxa"/>
            <w:tcBorders>
              <w:top w:val="nil"/>
              <w:left w:val="nil"/>
              <w:bottom w:val="nil"/>
              <w:right w:val="nil"/>
            </w:tcBorders>
            <w:noWrap/>
            <w:vAlign w:val="center"/>
            <w:hideMark/>
          </w:tcPr>
          <w:p w14:paraId="01BB77B8" w14:textId="7974BD10" w:rsidR="006441AC" w:rsidRPr="00527C85" w:rsidRDefault="006441AC" w:rsidP="006441AC">
            <w:pPr>
              <w:spacing w:line="360" w:lineRule="auto"/>
              <w:jc w:val="center"/>
              <w:rPr>
                <w:color w:val="000000"/>
                <w:sz w:val="20"/>
                <w:szCs w:val="20"/>
              </w:rPr>
            </w:pPr>
            <w:r w:rsidRPr="00383488">
              <w:rPr>
                <w:color w:val="000000"/>
                <w:sz w:val="20"/>
                <w:szCs w:val="20"/>
              </w:rPr>
              <w:t>39</w:t>
            </w:r>
          </w:p>
        </w:tc>
        <w:tc>
          <w:tcPr>
            <w:tcW w:w="1166" w:type="dxa"/>
            <w:tcBorders>
              <w:top w:val="nil"/>
              <w:left w:val="nil"/>
              <w:bottom w:val="nil"/>
              <w:right w:val="nil"/>
            </w:tcBorders>
            <w:noWrap/>
            <w:vAlign w:val="center"/>
            <w:hideMark/>
          </w:tcPr>
          <w:p w14:paraId="0FEC849F" w14:textId="587861B7" w:rsidR="006441AC" w:rsidRPr="00421A3A" w:rsidRDefault="006441AC" w:rsidP="006441AC">
            <w:pPr>
              <w:spacing w:line="360" w:lineRule="auto"/>
              <w:jc w:val="center"/>
              <w:rPr>
                <w:rFonts w:eastAsia="SimSun"/>
                <w:sz w:val="20"/>
                <w:szCs w:val="20"/>
              </w:rPr>
            </w:pPr>
            <w:r>
              <w:rPr>
                <w:rFonts w:eastAsia="SimSun"/>
                <w:color w:val="000000"/>
                <w:sz w:val="20"/>
                <w:szCs w:val="20"/>
              </w:rPr>
              <w:t>33.884</w:t>
            </w:r>
          </w:p>
        </w:tc>
        <w:tc>
          <w:tcPr>
            <w:tcW w:w="1166" w:type="dxa"/>
            <w:tcBorders>
              <w:top w:val="nil"/>
              <w:left w:val="nil"/>
              <w:bottom w:val="nil"/>
              <w:right w:val="nil"/>
            </w:tcBorders>
            <w:noWrap/>
            <w:vAlign w:val="center"/>
            <w:hideMark/>
          </w:tcPr>
          <w:p w14:paraId="7FA872C5" w14:textId="29340778" w:rsidR="006441AC" w:rsidRPr="00421A3A" w:rsidRDefault="006441AC" w:rsidP="006441AC">
            <w:pPr>
              <w:spacing w:line="360" w:lineRule="auto"/>
              <w:jc w:val="center"/>
              <w:rPr>
                <w:rFonts w:eastAsia="SimSun"/>
                <w:sz w:val="20"/>
                <w:szCs w:val="20"/>
              </w:rPr>
            </w:pPr>
            <w:r>
              <w:rPr>
                <w:rFonts w:eastAsia="SimSun"/>
                <w:color w:val="000000"/>
                <w:sz w:val="20"/>
                <w:szCs w:val="20"/>
              </w:rPr>
              <w:t>1.320</w:t>
            </w:r>
          </w:p>
        </w:tc>
        <w:tc>
          <w:tcPr>
            <w:tcW w:w="983" w:type="dxa"/>
            <w:tcBorders>
              <w:top w:val="nil"/>
              <w:left w:val="nil"/>
              <w:bottom w:val="nil"/>
              <w:right w:val="nil"/>
            </w:tcBorders>
            <w:noWrap/>
            <w:vAlign w:val="center"/>
            <w:hideMark/>
          </w:tcPr>
          <w:p w14:paraId="7C47EA72" w14:textId="68F25CCC"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694D6764" w14:textId="77777777" w:rsidTr="006441AC">
        <w:trPr>
          <w:trHeight w:val="320"/>
          <w:jc w:val="center"/>
        </w:trPr>
        <w:tc>
          <w:tcPr>
            <w:tcW w:w="1005" w:type="dxa"/>
            <w:vMerge/>
            <w:tcBorders>
              <w:left w:val="nil"/>
              <w:right w:val="nil"/>
            </w:tcBorders>
            <w:noWrap/>
            <w:vAlign w:val="center"/>
            <w:hideMark/>
          </w:tcPr>
          <w:p w14:paraId="2DC7E164"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681E73FF" w14:textId="77777777" w:rsidR="006441AC" w:rsidRPr="00527C85" w:rsidRDefault="006441AC" w:rsidP="006441AC">
            <w:pPr>
              <w:spacing w:line="360" w:lineRule="auto"/>
              <w:jc w:val="center"/>
              <w:rPr>
                <w:color w:val="000000"/>
                <w:sz w:val="20"/>
                <w:szCs w:val="20"/>
              </w:rPr>
            </w:pPr>
            <w:r w:rsidRPr="00527C85">
              <w:rPr>
                <w:color w:val="000000"/>
                <w:sz w:val="20"/>
                <w:szCs w:val="20"/>
              </w:rPr>
              <w:t>MD</w:t>
            </w:r>
          </w:p>
        </w:tc>
        <w:tc>
          <w:tcPr>
            <w:tcW w:w="2552" w:type="dxa"/>
            <w:tcBorders>
              <w:top w:val="nil"/>
              <w:left w:val="nil"/>
              <w:bottom w:val="nil"/>
              <w:right w:val="nil"/>
            </w:tcBorders>
            <w:shd w:val="clear" w:color="auto" w:fill="E8E8E8" w:themeFill="background2"/>
            <w:noWrap/>
            <w:vAlign w:val="center"/>
            <w:hideMark/>
          </w:tcPr>
          <w:p w14:paraId="7354E017" w14:textId="2374BA8E" w:rsidR="006441AC" w:rsidRPr="00527C85" w:rsidRDefault="006441AC" w:rsidP="006441AC">
            <w:pPr>
              <w:spacing w:line="360" w:lineRule="auto"/>
              <w:jc w:val="center"/>
              <w:rPr>
                <w:color w:val="000000"/>
                <w:sz w:val="20"/>
                <w:szCs w:val="20"/>
              </w:rPr>
            </w:pPr>
            <w:r w:rsidRPr="00527C85">
              <w:rPr>
                <w:color w:val="000000"/>
                <w:sz w:val="20"/>
                <w:szCs w:val="20"/>
              </w:rPr>
              <w:t xml:space="preserve">Functional </w:t>
            </w:r>
            <w:r w:rsidR="000B4998">
              <w:rPr>
                <w:rFonts w:hint="eastAsia"/>
                <w:color w:val="000000"/>
                <w:sz w:val="20"/>
                <w:szCs w:val="20"/>
              </w:rPr>
              <w:t>r</w:t>
            </w:r>
            <w:r w:rsidRPr="00527C85">
              <w:rPr>
                <w:color w:val="000000"/>
                <w:sz w:val="20"/>
                <w:szCs w:val="20"/>
              </w:rPr>
              <w:t>esponse</w:t>
            </w:r>
          </w:p>
        </w:tc>
        <w:tc>
          <w:tcPr>
            <w:tcW w:w="708" w:type="dxa"/>
            <w:tcBorders>
              <w:top w:val="nil"/>
              <w:left w:val="nil"/>
              <w:bottom w:val="nil"/>
              <w:right w:val="nil"/>
            </w:tcBorders>
            <w:shd w:val="clear" w:color="auto" w:fill="E8E8E8" w:themeFill="background2"/>
            <w:noWrap/>
            <w:vAlign w:val="center"/>
            <w:hideMark/>
          </w:tcPr>
          <w:p w14:paraId="1A25C61F" w14:textId="4606B4B4" w:rsidR="006441AC" w:rsidRPr="00527C85" w:rsidRDefault="006441AC" w:rsidP="006441AC">
            <w:pPr>
              <w:spacing w:line="360" w:lineRule="auto"/>
              <w:jc w:val="center"/>
              <w:rPr>
                <w:color w:val="000000"/>
                <w:sz w:val="20"/>
                <w:szCs w:val="20"/>
              </w:rPr>
            </w:pPr>
            <w:r w:rsidRPr="00383488">
              <w:rPr>
                <w:color w:val="000000"/>
                <w:sz w:val="20"/>
                <w:szCs w:val="20"/>
              </w:rPr>
              <w:t>21</w:t>
            </w:r>
          </w:p>
        </w:tc>
        <w:tc>
          <w:tcPr>
            <w:tcW w:w="1166" w:type="dxa"/>
            <w:tcBorders>
              <w:top w:val="nil"/>
              <w:left w:val="nil"/>
              <w:bottom w:val="nil"/>
              <w:right w:val="nil"/>
            </w:tcBorders>
            <w:shd w:val="clear" w:color="auto" w:fill="E8E8E8" w:themeFill="background2"/>
            <w:noWrap/>
            <w:vAlign w:val="center"/>
            <w:hideMark/>
          </w:tcPr>
          <w:p w14:paraId="362E5F2A" w14:textId="04217D71" w:rsidR="006441AC" w:rsidRPr="00421A3A" w:rsidRDefault="006441AC" w:rsidP="006441AC">
            <w:pPr>
              <w:spacing w:line="360" w:lineRule="auto"/>
              <w:jc w:val="center"/>
              <w:rPr>
                <w:rFonts w:eastAsia="SimSun"/>
                <w:sz w:val="20"/>
                <w:szCs w:val="20"/>
              </w:rPr>
            </w:pPr>
            <w:r>
              <w:rPr>
                <w:color w:val="000000"/>
                <w:sz w:val="20"/>
                <w:szCs w:val="20"/>
              </w:rPr>
              <w:t>39.850</w:t>
            </w:r>
          </w:p>
        </w:tc>
        <w:tc>
          <w:tcPr>
            <w:tcW w:w="1166" w:type="dxa"/>
            <w:tcBorders>
              <w:top w:val="nil"/>
              <w:left w:val="nil"/>
              <w:bottom w:val="nil"/>
              <w:right w:val="nil"/>
            </w:tcBorders>
            <w:shd w:val="clear" w:color="auto" w:fill="E8E8E8" w:themeFill="background2"/>
            <w:noWrap/>
            <w:vAlign w:val="center"/>
            <w:hideMark/>
          </w:tcPr>
          <w:p w14:paraId="2C05A82C" w14:textId="148AF6F8" w:rsidR="006441AC" w:rsidRPr="00421A3A" w:rsidRDefault="006441AC" w:rsidP="006441AC">
            <w:pPr>
              <w:spacing w:line="360" w:lineRule="auto"/>
              <w:jc w:val="center"/>
              <w:rPr>
                <w:rFonts w:eastAsia="SimSun"/>
                <w:sz w:val="20"/>
                <w:szCs w:val="20"/>
              </w:rPr>
            </w:pPr>
            <w:r>
              <w:rPr>
                <w:color w:val="000000"/>
                <w:sz w:val="20"/>
                <w:szCs w:val="20"/>
              </w:rPr>
              <w:t>-4.048</w:t>
            </w:r>
          </w:p>
        </w:tc>
        <w:tc>
          <w:tcPr>
            <w:tcW w:w="983" w:type="dxa"/>
            <w:tcBorders>
              <w:top w:val="nil"/>
              <w:left w:val="nil"/>
              <w:bottom w:val="nil"/>
              <w:right w:val="nil"/>
            </w:tcBorders>
            <w:shd w:val="clear" w:color="auto" w:fill="E8E8E8" w:themeFill="background2"/>
            <w:noWrap/>
            <w:vAlign w:val="center"/>
            <w:hideMark/>
          </w:tcPr>
          <w:p w14:paraId="7011789F" w14:textId="6659BC91"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1E90512D" w14:textId="77777777" w:rsidTr="006441AC">
        <w:trPr>
          <w:trHeight w:val="320"/>
          <w:jc w:val="center"/>
        </w:trPr>
        <w:tc>
          <w:tcPr>
            <w:tcW w:w="1005" w:type="dxa"/>
            <w:vMerge/>
            <w:tcBorders>
              <w:left w:val="nil"/>
              <w:right w:val="nil"/>
            </w:tcBorders>
            <w:noWrap/>
            <w:vAlign w:val="center"/>
            <w:hideMark/>
          </w:tcPr>
          <w:p w14:paraId="59845C4A"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45D5717A" w14:textId="77777777" w:rsidR="006441AC" w:rsidRPr="00527C85" w:rsidRDefault="006441AC" w:rsidP="006441AC">
            <w:pPr>
              <w:spacing w:line="360" w:lineRule="auto"/>
              <w:jc w:val="center"/>
              <w:rPr>
                <w:color w:val="000000"/>
                <w:sz w:val="20"/>
                <w:szCs w:val="20"/>
              </w:rPr>
            </w:pPr>
            <w:r w:rsidRPr="00527C85">
              <w:rPr>
                <w:color w:val="000000"/>
                <w:sz w:val="20"/>
                <w:szCs w:val="20"/>
              </w:rPr>
              <w:t>LM</w:t>
            </w:r>
          </w:p>
        </w:tc>
        <w:tc>
          <w:tcPr>
            <w:tcW w:w="2552" w:type="dxa"/>
            <w:tcBorders>
              <w:top w:val="nil"/>
              <w:left w:val="nil"/>
              <w:bottom w:val="nil"/>
              <w:right w:val="nil"/>
            </w:tcBorders>
            <w:noWrap/>
            <w:vAlign w:val="center"/>
            <w:hideMark/>
          </w:tcPr>
          <w:p w14:paraId="286F330F" w14:textId="4E7E6F81" w:rsidR="006441AC" w:rsidRPr="00527C85" w:rsidRDefault="006441AC" w:rsidP="006441AC">
            <w:pPr>
              <w:spacing w:line="360" w:lineRule="auto"/>
              <w:jc w:val="center"/>
              <w:rPr>
                <w:color w:val="000000"/>
                <w:sz w:val="20"/>
                <w:szCs w:val="20"/>
              </w:rPr>
            </w:pPr>
            <w:r w:rsidRPr="00527C85">
              <w:rPr>
                <w:color w:val="000000"/>
                <w:sz w:val="20"/>
                <w:szCs w:val="20"/>
              </w:rPr>
              <w:t xml:space="preserve">Functional </w:t>
            </w:r>
            <w:r w:rsidR="000B4998">
              <w:rPr>
                <w:rFonts w:hint="eastAsia"/>
                <w:color w:val="000000"/>
                <w:sz w:val="20"/>
                <w:szCs w:val="20"/>
              </w:rPr>
              <w:t>r</w:t>
            </w:r>
            <w:r w:rsidRPr="00527C85">
              <w:rPr>
                <w:color w:val="000000"/>
                <w:sz w:val="20"/>
                <w:szCs w:val="20"/>
              </w:rPr>
              <w:t>esponse</w:t>
            </w:r>
          </w:p>
        </w:tc>
        <w:tc>
          <w:tcPr>
            <w:tcW w:w="708" w:type="dxa"/>
            <w:tcBorders>
              <w:top w:val="nil"/>
              <w:left w:val="nil"/>
              <w:bottom w:val="nil"/>
              <w:right w:val="nil"/>
            </w:tcBorders>
            <w:noWrap/>
            <w:vAlign w:val="center"/>
            <w:hideMark/>
          </w:tcPr>
          <w:p w14:paraId="4D0682D7" w14:textId="1B3A8D4A" w:rsidR="006441AC" w:rsidRPr="00527C85" w:rsidRDefault="006441AC" w:rsidP="006441AC">
            <w:pPr>
              <w:spacing w:line="360" w:lineRule="auto"/>
              <w:jc w:val="center"/>
              <w:rPr>
                <w:color w:val="000000"/>
                <w:sz w:val="20"/>
                <w:szCs w:val="20"/>
              </w:rPr>
            </w:pPr>
            <w:r w:rsidRPr="00383488">
              <w:rPr>
                <w:color w:val="000000"/>
                <w:sz w:val="20"/>
                <w:szCs w:val="20"/>
              </w:rPr>
              <w:t>7</w:t>
            </w:r>
          </w:p>
        </w:tc>
        <w:tc>
          <w:tcPr>
            <w:tcW w:w="1166" w:type="dxa"/>
            <w:tcBorders>
              <w:top w:val="nil"/>
              <w:left w:val="nil"/>
              <w:bottom w:val="nil"/>
              <w:right w:val="nil"/>
            </w:tcBorders>
            <w:noWrap/>
            <w:vAlign w:val="center"/>
            <w:hideMark/>
          </w:tcPr>
          <w:p w14:paraId="0DD65B62" w14:textId="27B2AB99" w:rsidR="006441AC" w:rsidRPr="00421A3A" w:rsidRDefault="006441AC" w:rsidP="006441AC">
            <w:pPr>
              <w:spacing w:line="360" w:lineRule="auto"/>
              <w:jc w:val="center"/>
              <w:rPr>
                <w:rFonts w:eastAsia="SimSun"/>
                <w:sz w:val="20"/>
                <w:szCs w:val="20"/>
              </w:rPr>
            </w:pPr>
            <w:r>
              <w:rPr>
                <w:rFonts w:eastAsia="SimSun"/>
                <w:color w:val="000000"/>
                <w:sz w:val="20"/>
                <w:szCs w:val="20"/>
              </w:rPr>
              <w:t>4.874</w:t>
            </w:r>
          </w:p>
        </w:tc>
        <w:tc>
          <w:tcPr>
            <w:tcW w:w="1166" w:type="dxa"/>
            <w:tcBorders>
              <w:top w:val="nil"/>
              <w:left w:val="nil"/>
              <w:bottom w:val="nil"/>
              <w:right w:val="nil"/>
            </w:tcBorders>
            <w:noWrap/>
            <w:vAlign w:val="center"/>
            <w:hideMark/>
          </w:tcPr>
          <w:p w14:paraId="737C79F1" w14:textId="6CFD081F" w:rsidR="006441AC" w:rsidRPr="00421A3A" w:rsidRDefault="006441AC" w:rsidP="006441AC">
            <w:pPr>
              <w:spacing w:line="360" w:lineRule="auto"/>
              <w:jc w:val="center"/>
              <w:rPr>
                <w:rFonts w:eastAsia="SimSun"/>
                <w:sz w:val="20"/>
                <w:szCs w:val="20"/>
              </w:rPr>
            </w:pPr>
            <w:r>
              <w:rPr>
                <w:rFonts w:eastAsia="SimSun"/>
                <w:color w:val="000000"/>
                <w:sz w:val="20"/>
                <w:szCs w:val="20"/>
              </w:rPr>
              <w:t>1.157</w:t>
            </w:r>
          </w:p>
        </w:tc>
        <w:tc>
          <w:tcPr>
            <w:tcW w:w="983" w:type="dxa"/>
            <w:tcBorders>
              <w:top w:val="nil"/>
              <w:left w:val="nil"/>
              <w:bottom w:val="nil"/>
              <w:right w:val="nil"/>
            </w:tcBorders>
            <w:noWrap/>
            <w:vAlign w:val="center"/>
            <w:hideMark/>
          </w:tcPr>
          <w:p w14:paraId="095F0D5D" w14:textId="795634B5"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128FC8B0" w14:textId="77777777" w:rsidTr="006441AC">
        <w:trPr>
          <w:trHeight w:val="320"/>
          <w:jc w:val="center"/>
        </w:trPr>
        <w:tc>
          <w:tcPr>
            <w:tcW w:w="1005" w:type="dxa"/>
            <w:vMerge/>
            <w:tcBorders>
              <w:left w:val="nil"/>
              <w:right w:val="nil"/>
            </w:tcBorders>
            <w:noWrap/>
            <w:vAlign w:val="center"/>
            <w:hideMark/>
          </w:tcPr>
          <w:p w14:paraId="2186DB27"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4D923CA9" w14:textId="77777777" w:rsidR="006441AC" w:rsidRPr="00527C85" w:rsidRDefault="006441AC" w:rsidP="006441AC">
            <w:pPr>
              <w:spacing w:line="360" w:lineRule="auto"/>
              <w:jc w:val="center"/>
              <w:rPr>
                <w:color w:val="000000"/>
                <w:sz w:val="20"/>
                <w:szCs w:val="20"/>
              </w:rPr>
            </w:pPr>
            <w:r w:rsidRPr="00527C85">
              <w:rPr>
                <w:color w:val="000000"/>
                <w:sz w:val="20"/>
                <w:szCs w:val="20"/>
              </w:rPr>
              <w:t>FM</w:t>
            </w:r>
          </w:p>
        </w:tc>
        <w:tc>
          <w:tcPr>
            <w:tcW w:w="2552" w:type="dxa"/>
            <w:tcBorders>
              <w:top w:val="nil"/>
              <w:left w:val="nil"/>
              <w:bottom w:val="nil"/>
              <w:right w:val="nil"/>
            </w:tcBorders>
            <w:noWrap/>
            <w:vAlign w:val="center"/>
            <w:hideMark/>
          </w:tcPr>
          <w:p w14:paraId="7E2E02E5" w14:textId="0A51609F" w:rsidR="006441AC" w:rsidRPr="00527C85" w:rsidRDefault="006441AC" w:rsidP="006441AC">
            <w:pPr>
              <w:spacing w:line="360" w:lineRule="auto"/>
              <w:jc w:val="center"/>
              <w:rPr>
                <w:color w:val="000000"/>
                <w:sz w:val="20"/>
                <w:szCs w:val="20"/>
              </w:rPr>
            </w:pPr>
            <w:r w:rsidRPr="00527C85">
              <w:rPr>
                <w:color w:val="000000"/>
                <w:sz w:val="20"/>
                <w:szCs w:val="20"/>
              </w:rPr>
              <w:t xml:space="preserve">Functional </w:t>
            </w:r>
            <w:r w:rsidR="000B4998">
              <w:rPr>
                <w:rFonts w:hint="eastAsia"/>
                <w:color w:val="000000"/>
                <w:sz w:val="20"/>
                <w:szCs w:val="20"/>
              </w:rPr>
              <w:t>r</w:t>
            </w:r>
            <w:r w:rsidRPr="00527C85">
              <w:rPr>
                <w:color w:val="000000"/>
                <w:sz w:val="20"/>
                <w:szCs w:val="20"/>
              </w:rPr>
              <w:t>esponse</w:t>
            </w:r>
          </w:p>
        </w:tc>
        <w:tc>
          <w:tcPr>
            <w:tcW w:w="708" w:type="dxa"/>
            <w:tcBorders>
              <w:top w:val="nil"/>
              <w:left w:val="nil"/>
              <w:bottom w:val="nil"/>
              <w:right w:val="nil"/>
            </w:tcBorders>
            <w:noWrap/>
            <w:vAlign w:val="center"/>
            <w:hideMark/>
          </w:tcPr>
          <w:p w14:paraId="463213C9" w14:textId="4C56295B" w:rsidR="006441AC" w:rsidRPr="00527C85" w:rsidRDefault="006441AC" w:rsidP="006441AC">
            <w:pPr>
              <w:spacing w:line="360" w:lineRule="auto"/>
              <w:jc w:val="center"/>
              <w:rPr>
                <w:color w:val="000000"/>
                <w:sz w:val="20"/>
                <w:szCs w:val="20"/>
              </w:rPr>
            </w:pPr>
            <w:r w:rsidRPr="00383488">
              <w:rPr>
                <w:color w:val="000000"/>
                <w:sz w:val="20"/>
                <w:szCs w:val="20"/>
              </w:rPr>
              <w:t>39</w:t>
            </w:r>
          </w:p>
        </w:tc>
        <w:tc>
          <w:tcPr>
            <w:tcW w:w="1166" w:type="dxa"/>
            <w:tcBorders>
              <w:top w:val="nil"/>
              <w:left w:val="nil"/>
              <w:bottom w:val="nil"/>
              <w:right w:val="nil"/>
            </w:tcBorders>
            <w:noWrap/>
            <w:vAlign w:val="center"/>
            <w:hideMark/>
          </w:tcPr>
          <w:p w14:paraId="0A2DE4F5" w14:textId="683A042B" w:rsidR="006441AC" w:rsidRPr="00421A3A" w:rsidRDefault="006441AC" w:rsidP="006441AC">
            <w:pPr>
              <w:spacing w:line="360" w:lineRule="auto"/>
              <w:jc w:val="center"/>
              <w:rPr>
                <w:rFonts w:eastAsia="SimSun"/>
                <w:sz w:val="20"/>
                <w:szCs w:val="20"/>
              </w:rPr>
            </w:pPr>
            <w:r>
              <w:rPr>
                <w:rFonts w:eastAsia="SimSun"/>
                <w:color w:val="000000"/>
                <w:sz w:val="20"/>
                <w:szCs w:val="20"/>
              </w:rPr>
              <w:t>39.563</w:t>
            </w:r>
          </w:p>
        </w:tc>
        <w:tc>
          <w:tcPr>
            <w:tcW w:w="1166" w:type="dxa"/>
            <w:tcBorders>
              <w:top w:val="nil"/>
              <w:left w:val="nil"/>
              <w:bottom w:val="nil"/>
              <w:right w:val="nil"/>
            </w:tcBorders>
            <w:noWrap/>
            <w:vAlign w:val="center"/>
            <w:hideMark/>
          </w:tcPr>
          <w:p w14:paraId="1DB543CD" w14:textId="77D4A03B" w:rsidR="006441AC" w:rsidRPr="00421A3A" w:rsidRDefault="006441AC" w:rsidP="006441AC">
            <w:pPr>
              <w:spacing w:line="360" w:lineRule="auto"/>
              <w:jc w:val="center"/>
              <w:rPr>
                <w:rFonts w:eastAsia="SimSun"/>
                <w:sz w:val="20"/>
                <w:szCs w:val="20"/>
              </w:rPr>
            </w:pPr>
            <w:r>
              <w:rPr>
                <w:rFonts w:eastAsia="SimSun"/>
                <w:color w:val="000000"/>
                <w:sz w:val="20"/>
                <w:szCs w:val="20"/>
              </w:rPr>
              <w:t>-0.121</w:t>
            </w:r>
          </w:p>
        </w:tc>
        <w:tc>
          <w:tcPr>
            <w:tcW w:w="983" w:type="dxa"/>
            <w:tcBorders>
              <w:top w:val="nil"/>
              <w:left w:val="nil"/>
              <w:bottom w:val="nil"/>
              <w:right w:val="nil"/>
            </w:tcBorders>
            <w:noWrap/>
            <w:vAlign w:val="center"/>
            <w:hideMark/>
          </w:tcPr>
          <w:p w14:paraId="4DF6DD2C" w14:textId="21E7A5F6"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69D7A57B" w14:textId="77777777" w:rsidTr="006441AC">
        <w:trPr>
          <w:trHeight w:val="320"/>
          <w:jc w:val="center"/>
        </w:trPr>
        <w:tc>
          <w:tcPr>
            <w:tcW w:w="1005" w:type="dxa"/>
            <w:vMerge/>
            <w:tcBorders>
              <w:left w:val="nil"/>
              <w:right w:val="nil"/>
            </w:tcBorders>
            <w:noWrap/>
            <w:vAlign w:val="center"/>
            <w:hideMark/>
          </w:tcPr>
          <w:p w14:paraId="3112CA66"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38EB8951" w14:textId="77777777" w:rsidR="006441AC" w:rsidRPr="00527C85" w:rsidRDefault="006441AC" w:rsidP="006441AC">
            <w:pPr>
              <w:spacing w:line="360" w:lineRule="auto"/>
              <w:jc w:val="center"/>
              <w:rPr>
                <w:color w:val="000000"/>
                <w:sz w:val="20"/>
                <w:szCs w:val="20"/>
              </w:rPr>
            </w:pPr>
            <w:r w:rsidRPr="00527C85">
              <w:rPr>
                <w:color w:val="000000"/>
                <w:sz w:val="20"/>
                <w:szCs w:val="20"/>
              </w:rPr>
              <w:t>FO</w:t>
            </w:r>
          </w:p>
        </w:tc>
        <w:tc>
          <w:tcPr>
            <w:tcW w:w="2552" w:type="dxa"/>
            <w:tcBorders>
              <w:top w:val="nil"/>
              <w:left w:val="nil"/>
              <w:bottom w:val="nil"/>
              <w:right w:val="nil"/>
            </w:tcBorders>
            <w:shd w:val="clear" w:color="auto" w:fill="E8E8E8" w:themeFill="background2"/>
            <w:noWrap/>
            <w:vAlign w:val="center"/>
            <w:hideMark/>
          </w:tcPr>
          <w:p w14:paraId="3EFFAF3C" w14:textId="3273F1F6" w:rsidR="006441AC" w:rsidRPr="00527C85" w:rsidRDefault="006441AC" w:rsidP="006441AC">
            <w:pPr>
              <w:spacing w:line="360" w:lineRule="auto"/>
              <w:jc w:val="center"/>
              <w:rPr>
                <w:color w:val="000000"/>
                <w:sz w:val="20"/>
                <w:szCs w:val="20"/>
              </w:rPr>
            </w:pPr>
            <w:r w:rsidRPr="00527C85">
              <w:rPr>
                <w:color w:val="000000"/>
                <w:sz w:val="20"/>
                <w:szCs w:val="20"/>
              </w:rPr>
              <w:t xml:space="preserve">Functional </w:t>
            </w:r>
            <w:r w:rsidR="000B4998">
              <w:rPr>
                <w:rFonts w:hint="eastAsia"/>
                <w:color w:val="000000"/>
                <w:sz w:val="20"/>
                <w:szCs w:val="20"/>
              </w:rPr>
              <w:t>r</w:t>
            </w:r>
            <w:r w:rsidRPr="00527C85">
              <w:rPr>
                <w:color w:val="000000"/>
                <w:sz w:val="20"/>
                <w:szCs w:val="20"/>
              </w:rPr>
              <w:t>esponse</w:t>
            </w:r>
          </w:p>
        </w:tc>
        <w:tc>
          <w:tcPr>
            <w:tcW w:w="708" w:type="dxa"/>
            <w:tcBorders>
              <w:top w:val="nil"/>
              <w:left w:val="nil"/>
              <w:bottom w:val="nil"/>
              <w:right w:val="nil"/>
            </w:tcBorders>
            <w:shd w:val="clear" w:color="auto" w:fill="E8E8E8" w:themeFill="background2"/>
            <w:noWrap/>
            <w:vAlign w:val="center"/>
            <w:hideMark/>
          </w:tcPr>
          <w:p w14:paraId="71F25D39" w14:textId="05FEDC46" w:rsidR="006441AC" w:rsidRPr="00527C85" w:rsidRDefault="006441AC" w:rsidP="006441AC">
            <w:pPr>
              <w:spacing w:line="360" w:lineRule="auto"/>
              <w:jc w:val="center"/>
              <w:rPr>
                <w:color w:val="000000"/>
                <w:sz w:val="20"/>
                <w:szCs w:val="20"/>
              </w:rPr>
            </w:pPr>
            <w:r w:rsidRPr="00383488">
              <w:rPr>
                <w:color w:val="000000"/>
                <w:sz w:val="20"/>
                <w:szCs w:val="20"/>
              </w:rPr>
              <w:t>101</w:t>
            </w:r>
          </w:p>
        </w:tc>
        <w:tc>
          <w:tcPr>
            <w:tcW w:w="1166" w:type="dxa"/>
            <w:tcBorders>
              <w:top w:val="nil"/>
              <w:left w:val="nil"/>
              <w:bottom w:val="nil"/>
              <w:right w:val="nil"/>
            </w:tcBorders>
            <w:shd w:val="clear" w:color="auto" w:fill="E8E8E8" w:themeFill="background2"/>
            <w:noWrap/>
            <w:vAlign w:val="center"/>
            <w:hideMark/>
          </w:tcPr>
          <w:p w14:paraId="79EF3808" w14:textId="1E1EB043" w:rsidR="006441AC" w:rsidRPr="00421A3A" w:rsidRDefault="006441AC" w:rsidP="006441AC">
            <w:pPr>
              <w:spacing w:line="360" w:lineRule="auto"/>
              <w:jc w:val="center"/>
              <w:rPr>
                <w:rFonts w:eastAsia="SimSun"/>
                <w:sz w:val="20"/>
                <w:szCs w:val="20"/>
              </w:rPr>
            </w:pPr>
            <w:r>
              <w:rPr>
                <w:color w:val="000000"/>
                <w:sz w:val="20"/>
                <w:szCs w:val="20"/>
              </w:rPr>
              <w:t>83.713</w:t>
            </w:r>
          </w:p>
        </w:tc>
        <w:tc>
          <w:tcPr>
            <w:tcW w:w="1166" w:type="dxa"/>
            <w:tcBorders>
              <w:top w:val="nil"/>
              <w:left w:val="nil"/>
              <w:bottom w:val="nil"/>
              <w:right w:val="nil"/>
            </w:tcBorders>
            <w:shd w:val="clear" w:color="auto" w:fill="E8E8E8" w:themeFill="background2"/>
            <w:noWrap/>
            <w:vAlign w:val="center"/>
            <w:hideMark/>
          </w:tcPr>
          <w:p w14:paraId="69459380" w14:textId="73CF36B4" w:rsidR="006441AC" w:rsidRPr="00421A3A" w:rsidRDefault="006441AC" w:rsidP="006441AC">
            <w:pPr>
              <w:spacing w:line="360" w:lineRule="auto"/>
              <w:jc w:val="center"/>
              <w:rPr>
                <w:rFonts w:eastAsia="SimSun"/>
                <w:sz w:val="20"/>
                <w:szCs w:val="20"/>
              </w:rPr>
            </w:pPr>
            <w:r>
              <w:rPr>
                <w:color w:val="000000"/>
                <w:sz w:val="20"/>
                <w:szCs w:val="20"/>
              </w:rPr>
              <w:t>3.158</w:t>
            </w:r>
          </w:p>
        </w:tc>
        <w:tc>
          <w:tcPr>
            <w:tcW w:w="983" w:type="dxa"/>
            <w:tcBorders>
              <w:top w:val="nil"/>
              <w:left w:val="nil"/>
              <w:bottom w:val="nil"/>
              <w:right w:val="nil"/>
            </w:tcBorders>
            <w:shd w:val="clear" w:color="auto" w:fill="E8E8E8" w:themeFill="background2"/>
            <w:noWrap/>
            <w:vAlign w:val="center"/>
            <w:hideMark/>
          </w:tcPr>
          <w:p w14:paraId="2D387470" w14:textId="1822F76B" w:rsidR="006441AC" w:rsidRPr="00527C85" w:rsidRDefault="006441AC" w:rsidP="006441AC">
            <w:pPr>
              <w:spacing w:line="360" w:lineRule="auto"/>
              <w:jc w:val="center"/>
              <w:rPr>
                <w:color w:val="000000"/>
                <w:sz w:val="20"/>
                <w:szCs w:val="20"/>
              </w:rPr>
            </w:pPr>
            <w:r w:rsidRPr="00421A3A">
              <w:rPr>
                <w:color w:val="000000"/>
                <w:sz w:val="20"/>
                <w:szCs w:val="20"/>
              </w:rPr>
              <w:t>EXCESS</w:t>
            </w:r>
          </w:p>
        </w:tc>
      </w:tr>
      <w:tr w:rsidR="006441AC" w:rsidRPr="00527C85" w14:paraId="7427AA7B" w14:textId="77777777" w:rsidTr="006441AC">
        <w:trPr>
          <w:trHeight w:val="320"/>
          <w:jc w:val="center"/>
        </w:trPr>
        <w:tc>
          <w:tcPr>
            <w:tcW w:w="1005" w:type="dxa"/>
            <w:vMerge/>
            <w:tcBorders>
              <w:left w:val="nil"/>
              <w:right w:val="nil"/>
            </w:tcBorders>
            <w:noWrap/>
            <w:vAlign w:val="center"/>
            <w:hideMark/>
          </w:tcPr>
          <w:p w14:paraId="10F453C0"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083DAE17" w14:textId="77777777" w:rsidR="006441AC" w:rsidRPr="00527C85" w:rsidRDefault="006441AC" w:rsidP="006441AC">
            <w:pPr>
              <w:spacing w:line="360" w:lineRule="auto"/>
              <w:jc w:val="center"/>
              <w:rPr>
                <w:color w:val="000000"/>
                <w:sz w:val="20"/>
                <w:szCs w:val="20"/>
              </w:rPr>
            </w:pPr>
            <w:r w:rsidRPr="00527C85">
              <w:rPr>
                <w:color w:val="000000"/>
                <w:sz w:val="20"/>
                <w:szCs w:val="20"/>
              </w:rPr>
              <w:t>MD</w:t>
            </w:r>
          </w:p>
        </w:tc>
        <w:tc>
          <w:tcPr>
            <w:tcW w:w="2552" w:type="dxa"/>
            <w:tcBorders>
              <w:top w:val="nil"/>
              <w:left w:val="nil"/>
              <w:bottom w:val="nil"/>
              <w:right w:val="nil"/>
            </w:tcBorders>
            <w:shd w:val="clear" w:color="auto" w:fill="E8E8E8" w:themeFill="background2"/>
            <w:noWrap/>
            <w:vAlign w:val="center"/>
            <w:hideMark/>
          </w:tcPr>
          <w:p w14:paraId="414C6AD1" w14:textId="77777777" w:rsidR="006441AC" w:rsidRPr="00527C85" w:rsidRDefault="006441AC" w:rsidP="006441AC">
            <w:pPr>
              <w:spacing w:line="360" w:lineRule="auto"/>
              <w:jc w:val="center"/>
              <w:rPr>
                <w:color w:val="000000"/>
                <w:sz w:val="20"/>
                <w:szCs w:val="20"/>
              </w:rPr>
            </w:pPr>
            <w:r w:rsidRPr="00527C85">
              <w:rPr>
                <w:color w:val="000000"/>
                <w:sz w:val="20"/>
                <w:szCs w:val="20"/>
              </w:rPr>
              <w:t>Structure</w:t>
            </w:r>
          </w:p>
        </w:tc>
        <w:tc>
          <w:tcPr>
            <w:tcW w:w="708" w:type="dxa"/>
            <w:tcBorders>
              <w:top w:val="nil"/>
              <w:left w:val="nil"/>
              <w:bottom w:val="nil"/>
              <w:right w:val="nil"/>
            </w:tcBorders>
            <w:shd w:val="clear" w:color="auto" w:fill="E8E8E8" w:themeFill="background2"/>
            <w:noWrap/>
            <w:vAlign w:val="center"/>
            <w:hideMark/>
          </w:tcPr>
          <w:p w14:paraId="2BAAB230" w14:textId="63A1F4B4" w:rsidR="006441AC" w:rsidRPr="00527C85" w:rsidRDefault="006441AC" w:rsidP="006441AC">
            <w:pPr>
              <w:spacing w:line="360" w:lineRule="auto"/>
              <w:jc w:val="center"/>
              <w:rPr>
                <w:color w:val="000000"/>
                <w:sz w:val="20"/>
                <w:szCs w:val="20"/>
              </w:rPr>
            </w:pPr>
            <w:r w:rsidRPr="00383488">
              <w:rPr>
                <w:color w:val="000000"/>
                <w:sz w:val="20"/>
                <w:szCs w:val="20"/>
              </w:rPr>
              <w:t>9</w:t>
            </w:r>
          </w:p>
        </w:tc>
        <w:tc>
          <w:tcPr>
            <w:tcW w:w="1166" w:type="dxa"/>
            <w:tcBorders>
              <w:top w:val="nil"/>
              <w:left w:val="nil"/>
              <w:bottom w:val="nil"/>
              <w:right w:val="nil"/>
            </w:tcBorders>
            <w:shd w:val="clear" w:color="auto" w:fill="E8E8E8" w:themeFill="background2"/>
            <w:noWrap/>
            <w:vAlign w:val="center"/>
            <w:hideMark/>
          </w:tcPr>
          <w:p w14:paraId="4E82A23F" w14:textId="1762B418" w:rsidR="006441AC" w:rsidRPr="00421A3A" w:rsidRDefault="006441AC" w:rsidP="006441AC">
            <w:pPr>
              <w:spacing w:line="360" w:lineRule="auto"/>
              <w:jc w:val="center"/>
              <w:rPr>
                <w:rFonts w:eastAsia="SimSun"/>
                <w:sz w:val="20"/>
                <w:szCs w:val="20"/>
              </w:rPr>
            </w:pPr>
            <w:r>
              <w:rPr>
                <w:color w:val="000000"/>
                <w:sz w:val="20"/>
                <w:szCs w:val="20"/>
              </w:rPr>
              <w:t>25.143</w:t>
            </w:r>
          </w:p>
        </w:tc>
        <w:tc>
          <w:tcPr>
            <w:tcW w:w="1166" w:type="dxa"/>
            <w:tcBorders>
              <w:top w:val="nil"/>
              <w:left w:val="nil"/>
              <w:bottom w:val="nil"/>
              <w:right w:val="nil"/>
            </w:tcBorders>
            <w:shd w:val="clear" w:color="auto" w:fill="E8E8E8" w:themeFill="background2"/>
            <w:noWrap/>
            <w:vAlign w:val="center"/>
            <w:hideMark/>
          </w:tcPr>
          <w:p w14:paraId="04971751" w14:textId="66E9CEF3" w:rsidR="006441AC" w:rsidRPr="00421A3A" w:rsidRDefault="006441AC" w:rsidP="006441AC">
            <w:pPr>
              <w:spacing w:line="360" w:lineRule="auto"/>
              <w:jc w:val="center"/>
              <w:rPr>
                <w:rFonts w:eastAsia="SimSun"/>
                <w:sz w:val="20"/>
                <w:szCs w:val="20"/>
              </w:rPr>
            </w:pPr>
            <w:r>
              <w:rPr>
                <w:color w:val="000000"/>
                <w:sz w:val="20"/>
                <w:szCs w:val="20"/>
              </w:rPr>
              <w:t>-4.073</w:t>
            </w:r>
          </w:p>
        </w:tc>
        <w:tc>
          <w:tcPr>
            <w:tcW w:w="983" w:type="dxa"/>
            <w:tcBorders>
              <w:top w:val="nil"/>
              <w:left w:val="nil"/>
              <w:bottom w:val="nil"/>
              <w:right w:val="nil"/>
            </w:tcBorders>
            <w:shd w:val="clear" w:color="auto" w:fill="E8E8E8" w:themeFill="background2"/>
            <w:noWrap/>
            <w:vAlign w:val="center"/>
            <w:hideMark/>
          </w:tcPr>
          <w:p w14:paraId="33663C64" w14:textId="44EB26E2"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0D1B6D2F" w14:textId="77777777" w:rsidTr="006441AC">
        <w:trPr>
          <w:trHeight w:val="320"/>
          <w:jc w:val="center"/>
        </w:trPr>
        <w:tc>
          <w:tcPr>
            <w:tcW w:w="1005" w:type="dxa"/>
            <w:vMerge/>
            <w:tcBorders>
              <w:left w:val="nil"/>
              <w:right w:val="nil"/>
            </w:tcBorders>
            <w:noWrap/>
            <w:vAlign w:val="center"/>
            <w:hideMark/>
          </w:tcPr>
          <w:p w14:paraId="30C42EF0"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71498992" w14:textId="77777777" w:rsidR="006441AC" w:rsidRPr="00527C85" w:rsidRDefault="006441AC" w:rsidP="006441AC">
            <w:pPr>
              <w:spacing w:line="360" w:lineRule="auto"/>
              <w:jc w:val="center"/>
              <w:rPr>
                <w:color w:val="000000"/>
                <w:sz w:val="20"/>
                <w:szCs w:val="20"/>
              </w:rPr>
            </w:pPr>
            <w:r w:rsidRPr="00527C85">
              <w:rPr>
                <w:color w:val="000000"/>
                <w:sz w:val="20"/>
                <w:szCs w:val="20"/>
              </w:rPr>
              <w:t>LM</w:t>
            </w:r>
          </w:p>
        </w:tc>
        <w:tc>
          <w:tcPr>
            <w:tcW w:w="2552" w:type="dxa"/>
            <w:tcBorders>
              <w:top w:val="nil"/>
              <w:left w:val="nil"/>
              <w:bottom w:val="nil"/>
              <w:right w:val="nil"/>
            </w:tcBorders>
            <w:noWrap/>
            <w:vAlign w:val="center"/>
            <w:hideMark/>
          </w:tcPr>
          <w:p w14:paraId="2D2FA4D2" w14:textId="77777777" w:rsidR="006441AC" w:rsidRPr="00527C85" w:rsidRDefault="006441AC" w:rsidP="006441AC">
            <w:pPr>
              <w:spacing w:line="360" w:lineRule="auto"/>
              <w:jc w:val="center"/>
              <w:rPr>
                <w:color w:val="000000"/>
                <w:sz w:val="20"/>
                <w:szCs w:val="20"/>
              </w:rPr>
            </w:pPr>
            <w:r w:rsidRPr="00527C85">
              <w:rPr>
                <w:color w:val="000000"/>
                <w:sz w:val="20"/>
                <w:szCs w:val="20"/>
              </w:rPr>
              <w:t>Structure</w:t>
            </w:r>
          </w:p>
        </w:tc>
        <w:tc>
          <w:tcPr>
            <w:tcW w:w="708" w:type="dxa"/>
            <w:tcBorders>
              <w:top w:val="nil"/>
              <w:left w:val="nil"/>
              <w:bottom w:val="nil"/>
              <w:right w:val="nil"/>
            </w:tcBorders>
            <w:noWrap/>
            <w:vAlign w:val="center"/>
            <w:hideMark/>
          </w:tcPr>
          <w:p w14:paraId="17D2CCA8" w14:textId="3C6A9EBB" w:rsidR="006441AC" w:rsidRPr="00527C85" w:rsidRDefault="006441AC" w:rsidP="006441AC">
            <w:pPr>
              <w:spacing w:line="360" w:lineRule="auto"/>
              <w:jc w:val="center"/>
              <w:rPr>
                <w:color w:val="000000"/>
                <w:sz w:val="20"/>
                <w:szCs w:val="20"/>
              </w:rPr>
            </w:pPr>
            <w:r w:rsidRPr="00383488">
              <w:rPr>
                <w:color w:val="000000"/>
                <w:sz w:val="20"/>
                <w:szCs w:val="20"/>
              </w:rPr>
              <w:t>1</w:t>
            </w:r>
          </w:p>
        </w:tc>
        <w:tc>
          <w:tcPr>
            <w:tcW w:w="1166" w:type="dxa"/>
            <w:tcBorders>
              <w:top w:val="nil"/>
              <w:left w:val="nil"/>
              <w:bottom w:val="nil"/>
              <w:right w:val="nil"/>
            </w:tcBorders>
            <w:noWrap/>
            <w:vAlign w:val="center"/>
            <w:hideMark/>
          </w:tcPr>
          <w:p w14:paraId="0D01FDA2" w14:textId="6AEB2938" w:rsidR="006441AC" w:rsidRPr="00421A3A" w:rsidRDefault="006441AC" w:rsidP="006441AC">
            <w:pPr>
              <w:spacing w:line="360" w:lineRule="auto"/>
              <w:jc w:val="center"/>
              <w:rPr>
                <w:rFonts w:eastAsia="SimSun"/>
                <w:sz w:val="20"/>
                <w:szCs w:val="20"/>
              </w:rPr>
            </w:pPr>
            <w:r>
              <w:rPr>
                <w:rFonts w:eastAsia="SimSun"/>
                <w:color w:val="000000"/>
                <w:sz w:val="20"/>
                <w:szCs w:val="20"/>
              </w:rPr>
              <w:t>3.075</w:t>
            </w:r>
          </w:p>
        </w:tc>
        <w:tc>
          <w:tcPr>
            <w:tcW w:w="1166" w:type="dxa"/>
            <w:tcBorders>
              <w:top w:val="nil"/>
              <w:left w:val="nil"/>
              <w:bottom w:val="nil"/>
              <w:right w:val="nil"/>
            </w:tcBorders>
            <w:noWrap/>
            <w:vAlign w:val="center"/>
            <w:hideMark/>
          </w:tcPr>
          <w:p w14:paraId="206BF6F6" w14:textId="45459601" w:rsidR="006441AC" w:rsidRPr="00421A3A" w:rsidRDefault="006441AC" w:rsidP="006441AC">
            <w:pPr>
              <w:spacing w:line="360" w:lineRule="auto"/>
              <w:jc w:val="center"/>
              <w:rPr>
                <w:rFonts w:eastAsia="SimSun"/>
                <w:sz w:val="20"/>
                <w:szCs w:val="20"/>
              </w:rPr>
            </w:pPr>
            <w:r>
              <w:rPr>
                <w:rFonts w:eastAsia="SimSun"/>
                <w:color w:val="000000"/>
                <w:sz w:val="20"/>
                <w:szCs w:val="20"/>
              </w:rPr>
              <w:t>-1.327</w:t>
            </w:r>
          </w:p>
        </w:tc>
        <w:tc>
          <w:tcPr>
            <w:tcW w:w="983" w:type="dxa"/>
            <w:tcBorders>
              <w:top w:val="nil"/>
              <w:left w:val="nil"/>
              <w:bottom w:val="nil"/>
              <w:right w:val="nil"/>
            </w:tcBorders>
            <w:noWrap/>
            <w:vAlign w:val="center"/>
            <w:hideMark/>
          </w:tcPr>
          <w:p w14:paraId="68EDFD4D" w14:textId="7D38B241"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0038DAF6" w14:textId="77777777" w:rsidTr="006441AC">
        <w:trPr>
          <w:trHeight w:val="320"/>
          <w:jc w:val="center"/>
        </w:trPr>
        <w:tc>
          <w:tcPr>
            <w:tcW w:w="1005" w:type="dxa"/>
            <w:vMerge/>
            <w:tcBorders>
              <w:left w:val="nil"/>
              <w:right w:val="nil"/>
            </w:tcBorders>
            <w:noWrap/>
            <w:vAlign w:val="center"/>
            <w:hideMark/>
          </w:tcPr>
          <w:p w14:paraId="7038615D"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3DFC1CF4" w14:textId="77777777" w:rsidR="006441AC" w:rsidRPr="00527C85" w:rsidRDefault="006441AC" w:rsidP="006441AC">
            <w:pPr>
              <w:spacing w:line="360" w:lineRule="auto"/>
              <w:jc w:val="center"/>
              <w:rPr>
                <w:color w:val="000000"/>
                <w:sz w:val="20"/>
                <w:szCs w:val="20"/>
              </w:rPr>
            </w:pPr>
            <w:r w:rsidRPr="00527C85">
              <w:rPr>
                <w:color w:val="000000"/>
                <w:sz w:val="20"/>
                <w:szCs w:val="20"/>
              </w:rPr>
              <w:t>FM</w:t>
            </w:r>
          </w:p>
        </w:tc>
        <w:tc>
          <w:tcPr>
            <w:tcW w:w="2552" w:type="dxa"/>
            <w:tcBorders>
              <w:top w:val="nil"/>
              <w:left w:val="nil"/>
              <w:bottom w:val="nil"/>
              <w:right w:val="nil"/>
            </w:tcBorders>
            <w:noWrap/>
            <w:vAlign w:val="center"/>
            <w:hideMark/>
          </w:tcPr>
          <w:p w14:paraId="0BEF9356" w14:textId="77777777" w:rsidR="006441AC" w:rsidRPr="00527C85" w:rsidRDefault="006441AC" w:rsidP="006441AC">
            <w:pPr>
              <w:spacing w:line="360" w:lineRule="auto"/>
              <w:jc w:val="center"/>
              <w:rPr>
                <w:color w:val="000000"/>
                <w:sz w:val="20"/>
                <w:szCs w:val="20"/>
              </w:rPr>
            </w:pPr>
            <w:r w:rsidRPr="00527C85">
              <w:rPr>
                <w:color w:val="000000"/>
                <w:sz w:val="20"/>
                <w:szCs w:val="20"/>
              </w:rPr>
              <w:t>Structure</w:t>
            </w:r>
          </w:p>
        </w:tc>
        <w:tc>
          <w:tcPr>
            <w:tcW w:w="708" w:type="dxa"/>
            <w:tcBorders>
              <w:top w:val="nil"/>
              <w:left w:val="nil"/>
              <w:bottom w:val="nil"/>
              <w:right w:val="nil"/>
            </w:tcBorders>
            <w:noWrap/>
            <w:vAlign w:val="center"/>
            <w:hideMark/>
          </w:tcPr>
          <w:p w14:paraId="00F403CB" w14:textId="1226325B" w:rsidR="006441AC" w:rsidRPr="00527C85" w:rsidRDefault="006441AC" w:rsidP="006441AC">
            <w:pPr>
              <w:spacing w:line="360" w:lineRule="auto"/>
              <w:jc w:val="center"/>
              <w:rPr>
                <w:color w:val="000000"/>
                <w:sz w:val="20"/>
                <w:szCs w:val="20"/>
              </w:rPr>
            </w:pPr>
            <w:r w:rsidRPr="00383488">
              <w:rPr>
                <w:color w:val="000000"/>
                <w:sz w:val="20"/>
                <w:szCs w:val="20"/>
              </w:rPr>
              <w:t>30</w:t>
            </w:r>
          </w:p>
        </w:tc>
        <w:tc>
          <w:tcPr>
            <w:tcW w:w="1166" w:type="dxa"/>
            <w:tcBorders>
              <w:top w:val="nil"/>
              <w:left w:val="nil"/>
              <w:bottom w:val="nil"/>
              <w:right w:val="nil"/>
            </w:tcBorders>
            <w:noWrap/>
            <w:vAlign w:val="center"/>
            <w:hideMark/>
          </w:tcPr>
          <w:p w14:paraId="2C42230B" w14:textId="0928CE56" w:rsidR="006441AC" w:rsidRPr="00421A3A" w:rsidRDefault="006441AC" w:rsidP="006441AC">
            <w:pPr>
              <w:spacing w:line="360" w:lineRule="auto"/>
              <w:jc w:val="center"/>
              <w:rPr>
                <w:rFonts w:eastAsia="SimSun"/>
                <w:sz w:val="20"/>
                <w:szCs w:val="20"/>
              </w:rPr>
            </w:pPr>
            <w:r>
              <w:rPr>
                <w:rFonts w:eastAsia="SimSun"/>
                <w:color w:val="000000"/>
                <w:sz w:val="20"/>
                <w:szCs w:val="20"/>
              </w:rPr>
              <w:t>24.963</w:t>
            </w:r>
          </w:p>
        </w:tc>
        <w:tc>
          <w:tcPr>
            <w:tcW w:w="1166" w:type="dxa"/>
            <w:tcBorders>
              <w:top w:val="nil"/>
              <w:left w:val="nil"/>
              <w:bottom w:val="nil"/>
              <w:right w:val="nil"/>
            </w:tcBorders>
            <w:noWrap/>
            <w:vAlign w:val="center"/>
            <w:hideMark/>
          </w:tcPr>
          <w:p w14:paraId="00471B7E" w14:textId="417BD02A" w:rsidR="006441AC" w:rsidRPr="00421A3A" w:rsidRDefault="006441AC" w:rsidP="006441AC">
            <w:pPr>
              <w:spacing w:line="360" w:lineRule="auto"/>
              <w:jc w:val="center"/>
              <w:rPr>
                <w:rFonts w:eastAsia="SimSun"/>
                <w:sz w:val="20"/>
                <w:szCs w:val="20"/>
              </w:rPr>
            </w:pPr>
            <w:r>
              <w:rPr>
                <w:rFonts w:eastAsia="SimSun"/>
                <w:color w:val="000000"/>
                <w:sz w:val="20"/>
                <w:szCs w:val="20"/>
              </w:rPr>
              <w:t>1.274</w:t>
            </w:r>
          </w:p>
        </w:tc>
        <w:tc>
          <w:tcPr>
            <w:tcW w:w="983" w:type="dxa"/>
            <w:tcBorders>
              <w:top w:val="nil"/>
              <w:left w:val="nil"/>
              <w:bottom w:val="nil"/>
              <w:right w:val="nil"/>
            </w:tcBorders>
            <w:noWrap/>
            <w:vAlign w:val="center"/>
            <w:hideMark/>
          </w:tcPr>
          <w:p w14:paraId="42F65C1F" w14:textId="49E3F748"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2AFA0707" w14:textId="77777777" w:rsidTr="006441AC">
        <w:trPr>
          <w:trHeight w:val="320"/>
          <w:jc w:val="center"/>
        </w:trPr>
        <w:tc>
          <w:tcPr>
            <w:tcW w:w="1005" w:type="dxa"/>
            <w:vMerge/>
            <w:tcBorders>
              <w:left w:val="nil"/>
              <w:right w:val="nil"/>
            </w:tcBorders>
            <w:noWrap/>
            <w:vAlign w:val="center"/>
            <w:hideMark/>
          </w:tcPr>
          <w:p w14:paraId="2034B057"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205DAA16" w14:textId="77777777" w:rsidR="006441AC" w:rsidRPr="00527C85" w:rsidRDefault="006441AC" w:rsidP="006441AC">
            <w:pPr>
              <w:spacing w:line="360" w:lineRule="auto"/>
              <w:jc w:val="center"/>
              <w:rPr>
                <w:color w:val="000000"/>
                <w:sz w:val="20"/>
                <w:szCs w:val="20"/>
              </w:rPr>
            </w:pPr>
            <w:r w:rsidRPr="00527C85">
              <w:rPr>
                <w:color w:val="000000"/>
                <w:sz w:val="20"/>
                <w:szCs w:val="20"/>
              </w:rPr>
              <w:t>FO</w:t>
            </w:r>
          </w:p>
        </w:tc>
        <w:tc>
          <w:tcPr>
            <w:tcW w:w="2552" w:type="dxa"/>
            <w:tcBorders>
              <w:top w:val="nil"/>
              <w:left w:val="nil"/>
              <w:bottom w:val="nil"/>
              <w:right w:val="nil"/>
            </w:tcBorders>
            <w:shd w:val="clear" w:color="auto" w:fill="E8E8E8" w:themeFill="background2"/>
            <w:noWrap/>
            <w:vAlign w:val="center"/>
            <w:hideMark/>
          </w:tcPr>
          <w:p w14:paraId="4452E3DC" w14:textId="77777777" w:rsidR="006441AC" w:rsidRPr="00527C85" w:rsidRDefault="006441AC" w:rsidP="006441AC">
            <w:pPr>
              <w:spacing w:line="360" w:lineRule="auto"/>
              <w:jc w:val="center"/>
              <w:rPr>
                <w:color w:val="000000"/>
                <w:sz w:val="20"/>
                <w:szCs w:val="20"/>
              </w:rPr>
            </w:pPr>
            <w:r w:rsidRPr="00527C85">
              <w:rPr>
                <w:color w:val="000000"/>
                <w:sz w:val="20"/>
                <w:szCs w:val="20"/>
              </w:rPr>
              <w:t>Structure</w:t>
            </w:r>
          </w:p>
        </w:tc>
        <w:tc>
          <w:tcPr>
            <w:tcW w:w="708" w:type="dxa"/>
            <w:tcBorders>
              <w:top w:val="nil"/>
              <w:left w:val="nil"/>
              <w:bottom w:val="nil"/>
              <w:right w:val="nil"/>
            </w:tcBorders>
            <w:shd w:val="clear" w:color="auto" w:fill="E8E8E8" w:themeFill="background2"/>
            <w:noWrap/>
            <w:vAlign w:val="center"/>
            <w:hideMark/>
          </w:tcPr>
          <w:p w14:paraId="3AFC4EE8" w14:textId="1DF63297" w:rsidR="006441AC" w:rsidRPr="00527C85" w:rsidRDefault="006441AC" w:rsidP="006441AC">
            <w:pPr>
              <w:spacing w:line="360" w:lineRule="auto"/>
              <w:jc w:val="center"/>
              <w:rPr>
                <w:color w:val="000000"/>
                <w:sz w:val="20"/>
                <w:szCs w:val="20"/>
              </w:rPr>
            </w:pPr>
            <w:r w:rsidRPr="00383488">
              <w:rPr>
                <w:color w:val="000000"/>
                <w:sz w:val="20"/>
                <w:szCs w:val="20"/>
              </w:rPr>
              <w:t>66</w:t>
            </w:r>
          </w:p>
        </w:tc>
        <w:tc>
          <w:tcPr>
            <w:tcW w:w="1166" w:type="dxa"/>
            <w:tcBorders>
              <w:top w:val="nil"/>
              <w:left w:val="nil"/>
              <w:bottom w:val="nil"/>
              <w:right w:val="nil"/>
            </w:tcBorders>
            <w:shd w:val="clear" w:color="auto" w:fill="E8E8E8" w:themeFill="background2"/>
            <w:noWrap/>
            <w:vAlign w:val="center"/>
            <w:hideMark/>
          </w:tcPr>
          <w:p w14:paraId="7C6BE7E7" w14:textId="4B381288" w:rsidR="006441AC" w:rsidRPr="00421A3A" w:rsidRDefault="006441AC" w:rsidP="006441AC">
            <w:pPr>
              <w:spacing w:line="360" w:lineRule="auto"/>
              <w:jc w:val="center"/>
              <w:rPr>
                <w:rFonts w:eastAsia="SimSun"/>
                <w:sz w:val="20"/>
                <w:szCs w:val="20"/>
              </w:rPr>
            </w:pPr>
            <w:r>
              <w:rPr>
                <w:color w:val="000000"/>
                <w:sz w:val="20"/>
                <w:szCs w:val="20"/>
              </w:rPr>
              <w:t>52.819</w:t>
            </w:r>
          </w:p>
        </w:tc>
        <w:tc>
          <w:tcPr>
            <w:tcW w:w="1166" w:type="dxa"/>
            <w:tcBorders>
              <w:top w:val="nil"/>
              <w:left w:val="nil"/>
              <w:bottom w:val="nil"/>
              <w:right w:val="nil"/>
            </w:tcBorders>
            <w:shd w:val="clear" w:color="auto" w:fill="E8E8E8" w:themeFill="background2"/>
            <w:noWrap/>
            <w:vAlign w:val="center"/>
            <w:hideMark/>
          </w:tcPr>
          <w:p w14:paraId="52AC9003" w14:textId="451E6BDF" w:rsidR="006441AC" w:rsidRPr="00421A3A" w:rsidRDefault="006441AC" w:rsidP="006441AC">
            <w:pPr>
              <w:spacing w:line="360" w:lineRule="auto"/>
              <w:jc w:val="center"/>
              <w:rPr>
                <w:rFonts w:eastAsia="SimSun"/>
                <w:sz w:val="20"/>
                <w:szCs w:val="20"/>
              </w:rPr>
            </w:pPr>
            <w:r>
              <w:rPr>
                <w:color w:val="000000"/>
                <w:sz w:val="20"/>
                <w:szCs w:val="20"/>
              </w:rPr>
              <w:t>2.829</w:t>
            </w:r>
          </w:p>
        </w:tc>
        <w:tc>
          <w:tcPr>
            <w:tcW w:w="983" w:type="dxa"/>
            <w:tcBorders>
              <w:top w:val="nil"/>
              <w:left w:val="nil"/>
              <w:bottom w:val="nil"/>
              <w:right w:val="nil"/>
            </w:tcBorders>
            <w:shd w:val="clear" w:color="auto" w:fill="E8E8E8" w:themeFill="background2"/>
            <w:noWrap/>
            <w:vAlign w:val="center"/>
            <w:hideMark/>
          </w:tcPr>
          <w:p w14:paraId="411DB01C" w14:textId="0EC0ABE9" w:rsidR="006441AC" w:rsidRPr="00527C85" w:rsidRDefault="006441AC" w:rsidP="006441AC">
            <w:pPr>
              <w:spacing w:line="360" w:lineRule="auto"/>
              <w:jc w:val="center"/>
              <w:rPr>
                <w:color w:val="000000"/>
                <w:sz w:val="20"/>
                <w:szCs w:val="20"/>
              </w:rPr>
            </w:pPr>
            <w:r w:rsidRPr="00421A3A">
              <w:rPr>
                <w:color w:val="000000"/>
                <w:sz w:val="20"/>
                <w:szCs w:val="20"/>
              </w:rPr>
              <w:t>EXCESS</w:t>
            </w:r>
          </w:p>
        </w:tc>
      </w:tr>
      <w:tr w:rsidR="006441AC" w:rsidRPr="00527C85" w14:paraId="5947BEAA" w14:textId="77777777" w:rsidTr="006441AC">
        <w:trPr>
          <w:trHeight w:val="320"/>
          <w:jc w:val="center"/>
        </w:trPr>
        <w:tc>
          <w:tcPr>
            <w:tcW w:w="1005" w:type="dxa"/>
            <w:vMerge/>
            <w:tcBorders>
              <w:left w:val="nil"/>
              <w:right w:val="nil"/>
            </w:tcBorders>
            <w:noWrap/>
            <w:vAlign w:val="center"/>
            <w:hideMark/>
          </w:tcPr>
          <w:p w14:paraId="54EC5DC0"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0AD57029" w14:textId="77777777" w:rsidR="006441AC" w:rsidRPr="00527C85" w:rsidRDefault="006441AC" w:rsidP="006441AC">
            <w:pPr>
              <w:spacing w:line="360" w:lineRule="auto"/>
              <w:jc w:val="center"/>
              <w:rPr>
                <w:color w:val="000000"/>
                <w:sz w:val="20"/>
                <w:szCs w:val="20"/>
              </w:rPr>
            </w:pPr>
            <w:r w:rsidRPr="00527C85">
              <w:rPr>
                <w:color w:val="000000"/>
                <w:sz w:val="20"/>
                <w:szCs w:val="20"/>
              </w:rPr>
              <w:t>MD</w:t>
            </w:r>
          </w:p>
        </w:tc>
        <w:tc>
          <w:tcPr>
            <w:tcW w:w="2552" w:type="dxa"/>
            <w:tcBorders>
              <w:top w:val="nil"/>
              <w:left w:val="nil"/>
              <w:bottom w:val="nil"/>
              <w:right w:val="nil"/>
            </w:tcBorders>
            <w:noWrap/>
            <w:vAlign w:val="center"/>
            <w:hideMark/>
          </w:tcPr>
          <w:p w14:paraId="393C8D77" w14:textId="67EBEDD6" w:rsidR="006441AC" w:rsidRPr="00527C85" w:rsidRDefault="006441AC" w:rsidP="006441AC">
            <w:pPr>
              <w:spacing w:line="360" w:lineRule="auto"/>
              <w:jc w:val="center"/>
              <w:rPr>
                <w:color w:val="000000"/>
                <w:sz w:val="20"/>
                <w:szCs w:val="20"/>
              </w:rPr>
            </w:pPr>
            <w:r w:rsidRPr="00527C85">
              <w:rPr>
                <w:color w:val="000000"/>
                <w:sz w:val="20"/>
                <w:szCs w:val="20"/>
              </w:rPr>
              <w:t>Proces</w:t>
            </w:r>
            <w:r w:rsidR="002E4E2C">
              <w:rPr>
                <w:rFonts w:hint="eastAsia"/>
                <w:color w:val="000000"/>
                <w:sz w:val="20"/>
                <w:szCs w:val="20"/>
              </w:rPr>
              <w:t>s</w:t>
            </w:r>
            <w:r w:rsidR="000B4998">
              <w:rPr>
                <w:rFonts w:hint="eastAsia"/>
                <w:color w:val="000000"/>
                <w:sz w:val="20"/>
                <w:szCs w:val="20"/>
              </w:rPr>
              <w:t>-b</w:t>
            </w:r>
            <w:r w:rsidRPr="00527C85">
              <w:rPr>
                <w:color w:val="000000"/>
                <w:sz w:val="20"/>
                <w:szCs w:val="20"/>
              </w:rPr>
              <w:t xml:space="preserve">ased </w:t>
            </w:r>
            <w:r w:rsidR="000B4998">
              <w:rPr>
                <w:rFonts w:hint="eastAsia"/>
                <w:color w:val="000000"/>
                <w:sz w:val="20"/>
                <w:szCs w:val="20"/>
              </w:rPr>
              <w:t>i</w:t>
            </w:r>
            <w:r w:rsidRPr="00527C85">
              <w:rPr>
                <w:color w:val="000000"/>
                <w:sz w:val="20"/>
                <w:szCs w:val="20"/>
              </w:rPr>
              <w:t>ndicator</w:t>
            </w:r>
          </w:p>
        </w:tc>
        <w:tc>
          <w:tcPr>
            <w:tcW w:w="708" w:type="dxa"/>
            <w:tcBorders>
              <w:top w:val="nil"/>
              <w:left w:val="nil"/>
              <w:bottom w:val="nil"/>
              <w:right w:val="nil"/>
            </w:tcBorders>
            <w:noWrap/>
            <w:vAlign w:val="center"/>
            <w:hideMark/>
          </w:tcPr>
          <w:p w14:paraId="630BED63" w14:textId="4E506106" w:rsidR="006441AC" w:rsidRPr="00527C85" w:rsidRDefault="006441AC" w:rsidP="006441AC">
            <w:pPr>
              <w:spacing w:line="360" w:lineRule="auto"/>
              <w:jc w:val="center"/>
              <w:rPr>
                <w:color w:val="000000"/>
                <w:sz w:val="20"/>
                <w:szCs w:val="20"/>
              </w:rPr>
            </w:pPr>
            <w:r w:rsidRPr="00383488">
              <w:rPr>
                <w:color w:val="000000"/>
                <w:sz w:val="20"/>
                <w:szCs w:val="20"/>
              </w:rPr>
              <w:t>17</w:t>
            </w:r>
          </w:p>
        </w:tc>
        <w:tc>
          <w:tcPr>
            <w:tcW w:w="1166" w:type="dxa"/>
            <w:tcBorders>
              <w:top w:val="nil"/>
              <w:left w:val="nil"/>
              <w:bottom w:val="nil"/>
              <w:right w:val="nil"/>
            </w:tcBorders>
            <w:noWrap/>
            <w:vAlign w:val="center"/>
            <w:hideMark/>
          </w:tcPr>
          <w:p w14:paraId="5B9EE307" w14:textId="690367B5" w:rsidR="006441AC" w:rsidRPr="00421A3A" w:rsidRDefault="006441AC" w:rsidP="006441AC">
            <w:pPr>
              <w:spacing w:line="360" w:lineRule="auto"/>
              <w:jc w:val="center"/>
              <w:rPr>
                <w:rFonts w:eastAsia="SimSun"/>
                <w:sz w:val="20"/>
                <w:szCs w:val="20"/>
              </w:rPr>
            </w:pPr>
            <w:r>
              <w:rPr>
                <w:rFonts w:eastAsia="SimSun"/>
                <w:color w:val="000000"/>
                <w:sz w:val="20"/>
                <w:szCs w:val="20"/>
              </w:rPr>
              <w:t>11.623</w:t>
            </w:r>
          </w:p>
        </w:tc>
        <w:tc>
          <w:tcPr>
            <w:tcW w:w="1166" w:type="dxa"/>
            <w:tcBorders>
              <w:top w:val="nil"/>
              <w:left w:val="nil"/>
              <w:bottom w:val="nil"/>
              <w:right w:val="nil"/>
            </w:tcBorders>
            <w:noWrap/>
            <w:vAlign w:val="center"/>
            <w:hideMark/>
          </w:tcPr>
          <w:p w14:paraId="79786B3E" w14:textId="3C74B1EB" w:rsidR="006441AC" w:rsidRPr="00421A3A" w:rsidRDefault="006441AC" w:rsidP="006441AC">
            <w:pPr>
              <w:spacing w:line="360" w:lineRule="auto"/>
              <w:jc w:val="center"/>
              <w:rPr>
                <w:rFonts w:eastAsia="SimSun"/>
                <w:sz w:val="20"/>
                <w:szCs w:val="20"/>
              </w:rPr>
            </w:pPr>
            <w:r>
              <w:rPr>
                <w:rFonts w:eastAsia="SimSun"/>
                <w:color w:val="000000"/>
                <w:sz w:val="20"/>
                <w:szCs w:val="20"/>
              </w:rPr>
              <w:t>1.887</w:t>
            </w:r>
          </w:p>
        </w:tc>
        <w:tc>
          <w:tcPr>
            <w:tcW w:w="983" w:type="dxa"/>
            <w:tcBorders>
              <w:top w:val="nil"/>
              <w:left w:val="nil"/>
              <w:bottom w:val="nil"/>
              <w:right w:val="nil"/>
            </w:tcBorders>
            <w:noWrap/>
            <w:vAlign w:val="center"/>
            <w:hideMark/>
          </w:tcPr>
          <w:p w14:paraId="1BB7125A" w14:textId="76AA50AC"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5C4DD5F7" w14:textId="77777777" w:rsidTr="006441AC">
        <w:trPr>
          <w:trHeight w:val="320"/>
          <w:jc w:val="center"/>
        </w:trPr>
        <w:tc>
          <w:tcPr>
            <w:tcW w:w="1005" w:type="dxa"/>
            <w:vMerge/>
            <w:tcBorders>
              <w:left w:val="nil"/>
              <w:right w:val="nil"/>
            </w:tcBorders>
            <w:noWrap/>
            <w:vAlign w:val="center"/>
            <w:hideMark/>
          </w:tcPr>
          <w:p w14:paraId="306A73E6"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7EED06DB" w14:textId="77777777" w:rsidR="006441AC" w:rsidRPr="00527C85" w:rsidRDefault="006441AC" w:rsidP="006441AC">
            <w:pPr>
              <w:spacing w:line="360" w:lineRule="auto"/>
              <w:jc w:val="center"/>
              <w:rPr>
                <w:color w:val="000000"/>
                <w:sz w:val="20"/>
                <w:szCs w:val="20"/>
              </w:rPr>
            </w:pPr>
            <w:r w:rsidRPr="00527C85">
              <w:rPr>
                <w:color w:val="000000"/>
                <w:sz w:val="20"/>
                <w:szCs w:val="20"/>
              </w:rPr>
              <w:t>LM</w:t>
            </w:r>
          </w:p>
        </w:tc>
        <w:tc>
          <w:tcPr>
            <w:tcW w:w="2552" w:type="dxa"/>
            <w:tcBorders>
              <w:top w:val="nil"/>
              <w:left w:val="nil"/>
              <w:bottom w:val="nil"/>
              <w:right w:val="nil"/>
            </w:tcBorders>
            <w:noWrap/>
            <w:vAlign w:val="center"/>
            <w:hideMark/>
          </w:tcPr>
          <w:p w14:paraId="662D0AA0" w14:textId="3FD72AEE" w:rsidR="006441AC" w:rsidRPr="00527C85" w:rsidRDefault="006441AC" w:rsidP="006441AC">
            <w:pPr>
              <w:spacing w:line="360" w:lineRule="auto"/>
              <w:jc w:val="center"/>
              <w:rPr>
                <w:color w:val="000000"/>
                <w:sz w:val="20"/>
                <w:szCs w:val="20"/>
              </w:rPr>
            </w:pPr>
            <w:r w:rsidRPr="00527C85">
              <w:rPr>
                <w:color w:val="000000"/>
                <w:sz w:val="20"/>
                <w:szCs w:val="20"/>
              </w:rPr>
              <w:t>Process</w:t>
            </w:r>
            <w:r w:rsidR="000B4998">
              <w:rPr>
                <w:rFonts w:hint="eastAsia"/>
                <w:color w:val="000000"/>
                <w:sz w:val="20"/>
                <w:szCs w:val="20"/>
              </w:rPr>
              <w:t>-b</w:t>
            </w:r>
            <w:r w:rsidRPr="00527C85">
              <w:rPr>
                <w:color w:val="000000"/>
                <w:sz w:val="20"/>
                <w:szCs w:val="20"/>
              </w:rPr>
              <w:t xml:space="preserve">ased </w:t>
            </w:r>
            <w:r w:rsidR="000B4998">
              <w:rPr>
                <w:rFonts w:hint="eastAsia"/>
                <w:color w:val="000000"/>
                <w:sz w:val="20"/>
                <w:szCs w:val="20"/>
              </w:rPr>
              <w:t>i</w:t>
            </w:r>
            <w:r w:rsidRPr="00527C85">
              <w:rPr>
                <w:color w:val="000000"/>
                <w:sz w:val="20"/>
                <w:szCs w:val="20"/>
              </w:rPr>
              <w:t>ndicator</w:t>
            </w:r>
          </w:p>
        </w:tc>
        <w:tc>
          <w:tcPr>
            <w:tcW w:w="708" w:type="dxa"/>
            <w:tcBorders>
              <w:top w:val="nil"/>
              <w:left w:val="nil"/>
              <w:bottom w:val="nil"/>
              <w:right w:val="nil"/>
            </w:tcBorders>
            <w:noWrap/>
            <w:vAlign w:val="center"/>
            <w:hideMark/>
          </w:tcPr>
          <w:p w14:paraId="68FD7AC2" w14:textId="2BEF69E1" w:rsidR="006441AC" w:rsidRPr="00527C85" w:rsidRDefault="006441AC" w:rsidP="006441AC">
            <w:pPr>
              <w:spacing w:line="360" w:lineRule="auto"/>
              <w:jc w:val="center"/>
              <w:rPr>
                <w:color w:val="000000"/>
                <w:sz w:val="20"/>
                <w:szCs w:val="20"/>
              </w:rPr>
            </w:pPr>
            <w:r w:rsidRPr="00383488">
              <w:rPr>
                <w:color w:val="000000"/>
                <w:sz w:val="20"/>
                <w:szCs w:val="20"/>
              </w:rPr>
              <w:t>1</w:t>
            </w:r>
          </w:p>
        </w:tc>
        <w:tc>
          <w:tcPr>
            <w:tcW w:w="1166" w:type="dxa"/>
            <w:tcBorders>
              <w:top w:val="nil"/>
              <w:left w:val="nil"/>
              <w:bottom w:val="nil"/>
              <w:right w:val="nil"/>
            </w:tcBorders>
            <w:noWrap/>
            <w:vAlign w:val="center"/>
            <w:hideMark/>
          </w:tcPr>
          <w:p w14:paraId="5F5B4E20" w14:textId="4B62CF08" w:rsidR="006441AC" w:rsidRPr="00421A3A" w:rsidRDefault="006441AC" w:rsidP="006441AC">
            <w:pPr>
              <w:spacing w:line="360" w:lineRule="auto"/>
              <w:jc w:val="center"/>
              <w:rPr>
                <w:rFonts w:eastAsia="SimSun"/>
                <w:sz w:val="20"/>
                <w:szCs w:val="20"/>
              </w:rPr>
            </w:pPr>
            <w:r>
              <w:rPr>
                <w:rFonts w:eastAsia="SimSun"/>
                <w:color w:val="000000"/>
                <w:sz w:val="20"/>
                <w:szCs w:val="20"/>
              </w:rPr>
              <w:t>1.422</w:t>
            </w:r>
          </w:p>
        </w:tc>
        <w:tc>
          <w:tcPr>
            <w:tcW w:w="1166" w:type="dxa"/>
            <w:tcBorders>
              <w:top w:val="nil"/>
              <w:left w:val="nil"/>
              <w:bottom w:val="nil"/>
              <w:right w:val="nil"/>
            </w:tcBorders>
            <w:noWrap/>
            <w:vAlign w:val="center"/>
            <w:hideMark/>
          </w:tcPr>
          <w:p w14:paraId="4CD0FFCF" w14:textId="1825E310" w:rsidR="006441AC" w:rsidRPr="00421A3A" w:rsidRDefault="006441AC" w:rsidP="006441AC">
            <w:pPr>
              <w:spacing w:line="360" w:lineRule="auto"/>
              <w:jc w:val="center"/>
              <w:rPr>
                <w:rFonts w:eastAsia="SimSun"/>
                <w:sz w:val="20"/>
                <w:szCs w:val="20"/>
              </w:rPr>
            </w:pPr>
            <w:r>
              <w:rPr>
                <w:rFonts w:eastAsia="SimSun"/>
                <w:color w:val="000000"/>
                <w:sz w:val="20"/>
                <w:szCs w:val="20"/>
              </w:rPr>
              <w:t>-0.375</w:t>
            </w:r>
          </w:p>
        </w:tc>
        <w:tc>
          <w:tcPr>
            <w:tcW w:w="983" w:type="dxa"/>
            <w:tcBorders>
              <w:top w:val="nil"/>
              <w:left w:val="nil"/>
              <w:bottom w:val="nil"/>
              <w:right w:val="nil"/>
            </w:tcBorders>
            <w:noWrap/>
            <w:vAlign w:val="center"/>
            <w:hideMark/>
          </w:tcPr>
          <w:p w14:paraId="08F28E68" w14:textId="4E761D35"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01A2DE48" w14:textId="77777777" w:rsidTr="006441AC">
        <w:trPr>
          <w:trHeight w:val="320"/>
          <w:jc w:val="center"/>
        </w:trPr>
        <w:tc>
          <w:tcPr>
            <w:tcW w:w="1005" w:type="dxa"/>
            <w:vMerge/>
            <w:tcBorders>
              <w:left w:val="nil"/>
              <w:right w:val="nil"/>
            </w:tcBorders>
            <w:noWrap/>
            <w:vAlign w:val="center"/>
            <w:hideMark/>
          </w:tcPr>
          <w:p w14:paraId="311648B0"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3EEF4741" w14:textId="77777777" w:rsidR="006441AC" w:rsidRPr="00527C85" w:rsidRDefault="006441AC" w:rsidP="006441AC">
            <w:pPr>
              <w:spacing w:line="360" w:lineRule="auto"/>
              <w:jc w:val="center"/>
              <w:rPr>
                <w:color w:val="000000"/>
                <w:sz w:val="20"/>
                <w:szCs w:val="20"/>
              </w:rPr>
            </w:pPr>
            <w:r w:rsidRPr="00527C85">
              <w:rPr>
                <w:color w:val="000000"/>
                <w:sz w:val="20"/>
                <w:szCs w:val="20"/>
              </w:rPr>
              <w:t>FM</w:t>
            </w:r>
          </w:p>
        </w:tc>
        <w:tc>
          <w:tcPr>
            <w:tcW w:w="2552" w:type="dxa"/>
            <w:tcBorders>
              <w:top w:val="nil"/>
              <w:left w:val="nil"/>
              <w:bottom w:val="nil"/>
              <w:right w:val="nil"/>
            </w:tcBorders>
            <w:shd w:val="clear" w:color="auto" w:fill="E8E8E8" w:themeFill="background2"/>
            <w:noWrap/>
            <w:vAlign w:val="center"/>
            <w:hideMark/>
          </w:tcPr>
          <w:p w14:paraId="7C8D4EBE" w14:textId="7D28C1D3" w:rsidR="006441AC" w:rsidRPr="00527C85" w:rsidRDefault="006441AC" w:rsidP="006441AC">
            <w:pPr>
              <w:spacing w:line="360" w:lineRule="auto"/>
              <w:jc w:val="center"/>
              <w:rPr>
                <w:color w:val="000000"/>
                <w:sz w:val="20"/>
                <w:szCs w:val="20"/>
              </w:rPr>
            </w:pPr>
            <w:r w:rsidRPr="00527C85">
              <w:rPr>
                <w:color w:val="000000"/>
                <w:sz w:val="20"/>
                <w:szCs w:val="20"/>
              </w:rPr>
              <w:t>Process</w:t>
            </w:r>
            <w:r w:rsidR="000B4998">
              <w:rPr>
                <w:rFonts w:hint="eastAsia"/>
                <w:color w:val="000000"/>
                <w:sz w:val="20"/>
                <w:szCs w:val="20"/>
              </w:rPr>
              <w:t>-b</w:t>
            </w:r>
            <w:r w:rsidRPr="00527C85">
              <w:rPr>
                <w:color w:val="000000"/>
                <w:sz w:val="20"/>
                <w:szCs w:val="20"/>
              </w:rPr>
              <w:t xml:space="preserve">ased </w:t>
            </w:r>
            <w:r w:rsidR="000B4998">
              <w:rPr>
                <w:rFonts w:hint="eastAsia"/>
                <w:color w:val="000000"/>
                <w:sz w:val="20"/>
                <w:szCs w:val="20"/>
              </w:rPr>
              <w:t>i</w:t>
            </w:r>
            <w:r w:rsidRPr="00527C85">
              <w:rPr>
                <w:color w:val="000000"/>
                <w:sz w:val="20"/>
                <w:szCs w:val="20"/>
              </w:rPr>
              <w:t>ndicator</w:t>
            </w:r>
          </w:p>
        </w:tc>
        <w:tc>
          <w:tcPr>
            <w:tcW w:w="708" w:type="dxa"/>
            <w:tcBorders>
              <w:top w:val="nil"/>
              <w:left w:val="nil"/>
              <w:bottom w:val="nil"/>
              <w:right w:val="nil"/>
            </w:tcBorders>
            <w:shd w:val="clear" w:color="auto" w:fill="E8E8E8" w:themeFill="background2"/>
            <w:noWrap/>
            <w:vAlign w:val="center"/>
            <w:hideMark/>
          </w:tcPr>
          <w:p w14:paraId="5412CFD3" w14:textId="79C4AC70" w:rsidR="006441AC" w:rsidRPr="00527C85" w:rsidRDefault="006441AC" w:rsidP="006441AC">
            <w:pPr>
              <w:spacing w:line="360" w:lineRule="auto"/>
              <w:jc w:val="center"/>
              <w:rPr>
                <w:color w:val="000000"/>
                <w:sz w:val="20"/>
                <w:szCs w:val="20"/>
              </w:rPr>
            </w:pPr>
            <w:r w:rsidRPr="00383488">
              <w:rPr>
                <w:color w:val="000000"/>
                <w:sz w:val="20"/>
                <w:szCs w:val="20"/>
              </w:rPr>
              <w:t>4</w:t>
            </w:r>
          </w:p>
        </w:tc>
        <w:tc>
          <w:tcPr>
            <w:tcW w:w="1166" w:type="dxa"/>
            <w:tcBorders>
              <w:top w:val="nil"/>
              <w:left w:val="nil"/>
              <w:bottom w:val="nil"/>
              <w:right w:val="nil"/>
            </w:tcBorders>
            <w:shd w:val="clear" w:color="auto" w:fill="E8E8E8" w:themeFill="background2"/>
            <w:noWrap/>
            <w:vAlign w:val="center"/>
            <w:hideMark/>
          </w:tcPr>
          <w:p w14:paraId="70BBB4C8" w14:textId="7B355ACE" w:rsidR="006441AC" w:rsidRPr="00421A3A" w:rsidRDefault="006441AC" w:rsidP="006441AC">
            <w:pPr>
              <w:spacing w:line="360" w:lineRule="auto"/>
              <w:jc w:val="center"/>
              <w:rPr>
                <w:rFonts w:eastAsia="SimSun"/>
                <w:sz w:val="20"/>
                <w:szCs w:val="20"/>
              </w:rPr>
            </w:pPr>
            <w:r>
              <w:rPr>
                <w:color w:val="000000"/>
                <w:sz w:val="20"/>
                <w:szCs w:val="20"/>
              </w:rPr>
              <w:t>11.539</w:t>
            </w:r>
          </w:p>
        </w:tc>
        <w:tc>
          <w:tcPr>
            <w:tcW w:w="1166" w:type="dxa"/>
            <w:tcBorders>
              <w:top w:val="nil"/>
              <w:left w:val="nil"/>
              <w:bottom w:val="nil"/>
              <w:right w:val="nil"/>
            </w:tcBorders>
            <w:shd w:val="clear" w:color="auto" w:fill="E8E8E8" w:themeFill="background2"/>
            <w:noWrap/>
            <w:vAlign w:val="center"/>
            <w:hideMark/>
          </w:tcPr>
          <w:p w14:paraId="6C134268" w14:textId="450BF725" w:rsidR="006441AC" w:rsidRPr="00421A3A" w:rsidRDefault="006441AC" w:rsidP="006441AC">
            <w:pPr>
              <w:spacing w:line="360" w:lineRule="auto"/>
              <w:jc w:val="center"/>
              <w:rPr>
                <w:rFonts w:eastAsia="SimSun"/>
                <w:sz w:val="20"/>
                <w:szCs w:val="20"/>
              </w:rPr>
            </w:pPr>
            <w:r>
              <w:rPr>
                <w:color w:val="000000"/>
                <w:sz w:val="20"/>
                <w:szCs w:val="20"/>
              </w:rPr>
              <w:t>-2.652</w:t>
            </w:r>
          </w:p>
        </w:tc>
        <w:tc>
          <w:tcPr>
            <w:tcW w:w="983" w:type="dxa"/>
            <w:tcBorders>
              <w:top w:val="nil"/>
              <w:left w:val="nil"/>
              <w:bottom w:val="nil"/>
              <w:right w:val="nil"/>
            </w:tcBorders>
            <w:shd w:val="clear" w:color="auto" w:fill="E8E8E8" w:themeFill="background2"/>
            <w:noWrap/>
            <w:vAlign w:val="center"/>
            <w:hideMark/>
          </w:tcPr>
          <w:p w14:paraId="39E7833F" w14:textId="78CEEF6C" w:rsidR="006441AC" w:rsidRPr="00527C85" w:rsidRDefault="006441AC" w:rsidP="006441AC">
            <w:pPr>
              <w:spacing w:line="360" w:lineRule="auto"/>
              <w:jc w:val="center"/>
              <w:rPr>
                <w:color w:val="000000"/>
                <w:sz w:val="20"/>
                <w:szCs w:val="20"/>
              </w:rPr>
            </w:pPr>
            <w:r w:rsidRPr="00421A3A">
              <w:rPr>
                <w:color w:val="000000"/>
                <w:sz w:val="20"/>
                <w:szCs w:val="20"/>
              </w:rPr>
              <w:t>DEFICIT</w:t>
            </w:r>
          </w:p>
        </w:tc>
      </w:tr>
      <w:tr w:rsidR="006441AC" w:rsidRPr="00527C85" w14:paraId="48065C63" w14:textId="77777777" w:rsidTr="006441AC">
        <w:trPr>
          <w:trHeight w:val="320"/>
          <w:jc w:val="center"/>
        </w:trPr>
        <w:tc>
          <w:tcPr>
            <w:tcW w:w="1005" w:type="dxa"/>
            <w:vMerge/>
            <w:tcBorders>
              <w:left w:val="nil"/>
              <w:right w:val="nil"/>
            </w:tcBorders>
            <w:noWrap/>
            <w:vAlign w:val="center"/>
            <w:hideMark/>
          </w:tcPr>
          <w:p w14:paraId="60363431"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1A7D12F2" w14:textId="77777777" w:rsidR="006441AC" w:rsidRPr="00527C85" w:rsidRDefault="006441AC" w:rsidP="006441AC">
            <w:pPr>
              <w:spacing w:line="360" w:lineRule="auto"/>
              <w:jc w:val="center"/>
              <w:rPr>
                <w:color w:val="000000"/>
                <w:sz w:val="20"/>
                <w:szCs w:val="20"/>
              </w:rPr>
            </w:pPr>
            <w:r w:rsidRPr="00527C85">
              <w:rPr>
                <w:color w:val="000000"/>
                <w:sz w:val="20"/>
                <w:szCs w:val="20"/>
              </w:rPr>
              <w:t>FO</w:t>
            </w:r>
          </w:p>
        </w:tc>
        <w:tc>
          <w:tcPr>
            <w:tcW w:w="2552" w:type="dxa"/>
            <w:tcBorders>
              <w:top w:val="nil"/>
              <w:left w:val="nil"/>
              <w:bottom w:val="nil"/>
              <w:right w:val="nil"/>
            </w:tcBorders>
            <w:noWrap/>
            <w:vAlign w:val="center"/>
            <w:hideMark/>
          </w:tcPr>
          <w:p w14:paraId="4B4C965F" w14:textId="74C3AD2F" w:rsidR="006441AC" w:rsidRPr="00527C85" w:rsidRDefault="006441AC" w:rsidP="006441AC">
            <w:pPr>
              <w:spacing w:line="360" w:lineRule="auto"/>
              <w:jc w:val="center"/>
              <w:rPr>
                <w:color w:val="000000"/>
                <w:sz w:val="20"/>
                <w:szCs w:val="20"/>
              </w:rPr>
            </w:pPr>
            <w:r w:rsidRPr="00527C85">
              <w:rPr>
                <w:color w:val="000000"/>
                <w:sz w:val="20"/>
                <w:szCs w:val="20"/>
              </w:rPr>
              <w:t>Process</w:t>
            </w:r>
            <w:r w:rsidR="000B4998">
              <w:rPr>
                <w:rFonts w:hint="eastAsia"/>
                <w:color w:val="000000"/>
                <w:sz w:val="20"/>
                <w:szCs w:val="20"/>
              </w:rPr>
              <w:t>-b</w:t>
            </w:r>
            <w:r w:rsidRPr="00527C85">
              <w:rPr>
                <w:color w:val="000000"/>
                <w:sz w:val="20"/>
                <w:szCs w:val="20"/>
              </w:rPr>
              <w:t xml:space="preserve">ased </w:t>
            </w:r>
            <w:r w:rsidR="000B4998">
              <w:rPr>
                <w:rFonts w:hint="eastAsia"/>
                <w:color w:val="000000"/>
                <w:sz w:val="20"/>
                <w:szCs w:val="20"/>
              </w:rPr>
              <w:t>i</w:t>
            </w:r>
            <w:r w:rsidRPr="00527C85">
              <w:rPr>
                <w:color w:val="000000"/>
                <w:sz w:val="20"/>
                <w:szCs w:val="20"/>
              </w:rPr>
              <w:t>ndicator</w:t>
            </w:r>
          </w:p>
        </w:tc>
        <w:tc>
          <w:tcPr>
            <w:tcW w:w="708" w:type="dxa"/>
            <w:tcBorders>
              <w:top w:val="nil"/>
              <w:left w:val="nil"/>
              <w:bottom w:val="nil"/>
              <w:right w:val="nil"/>
            </w:tcBorders>
            <w:noWrap/>
            <w:vAlign w:val="center"/>
            <w:hideMark/>
          </w:tcPr>
          <w:p w14:paraId="543186CA" w14:textId="7FED150B" w:rsidR="006441AC" w:rsidRPr="00527C85" w:rsidRDefault="006441AC" w:rsidP="006441AC">
            <w:pPr>
              <w:spacing w:line="360" w:lineRule="auto"/>
              <w:jc w:val="center"/>
              <w:rPr>
                <w:color w:val="000000"/>
                <w:sz w:val="20"/>
                <w:szCs w:val="20"/>
              </w:rPr>
            </w:pPr>
            <w:r w:rsidRPr="00383488">
              <w:rPr>
                <w:color w:val="000000"/>
                <w:sz w:val="20"/>
                <w:szCs w:val="20"/>
              </w:rPr>
              <w:t>27</w:t>
            </w:r>
          </w:p>
        </w:tc>
        <w:tc>
          <w:tcPr>
            <w:tcW w:w="1166" w:type="dxa"/>
            <w:tcBorders>
              <w:top w:val="nil"/>
              <w:left w:val="nil"/>
              <w:bottom w:val="nil"/>
              <w:right w:val="nil"/>
            </w:tcBorders>
            <w:noWrap/>
            <w:vAlign w:val="center"/>
            <w:hideMark/>
          </w:tcPr>
          <w:p w14:paraId="0B0CC9C7" w14:textId="024D4745" w:rsidR="006441AC" w:rsidRPr="00421A3A" w:rsidRDefault="006441AC" w:rsidP="006441AC">
            <w:pPr>
              <w:spacing w:line="360" w:lineRule="auto"/>
              <w:jc w:val="center"/>
              <w:rPr>
                <w:rFonts w:eastAsia="SimSun"/>
                <w:sz w:val="20"/>
                <w:szCs w:val="20"/>
              </w:rPr>
            </w:pPr>
            <w:r>
              <w:rPr>
                <w:rFonts w:eastAsia="SimSun"/>
                <w:color w:val="000000"/>
                <w:sz w:val="20"/>
                <w:szCs w:val="20"/>
              </w:rPr>
              <w:t>24.416</w:t>
            </w:r>
          </w:p>
        </w:tc>
        <w:tc>
          <w:tcPr>
            <w:tcW w:w="1166" w:type="dxa"/>
            <w:tcBorders>
              <w:top w:val="nil"/>
              <w:left w:val="nil"/>
              <w:bottom w:val="nil"/>
              <w:right w:val="nil"/>
            </w:tcBorders>
            <w:noWrap/>
            <w:vAlign w:val="center"/>
            <w:hideMark/>
          </w:tcPr>
          <w:p w14:paraId="04A59B55" w14:textId="328FCD1F" w:rsidR="006441AC" w:rsidRPr="00421A3A" w:rsidRDefault="006441AC" w:rsidP="006441AC">
            <w:pPr>
              <w:spacing w:line="360" w:lineRule="auto"/>
              <w:jc w:val="center"/>
              <w:rPr>
                <w:rFonts w:eastAsia="SimSun"/>
                <w:sz w:val="20"/>
                <w:szCs w:val="20"/>
              </w:rPr>
            </w:pPr>
            <w:r>
              <w:rPr>
                <w:rFonts w:eastAsia="SimSun"/>
                <w:color w:val="000000"/>
                <w:sz w:val="20"/>
                <w:szCs w:val="20"/>
              </w:rPr>
              <w:t>0.771</w:t>
            </w:r>
          </w:p>
        </w:tc>
        <w:tc>
          <w:tcPr>
            <w:tcW w:w="983" w:type="dxa"/>
            <w:tcBorders>
              <w:top w:val="nil"/>
              <w:left w:val="nil"/>
              <w:bottom w:val="nil"/>
              <w:right w:val="nil"/>
            </w:tcBorders>
            <w:noWrap/>
            <w:vAlign w:val="center"/>
            <w:hideMark/>
          </w:tcPr>
          <w:p w14:paraId="6044BCA8" w14:textId="3ABE1E86" w:rsidR="006441AC" w:rsidRPr="00527C85" w:rsidRDefault="006441AC" w:rsidP="006441AC">
            <w:pPr>
              <w:spacing w:line="360" w:lineRule="auto"/>
              <w:jc w:val="center"/>
              <w:rPr>
                <w:color w:val="000000"/>
                <w:sz w:val="20"/>
                <w:szCs w:val="20"/>
              </w:rPr>
            </w:pPr>
            <w:r w:rsidRPr="00421A3A">
              <w:rPr>
                <w:color w:val="000000"/>
                <w:sz w:val="20"/>
                <w:szCs w:val="20"/>
              </w:rPr>
              <w:t>NS</w:t>
            </w:r>
          </w:p>
        </w:tc>
      </w:tr>
      <w:tr w:rsidR="006441AC" w:rsidRPr="00527C85" w14:paraId="7D2EE25C" w14:textId="77777777" w:rsidTr="006441AC">
        <w:trPr>
          <w:trHeight w:val="320"/>
          <w:jc w:val="center"/>
        </w:trPr>
        <w:tc>
          <w:tcPr>
            <w:tcW w:w="1005" w:type="dxa"/>
            <w:vMerge/>
            <w:tcBorders>
              <w:left w:val="nil"/>
              <w:right w:val="nil"/>
            </w:tcBorders>
            <w:noWrap/>
            <w:vAlign w:val="center"/>
            <w:hideMark/>
          </w:tcPr>
          <w:p w14:paraId="37131643" w14:textId="77777777" w:rsidR="006441AC" w:rsidRPr="00527C85" w:rsidRDefault="006441AC" w:rsidP="006441AC">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7249C913" w14:textId="77777777" w:rsidR="006441AC" w:rsidRPr="00527C85" w:rsidRDefault="006441AC" w:rsidP="006441AC">
            <w:pPr>
              <w:spacing w:line="360" w:lineRule="auto"/>
              <w:jc w:val="center"/>
              <w:rPr>
                <w:color w:val="000000"/>
                <w:sz w:val="20"/>
                <w:szCs w:val="20"/>
              </w:rPr>
            </w:pPr>
            <w:r w:rsidRPr="00527C85">
              <w:rPr>
                <w:color w:val="000000"/>
                <w:sz w:val="20"/>
                <w:szCs w:val="20"/>
              </w:rPr>
              <w:t>MD</w:t>
            </w:r>
          </w:p>
        </w:tc>
        <w:tc>
          <w:tcPr>
            <w:tcW w:w="2552" w:type="dxa"/>
            <w:tcBorders>
              <w:top w:val="nil"/>
              <w:left w:val="nil"/>
              <w:bottom w:val="nil"/>
              <w:right w:val="nil"/>
            </w:tcBorders>
            <w:shd w:val="clear" w:color="auto" w:fill="E8E8E8" w:themeFill="background2"/>
            <w:noWrap/>
            <w:vAlign w:val="center"/>
            <w:hideMark/>
          </w:tcPr>
          <w:p w14:paraId="13B3DBB6" w14:textId="77777777" w:rsidR="006441AC" w:rsidRPr="00527C85" w:rsidRDefault="006441AC" w:rsidP="006441AC">
            <w:pPr>
              <w:spacing w:line="360" w:lineRule="auto"/>
              <w:jc w:val="center"/>
              <w:rPr>
                <w:color w:val="000000"/>
                <w:sz w:val="20"/>
                <w:szCs w:val="20"/>
              </w:rPr>
            </w:pPr>
            <w:r w:rsidRPr="00527C85">
              <w:rPr>
                <w:color w:val="000000"/>
                <w:sz w:val="20"/>
                <w:szCs w:val="20"/>
              </w:rPr>
              <w:t>Quantity</w:t>
            </w:r>
          </w:p>
        </w:tc>
        <w:tc>
          <w:tcPr>
            <w:tcW w:w="708" w:type="dxa"/>
            <w:tcBorders>
              <w:top w:val="nil"/>
              <w:left w:val="nil"/>
              <w:bottom w:val="nil"/>
              <w:right w:val="nil"/>
            </w:tcBorders>
            <w:shd w:val="clear" w:color="auto" w:fill="E8E8E8" w:themeFill="background2"/>
            <w:noWrap/>
            <w:vAlign w:val="center"/>
            <w:hideMark/>
          </w:tcPr>
          <w:p w14:paraId="760087B1" w14:textId="3D9AC4C4" w:rsidR="006441AC" w:rsidRPr="00527C85" w:rsidRDefault="006441AC" w:rsidP="006441AC">
            <w:pPr>
              <w:spacing w:line="360" w:lineRule="auto"/>
              <w:jc w:val="center"/>
              <w:rPr>
                <w:color w:val="000000"/>
                <w:sz w:val="20"/>
                <w:szCs w:val="20"/>
              </w:rPr>
            </w:pPr>
            <w:r w:rsidRPr="00383488">
              <w:rPr>
                <w:color w:val="000000"/>
                <w:sz w:val="20"/>
                <w:szCs w:val="20"/>
              </w:rPr>
              <w:t>68</w:t>
            </w:r>
          </w:p>
        </w:tc>
        <w:tc>
          <w:tcPr>
            <w:tcW w:w="1166" w:type="dxa"/>
            <w:tcBorders>
              <w:top w:val="nil"/>
              <w:left w:val="nil"/>
              <w:bottom w:val="nil"/>
              <w:right w:val="nil"/>
            </w:tcBorders>
            <w:shd w:val="clear" w:color="auto" w:fill="E8E8E8" w:themeFill="background2"/>
            <w:noWrap/>
            <w:vAlign w:val="center"/>
            <w:hideMark/>
          </w:tcPr>
          <w:p w14:paraId="0D628272" w14:textId="56D20E49" w:rsidR="006441AC" w:rsidRPr="00421A3A" w:rsidRDefault="006441AC" w:rsidP="006441AC">
            <w:pPr>
              <w:spacing w:line="360" w:lineRule="auto"/>
              <w:jc w:val="center"/>
              <w:rPr>
                <w:rFonts w:eastAsia="SimSun"/>
                <w:sz w:val="20"/>
                <w:szCs w:val="20"/>
              </w:rPr>
            </w:pPr>
            <w:r>
              <w:rPr>
                <w:color w:val="000000"/>
                <w:sz w:val="20"/>
                <w:szCs w:val="20"/>
              </w:rPr>
              <w:t>46.254</w:t>
            </w:r>
          </w:p>
        </w:tc>
        <w:tc>
          <w:tcPr>
            <w:tcW w:w="1166" w:type="dxa"/>
            <w:tcBorders>
              <w:top w:val="nil"/>
              <w:left w:val="nil"/>
              <w:bottom w:val="nil"/>
              <w:right w:val="nil"/>
            </w:tcBorders>
            <w:shd w:val="clear" w:color="auto" w:fill="E8E8E8" w:themeFill="background2"/>
            <w:noWrap/>
            <w:vAlign w:val="center"/>
            <w:hideMark/>
          </w:tcPr>
          <w:p w14:paraId="17330D88" w14:textId="2B48E33E" w:rsidR="006441AC" w:rsidRPr="00421A3A" w:rsidRDefault="006441AC" w:rsidP="006441AC">
            <w:pPr>
              <w:spacing w:line="360" w:lineRule="auto"/>
              <w:jc w:val="center"/>
              <w:rPr>
                <w:rFonts w:eastAsia="SimSun"/>
                <w:sz w:val="20"/>
                <w:szCs w:val="20"/>
              </w:rPr>
            </w:pPr>
            <w:r>
              <w:rPr>
                <w:color w:val="000000"/>
                <w:sz w:val="20"/>
                <w:szCs w:val="20"/>
              </w:rPr>
              <w:t>4.482</w:t>
            </w:r>
          </w:p>
        </w:tc>
        <w:tc>
          <w:tcPr>
            <w:tcW w:w="983" w:type="dxa"/>
            <w:tcBorders>
              <w:top w:val="nil"/>
              <w:left w:val="nil"/>
              <w:bottom w:val="nil"/>
              <w:right w:val="nil"/>
            </w:tcBorders>
            <w:shd w:val="clear" w:color="auto" w:fill="E8E8E8" w:themeFill="background2"/>
            <w:noWrap/>
            <w:vAlign w:val="center"/>
            <w:hideMark/>
          </w:tcPr>
          <w:p w14:paraId="1C9AE423" w14:textId="343EC1DD" w:rsidR="006441AC" w:rsidRPr="00527C85" w:rsidRDefault="006441AC" w:rsidP="006441AC">
            <w:pPr>
              <w:spacing w:line="360" w:lineRule="auto"/>
              <w:jc w:val="center"/>
              <w:rPr>
                <w:color w:val="000000"/>
                <w:sz w:val="20"/>
                <w:szCs w:val="20"/>
              </w:rPr>
            </w:pPr>
            <w:r w:rsidRPr="00421A3A">
              <w:rPr>
                <w:color w:val="000000"/>
                <w:sz w:val="20"/>
                <w:szCs w:val="20"/>
              </w:rPr>
              <w:t>EXCESS</w:t>
            </w:r>
          </w:p>
        </w:tc>
      </w:tr>
      <w:tr w:rsidR="00DF0BE0" w:rsidRPr="00527C85" w14:paraId="3E29453A" w14:textId="77777777" w:rsidTr="006441AC">
        <w:trPr>
          <w:trHeight w:val="320"/>
          <w:jc w:val="center"/>
        </w:trPr>
        <w:tc>
          <w:tcPr>
            <w:tcW w:w="1005" w:type="dxa"/>
            <w:vMerge/>
            <w:tcBorders>
              <w:left w:val="nil"/>
              <w:right w:val="nil"/>
            </w:tcBorders>
            <w:noWrap/>
            <w:vAlign w:val="center"/>
            <w:hideMark/>
          </w:tcPr>
          <w:p w14:paraId="0AAEE6DA" w14:textId="77777777" w:rsidR="00421A3A" w:rsidRPr="00527C85" w:rsidRDefault="00421A3A" w:rsidP="0058723B">
            <w:pPr>
              <w:spacing w:line="360" w:lineRule="auto"/>
              <w:jc w:val="center"/>
              <w:rPr>
                <w:color w:val="000000"/>
                <w:sz w:val="20"/>
                <w:szCs w:val="20"/>
              </w:rPr>
            </w:pPr>
          </w:p>
        </w:tc>
        <w:tc>
          <w:tcPr>
            <w:tcW w:w="1405" w:type="dxa"/>
            <w:tcBorders>
              <w:top w:val="nil"/>
              <w:left w:val="nil"/>
              <w:bottom w:val="nil"/>
              <w:right w:val="nil"/>
            </w:tcBorders>
            <w:noWrap/>
            <w:vAlign w:val="center"/>
            <w:hideMark/>
          </w:tcPr>
          <w:p w14:paraId="72DADD3C" w14:textId="77777777" w:rsidR="00421A3A" w:rsidRPr="00527C85" w:rsidRDefault="00421A3A" w:rsidP="0058723B">
            <w:pPr>
              <w:spacing w:line="360" w:lineRule="auto"/>
              <w:jc w:val="center"/>
              <w:rPr>
                <w:color w:val="000000"/>
                <w:sz w:val="20"/>
                <w:szCs w:val="20"/>
              </w:rPr>
            </w:pPr>
            <w:r w:rsidRPr="00527C85">
              <w:rPr>
                <w:color w:val="000000"/>
                <w:sz w:val="20"/>
                <w:szCs w:val="20"/>
              </w:rPr>
              <w:t>LM</w:t>
            </w:r>
          </w:p>
        </w:tc>
        <w:tc>
          <w:tcPr>
            <w:tcW w:w="2552" w:type="dxa"/>
            <w:tcBorders>
              <w:top w:val="nil"/>
              <w:left w:val="nil"/>
              <w:bottom w:val="nil"/>
              <w:right w:val="nil"/>
            </w:tcBorders>
            <w:noWrap/>
            <w:vAlign w:val="center"/>
            <w:hideMark/>
          </w:tcPr>
          <w:p w14:paraId="51662ECC" w14:textId="77777777" w:rsidR="00421A3A" w:rsidRPr="00527C85" w:rsidRDefault="00421A3A" w:rsidP="0058723B">
            <w:pPr>
              <w:spacing w:line="360" w:lineRule="auto"/>
              <w:jc w:val="center"/>
              <w:rPr>
                <w:color w:val="000000"/>
                <w:sz w:val="20"/>
                <w:szCs w:val="20"/>
              </w:rPr>
            </w:pPr>
            <w:r w:rsidRPr="00527C85">
              <w:rPr>
                <w:color w:val="000000"/>
                <w:sz w:val="20"/>
                <w:szCs w:val="20"/>
              </w:rPr>
              <w:t>Quantity</w:t>
            </w:r>
          </w:p>
        </w:tc>
        <w:tc>
          <w:tcPr>
            <w:tcW w:w="708" w:type="dxa"/>
            <w:tcBorders>
              <w:top w:val="nil"/>
              <w:left w:val="nil"/>
              <w:bottom w:val="nil"/>
              <w:right w:val="nil"/>
            </w:tcBorders>
            <w:noWrap/>
            <w:vAlign w:val="center"/>
            <w:hideMark/>
          </w:tcPr>
          <w:p w14:paraId="581E2671" w14:textId="185E4FD7" w:rsidR="00421A3A" w:rsidRPr="00527C85" w:rsidRDefault="00421A3A" w:rsidP="0058723B">
            <w:pPr>
              <w:spacing w:line="360" w:lineRule="auto"/>
              <w:jc w:val="center"/>
              <w:rPr>
                <w:color w:val="000000"/>
                <w:sz w:val="20"/>
                <w:szCs w:val="20"/>
              </w:rPr>
            </w:pPr>
            <w:r w:rsidRPr="00383488">
              <w:rPr>
                <w:color w:val="000000"/>
                <w:sz w:val="20"/>
                <w:szCs w:val="20"/>
              </w:rPr>
              <w:t>7</w:t>
            </w:r>
          </w:p>
        </w:tc>
        <w:tc>
          <w:tcPr>
            <w:tcW w:w="1166" w:type="dxa"/>
            <w:tcBorders>
              <w:top w:val="nil"/>
              <w:left w:val="nil"/>
              <w:bottom w:val="nil"/>
              <w:right w:val="nil"/>
            </w:tcBorders>
            <w:noWrap/>
            <w:vAlign w:val="center"/>
            <w:hideMark/>
          </w:tcPr>
          <w:p w14:paraId="17B5B131" w14:textId="523E7D02" w:rsidR="00421A3A" w:rsidRPr="00421A3A" w:rsidRDefault="00421A3A" w:rsidP="0058723B">
            <w:pPr>
              <w:spacing w:line="360" w:lineRule="auto"/>
              <w:jc w:val="center"/>
              <w:rPr>
                <w:rFonts w:eastAsia="SimSun"/>
                <w:sz w:val="20"/>
                <w:szCs w:val="20"/>
              </w:rPr>
            </w:pPr>
            <w:r w:rsidRPr="00421A3A">
              <w:rPr>
                <w:rFonts w:eastAsia="SimSun"/>
                <w:sz w:val="20"/>
                <w:szCs w:val="20"/>
              </w:rPr>
              <w:t>5.65</w:t>
            </w:r>
            <w:r w:rsidR="002425A8">
              <w:rPr>
                <w:rFonts w:eastAsia="SimSun" w:hint="eastAsia"/>
                <w:sz w:val="20"/>
                <w:szCs w:val="20"/>
              </w:rPr>
              <w:t>70</w:t>
            </w:r>
          </w:p>
        </w:tc>
        <w:tc>
          <w:tcPr>
            <w:tcW w:w="1166" w:type="dxa"/>
            <w:tcBorders>
              <w:top w:val="nil"/>
              <w:left w:val="nil"/>
              <w:bottom w:val="nil"/>
              <w:right w:val="nil"/>
            </w:tcBorders>
            <w:noWrap/>
            <w:vAlign w:val="center"/>
            <w:hideMark/>
          </w:tcPr>
          <w:p w14:paraId="305B6D1C" w14:textId="46090F64" w:rsidR="00421A3A" w:rsidRPr="00421A3A" w:rsidRDefault="00421A3A" w:rsidP="0058723B">
            <w:pPr>
              <w:spacing w:line="360" w:lineRule="auto"/>
              <w:jc w:val="center"/>
              <w:rPr>
                <w:rFonts w:eastAsia="SimSun"/>
                <w:sz w:val="20"/>
                <w:szCs w:val="20"/>
              </w:rPr>
            </w:pPr>
            <w:r w:rsidRPr="00421A3A">
              <w:rPr>
                <w:rFonts w:eastAsia="SimSun"/>
                <w:sz w:val="20"/>
                <w:szCs w:val="20"/>
              </w:rPr>
              <w:t>0.7015</w:t>
            </w:r>
          </w:p>
        </w:tc>
        <w:tc>
          <w:tcPr>
            <w:tcW w:w="983" w:type="dxa"/>
            <w:tcBorders>
              <w:top w:val="nil"/>
              <w:left w:val="nil"/>
              <w:bottom w:val="nil"/>
              <w:right w:val="nil"/>
            </w:tcBorders>
            <w:noWrap/>
            <w:vAlign w:val="center"/>
            <w:hideMark/>
          </w:tcPr>
          <w:p w14:paraId="3E758983" w14:textId="2534EB5C" w:rsidR="00421A3A" w:rsidRPr="00527C85" w:rsidRDefault="00421A3A" w:rsidP="0058723B">
            <w:pPr>
              <w:spacing w:line="360" w:lineRule="auto"/>
              <w:jc w:val="center"/>
              <w:rPr>
                <w:color w:val="000000"/>
                <w:sz w:val="20"/>
                <w:szCs w:val="20"/>
              </w:rPr>
            </w:pPr>
            <w:r w:rsidRPr="00421A3A">
              <w:rPr>
                <w:color w:val="000000"/>
                <w:sz w:val="20"/>
                <w:szCs w:val="20"/>
              </w:rPr>
              <w:t>NS</w:t>
            </w:r>
          </w:p>
        </w:tc>
      </w:tr>
      <w:tr w:rsidR="00DF0BE0" w:rsidRPr="00527C85" w14:paraId="23D08CAB" w14:textId="77777777" w:rsidTr="006441AC">
        <w:trPr>
          <w:trHeight w:val="320"/>
          <w:jc w:val="center"/>
        </w:trPr>
        <w:tc>
          <w:tcPr>
            <w:tcW w:w="1005" w:type="dxa"/>
            <w:vMerge/>
            <w:tcBorders>
              <w:left w:val="nil"/>
              <w:right w:val="nil"/>
            </w:tcBorders>
            <w:noWrap/>
            <w:vAlign w:val="center"/>
            <w:hideMark/>
          </w:tcPr>
          <w:p w14:paraId="5051855B" w14:textId="77777777" w:rsidR="00421A3A" w:rsidRPr="00527C85" w:rsidRDefault="00421A3A" w:rsidP="0058723B">
            <w:pPr>
              <w:spacing w:line="360" w:lineRule="auto"/>
              <w:jc w:val="center"/>
              <w:rPr>
                <w:color w:val="000000"/>
                <w:sz w:val="20"/>
                <w:szCs w:val="20"/>
              </w:rPr>
            </w:pPr>
          </w:p>
        </w:tc>
        <w:tc>
          <w:tcPr>
            <w:tcW w:w="1405" w:type="dxa"/>
            <w:tcBorders>
              <w:top w:val="nil"/>
              <w:left w:val="nil"/>
              <w:bottom w:val="nil"/>
              <w:right w:val="nil"/>
            </w:tcBorders>
            <w:shd w:val="clear" w:color="auto" w:fill="E8E8E8" w:themeFill="background2"/>
            <w:noWrap/>
            <w:vAlign w:val="center"/>
            <w:hideMark/>
          </w:tcPr>
          <w:p w14:paraId="6275D23E" w14:textId="77777777" w:rsidR="00421A3A" w:rsidRPr="00527C85" w:rsidRDefault="00421A3A" w:rsidP="0058723B">
            <w:pPr>
              <w:spacing w:line="360" w:lineRule="auto"/>
              <w:jc w:val="center"/>
              <w:rPr>
                <w:color w:val="000000"/>
                <w:sz w:val="20"/>
                <w:szCs w:val="20"/>
              </w:rPr>
            </w:pPr>
            <w:r w:rsidRPr="00527C85">
              <w:rPr>
                <w:color w:val="000000"/>
                <w:sz w:val="20"/>
                <w:szCs w:val="20"/>
              </w:rPr>
              <w:t>FM</w:t>
            </w:r>
          </w:p>
        </w:tc>
        <w:tc>
          <w:tcPr>
            <w:tcW w:w="2552" w:type="dxa"/>
            <w:tcBorders>
              <w:top w:val="nil"/>
              <w:left w:val="nil"/>
              <w:bottom w:val="nil"/>
              <w:right w:val="nil"/>
            </w:tcBorders>
            <w:shd w:val="clear" w:color="auto" w:fill="E8E8E8" w:themeFill="background2"/>
            <w:noWrap/>
            <w:vAlign w:val="center"/>
            <w:hideMark/>
          </w:tcPr>
          <w:p w14:paraId="5D0F7AB9" w14:textId="77777777" w:rsidR="00421A3A" w:rsidRPr="00527C85" w:rsidRDefault="00421A3A" w:rsidP="0058723B">
            <w:pPr>
              <w:spacing w:line="360" w:lineRule="auto"/>
              <w:jc w:val="center"/>
              <w:rPr>
                <w:color w:val="000000"/>
                <w:sz w:val="20"/>
                <w:szCs w:val="20"/>
              </w:rPr>
            </w:pPr>
            <w:r w:rsidRPr="00527C85">
              <w:rPr>
                <w:color w:val="000000"/>
                <w:sz w:val="20"/>
                <w:szCs w:val="20"/>
              </w:rPr>
              <w:t>Quantity</w:t>
            </w:r>
          </w:p>
        </w:tc>
        <w:tc>
          <w:tcPr>
            <w:tcW w:w="708" w:type="dxa"/>
            <w:tcBorders>
              <w:top w:val="nil"/>
              <w:left w:val="nil"/>
              <w:bottom w:val="nil"/>
              <w:right w:val="nil"/>
            </w:tcBorders>
            <w:shd w:val="clear" w:color="auto" w:fill="E8E8E8" w:themeFill="background2"/>
            <w:noWrap/>
            <w:vAlign w:val="center"/>
            <w:hideMark/>
          </w:tcPr>
          <w:p w14:paraId="35E4021F" w14:textId="580353D1" w:rsidR="00421A3A" w:rsidRPr="00527C85" w:rsidRDefault="00421A3A" w:rsidP="0058723B">
            <w:pPr>
              <w:spacing w:line="360" w:lineRule="auto"/>
              <w:jc w:val="center"/>
              <w:rPr>
                <w:color w:val="000000"/>
                <w:sz w:val="20"/>
                <w:szCs w:val="20"/>
              </w:rPr>
            </w:pPr>
            <w:r w:rsidRPr="00383488">
              <w:rPr>
                <w:color w:val="000000"/>
                <w:sz w:val="20"/>
                <w:szCs w:val="20"/>
              </w:rPr>
              <w:t>61</w:t>
            </w:r>
          </w:p>
        </w:tc>
        <w:tc>
          <w:tcPr>
            <w:tcW w:w="1166" w:type="dxa"/>
            <w:tcBorders>
              <w:top w:val="nil"/>
              <w:left w:val="nil"/>
              <w:bottom w:val="nil"/>
              <w:right w:val="nil"/>
            </w:tcBorders>
            <w:shd w:val="clear" w:color="auto" w:fill="E8E8E8" w:themeFill="background2"/>
            <w:noWrap/>
            <w:vAlign w:val="center"/>
            <w:hideMark/>
          </w:tcPr>
          <w:p w14:paraId="07321CDB" w14:textId="7E40F3B3" w:rsidR="00421A3A" w:rsidRPr="00421A3A" w:rsidRDefault="00421A3A" w:rsidP="0058723B">
            <w:pPr>
              <w:spacing w:line="360" w:lineRule="auto"/>
              <w:jc w:val="center"/>
              <w:rPr>
                <w:rFonts w:eastAsia="SimSun"/>
                <w:sz w:val="20"/>
                <w:szCs w:val="20"/>
              </w:rPr>
            </w:pPr>
            <w:r w:rsidRPr="00421A3A">
              <w:rPr>
                <w:rFonts w:eastAsia="SimSun"/>
                <w:sz w:val="20"/>
                <w:szCs w:val="20"/>
              </w:rPr>
              <w:t>45.9215</w:t>
            </w:r>
          </w:p>
        </w:tc>
        <w:tc>
          <w:tcPr>
            <w:tcW w:w="1166" w:type="dxa"/>
            <w:tcBorders>
              <w:top w:val="nil"/>
              <w:left w:val="nil"/>
              <w:bottom w:val="nil"/>
              <w:right w:val="nil"/>
            </w:tcBorders>
            <w:shd w:val="clear" w:color="auto" w:fill="E8E8E8" w:themeFill="background2"/>
            <w:noWrap/>
            <w:vAlign w:val="center"/>
            <w:hideMark/>
          </w:tcPr>
          <w:p w14:paraId="2889BCE0" w14:textId="3E30759B" w:rsidR="00421A3A" w:rsidRPr="00421A3A" w:rsidRDefault="00421A3A" w:rsidP="0058723B">
            <w:pPr>
              <w:spacing w:line="360" w:lineRule="auto"/>
              <w:jc w:val="center"/>
              <w:rPr>
                <w:rFonts w:eastAsia="SimSun"/>
                <w:sz w:val="20"/>
                <w:szCs w:val="20"/>
              </w:rPr>
            </w:pPr>
            <w:r w:rsidRPr="00421A3A">
              <w:rPr>
                <w:rFonts w:eastAsia="SimSun"/>
                <w:sz w:val="20"/>
                <w:szCs w:val="20"/>
              </w:rPr>
              <w:t>3.1154</w:t>
            </w:r>
          </w:p>
        </w:tc>
        <w:tc>
          <w:tcPr>
            <w:tcW w:w="983" w:type="dxa"/>
            <w:tcBorders>
              <w:top w:val="nil"/>
              <w:left w:val="nil"/>
              <w:bottom w:val="nil"/>
              <w:right w:val="nil"/>
            </w:tcBorders>
            <w:shd w:val="clear" w:color="auto" w:fill="E8E8E8" w:themeFill="background2"/>
            <w:noWrap/>
            <w:vAlign w:val="center"/>
            <w:hideMark/>
          </w:tcPr>
          <w:p w14:paraId="471FA382" w14:textId="041300C0" w:rsidR="00421A3A" w:rsidRPr="00527C85" w:rsidRDefault="00421A3A" w:rsidP="0058723B">
            <w:pPr>
              <w:spacing w:line="360" w:lineRule="auto"/>
              <w:jc w:val="center"/>
              <w:rPr>
                <w:color w:val="000000"/>
                <w:sz w:val="20"/>
                <w:szCs w:val="20"/>
              </w:rPr>
            </w:pPr>
            <w:r w:rsidRPr="00421A3A">
              <w:rPr>
                <w:color w:val="000000"/>
                <w:sz w:val="20"/>
                <w:szCs w:val="20"/>
              </w:rPr>
              <w:t>EXCESS</w:t>
            </w:r>
          </w:p>
        </w:tc>
      </w:tr>
      <w:tr w:rsidR="00DF0BE0" w:rsidRPr="00527C85" w14:paraId="6E34415E" w14:textId="77777777" w:rsidTr="006441AC">
        <w:trPr>
          <w:trHeight w:val="320"/>
          <w:jc w:val="center"/>
        </w:trPr>
        <w:tc>
          <w:tcPr>
            <w:tcW w:w="1005" w:type="dxa"/>
            <w:vMerge/>
            <w:tcBorders>
              <w:left w:val="nil"/>
              <w:bottom w:val="single" w:sz="4" w:space="0" w:color="auto"/>
              <w:right w:val="nil"/>
            </w:tcBorders>
            <w:noWrap/>
            <w:vAlign w:val="center"/>
            <w:hideMark/>
          </w:tcPr>
          <w:p w14:paraId="12B138D1" w14:textId="77777777" w:rsidR="00421A3A" w:rsidRPr="00527C85" w:rsidRDefault="00421A3A" w:rsidP="0058723B">
            <w:pPr>
              <w:spacing w:line="360" w:lineRule="auto"/>
              <w:jc w:val="center"/>
              <w:rPr>
                <w:color w:val="000000"/>
                <w:sz w:val="20"/>
                <w:szCs w:val="20"/>
              </w:rPr>
            </w:pPr>
          </w:p>
        </w:tc>
        <w:tc>
          <w:tcPr>
            <w:tcW w:w="1405" w:type="dxa"/>
            <w:tcBorders>
              <w:top w:val="nil"/>
              <w:left w:val="nil"/>
              <w:bottom w:val="single" w:sz="4" w:space="0" w:color="auto"/>
              <w:right w:val="nil"/>
            </w:tcBorders>
            <w:shd w:val="clear" w:color="auto" w:fill="E8E8E8" w:themeFill="background2"/>
            <w:noWrap/>
            <w:vAlign w:val="center"/>
            <w:hideMark/>
          </w:tcPr>
          <w:p w14:paraId="33DD6259" w14:textId="77777777" w:rsidR="00421A3A" w:rsidRPr="00527C85" w:rsidRDefault="00421A3A" w:rsidP="0058723B">
            <w:pPr>
              <w:spacing w:line="360" w:lineRule="auto"/>
              <w:jc w:val="center"/>
              <w:rPr>
                <w:color w:val="000000"/>
                <w:sz w:val="20"/>
                <w:szCs w:val="20"/>
              </w:rPr>
            </w:pPr>
            <w:r w:rsidRPr="00527C85">
              <w:rPr>
                <w:color w:val="000000"/>
                <w:sz w:val="20"/>
                <w:szCs w:val="20"/>
              </w:rPr>
              <w:t>FO</w:t>
            </w:r>
          </w:p>
        </w:tc>
        <w:tc>
          <w:tcPr>
            <w:tcW w:w="2552" w:type="dxa"/>
            <w:tcBorders>
              <w:top w:val="nil"/>
              <w:left w:val="nil"/>
              <w:bottom w:val="single" w:sz="4" w:space="0" w:color="auto"/>
              <w:right w:val="nil"/>
            </w:tcBorders>
            <w:shd w:val="clear" w:color="auto" w:fill="E8E8E8" w:themeFill="background2"/>
            <w:noWrap/>
            <w:vAlign w:val="center"/>
            <w:hideMark/>
          </w:tcPr>
          <w:p w14:paraId="4F12C18E" w14:textId="77777777" w:rsidR="00421A3A" w:rsidRPr="00527C85" w:rsidRDefault="00421A3A" w:rsidP="0058723B">
            <w:pPr>
              <w:spacing w:line="360" w:lineRule="auto"/>
              <w:jc w:val="center"/>
              <w:rPr>
                <w:color w:val="000000"/>
                <w:sz w:val="20"/>
                <w:szCs w:val="20"/>
              </w:rPr>
            </w:pPr>
            <w:r w:rsidRPr="00527C85">
              <w:rPr>
                <w:color w:val="000000"/>
                <w:sz w:val="20"/>
                <w:szCs w:val="20"/>
              </w:rPr>
              <w:t>Quantity</w:t>
            </w:r>
          </w:p>
        </w:tc>
        <w:tc>
          <w:tcPr>
            <w:tcW w:w="708" w:type="dxa"/>
            <w:tcBorders>
              <w:top w:val="nil"/>
              <w:left w:val="nil"/>
              <w:bottom w:val="single" w:sz="4" w:space="0" w:color="auto"/>
              <w:right w:val="nil"/>
            </w:tcBorders>
            <w:shd w:val="clear" w:color="auto" w:fill="E8E8E8" w:themeFill="background2"/>
            <w:noWrap/>
            <w:vAlign w:val="center"/>
            <w:hideMark/>
          </w:tcPr>
          <w:p w14:paraId="1D983A88" w14:textId="08354FF1" w:rsidR="00421A3A" w:rsidRPr="00527C85" w:rsidRDefault="00421A3A" w:rsidP="0058723B">
            <w:pPr>
              <w:spacing w:line="360" w:lineRule="auto"/>
              <w:jc w:val="center"/>
              <w:rPr>
                <w:color w:val="000000"/>
                <w:sz w:val="20"/>
                <w:szCs w:val="20"/>
              </w:rPr>
            </w:pPr>
            <w:r w:rsidRPr="00383488">
              <w:rPr>
                <w:color w:val="000000"/>
                <w:sz w:val="20"/>
                <w:szCs w:val="20"/>
              </w:rPr>
              <w:t>59</w:t>
            </w:r>
          </w:p>
        </w:tc>
        <w:tc>
          <w:tcPr>
            <w:tcW w:w="1166" w:type="dxa"/>
            <w:tcBorders>
              <w:top w:val="nil"/>
              <w:left w:val="nil"/>
              <w:bottom w:val="single" w:sz="4" w:space="0" w:color="auto"/>
              <w:right w:val="nil"/>
            </w:tcBorders>
            <w:shd w:val="clear" w:color="auto" w:fill="E8E8E8" w:themeFill="background2"/>
            <w:noWrap/>
            <w:vAlign w:val="center"/>
            <w:hideMark/>
          </w:tcPr>
          <w:p w14:paraId="740A33FE" w14:textId="077AD89D" w:rsidR="00421A3A" w:rsidRPr="00421A3A" w:rsidRDefault="00421A3A" w:rsidP="0058723B">
            <w:pPr>
              <w:spacing w:line="360" w:lineRule="auto"/>
              <w:jc w:val="center"/>
              <w:rPr>
                <w:rFonts w:eastAsia="SimSun"/>
                <w:sz w:val="20"/>
                <w:szCs w:val="20"/>
              </w:rPr>
            </w:pPr>
            <w:r w:rsidRPr="00421A3A">
              <w:rPr>
                <w:rFonts w:eastAsia="SimSun"/>
                <w:sz w:val="20"/>
                <w:szCs w:val="20"/>
              </w:rPr>
              <w:t>97.167</w:t>
            </w:r>
            <w:r w:rsidR="00D45E0F">
              <w:rPr>
                <w:rFonts w:eastAsia="SimSun" w:hint="eastAsia"/>
                <w:sz w:val="20"/>
                <w:szCs w:val="20"/>
              </w:rPr>
              <w:t>2</w:t>
            </w:r>
          </w:p>
        </w:tc>
        <w:tc>
          <w:tcPr>
            <w:tcW w:w="1166" w:type="dxa"/>
            <w:tcBorders>
              <w:top w:val="nil"/>
              <w:left w:val="nil"/>
              <w:bottom w:val="single" w:sz="4" w:space="0" w:color="auto"/>
              <w:right w:val="nil"/>
            </w:tcBorders>
            <w:shd w:val="clear" w:color="auto" w:fill="E8E8E8" w:themeFill="background2"/>
            <w:noWrap/>
            <w:vAlign w:val="center"/>
            <w:hideMark/>
          </w:tcPr>
          <w:p w14:paraId="46798724" w14:textId="176E7028" w:rsidR="00421A3A" w:rsidRPr="00421A3A" w:rsidRDefault="00421A3A" w:rsidP="0058723B">
            <w:pPr>
              <w:spacing w:line="360" w:lineRule="auto"/>
              <w:jc w:val="center"/>
              <w:rPr>
                <w:rFonts w:eastAsia="SimSun"/>
                <w:sz w:val="20"/>
                <w:szCs w:val="20"/>
              </w:rPr>
            </w:pPr>
            <w:r w:rsidRPr="00421A3A">
              <w:rPr>
                <w:rFonts w:eastAsia="SimSun"/>
                <w:sz w:val="20"/>
                <w:szCs w:val="20"/>
              </w:rPr>
              <w:t>-6.692</w:t>
            </w:r>
            <w:r w:rsidR="00D45E0F">
              <w:rPr>
                <w:rFonts w:eastAsia="SimSun" w:hint="eastAsia"/>
                <w:sz w:val="20"/>
                <w:szCs w:val="20"/>
              </w:rPr>
              <w:t>2</w:t>
            </w:r>
          </w:p>
        </w:tc>
        <w:tc>
          <w:tcPr>
            <w:tcW w:w="983" w:type="dxa"/>
            <w:tcBorders>
              <w:top w:val="nil"/>
              <w:left w:val="nil"/>
              <w:bottom w:val="single" w:sz="4" w:space="0" w:color="auto"/>
              <w:right w:val="nil"/>
            </w:tcBorders>
            <w:shd w:val="clear" w:color="auto" w:fill="E8E8E8" w:themeFill="background2"/>
            <w:noWrap/>
            <w:vAlign w:val="center"/>
            <w:hideMark/>
          </w:tcPr>
          <w:p w14:paraId="3F425143" w14:textId="5A7D7DF3" w:rsidR="00421A3A" w:rsidRPr="00527C85" w:rsidRDefault="00421A3A" w:rsidP="0058723B">
            <w:pPr>
              <w:spacing w:line="360" w:lineRule="auto"/>
              <w:jc w:val="center"/>
              <w:rPr>
                <w:color w:val="000000"/>
                <w:sz w:val="20"/>
                <w:szCs w:val="20"/>
              </w:rPr>
            </w:pPr>
            <w:r w:rsidRPr="00421A3A">
              <w:rPr>
                <w:color w:val="000000"/>
                <w:sz w:val="20"/>
                <w:szCs w:val="20"/>
              </w:rPr>
              <w:t>DEFICIT</w:t>
            </w:r>
          </w:p>
        </w:tc>
      </w:tr>
    </w:tbl>
    <w:p w14:paraId="42BF4026" w14:textId="5C88BBFF" w:rsidR="00BF1F16" w:rsidRDefault="00BF1F16">
      <w:pPr>
        <w:spacing w:after="160" w:line="278" w:lineRule="auto"/>
        <w:rPr>
          <w:rFonts w:eastAsia="SimSun"/>
          <w:b/>
          <w:bCs/>
        </w:rPr>
      </w:pPr>
      <w:r>
        <w:rPr>
          <w:rFonts w:eastAsia="SimSun"/>
          <w:b/>
          <w:bCs/>
        </w:rPr>
        <w:br w:type="page"/>
      </w:r>
    </w:p>
    <w:p w14:paraId="03F0D558" w14:textId="5E235B16" w:rsidR="007A44E6" w:rsidRPr="007F6B3B" w:rsidRDefault="007A44E6" w:rsidP="007A44E6">
      <w:pPr>
        <w:spacing w:after="160" w:line="360" w:lineRule="auto"/>
        <w:jc w:val="both"/>
        <w:rPr>
          <w:rFonts w:ascii="Arial" w:eastAsia="SimSun" w:hAnsi="Arial" w:cs="Arial"/>
          <w:sz w:val="22"/>
          <w:szCs w:val="22"/>
        </w:rPr>
      </w:pPr>
      <w:r w:rsidRPr="007F6B3B">
        <w:rPr>
          <w:rFonts w:ascii="Arial" w:eastAsia="SimSun" w:hAnsi="Arial" w:cs="Arial"/>
          <w:b/>
          <w:bCs/>
          <w:sz w:val="22"/>
          <w:szCs w:val="22"/>
        </w:rPr>
        <w:lastRenderedPageBreak/>
        <w:t xml:space="preserve">Supplementary Table </w:t>
      </w:r>
      <w:r w:rsidR="00E8241E">
        <w:rPr>
          <w:rFonts w:ascii="Arial" w:eastAsia="SimSun" w:hAnsi="Arial" w:cs="Arial" w:hint="eastAsia"/>
          <w:b/>
          <w:bCs/>
          <w:sz w:val="22"/>
          <w:szCs w:val="22"/>
        </w:rPr>
        <w:t>3</w:t>
      </w:r>
      <w:r w:rsidRPr="007F6B3B">
        <w:rPr>
          <w:rFonts w:ascii="Arial" w:eastAsia="SimSun" w:hAnsi="Arial" w:cs="Arial"/>
          <w:b/>
          <w:bCs/>
          <w:sz w:val="22"/>
          <w:szCs w:val="22"/>
        </w:rPr>
        <w:t xml:space="preserve">. </w:t>
      </w:r>
      <w:r w:rsidR="00AE3F9A" w:rsidRPr="00AE3F9A">
        <w:rPr>
          <w:rFonts w:ascii="Arial" w:eastAsia="SimSun" w:hAnsi="Arial" w:cs="Arial"/>
          <w:b/>
          <w:bCs/>
          <w:sz w:val="22"/>
          <w:szCs w:val="22"/>
        </w:rPr>
        <w:t xml:space="preserve">Press disturbances were significantly less common than pulse disturbances within manipulated disturbances. </w:t>
      </w:r>
      <w:r w:rsidRPr="00361447">
        <w:rPr>
          <w:rFonts w:ascii="Arial" w:eastAsia="SimSun" w:hAnsi="Arial" w:cs="Arial"/>
          <w:sz w:val="22"/>
          <w:szCs w:val="22"/>
        </w:rPr>
        <w:t xml:space="preserve">Results of chi-square analyses examining pairwise associations among disturbance manipulation, disturbance type, and disturbance pattern (corresponding to </w:t>
      </w:r>
      <w:r w:rsidR="0056630C" w:rsidRPr="00361447">
        <w:rPr>
          <w:rFonts w:ascii="Arial" w:eastAsia="SimSun" w:hAnsi="Arial" w:cs="Arial"/>
          <w:sz w:val="22"/>
          <w:szCs w:val="22"/>
        </w:rPr>
        <w:t>Extend Data Fig.</w:t>
      </w:r>
      <w:r w:rsidRPr="00361447">
        <w:rPr>
          <w:rFonts w:ascii="Arial" w:eastAsia="SimSun" w:hAnsi="Arial" w:cs="Arial"/>
          <w:sz w:val="22"/>
          <w:szCs w:val="22"/>
        </w:rPr>
        <w:t xml:space="preserve"> </w:t>
      </w:r>
      <w:r w:rsidR="0056630C" w:rsidRPr="00361447">
        <w:rPr>
          <w:rFonts w:ascii="Arial" w:eastAsia="SimSun" w:hAnsi="Arial" w:cs="Arial"/>
          <w:sz w:val="22"/>
          <w:szCs w:val="22"/>
        </w:rPr>
        <w:t>1</w:t>
      </w:r>
      <w:r w:rsidRPr="00361447">
        <w:rPr>
          <w:rFonts w:ascii="Arial" w:eastAsia="SimSun" w:hAnsi="Arial" w:cs="Arial"/>
          <w:sz w:val="22"/>
          <w:szCs w:val="22"/>
        </w:rPr>
        <w:t>a–c).</w:t>
      </w:r>
      <w:r w:rsidRPr="007F6B3B">
        <w:rPr>
          <w:rFonts w:ascii="Arial" w:eastAsia="SimSun" w:hAnsi="Arial" w:cs="Arial"/>
          <w:sz w:val="22"/>
          <w:szCs w:val="22"/>
        </w:rPr>
        <w:t xml:space="preserve"> Each row represents a cell in the contingency table, showing the observed study count, the standardised residual (z-score), and the direction of deviation relative to independence. Grey-shaded cells denote significant deviations (|z| ≥ 1.96, p &lt; 0.05). Positive z-scores indicate an excess of studies relative to expectation, whereas negative z-scores indicate a deficit. Direction is coded as EXCESS (standardised residual &gt; 1.96), DEFICIT (standardised residual &lt; −1.96) or NS (not significant; |z| ≤ 1.96). Abbreviations: Manip. = manipulated; Unmanip. = unmanipulated; LID = Land Use and Infrastructure Development; BRU = Biological Resource Use. Patterns: Press = sustained or chronic disturbance as treated in the study; Pulse = discrete event(s) as treated in the study.</w:t>
      </w:r>
    </w:p>
    <w:tbl>
      <w:tblPr>
        <w:tblW w:w="8931" w:type="dxa"/>
        <w:tblLook w:val="04A0" w:firstRow="1" w:lastRow="0" w:firstColumn="1" w:lastColumn="0" w:noHBand="0" w:noVBand="1"/>
      </w:tblPr>
      <w:tblGrid>
        <w:gridCol w:w="1701"/>
        <w:gridCol w:w="1560"/>
        <w:gridCol w:w="1559"/>
        <w:gridCol w:w="1276"/>
        <w:gridCol w:w="1275"/>
        <w:gridCol w:w="1560"/>
      </w:tblGrid>
      <w:tr w:rsidR="007A44E6" w:rsidRPr="00910F34" w14:paraId="3B421D60" w14:textId="77777777" w:rsidTr="0058723B">
        <w:trPr>
          <w:trHeight w:val="320"/>
        </w:trPr>
        <w:tc>
          <w:tcPr>
            <w:tcW w:w="1701" w:type="dxa"/>
            <w:tcBorders>
              <w:top w:val="single" w:sz="4" w:space="0" w:color="000000" w:themeColor="text1"/>
              <w:left w:val="nil"/>
              <w:bottom w:val="single" w:sz="4" w:space="0" w:color="000000" w:themeColor="text1"/>
              <w:right w:val="nil"/>
            </w:tcBorders>
            <w:noWrap/>
            <w:vAlign w:val="center"/>
            <w:hideMark/>
          </w:tcPr>
          <w:p w14:paraId="493537DB" w14:textId="77777777" w:rsidR="007A44E6" w:rsidRPr="00910F34" w:rsidRDefault="007A44E6" w:rsidP="0058723B">
            <w:pPr>
              <w:spacing w:line="360" w:lineRule="auto"/>
              <w:jc w:val="center"/>
              <w:rPr>
                <w:color w:val="000000"/>
                <w:sz w:val="20"/>
                <w:szCs w:val="20"/>
              </w:rPr>
            </w:pPr>
            <w:r w:rsidRPr="00910F34">
              <w:rPr>
                <w:color w:val="000000"/>
                <w:sz w:val="20"/>
                <w:szCs w:val="20"/>
              </w:rPr>
              <w:t>Pair</w:t>
            </w:r>
          </w:p>
        </w:tc>
        <w:tc>
          <w:tcPr>
            <w:tcW w:w="1560" w:type="dxa"/>
            <w:tcBorders>
              <w:top w:val="single" w:sz="4" w:space="0" w:color="000000" w:themeColor="text1"/>
              <w:left w:val="nil"/>
              <w:bottom w:val="single" w:sz="4" w:space="0" w:color="000000" w:themeColor="text1"/>
              <w:right w:val="nil"/>
            </w:tcBorders>
            <w:noWrap/>
            <w:vAlign w:val="center"/>
            <w:hideMark/>
          </w:tcPr>
          <w:p w14:paraId="19ACB0D1" w14:textId="77777777" w:rsidR="007A44E6" w:rsidRDefault="007A44E6" w:rsidP="0058723B">
            <w:pPr>
              <w:spacing w:line="360" w:lineRule="auto"/>
              <w:jc w:val="center"/>
              <w:rPr>
                <w:color w:val="000000"/>
                <w:sz w:val="20"/>
                <w:szCs w:val="20"/>
              </w:rPr>
            </w:pPr>
            <w:r>
              <w:rPr>
                <w:color w:val="000000"/>
                <w:sz w:val="20"/>
                <w:szCs w:val="20"/>
              </w:rPr>
              <w:t>Variable1</w:t>
            </w:r>
          </w:p>
        </w:tc>
        <w:tc>
          <w:tcPr>
            <w:tcW w:w="1559" w:type="dxa"/>
            <w:tcBorders>
              <w:top w:val="single" w:sz="4" w:space="0" w:color="000000" w:themeColor="text1"/>
              <w:left w:val="nil"/>
              <w:bottom w:val="single" w:sz="4" w:space="0" w:color="000000" w:themeColor="text1"/>
              <w:right w:val="nil"/>
            </w:tcBorders>
            <w:noWrap/>
            <w:vAlign w:val="center"/>
            <w:hideMark/>
          </w:tcPr>
          <w:p w14:paraId="1107F6C1" w14:textId="77777777" w:rsidR="007A44E6" w:rsidRDefault="007A44E6" w:rsidP="0058723B">
            <w:pPr>
              <w:spacing w:line="360" w:lineRule="auto"/>
              <w:jc w:val="center"/>
              <w:rPr>
                <w:color w:val="000000"/>
                <w:sz w:val="20"/>
                <w:szCs w:val="20"/>
              </w:rPr>
            </w:pPr>
            <w:r>
              <w:rPr>
                <w:color w:val="000000"/>
                <w:sz w:val="20"/>
                <w:szCs w:val="20"/>
              </w:rPr>
              <w:t>Variable2</w:t>
            </w:r>
          </w:p>
        </w:tc>
        <w:tc>
          <w:tcPr>
            <w:tcW w:w="1276" w:type="dxa"/>
            <w:tcBorders>
              <w:top w:val="single" w:sz="4" w:space="0" w:color="000000" w:themeColor="text1"/>
              <w:left w:val="nil"/>
              <w:bottom w:val="single" w:sz="4" w:space="0" w:color="000000" w:themeColor="text1"/>
              <w:right w:val="nil"/>
            </w:tcBorders>
            <w:noWrap/>
            <w:vAlign w:val="center"/>
            <w:hideMark/>
          </w:tcPr>
          <w:p w14:paraId="7991FFC2" w14:textId="77777777" w:rsidR="007A44E6" w:rsidRPr="00910F34" w:rsidRDefault="007A44E6" w:rsidP="0058723B">
            <w:pPr>
              <w:spacing w:line="360" w:lineRule="auto"/>
              <w:jc w:val="center"/>
              <w:rPr>
                <w:color w:val="000000"/>
                <w:sz w:val="20"/>
                <w:szCs w:val="20"/>
              </w:rPr>
            </w:pPr>
            <w:r w:rsidRPr="00910F34">
              <w:rPr>
                <w:color w:val="000000"/>
                <w:sz w:val="20"/>
                <w:szCs w:val="20"/>
              </w:rPr>
              <w:t>count</w:t>
            </w:r>
          </w:p>
        </w:tc>
        <w:tc>
          <w:tcPr>
            <w:tcW w:w="1275" w:type="dxa"/>
            <w:tcBorders>
              <w:top w:val="single" w:sz="4" w:space="0" w:color="000000" w:themeColor="text1"/>
              <w:left w:val="nil"/>
              <w:bottom w:val="single" w:sz="4" w:space="0" w:color="000000" w:themeColor="text1"/>
              <w:right w:val="nil"/>
            </w:tcBorders>
            <w:noWrap/>
            <w:vAlign w:val="center"/>
            <w:hideMark/>
          </w:tcPr>
          <w:p w14:paraId="710DB7C6" w14:textId="77777777" w:rsidR="007A44E6" w:rsidRPr="00910F34" w:rsidRDefault="007A44E6" w:rsidP="0058723B">
            <w:pPr>
              <w:spacing w:line="360" w:lineRule="auto"/>
              <w:jc w:val="center"/>
              <w:rPr>
                <w:color w:val="000000"/>
                <w:sz w:val="20"/>
                <w:szCs w:val="20"/>
              </w:rPr>
            </w:pPr>
            <w:r w:rsidRPr="00910F34">
              <w:rPr>
                <w:color w:val="000000"/>
                <w:sz w:val="20"/>
                <w:szCs w:val="20"/>
              </w:rPr>
              <w:t>z-score</w:t>
            </w:r>
          </w:p>
        </w:tc>
        <w:tc>
          <w:tcPr>
            <w:tcW w:w="1560" w:type="dxa"/>
            <w:tcBorders>
              <w:top w:val="single" w:sz="4" w:space="0" w:color="000000" w:themeColor="text1"/>
              <w:left w:val="nil"/>
              <w:bottom w:val="single" w:sz="4" w:space="0" w:color="000000" w:themeColor="text1"/>
              <w:right w:val="nil"/>
            </w:tcBorders>
            <w:noWrap/>
            <w:vAlign w:val="center"/>
            <w:hideMark/>
          </w:tcPr>
          <w:p w14:paraId="36502256" w14:textId="77777777" w:rsidR="007A44E6" w:rsidRPr="00910F34" w:rsidRDefault="007A44E6" w:rsidP="0058723B">
            <w:pPr>
              <w:spacing w:line="360" w:lineRule="auto"/>
              <w:jc w:val="center"/>
              <w:rPr>
                <w:color w:val="000000"/>
                <w:sz w:val="20"/>
                <w:szCs w:val="20"/>
              </w:rPr>
            </w:pPr>
            <w:r w:rsidRPr="00910F34">
              <w:rPr>
                <w:color w:val="000000"/>
                <w:sz w:val="20"/>
                <w:szCs w:val="20"/>
              </w:rPr>
              <w:t>direction</w:t>
            </w:r>
          </w:p>
        </w:tc>
      </w:tr>
      <w:tr w:rsidR="006441AC" w:rsidRPr="00910F34" w14:paraId="2E0D7251" w14:textId="77777777" w:rsidTr="0058723B">
        <w:trPr>
          <w:trHeight w:val="320"/>
        </w:trPr>
        <w:tc>
          <w:tcPr>
            <w:tcW w:w="1701" w:type="dxa"/>
            <w:vMerge w:val="restart"/>
            <w:tcBorders>
              <w:top w:val="single" w:sz="4" w:space="0" w:color="000000" w:themeColor="text1"/>
              <w:left w:val="nil"/>
              <w:bottom w:val="nil"/>
              <w:right w:val="nil"/>
            </w:tcBorders>
            <w:noWrap/>
            <w:vAlign w:val="center"/>
            <w:hideMark/>
          </w:tcPr>
          <w:p w14:paraId="726DC76F" w14:textId="77777777" w:rsidR="006441AC" w:rsidRPr="00910F34" w:rsidRDefault="006441AC" w:rsidP="006441AC">
            <w:pPr>
              <w:spacing w:line="360" w:lineRule="auto"/>
              <w:jc w:val="center"/>
              <w:rPr>
                <w:color w:val="000000"/>
                <w:sz w:val="20"/>
                <w:szCs w:val="20"/>
              </w:rPr>
            </w:pPr>
            <w:r>
              <w:rPr>
                <w:color w:val="000000"/>
                <w:sz w:val="20"/>
                <w:szCs w:val="20"/>
              </w:rPr>
              <w:t>Disturbance m</w:t>
            </w:r>
            <w:r w:rsidRPr="00910F34">
              <w:rPr>
                <w:color w:val="000000"/>
                <w:sz w:val="20"/>
                <w:szCs w:val="20"/>
              </w:rPr>
              <w:t>anipulation</w:t>
            </w:r>
            <w:r>
              <w:rPr>
                <w:color w:val="000000"/>
                <w:sz w:val="20"/>
                <w:szCs w:val="20"/>
              </w:rPr>
              <w:t xml:space="preserve"> </w:t>
            </w:r>
            <w:r w:rsidRPr="00AF4F76">
              <w:rPr>
                <w:i/>
                <w:iCs/>
                <w:color w:val="000000"/>
                <w:sz w:val="20"/>
                <w:szCs w:val="20"/>
              </w:rPr>
              <w:t>vs</w:t>
            </w:r>
            <w:r w:rsidRPr="00AF4F76">
              <w:rPr>
                <w:rFonts w:hint="eastAsia"/>
                <w:i/>
                <w:iCs/>
                <w:color w:val="000000"/>
                <w:sz w:val="20"/>
                <w:szCs w:val="20"/>
              </w:rPr>
              <w:t>.</w:t>
            </w:r>
            <w:r>
              <w:rPr>
                <w:color w:val="000000"/>
                <w:sz w:val="20"/>
                <w:szCs w:val="20"/>
              </w:rPr>
              <w:t xml:space="preserve"> Disturbance t</w:t>
            </w:r>
            <w:r w:rsidRPr="00910F34">
              <w:rPr>
                <w:color w:val="000000"/>
                <w:sz w:val="20"/>
                <w:szCs w:val="20"/>
              </w:rPr>
              <w:t>ype</w:t>
            </w:r>
          </w:p>
        </w:tc>
        <w:tc>
          <w:tcPr>
            <w:tcW w:w="1560" w:type="dxa"/>
            <w:tcBorders>
              <w:top w:val="single" w:sz="4" w:space="0" w:color="000000" w:themeColor="text1"/>
              <w:left w:val="nil"/>
              <w:bottom w:val="nil"/>
              <w:right w:val="nil"/>
            </w:tcBorders>
            <w:noWrap/>
            <w:vAlign w:val="center"/>
            <w:hideMark/>
          </w:tcPr>
          <w:p w14:paraId="7888EC2D" w14:textId="77777777" w:rsidR="006441AC" w:rsidRPr="00910F34" w:rsidRDefault="006441AC" w:rsidP="006441AC">
            <w:pPr>
              <w:spacing w:line="360" w:lineRule="auto"/>
              <w:jc w:val="center"/>
              <w:rPr>
                <w:color w:val="000000"/>
                <w:sz w:val="20"/>
                <w:szCs w:val="20"/>
              </w:rPr>
            </w:pPr>
            <w:r w:rsidRPr="00910F34">
              <w:rPr>
                <w:color w:val="000000"/>
                <w:sz w:val="20"/>
                <w:szCs w:val="20"/>
              </w:rPr>
              <w:t>Model</w:t>
            </w:r>
          </w:p>
        </w:tc>
        <w:tc>
          <w:tcPr>
            <w:tcW w:w="1559" w:type="dxa"/>
            <w:tcBorders>
              <w:top w:val="single" w:sz="4" w:space="0" w:color="000000" w:themeColor="text1"/>
              <w:left w:val="nil"/>
              <w:right w:val="nil"/>
            </w:tcBorders>
            <w:noWrap/>
            <w:vAlign w:val="center"/>
            <w:hideMark/>
          </w:tcPr>
          <w:p w14:paraId="37D9681E" w14:textId="77777777" w:rsidR="006441AC" w:rsidRPr="00910F34" w:rsidRDefault="006441AC" w:rsidP="006441AC">
            <w:pPr>
              <w:spacing w:line="360" w:lineRule="auto"/>
              <w:jc w:val="center"/>
              <w:rPr>
                <w:color w:val="000000"/>
                <w:sz w:val="20"/>
                <w:szCs w:val="20"/>
              </w:rPr>
            </w:pPr>
            <w:r w:rsidRPr="00910F34">
              <w:rPr>
                <w:color w:val="000000"/>
                <w:sz w:val="20"/>
                <w:szCs w:val="20"/>
              </w:rPr>
              <w:t>Fire</w:t>
            </w:r>
          </w:p>
        </w:tc>
        <w:tc>
          <w:tcPr>
            <w:tcW w:w="1276" w:type="dxa"/>
            <w:tcBorders>
              <w:top w:val="single" w:sz="4" w:space="0" w:color="000000" w:themeColor="text1"/>
              <w:left w:val="nil"/>
              <w:bottom w:val="nil"/>
              <w:right w:val="nil"/>
            </w:tcBorders>
            <w:noWrap/>
            <w:vAlign w:val="center"/>
            <w:hideMark/>
          </w:tcPr>
          <w:p w14:paraId="2A7C24C9" w14:textId="38DBF619" w:rsidR="006441AC" w:rsidRPr="00910F34" w:rsidRDefault="006441AC" w:rsidP="006441AC">
            <w:pPr>
              <w:spacing w:line="360" w:lineRule="auto"/>
              <w:jc w:val="center"/>
              <w:rPr>
                <w:color w:val="000000"/>
                <w:sz w:val="20"/>
                <w:szCs w:val="20"/>
              </w:rPr>
            </w:pPr>
            <w:r w:rsidRPr="00236ECB">
              <w:rPr>
                <w:color w:val="000000"/>
                <w:sz w:val="20"/>
                <w:szCs w:val="20"/>
              </w:rPr>
              <w:t>7</w:t>
            </w:r>
          </w:p>
        </w:tc>
        <w:tc>
          <w:tcPr>
            <w:tcW w:w="1275" w:type="dxa"/>
            <w:tcBorders>
              <w:top w:val="single" w:sz="4" w:space="0" w:color="000000" w:themeColor="text1"/>
              <w:left w:val="nil"/>
              <w:bottom w:val="nil"/>
              <w:right w:val="nil"/>
            </w:tcBorders>
            <w:noWrap/>
            <w:vAlign w:val="center"/>
            <w:hideMark/>
          </w:tcPr>
          <w:p w14:paraId="779BFD58" w14:textId="1C67FB28" w:rsidR="006441AC" w:rsidRPr="00910F34" w:rsidRDefault="006441AC" w:rsidP="006441AC">
            <w:pPr>
              <w:spacing w:line="360" w:lineRule="auto"/>
              <w:jc w:val="center"/>
              <w:rPr>
                <w:color w:val="000000"/>
                <w:sz w:val="20"/>
                <w:szCs w:val="20"/>
              </w:rPr>
            </w:pPr>
            <w:r>
              <w:rPr>
                <w:color w:val="000000"/>
                <w:sz w:val="20"/>
                <w:szCs w:val="20"/>
              </w:rPr>
              <w:t>-1.376</w:t>
            </w:r>
          </w:p>
        </w:tc>
        <w:tc>
          <w:tcPr>
            <w:tcW w:w="1560" w:type="dxa"/>
            <w:tcBorders>
              <w:top w:val="single" w:sz="4" w:space="0" w:color="000000" w:themeColor="text1"/>
              <w:left w:val="nil"/>
              <w:bottom w:val="nil"/>
              <w:right w:val="nil"/>
            </w:tcBorders>
            <w:noWrap/>
            <w:vAlign w:val="center"/>
            <w:hideMark/>
          </w:tcPr>
          <w:p w14:paraId="3653205D" w14:textId="596AE7C8"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37BC929D" w14:textId="77777777" w:rsidTr="0058723B">
        <w:trPr>
          <w:trHeight w:val="320"/>
        </w:trPr>
        <w:tc>
          <w:tcPr>
            <w:tcW w:w="1701" w:type="dxa"/>
            <w:vMerge/>
            <w:tcBorders>
              <w:top w:val="nil"/>
              <w:left w:val="nil"/>
              <w:bottom w:val="nil"/>
              <w:right w:val="nil"/>
            </w:tcBorders>
            <w:vAlign w:val="center"/>
            <w:hideMark/>
          </w:tcPr>
          <w:p w14:paraId="54E761CB"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4B9F96D1" w14:textId="77777777" w:rsidR="006441AC" w:rsidRPr="00910F34" w:rsidRDefault="006441AC" w:rsidP="006441AC">
            <w:pPr>
              <w:spacing w:line="360" w:lineRule="auto"/>
              <w:jc w:val="center"/>
              <w:rPr>
                <w:color w:val="000000"/>
                <w:sz w:val="20"/>
                <w:szCs w:val="20"/>
              </w:rPr>
            </w:pPr>
            <w:r w:rsidRPr="00910F34">
              <w:rPr>
                <w:color w:val="000000"/>
                <w:sz w:val="20"/>
                <w:szCs w:val="20"/>
              </w:rPr>
              <w:t>Manip.</w:t>
            </w:r>
          </w:p>
        </w:tc>
        <w:tc>
          <w:tcPr>
            <w:tcW w:w="1559" w:type="dxa"/>
            <w:tcBorders>
              <w:left w:val="nil"/>
              <w:right w:val="nil"/>
            </w:tcBorders>
            <w:noWrap/>
            <w:vAlign w:val="center"/>
            <w:hideMark/>
          </w:tcPr>
          <w:p w14:paraId="4469A33F" w14:textId="77777777" w:rsidR="006441AC" w:rsidRPr="00910F34" w:rsidRDefault="006441AC" w:rsidP="006441AC">
            <w:pPr>
              <w:spacing w:line="360" w:lineRule="auto"/>
              <w:jc w:val="center"/>
              <w:rPr>
                <w:color w:val="000000"/>
                <w:sz w:val="20"/>
                <w:szCs w:val="20"/>
              </w:rPr>
            </w:pPr>
            <w:r w:rsidRPr="00910F34">
              <w:rPr>
                <w:color w:val="000000"/>
                <w:sz w:val="20"/>
                <w:szCs w:val="20"/>
              </w:rPr>
              <w:t>Fire</w:t>
            </w:r>
          </w:p>
        </w:tc>
        <w:tc>
          <w:tcPr>
            <w:tcW w:w="1276" w:type="dxa"/>
            <w:tcBorders>
              <w:top w:val="nil"/>
              <w:left w:val="nil"/>
              <w:bottom w:val="nil"/>
              <w:right w:val="nil"/>
            </w:tcBorders>
            <w:noWrap/>
            <w:vAlign w:val="center"/>
            <w:hideMark/>
          </w:tcPr>
          <w:p w14:paraId="23A88121" w14:textId="7870208B" w:rsidR="006441AC" w:rsidRPr="00910F34" w:rsidRDefault="006441AC" w:rsidP="006441AC">
            <w:pPr>
              <w:spacing w:line="360" w:lineRule="auto"/>
              <w:jc w:val="center"/>
              <w:rPr>
                <w:color w:val="000000"/>
                <w:sz w:val="20"/>
                <w:szCs w:val="20"/>
              </w:rPr>
            </w:pPr>
            <w:r w:rsidRPr="00236ECB">
              <w:rPr>
                <w:color w:val="000000"/>
                <w:sz w:val="20"/>
                <w:szCs w:val="20"/>
              </w:rPr>
              <w:t>11</w:t>
            </w:r>
          </w:p>
        </w:tc>
        <w:tc>
          <w:tcPr>
            <w:tcW w:w="1275" w:type="dxa"/>
            <w:tcBorders>
              <w:top w:val="nil"/>
              <w:left w:val="nil"/>
              <w:bottom w:val="nil"/>
              <w:right w:val="nil"/>
            </w:tcBorders>
            <w:noWrap/>
            <w:vAlign w:val="center"/>
            <w:hideMark/>
          </w:tcPr>
          <w:p w14:paraId="126E8F48" w14:textId="0FC3898E" w:rsidR="006441AC" w:rsidRPr="00910F34" w:rsidRDefault="006441AC" w:rsidP="006441AC">
            <w:pPr>
              <w:spacing w:line="360" w:lineRule="auto"/>
              <w:jc w:val="center"/>
              <w:rPr>
                <w:color w:val="000000"/>
                <w:sz w:val="20"/>
                <w:szCs w:val="20"/>
              </w:rPr>
            </w:pPr>
            <w:r>
              <w:rPr>
                <w:color w:val="000000"/>
                <w:sz w:val="20"/>
                <w:szCs w:val="20"/>
              </w:rPr>
              <w:t>-1.845</w:t>
            </w:r>
          </w:p>
        </w:tc>
        <w:tc>
          <w:tcPr>
            <w:tcW w:w="1560" w:type="dxa"/>
            <w:tcBorders>
              <w:top w:val="nil"/>
              <w:left w:val="nil"/>
              <w:bottom w:val="nil"/>
              <w:right w:val="nil"/>
            </w:tcBorders>
            <w:noWrap/>
            <w:vAlign w:val="center"/>
            <w:hideMark/>
          </w:tcPr>
          <w:p w14:paraId="367B6ACA" w14:textId="5117CE81"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32B94614" w14:textId="77777777" w:rsidTr="0058723B">
        <w:trPr>
          <w:trHeight w:val="320"/>
        </w:trPr>
        <w:tc>
          <w:tcPr>
            <w:tcW w:w="1701" w:type="dxa"/>
            <w:vMerge/>
            <w:tcBorders>
              <w:top w:val="nil"/>
              <w:left w:val="nil"/>
              <w:bottom w:val="nil"/>
              <w:right w:val="nil"/>
            </w:tcBorders>
            <w:vAlign w:val="center"/>
            <w:hideMark/>
          </w:tcPr>
          <w:p w14:paraId="58515299"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42DA8EF3" w14:textId="77777777" w:rsidR="006441AC" w:rsidRPr="00910F34" w:rsidRDefault="006441AC" w:rsidP="006441AC">
            <w:pPr>
              <w:spacing w:line="360" w:lineRule="auto"/>
              <w:jc w:val="center"/>
              <w:rPr>
                <w:color w:val="000000"/>
                <w:sz w:val="20"/>
                <w:szCs w:val="20"/>
              </w:rPr>
            </w:pPr>
            <w:r w:rsidRPr="00910F34">
              <w:rPr>
                <w:color w:val="000000"/>
                <w:sz w:val="20"/>
                <w:szCs w:val="20"/>
              </w:rPr>
              <w:t>Unmanip.</w:t>
            </w:r>
          </w:p>
        </w:tc>
        <w:tc>
          <w:tcPr>
            <w:tcW w:w="1559" w:type="dxa"/>
            <w:tcBorders>
              <w:left w:val="nil"/>
              <w:bottom w:val="nil"/>
              <w:right w:val="nil"/>
            </w:tcBorders>
            <w:shd w:val="clear" w:color="auto" w:fill="E8E8E8" w:themeFill="background2"/>
            <w:noWrap/>
            <w:vAlign w:val="center"/>
            <w:hideMark/>
          </w:tcPr>
          <w:p w14:paraId="55AAD22C" w14:textId="77777777" w:rsidR="006441AC" w:rsidRPr="00910F34" w:rsidRDefault="006441AC" w:rsidP="006441AC">
            <w:pPr>
              <w:spacing w:line="360" w:lineRule="auto"/>
              <w:jc w:val="center"/>
              <w:rPr>
                <w:color w:val="000000"/>
                <w:sz w:val="20"/>
                <w:szCs w:val="20"/>
              </w:rPr>
            </w:pPr>
            <w:r w:rsidRPr="00910F34">
              <w:rPr>
                <w:color w:val="000000"/>
                <w:sz w:val="20"/>
                <w:szCs w:val="20"/>
              </w:rPr>
              <w:t>Fire</w:t>
            </w:r>
          </w:p>
        </w:tc>
        <w:tc>
          <w:tcPr>
            <w:tcW w:w="1276" w:type="dxa"/>
            <w:tcBorders>
              <w:top w:val="nil"/>
              <w:left w:val="nil"/>
              <w:bottom w:val="nil"/>
              <w:right w:val="nil"/>
            </w:tcBorders>
            <w:shd w:val="clear" w:color="auto" w:fill="E8E8E8" w:themeFill="background2"/>
            <w:noWrap/>
            <w:vAlign w:val="center"/>
            <w:hideMark/>
          </w:tcPr>
          <w:p w14:paraId="154DD048" w14:textId="32EC1047" w:rsidR="006441AC" w:rsidRPr="00910F34" w:rsidRDefault="006441AC" w:rsidP="006441AC">
            <w:pPr>
              <w:spacing w:line="360" w:lineRule="auto"/>
              <w:jc w:val="center"/>
              <w:rPr>
                <w:color w:val="000000"/>
                <w:sz w:val="20"/>
                <w:szCs w:val="20"/>
              </w:rPr>
            </w:pPr>
            <w:r w:rsidRPr="00236ECB">
              <w:rPr>
                <w:color w:val="000000"/>
                <w:sz w:val="20"/>
                <w:szCs w:val="20"/>
              </w:rPr>
              <w:t>41</w:t>
            </w:r>
          </w:p>
        </w:tc>
        <w:tc>
          <w:tcPr>
            <w:tcW w:w="1275" w:type="dxa"/>
            <w:tcBorders>
              <w:top w:val="nil"/>
              <w:left w:val="nil"/>
              <w:bottom w:val="nil"/>
              <w:right w:val="nil"/>
            </w:tcBorders>
            <w:shd w:val="clear" w:color="auto" w:fill="E8E8E8" w:themeFill="background2"/>
            <w:noWrap/>
            <w:vAlign w:val="center"/>
            <w:hideMark/>
          </w:tcPr>
          <w:p w14:paraId="653C1C04" w14:textId="76466C9E" w:rsidR="006441AC" w:rsidRPr="00910F34" w:rsidRDefault="006441AC" w:rsidP="006441AC">
            <w:pPr>
              <w:spacing w:line="360" w:lineRule="auto"/>
              <w:jc w:val="center"/>
              <w:rPr>
                <w:color w:val="000000"/>
                <w:sz w:val="20"/>
                <w:szCs w:val="20"/>
              </w:rPr>
            </w:pPr>
            <w:r>
              <w:rPr>
                <w:color w:val="000000"/>
                <w:sz w:val="20"/>
                <w:szCs w:val="20"/>
              </w:rPr>
              <w:t>2.746</w:t>
            </w:r>
          </w:p>
        </w:tc>
        <w:tc>
          <w:tcPr>
            <w:tcW w:w="1560" w:type="dxa"/>
            <w:tcBorders>
              <w:top w:val="nil"/>
              <w:left w:val="nil"/>
              <w:bottom w:val="nil"/>
              <w:right w:val="nil"/>
            </w:tcBorders>
            <w:shd w:val="clear" w:color="auto" w:fill="E8E8E8" w:themeFill="background2"/>
            <w:noWrap/>
            <w:vAlign w:val="center"/>
            <w:hideMark/>
          </w:tcPr>
          <w:p w14:paraId="4E0BB8B1" w14:textId="2E2B36C9" w:rsidR="006441AC" w:rsidRPr="00910F34" w:rsidRDefault="006441AC" w:rsidP="006441AC">
            <w:pPr>
              <w:spacing w:line="360" w:lineRule="auto"/>
              <w:jc w:val="center"/>
              <w:rPr>
                <w:color w:val="000000"/>
                <w:sz w:val="20"/>
                <w:szCs w:val="20"/>
              </w:rPr>
            </w:pPr>
            <w:r w:rsidRPr="002F6067">
              <w:rPr>
                <w:color w:val="000000"/>
                <w:sz w:val="20"/>
                <w:szCs w:val="20"/>
              </w:rPr>
              <w:t>EXCESS</w:t>
            </w:r>
          </w:p>
        </w:tc>
      </w:tr>
      <w:tr w:rsidR="006441AC" w:rsidRPr="00910F34" w14:paraId="0AD8880F" w14:textId="77777777" w:rsidTr="0058723B">
        <w:trPr>
          <w:trHeight w:val="320"/>
        </w:trPr>
        <w:tc>
          <w:tcPr>
            <w:tcW w:w="1701" w:type="dxa"/>
            <w:vMerge/>
            <w:tcBorders>
              <w:top w:val="nil"/>
              <w:left w:val="nil"/>
              <w:bottom w:val="nil"/>
              <w:right w:val="nil"/>
            </w:tcBorders>
            <w:vAlign w:val="center"/>
            <w:hideMark/>
          </w:tcPr>
          <w:p w14:paraId="08C236B3"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1DB924CE" w14:textId="77777777" w:rsidR="006441AC" w:rsidRPr="00910F34" w:rsidRDefault="006441AC" w:rsidP="006441AC">
            <w:pPr>
              <w:spacing w:line="360" w:lineRule="auto"/>
              <w:jc w:val="center"/>
              <w:rPr>
                <w:color w:val="000000"/>
                <w:sz w:val="20"/>
                <w:szCs w:val="20"/>
              </w:rPr>
            </w:pPr>
            <w:r w:rsidRPr="00910F34">
              <w:rPr>
                <w:color w:val="000000"/>
                <w:sz w:val="20"/>
                <w:szCs w:val="20"/>
              </w:rPr>
              <w:t>Model</w:t>
            </w:r>
          </w:p>
        </w:tc>
        <w:tc>
          <w:tcPr>
            <w:tcW w:w="1559" w:type="dxa"/>
            <w:tcBorders>
              <w:top w:val="nil"/>
              <w:left w:val="nil"/>
              <w:right w:val="nil"/>
            </w:tcBorders>
            <w:noWrap/>
            <w:vAlign w:val="center"/>
            <w:hideMark/>
          </w:tcPr>
          <w:p w14:paraId="62C5BA04" w14:textId="77777777" w:rsidR="006441AC" w:rsidRPr="00910F34" w:rsidRDefault="006441AC" w:rsidP="006441AC">
            <w:pPr>
              <w:spacing w:line="360" w:lineRule="auto"/>
              <w:jc w:val="center"/>
              <w:rPr>
                <w:color w:val="000000"/>
                <w:sz w:val="20"/>
                <w:szCs w:val="20"/>
              </w:rPr>
            </w:pPr>
            <w:r w:rsidRPr="00910F34">
              <w:rPr>
                <w:color w:val="000000"/>
                <w:sz w:val="20"/>
                <w:szCs w:val="20"/>
              </w:rPr>
              <w:t>Climatic</w:t>
            </w:r>
          </w:p>
        </w:tc>
        <w:tc>
          <w:tcPr>
            <w:tcW w:w="1276" w:type="dxa"/>
            <w:tcBorders>
              <w:top w:val="nil"/>
              <w:left w:val="nil"/>
              <w:bottom w:val="nil"/>
              <w:right w:val="nil"/>
            </w:tcBorders>
            <w:noWrap/>
            <w:vAlign w:val="center"/>
            <w:hideMark/>
          </w:tcPr>
          <w:p w14:paraId="567E1AB8" w14:textId="1EF1A4BB" w:rsidR="006441AC" w:rsidRPr="00910F34" w:rsidRDefault="006441AC" w:rsidP="006441AC">
            <w:pPr>
              <w:spacing w:line="360" w:lineRule="auto"/>
              <w:jc w:val="center"/>
              <w:rPr>
                <w:color w:val="000000"/>
                <w:sz w:val="20"/>
                <w:szCs w:val="20"/>
              </w:rPr>
            </w:pPr>
            <w:r w:rsidRPr="00236ECB">
              <w:rPr>
                <w:color w:val="000000"/>
                <w:sz w:val="20"/>
                <w:szCs w:val="20"/>
              </w:rPr>
              <w:t>36</w:t>
            </w:r>
          </w:p>
        </w:tc>
        <w:tc>
          <w:tcPr>
            <w:tcW w:w="1275" w:type="dxa"/>
            <w:tcBorders>
              <w:top w:val="nil"/>
              <w:left w:val="nil"/>
              <w:bottom w:val="nil"/>
              <w:right w:val="nil"/>
            </w:tcBorders>
            <w:noWrap/>
            <w:vAlign w:val="center"/>
            <w:hideMark/>
          </w:tcPr>
          <w:p w14:paraId="3ED3FAEE" w14:textId="57F7CD05" w:rsidR="006441AC" w:rsidRPr="00910F34" w:rsidRDefault="006441AC" w:rsidP="006441AC">
            <w:pPr>
              <w:spacing w:line="360" w:lineRule="auto"/>
              <w:jc w:val="center"/>
              <w:rPr>
                <w:color w:val="000000"/>
                <w:sz w:val="20"/>
                <w:szCs w:val="20"/>
              </w:rPr>
            </w:pPr>
            <w:r>
              <w:rPr>
                <w:color w:val="000000"/>
                <w:sz w:val="20"/>
                <w:szCs w:val="20"/>
              </w:rPr>
              <w:t>-1.699</w:t>
            </w:r>
          </w:p>
        </w:tc>
        <w:tc>
          <w:tcPr>
            <w:tcW w:w="1560" w:type="dxa"/>
            <w:tcBorders>
              <w:top w:val="nil"/>
              <w:left w:val="nil"/>
              <w:bottom w:val="nil"/>
              <w:right w:val="nil"/>
            </w:tcBorders>
            <w:noWrap/>
            <w:vAlign w:val="center"/>
            <w:hideMark/>
          </w:tcPr>
          <w:p w14:paraId="654E607D" w14:textId="4C0C0018"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32E6329A" w14:textId="77777777" w:rsidTr="0058723B">
        <w:trPr>
          <w:trHeight w:val="320"/>
        </w:trPr>
        <w:tc>
          <w:tcPr>
            <w:tcW w:w="1701" w:type="dxa"/>
            <w:vMerge/>
            <w:tcBorders>
              <w:top w:val="nil"/>
              <w:left w:val="nil"/>
              <w:bottom w:val="nil"/>
              <w:right w:val="nil"/>
            </w:tcBorders>
            <w:vAlign w:val="center"/>
            <w:hideMark/>
          </w:tcPr>
          <w:p w14:paraId="2FE86976"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0222AEAF" w14:textId="77777777" w:rsidR="006441AC" w:rsidRPr="00910F34" w:rsidRDefault="006441AC" w:rsidP="006441AC">
            <w:pPr>
              <w:spacing w:line="360" w:lineRule="auto"/>
              <w:jc w:val="center"/>
              <w:rPr>
                <w:color w:val="000000"/>
                <w:sz w:val="20"/>
                <w:szCs w:val="20"/>
              </w:rPr>
            </w:pPr>
            <w:r w:rsidRPr="00910F34">
              <w:rPr>
                <w:color w:val="000000"/>
                <w:sz w:val="20"/>
                <w:szCs w:val="20"/>
              </w:rPr>
              <w:t>Manip.</w:t>
            </w:r>
          </w:p>
        </w:tc>
        <w:tc>
          <w:tcPr>
            <w:tcW w:w="1559" w:type="dxa"/>
            <w:tcBorders>
              <w:left w:val="nil"/>
              <w:right w:val="nil"/>
            </w:tcBorders>
            <w:shd w:val="clear" w:color="auto" w:fill="E8E8E8" w:themeFill="background2"/>
            <w:noWrap/>
            <w:vAlign w:val="center"/>
            <w:hideMark/>
          </w:tcPr>
          <w:p w14:paraId="079428C0" w14:textId="77777777" w:rsidR="006441AC" w:rsidRPr="00910F34" w:rsidRDefault="006441AC" w:rsidP="006441AC">
            <w:pPr>
              <w:spacing w:line="360" w:lineRule="auto"/>
              <w:jc w:val="center"/>
              <w:rPr>
                <w:color w:val="000000"/>
                <w:sz w:val="20"/>
                <w:szCs w:val="20"/>
              </w:rPr>
            </w:pPr>
            <w:r w:rsidRPr="00910F34">
              <w:rPr>
                <w:color w:val="000000"/>
                <w:sz w:val="20"/>
                <w:szCs w:val="20"/>
              </w:rPr>
              <w:t>Climatic</w:t>
            </w:r>
          </w:p>
        </w:tc>
        <w:tc>
          <w:tcPr>
            <w:tcW w:w="1276" w:type="dxa"/>
            <w:tcBorders>
              <w:top w:val="nil"/>
              <w:left w:val="nil"/>
              <w:bottom w:val="nil"/>
              <w:right w:val="nil"/>
            </w:tcBorders>
            <w:shd w:val="clear" w:color="auto" w:fill="E8E8E8" w:themeFill="background2"/>
            <w:noWrap/>
            <w:vAlign w:val="center"/>
            <w:hideMark/>
          </w:tcPr>
          <w:p w14:paraId="59EBF191" w14:textId="142C9FBC" w:rsidR="006441AC" w:rsidRPr="00910F34" w:rsidRDefault="006441AC" w:rsidP="006441AC">
            <w:pPr>
              <w:spacing w:line="360" w:lineRule="auto"/>
              <w:jc w:val="center"/>
              <w:rPr>
                <w:color w:val="000000"/>
                <w:sz w:val="20"/>
                <w:szCs w:val="20"/>
              </w:rPr>
            </w:pPr>
            <w:r w:rsidRPr="00236ECB">
              <w:rPr>
                <w:color w:val="000000"/>
                <w:sz w:val="20"/>
                <w:szCs w:val="20"/>
              </w:rPr>
              <w:t>46</w:t>
            </w:r>
          </w:p>
        </w:tc>
        <w:tc>
          <w:tcPr>
            <w:tcW w:w="1275" w:type="dxa"/>
            <w:tcBorders>
              <w:top w:val="nil"/>
              <w:left w:val="nil"/>
              <w:bottom w:val="nil"/>
              <w:right w:val="nil"/>
            </w:tcBorders>
            <w:shd w:val="clear" w:color="auto" w:fill="E8E8E8" w:themeFill="background2"/>
            <w:noWrap/>
            <w:vAlign w:val="center"/>
            <w:hideMark/>
          </w:tcPr>
          <w:p w14:paraId="4B9F31C4" w14:textId="6B4DE1D9" w:rsidR="006441AC" w:rsidRPr="00910F34" w:rsidRDefault="006441AC" w:rsidP="006441AC">
            <w:pPr>
              <w:spacing w:line="360" w:lineRule="auto"/>
              <w:jc w:val="center"/>
              <w:rPr>
                <w:color w:val="000000"/>
                <w:sz w:val="20"/>
                <w:szCs w:val="20"/>
              </w:rPr>
            </w:pPr>
            <w:r>
              <w:rPr>
                <w:color w:val="000000"/>
                <w:sz w:val="20"/>
                <w:szCs w:val="20"/>
              </w:rPr>
              <w:t>-4.200</w:t>
            </w:r>
          </w:p>
        </w:tc>
        <w:tc>
          <w:tcPr>
            <w:tcW w:w="1560" w:type="dxa"/>
            <w:tcBorders>
              <w:top w:val="nil"/>
              <w:left w:val="nil"/>
              <w:bottom w:val="nil"/>
              <w:right w:val="nil"/>
            </w:tcBorders>
            <w:shd w:val="clear" w:color="auto" w:fill="E8E8E8" w:themeFill="background2"/>
            <w:noWrap/>
            <w:vAlign w:val="center"/>
            <w:hideMark/>
          </w:tcPr>
          <w:p w14:paraId="3544FE8D" w14:textId="710F39A8" w:rsidR="006441AC" w:rsidRPr="00910F34" w:rsidRDefault="006441AC" w:rsidP="006441AC">
            <w:pPr>
              <w:spacing w:line="360" w:lineRule="auto"/>
              <w:jc w:val="center"/>
              <w:rPr>
                <w:color w:val="000000"/>
                <w:sz w:val="20"/>
                <w:szCs w:val="20"/>
              </w:rPr>
            </w:pPr>
            <w:r w:rsidRPr="002F6067">
              <w:rPr>
                <w:color w:val="000000"/>
                <w:sz w:val="20"/>
                <w:szCs w:val="20"/>
              </w:rPr>
              <w:t>DEFICIT</w:t>
            </w:r>
          </w:p>
        </w:tc>
      </w:tr>
      <w:tr w:rsidR="006441AC" w:rsidRPr="00910F34" w14:paraId="548711FE" w14:textId="77777777" w:rsidTr="0058723B">
        <w:trPr>
          <w:trHeight w:val="320"/>
        </w:trPr>
        <w:tc>
          <w:tcPr>
            <w:tcW w:w="1701" w:type="dxa"/>
            <w:vMerge/>
            <w:tcBorders>
              <w:top w:val="nil"/>
              <w:left w:val="nil"/>
              <w:bottom w:val="nil"/>
              <w:right w:val="nil"/>
            </w:tcBorders>
            <w:vAlign w:val="center"/>
            <w:hideMark/>
          </w:tcPr>
          <w:p w14:paraId="44300D72"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02809D8B" w14:textId="77777777" w:rsidR="006441AC" w:rsidRPr="00910F34" w:rsidRDefault="006441AC" w:rsidP="006441AC">
            <w:pPr>
              <w:spacing w:line="360" w:lineRule="auto"/>
              <w:jc w:val="center"/>
              <w:rPr>
                <w:color w:val="000000"/>
                <w:sz w:val="20"/>
                <w:szCs w:val="20"/>
              </w:rPr>
            </w:pPr>
            <w:r w:rsidRPr="00910F34">
              <w:rPr>
                <w:color w:val="000000"/>
                <w:sz w:val="20"/>
                <w:szCs w:val="20"/>
              </w:rPr>
              <w:t>Unmanip.</w:t>
            </w:r>
          </w:p>
        </w:tc>
        <w:tc>
          <w:tcPr>
            <w:tcW w:w="1559" w:type="dxa"/>
            <w:tcBorders>
              <w:left w:val="nil"/>
              <w:bottom w:val="nil"/>
              <w:right w:val="nil"/>
            </w:tcBorders>
            <w:shd w:val="clear" w:color="auto" w:fill="E8E8E8" w:themeFill="background2"/>
            <w:noWrap/>
            <w:vAlign w:val="center"/>
            <w:hideMark/>
          </w:tcPr>
          <w:p w14:paraId="1B2889C8" w14:textId="77777777" w:rsidR="006441AC" w:rsidRPr="00910F34" w:rsidRDefault="006441AC" w:rsidP="006441AC">
            <w:pPr>
              <w:spacing w:line="360" w:lineRule="auto"/>
              <w:jc w:val="center"/>
              <w:rPr>
                <w:color w:val="000000"/>
                <w:sz w:val="20"/>
                <w:szCs w:val="20"/>
              </w:rPr>
            </w:pPr>
            <w:r w:rsidRPr="00910F34">
              <w:rPr>
                <w:color w:val="000000"/>
                <w:sz w:val="20"/>
                <w:szCs w:val="20"/>
              </w:rPr>
              <w:t>Climatic</w:t>
            </w:r>
          </w:p>
        </w:tc>
        <w:tc>
          <w:tcPr>
            <w:tcW w:w="1276" w:type="dxa"/>
            <w:tcBorders>
              <w:top w:val="nil"/>
              <w:left w:val="nil"/>
              <w:bottom w:val="nil"/>
              <w:right w:val="nil"/>
            </w:tcBorders>
            <w:shd w:val="clear" w:color="auto" w:fill="E8E8E8" w:themeFill="background2"/>
            <w:noWrap/>
            <w:vAlign w:val="center"/>
            <w:hideMark/>
          </w:tcPr>
          <w:p w14:paraId="7D3A7E8B" w14:textId="755822C7" w:rsidR="006441AC" w:rsidRPr="00910F34" w:rsidRDefault="006441AC" w:rsidP="006441AC">
            <w:pPr>
              <w:spacing w:line="360" w:lineRule="auto"/>
              <w:jc w:val="center"/>
              <w:rPr>
                <w:color w:val="000000"/>
                <w:sz w:val="20"/>
                <w:szCs w:val="20"/>
              </w:rPr>
            </w:pPr>
            <w:r w:rsidRPr="00236ECB">
              <w:rPr>
                <w:color w:val="000000"/>
                <w:sz w:val="20"/>
                <w:szCs w:val="20"/>
              </w:rPr>
              <w:t>156</w:t>
            </w:r>
          </w:p>
        </w:tc>
        <w:tc>
          <w:tcPr>
            <w:tcW w:w="1275" w:type="dxa"/>
            <w:tcBorders>
              <w:top w:val="nil"/>
              <w:left w:val="nil"/>
              <w:bottom w:val="nil"/>
              <w:right w:val="nil"/>
            </w:tcBorders>
            <w:shd w:val="clear" w:color="auto" w:fill="E8E8E8" w:themeFill="background2"/>
            <w:noWrap/>
            <w:vAlign w:val="center"/>
            <w:hideMark/>
          </w:tcPr>
          <w:p w14:paraId="481596E0" w14:textId="568A73A1" w:rsidR="006441AC" w:rsidRPr="00910F34" w:rsidRDefault="006441AC" w:rsidP="006441AC">
            <w:pPr>
              <w:spacing w:line="360" w:lineRule="auto"/>
              <w:jc w:val="center"/>
              <w:rPr>
                <w:color w:val="000000"/>
                <w:sz w:val="20"/>
                <w:szCs w:val="20"/>
              </w:rPr>
            </w:pPr>
            <w:r>
              <w:rPr>
                <w:color w:val="000000"/>
                <w:sz w:val="20"/>
                <w:szCs w:val="20"/>
              </w:rPr>
              <w:t>5.138</w:t>
            </w:r>
          </w:p>
        </w:tc>
        <w:tc>
          <w:tcPr>
            <w:tcW w:w="1560" w:type="dxa"/>
            <w:tcBorders>
              <w:top w:val="nil"/>
              <w:left w:val="nil"/>
              <w:bottom w:val="nil"/>
              <w:right w:val="nil"/>
            </w:tcBorders>
            <w:shd w:val="clear" w:color="auto" w:fill="E8E8E8" w:themeFill="background2"/>
            <w:noWrap/>
            <w:vAlign w:val="center"/>
            <w:hideMark/>
          </w:tcPr>
          <w:p w14:paraId="7F49FD4B" w14:textId="27B15754" w:rsidR="006441AC" w:rsidRPr="00910F34" w:rsidRDefault="006441AC" w:rsidP="006441AC">
            <w:pPr>
              <w:spacing w:line="360" w:lineRule="auto"/>
              <w:jc w:val="center"/>
              <w:rPr>
                <w:color w:val="000000"/>
                <w:sz w:val="20"/>
                <w:szCs w:val="20"/>
              </w:rPr>
            </w:pPr>
            <w:r w:rsidRPr="002F6067">
              <w:rPr>
                <w:color w:val="000000"/>
                <w:sz w:val="20"/>
                <w:szCs w:val="20"/>
              </w:rPr>
              <w:t>EXCESS</w:t>
            </w:r>
          </w:p>
        </w:tc>
      </w:tr>
      <w:tr w:rsidR="006441AC" w:rsidRPr="00910F34" w14:paraId="6F64EBF0" w14:textId="77777777" w:rsidTr="0058723B">
        <w:trPr>
          <w:trHeight w:val="320"/>
        </w:trPr>
        <w:tc>
          <w:tcPr>
            <w:tcW w:w="1701" w:type="dxa"/>
            <w:vMerge/>
            <w:tcBorders>
              <w:top w:val="nil"/>
              <w:left w:val="nil"/>
              <w:bottom w:val="nil"/>
              <w:right w:val="nil"/>
            </w:tcBorders>
            <w:vAlign w:val="center"/>
            <w:hideMark/>
          </w:tcPr>
          <w:p w14:paraId="5CCA1EC1"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510AB804" w14:textId="77777777" w:rsidR="006441AC" w:rsidRPr="00910F34" w:rsidRDefault="006441AC" w:rsidP="006441AC">
            <w:pPr>
              <w:spacing w:line="360" w:lineRule="auto"/>
              <w:jc w:val="center"/>
              <w:rPr>
                <w:color w:val="000000"/>
                <w:sz w:val="20"/>
                <w:szCs w:val="20"/>
              </w:rPr>
            </w:pPr>
            <w:r w:rsidRPr="00910F34">
              <w:rPr>
                <w:color w:val="000000"/>
                <w:sz w:val="20"/>
                <w:szCs w:val="20"/>
              </w:rPr>
              <w:t>Model</w:t>
            </w:r>
          </w:p>
        </w:tc>
        <w:tc>
          <w:tcPr>
            <w:tcW w:w="1559" w:type="dxa"/>
            <w:tcBorders>
              <w:top w:val="nil"/>
              <w:left w:val="nil"/>
              <w:right w:val="nil"/>
            </w:tcBorders>
            <w:noWrap/>
            <w:vAlign w:val="center"/>
            <w:hideMark/>
          </w:tcPr>
          <w:p w14:paraId="23424C7E" w14:textId="77777777" w:rsidR="006441AC" w:rsidRPr="00910F34" w:rsidRDefault="006441AC" w:rsidP="006441AC">
            <w:pPr>
              <w:spacing w:line="360" w:lineRule="auto"/>
              <w:jc w:val="center"/>
              <w:rPr>
                <w:color w:val="000000"/>
                <w:sz w:val="20"/>
                <w:szCs w:val="20"/>
              </w:rPr>
            </w:pPr>
            <w:r w:rsidRPr="00910F34">
              <w:rPr>
                <w:color w:val="000000"/>
                <w:sz w:val="20"/>
                <w:szCs w:val="20"/>
              </w:rPr>
              <w:t>Physical</w:t>
            </w:r>
          </w:p>
          <w:p w14:paraId="417D4BD9" w14:textId="77777777" w:rsidR="006441AC" w:rsidRPr="00910F34" w:rsidRDefault="006441AC" w:rsidP="006441AC">
            <w:pPr>
              <w:spacing w:line="360" w:lineRule="auto"/>
              <w:jc w:val="center"/>
              <w:rPr>
                <w:color w:val="000000"/>
                <w:sz w:val="20"/>
                <w:szCs w:val="20"/>
              </w:rPr>
            </w:pPr>
          </w:p>
        </w:tc>
        <w:tc>
          <w:tcPr>
            <w:tcW w:w="1276" w:type="dxa"/>
            <w:tcBorders>
              <w:top w:val="nil"/>
              <w:left w:val="nil"/>
              <w:bottom w:val="nil"/>
              <w:right w:val="nil"/>
            </w:tcBorders>
            <w:noWrap/>
            <w:vAlign w:val="center"/>
            <w:hideMark/>
          </w:tcPr>
          <w:p w14:paraId="7ED3A802" w14:textId="64638A1C" w:rsidR="006441AC" w:rsidRPr="00910F34" w:rsidRDefault="006441AC" w:rsidP="006441AC">
            <w:pPr>
              <w:spacing w:line="360" w:lineRule="auto"/>
              <w:jc w:val="center"/>
              <w:rPr>
                <w:color w:val="000000"/>
                <w:sz w:val="20"/>
                <w:szCs w:val="20"/>
              </w:rPr>
            </w:pPr>
            <w:r w:rsidRPr="00236ECB">
              <w:rPr>
                <w:color w:val="000000"/>
                <w:sz w:val="20"/>
                <w:szCs w:val="20"/>
              </w:rPr>
              <w:t>0</w:t>
            </w:r>
          </w:p>
        </w:tc>
        <w:tc>
          <w:tcPr>
            <w:tcW w:w="1275" w:type="dxa"/>
            <w:tcBorders>
              <w:top w:val="nil"/>
              <w:left w:val="nil"/>
              <w:bottom w:val="nil"/>
              <w:right w:val="nil"/>
            </w:tcBorders>
            <w:noWrap/>
            <w:vAlign w:val="center"/>
            <w:hideMark/>
          </w:tcPr>
          <w:p w14:paraId="18E14F50" w14:textId="69E97493" w:rsidR="006441AC" w:rsidRPr="00910F34" w:rsidRDefault="006441AC" w:rsidP="006441AC">
            <w:pPr>
              <w:spacing w:line="360" w:lineRule="auto"/>
              <w:jc w:val="center"/>
              <w:rPr>
                <w:color w:val="000000"/>
                <w:sz w:val="20"/>
                <w:szCs w:val="20"/>
              </w:rPr>
            </w:pPr>
            <w:r>
              <w:rPr>
                <w:color w:val="000000"/>
                <w:sz w:val="20"/>
                <w:szCs w:val="20"/>
              </w:rPr>
              <w:t>-1.267</w:t>
            </w:r>
          </w:p>
        </w:tc>
        <w:tc>
          <w:tcPr>
            <w:tcW w:w="1560" w:type="dxa"/>
            <w:tcBorders>
              <w:top w:val="nil"/>
              <w:left w:val="nil"/>
              <w:bottom w:val="nil"/>
              <w:right w:val="nil"/>
            </w:tcBorders>
            <w:noWrap/>
            <w:vAlign w:val="center"/>
            <w:hideMark/>
          </w:tcPr>
          <w:p w14:paraId="16AC69D6" w14:textId="35D5E8C1"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3C4D7823" w14:textId="77777777" w:rsidTr="0058723B">
        <w:trPr>
          <w:trHeight w:val="320"/>
        </w:trPr>
        <w:tc>
          <w:tcPr>
            <w:tcW w:w="1701" w:type="dxa"/>
            <w:vMerge/>
            <w:tcBorders>
              <w:top w:val="nil"/>
              <w:left w:val="nil"/>
              <w:bottom w:val="nil"/>
              <w:right w:val="nil"/>
            </w:tcBorders>
            <w:vAlign w:val="center"/>
            <w:hideMark/>
          </w:tcPr>
          <w:p w14:paraId="0DBC550B"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0D174E68" w14:textId="77777777" w:rsidR="006441AC" w:rsidRPr="00910F34" w:rsidRDefault="006441AC" w:rsidP="006441AC">
            <w:pPr>
              <w:spacing w:line="360" w:lineRule="auto"/>
              <w:jc w:val="center"/>
              <w:rPr>
                <w:color w:val="000000"/>
                <w:sz w:val="20"/>
                <w:szCs w:val="20"/>
              </w:rPr>
            </w:pPr>
            <w:r w:rsidRPr="00910F34">
              <w:rPr>
                <w:color w:val="000000"/>
                <w:sz w:val="20"/>
                <w:szCs w:val="20"/>
              </w:rPr>
              <w:t>Manip.</w:t>
            </w:r>
          </w:p>
        </w:tc>
        <w:tc>
          <w:tcPr>
            <w:tcW w:w="1559" w:type="dxa"/>
            <w:tcBorders>
              <w:left w:val="nil"/>
              <w:right w:val="nil"/>
            </w:tcBorders>
            <w:noWrap/>
            <w:vAlign w:val="center"/>
            <w:hideMark/>
          </w:tcPr>
          <w:p w14:paraId="5227A33A" w14:textId="77777777" w:rsidR="006441AC" w:rsidRPr="00910F34" w:rsidRDefault="006441AC" w:rsidP="006441AC">
            <w:pPr>
              <w:spacing w:line="360" w:lineRule="auto"/>
              <w:jc w:val="center"/>
              <w:rPr>
                <w:color w:val="000000"/>
                <w:sz w:val="20"/>
                <w:szCs w:val="20"/>
              </w:rPr>
            </w:pPr>
            <w:r w:rsidRPr="00910F34">
              <w:rPr>
                <w:color w:val="000000"/>
                <w:sz w:val="20"/>
                <w:szCs w:val="20"/>
              </w:rPr>
              <w:t>Physical</w:t>
            </w:r>
          </w:p>
        </w:tc>
        <w:tc>
          <w:tcPr>
            <w:tcW w:w="1276" w:type="dxa"/>
            <w:tcBorders>
              <w:top w:val="nil"/>
              <w:left w:val="nil"/>
              <w:bottom w:val="nil"/>
              <w:right w:val="nil"/>
            </w:tcBorders>
            <w:noWrap/>
            <w:vAlign w:val="center"/>
            <w:hideMark/>
          </w:tcPr>
          <w:p w14:paraId="55ADD1CB" w14:textId="41F8223F" w:rsidR="006441AC" w:rsidRPr="00910F34" w:rsidRDefault="006441AC" w:rsidP="006441AC">
            <w:pPr>
              <w:spacing w:line="360" w:lineRule="auto"/>
              <w:jc w:val="center"/>
              <w:rPr>
                <w:color w:val="000000"/>
                <w:sz w:val="20"/>
                <w:szCs w:val="20"/>
              </w:rPr>
            </w:pPr>
            <w:r w:rsidRPr="00236ECB">
              <w:rPr>
                <w:color w:val="000000"/>
                <w:sz w:val="20"/>
                <w:szCs w:val="20"/>
              </w:rPr>
              <w:t>0</w:t>
            </w:r>
          </w:p>
        </w:tc>
        <w:tc>
          <w:tcPr>
            <w:tcW w:w="1275" w:type="dxa"/>
            <w:tcBorders>
              <w:top w:val="nil"/>
              <w:left w:val="nil"/>
              <w:bottom w:val="nil"/>
              <w:right w:val="nil"/>
            </w:tcBorders>
            <w:noWrap/>
            <w:vAlign w:val="center"/>
            <w:hideMark/>
          </w:tcPr>
          <w:p w14:paraId="08563DE7" w14:textId="37875A1D" w:rsidR="006441AC" w:rsidRPr="00910F34" w:rsidRDefault="006441AC" w:rsidP="006441AC">
            <w:pPr>
              <w:spacing w:line="360" w:lineRule="auto"/>
              <w:jc w:val="center"/>
              <w:rPr>
                <w:color w:val="000000"/>
                <w:sz w:val="20"/>
                <w:szCs w:val="20"/>
              </w:rPr>
            </w:pPr>
            <w:r>
              <w:rPr>
                <w:color w:val="000000"/>
                <w:sz w:val="20"/>
                <w:szCs w:val="20"/>
              </w:rPr>
              <w:t>-1.701</w:t>
            </w:r>
          </w:p>
        </w:tc>
        <w:tc>
          <w:tcPr>
            <w:tcW w:w="1560" w:type="dxa"/>
            <w:tcBorders>
              <w:top w:val="nil"/>
              <w:left w:val="nil"/>
              <w:bottom w:val="nil"/>
              <w:right w:val="nil"/>
            </w:tcBorders>
            <w:noWrap/>
            <w:vAlign w:val="center"/>
            <w:hideMark/>
          </w:tcPr>
          <w:p w14:paraId="6F9182A2" w14:textId="7605193E"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0C59E1F5" w14:textId="77777777" w:rsidTr="0058723B">
        <w:trPr>
          <w:trHeight w:val="320"/>
        </w:trPr>
        <w:tc>
          <w:tcPr>
            <w:tcW w:w="1701" w:type="dxa"/>
            <w:vMerge/>
            <w:tcBorders>
              <w:top w:val="nil"/>
              <w:left w:val="nil"/>
              <w:bottom w:val="nil"/>
              <w:right w:val="nil"/>
            </w:tcBorders>
            <w:vAlign w:val="center"/>
            <w:hideMark/>
          </w:tcPr>
          <w:p w14:paraId="0306B727"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33ACFDE1" w14:textId="77777777" w:rsidR="006441AC" w:rsidRPr="00910F34" w:rsidRDefault="006441AC" w:rsidP="006441AC">
            <w:pPr>
              <w:spacing w:line="360" w:lineRule="auto"/>
              <w:jc w:val="center"/>
              <w:rPr>
                <w:color w:val="000000"/>
                <w:sz w:val="20"/>
                <w:szCs w:val="20"/>
              </w:rPr>
            </w:pPr>
            <w:r w:rsidRPr="00910F34">
              <w:rPr>
                <w:color w:val="000000"/>
                <w:sz w:val="20"/>
                <w:szCs w:val="20"/>
              </w:rPr>
              <w:t>Unmanip.</w:t>
            </w:r>
          </w:p>
        </w:tc>
        <w:tc>
          <w:tcPr>
            <w:tcW w:w="1559" w:type="dxa"/>
            <w:tcBorders>
              <w:left w:val="nil"/>
              <w:bottom w:val="nil"/>
              <w:right w:val="nil"/>
            </w:tcBorders>
            <w:shd w:val="clear" w:color="auto" w:fill="E8E8E8" w:themeFill="background2"/>
            <w:noWrap/>
            <w:vAlign w:val="center"/>
            <w:hideMark/>
          </w:tcPr>
          <w:p w14:paraId="0E9468C0" w14:textId="77777777" w:rsidR="006441AC" w:rsidRPr="00910F34" w:rsidRDefault="006441AC" w:rsidP="006441AC">
            <w:pPr>
              <w:spacing w:line="360" w:lineRule="auto"/>
              <w:jc w:val="center"/>
              <w:rPr>
                <w:color w:val="000000"/>
                <w:sz w:val="20"/>
                <w:szCs w:val="20"/>
              </w:rPr>
            </w:pPr>
            <w:r w:rsidRPr="00910F34">
              <w:rPr>
                <w:color w:val="000000"/>
                <w:sz w:val="20"/>
                <w:szCs w:val="20"/>
              </w:rPr>
              <w:t>Physical</w:t>
            </w:r>
          </w:p>
        </w:tc>
        <w:tc>
          <w:tcPr>
            <w:tcW w:w="1276" w:type="dxa"/>
            <w:tcBorders>
              <w:top w:val="nil"/>
              <w:left w:val="nil"/>
              <w:bottom w:val="nil"/>
              <w:right w:val="nil"/>
            </w:tcBorders>
            <w:shd w:val="clear" w:color="auto" w:fill="E8E8E8" w:themeFill="background2"/>
            <w:noWrap/>
            <w:vAlign w:val="center"/>
            <w:hideMark/>
          </w:tcPr>
          <w:p w14:paraId="6E834738" w14:textId="1C6C6245" w:rsidR="006441AC" w:rsidRPr="00910F34" w:rsidRDefault="006441AC" w:rsidP="006441AC">
            <w:pPr>
              <w:spacing w:line="360" w:lineRule="auto"/>
              <w:jc w:val="center"/>
              <w:rPr>
                <w:color w:val="000000"/>
                <w:sz w:val="20"/>
                <w:szCs w:val="20"/>
              </w:rPr>
            </w:pPr>
            <w:r w:rsidRPr="00236ECB">
              <w:rPr>
                <w:color w:val="000000"/>
                <w:sz w:val="20"/>
                <w:szCs w:val="20"/>
              </w:rPr>
              <w:t>7</w:t>
            </w:r>
          </w:p>
        </w:tc>
        <w:tc>
          <w:tcPr>
            <w:tcW w:w="1275" w:type="dxa"/>
            <w:tcBorders>
              <w:top w:val="nil"/>
              <w:left w:val="nil"/>
              <w:bottom w:val="nil"/>
              <w:right w:val="nil"/>
            </w:tcBorders>
            <w:shd w:val="clear" w:color="auto" w:fill="E8E8E8" w:themeFill="background2"/>
            <w:noWrap/>
            <w:vAlign w:val="center"/>
            <w:hideMark/>
          </w:tcPr>
          <w:p w14:paraId="3D501566" w14:textId="27F185E8" w:rsidR="006441AC" w:rsidRPr="00910F34" w:rsidRDefault="006441AC" w:rsidP="006441AC">
            <w:pPr>
              <w:spacing w:line="360" w:lineRule="auto"/>
              <w:jc w:val="center"/>
              <w:rPr>
                <w:color w:val="000000"/>
                <w:sz w:val="20"/>
                <w:szCs w:val="20"/>
              </w:rPr>
            </w:pPr>
            <w:r>
              <w:rPr>
                <w:color w:val="000000"/>
                <w:sz w:val="20"/>
                <w:szCs w:val="20"/>
              </w:rPr>
              <w:t>2.530</w:t>
            </w:r>
          </w:p>
        </w:tc>
        <w:tc>
          <w:tcPr>
            <w:tcW w:w="1560" w:type="dxa"/>
            <w:tcBorders>
              <w:top w:val="nil"/>
              <w:left w:val="nil"/>
              <w:bottom w:val="nil"/>
              <w:right w:val="nil"/>
            </w:tcBorders>
            <w:shd w:val="clear" w:color="auto" w:fill="E8E8E8" w:themeFill="background2"/>
            <w:noWrap/>
            <w:vAlign w:val="center"/>
            <w:hideMark/>
          </w:tcPr>
          <w:p w14:paraId="4451ACAA" w14:textId="518024AF" w:rsidR="006441AC" w:rsidRPr="00910F34" w:rsidRDefault="006441AC" w:rsidP="006441AC">
            <w:pPr>
              <w:spacing w:line="360" w:lineRule="auto"/>
              <w:jc w:val="center"/>
              <w:rPr>
                <w:color w:val="000000"/>
                <w:sz w:val="20"/>
                <w:szCs w:val="20"/>
              </w:rPr>
            </w:pPr>
            <w:r w:rsidRPr="002F6067">
              <w:rPr>
                <w:color w:val="000000"/>
                <w:sz w:val="20"/>
                <w:szCs w:val="20"/>
              </w:rPr>
              <w:t>EXCESS</w:t>
            </w:r>
          </w:p>
        </w:tc>
      </w:tr>
      <w:tr w:rsidR="006441AC" w:rsidRPr="00910F34" w14:paraId="2E0DEE02" w14:textId="77777777" w:rsidTr="0058723B">
        <w:trPr>
          <w:trHeight w:val="320"/>
        </w:trPr>
        <w:tc>
          <w:tcPr>
            <w:tcW w:w="1701" w:type="dxa"/>
            <w:vMerge/>
            <w:tcBorders>
              <w:top w:val="nil"/>
              <w:left w:val="nil"/>
              <w:bottom w:val="nil"/>
              <w:right w:val="nil"/>
            </w:tcBorders>
            <w:vAlign w:val="center"/>
          </w:tcPr>
          <w:p w14:paraId="6CFE8B00"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tcPr>
          <w:p w14:paraId="7C275D55" w14:textId="4323755E" w:rsidR="006441AC" w:rsidRPr="00910F34" w:rsidRDefault="006441AC" w:rsidP="006441AC">
            <w:pPr>
              <w:spacing w:line="360" w:lineRule="auto"/>
              <w:jc w:val="center"/>
              <w:rPr>
                <w:color w:val="000000"/>
                <w:sz w:val="20"/>
                <w:szCs w:val="20"/>
              </w:rPr>
            </w:pPr>
            <w:r w:rsidRPr="00910F34">
              <w:rPr>
                <w:color w:val="000000"/>
                <w:sz w:val="20"/>
                <w:szCs w:val="20"/>
              </w:rPr>
              <w:t>Model</w:t>
            </w:r>
          </w:p>
        </w:tc>
        <w:tc>
          <w:tcPr>
            <w:tcW w:w="1559" w:type="dxa"/>
            <w:tcBorders>
              <w:left w:val="nil"/>
              <w:bottom w:val="nil"/>
              <w:right w:val="nil"/>
            </w:tcBorders>
            <w:noWrap/>
            <w:vAlign w:val="center"/>
          </w:tcPr>
          <w:p w14:paraId="0D347A19" w14:textId="7CFD2EC7" w:rsidR="006441AC" w:rsidRPr="00910F34" w:rsidRDefault="006441AC" w:rsidP="006441AC">
            <w:pPr>
              <w:spacing w:line="360" w:lineRule="auto"/>
              <w:jc w:val="center"/>
              <w:rPr>
                <w:color w:val="000000"/>
                <w:sz w:val="20"/>
                <w:szCs w:val="20"/>
              </w:rPr>
            </w:pPr>
            <w:r w:rsidRPr="00910F34">
              <w:rPr>
                <w:color w:val="000000"/>
                <w:sz w:val="20"/>
                <w:szCs w:val="20"/>
              </w:rPr>
              <w:t>Physical</w:t>
            </w:r>
          </w:p>
        </w:tc>
        <w:tc>
          <w:tcPr>
            <w:tcW w:w="1276" w:type="dxa"/>
            <w:tcBorders>
              <w:top w:val="nil"/>
              <w:left w:val="nil"/>
              <w:bottom w:val="nil"/>
              <w:right w:val="nil"/>
            </w:tcBorders>
            <w:noWrap/>
            <w:vAlign w:val="center"/>
          </w:tcPr>
          <w:p w14:paraId="313CBA12" w14:textId="5468F7E5" w:rsidR="006441AC" w:rsidRPr="00910F34" w:rsidRDefault="006441AC" w:rsidP="006441AC">
            <w:pPr>
              <w:spacing w:line="360" w:lineRule="auto"/>
              <w:jc w:val="center"/>
              <w:rPr>
                <w:color w:val="000000"/>
                <w:sz w:val="20"/>
                <w:szCs w:val="20"/>
              </w:rPr>
            </w:pPr>
            <w:r w:rsidRPr="00236ECB">
              <w:rPr>
                <w:color w:val="000000"/>
                <w:sz w:val="20"/>
                <w:szCs w:val="20"/>
              </w:rPr>
              <w:t>4</w:t>
            </w:r>
          </w:p>
        </w:tc>
        <w:tc>
          <w:tcPr>
            <w:tcW w:w="1275" w:type="dxa"/>
            <w:tcBorders>
              <w:top w:val="nil"/>
              <w:left w:val="nil"/>
              <w:bottom w:val="nil"/>
              <w:right w:val="nil"/>
            </w:tcBorders>
            <w:noWrap/>
            <w:vAlign w:val="center"/>
          </w:tcPr>
          <w:p w14:paraId="01BB05BB" w14:textId="70099372" w:rsidR="006441AC" w:rsidRPr="00910F34" w:rsidRDefault="006441AC" w:rsidP="006441AC">
            <w:pPr>
              <w:spacing w:line="360" w:lineRule="auto"/>
              <w:jc w:val="center"/>
              <w:rPr>
                <w:color w:val="000000"/>
                <w:sz w:val="20"/>
                <w:szCs w:val="20"/>
              </w:rPr>
            </w:pPr>
            <w:r>
              <w:rPr>
                <w:color w:val="000000"/>
                <w:sz w:val="20"/>
                <w:szCs w:val="20"/>
              </w:rPr>
              <w:t>-0.895</w:t>
            </w:r>
          </w:p>
        </w:tc>
        <w:tc>
          <w:tcPr>
            <w:tcW w:w="1560" w:type="dxa"/>
            <w:tcBorders>
              <w:top w:val="nil"/>
              <w:left w:val="nil"/>
              <w:bottom w:val="nil"/>
              <w:right w:val="nil"/>
            </w:tcBorders>
            <w:noWrap/>
            <w:vAlign w:val="center"/>
          </w:tcPr>
          <w:p w14:paraId="7ED78B74" w14:textId="3B4DA84A"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59C4A8E4" w14:textId="77777777" w:rsidTr="0058723B">
        <w:trPr>
          <w:trHeight w:val="320"/>
        </w:trPr>
        <w:tc>
          <w:tcPr>
            <w:tcW w:w="1701" w:type="dxa"/>
            <w:vMerge/>
            <w:tcBorders>
              <w:top w:val="nil"/>
              <w:left w:val="nil"/>
              <w:bottom w:val="nil"/>
              <w:right w:val="nil"/>
            </w:tcBorders>
            <w:vAlign w:val="center"/>
          </w:tcPr>
          <w:p w14:paraId="67709FB6"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tcPr>
          <w:p w14:paraId="66ABF2EA" w14:textId="7F1F80E0" w:rsidR="006441AC" w:rsidRPr="00910F34" w:rsidRDefault="006441AC" w:rsidP="006441AC">
            <w:pPr>
              <w:spacing w:line="360" w:lineRule="auto"/>
              <w:jc w:val="center"/>
              <w:rPr>
                <w:color w:val="000000"/>
                <w:sz w:val="20"/>
                <w:szCs w:val="20"/>
              </w:rPr>
            </w:pPr>
            <w:r w:rsidRPr="00910F34">
              <w:rPr>
                <w:color w:val="000000"/>
                <w:sz w:val="20"/>
                <w:szCs w:val="20"/>
              </w:rPr>
              <w:t>Manip.</w:t>
            </w:r>
          </w:p>
        </w:tc>
        <w:tc>
          <w:tcPr>
            <w:tcW w:w="1559" w:type="dxa"/>
            <w:tcBorders>
              <w:left w:val="nil"/>
              <w:bottom w:val="nil"/>
              <w:right w:val="nil"/>
            </w:tcBorders>
            <w:noWrap/>
            <w:vAlign w:val="center"/>
          </w:tcPr>
          <w:p w14:paraId="6D92E720" w14:textId="76A01851" w:rsidR="006441AC" w:rsidRPr="00910F34" w:rsidRDefault="006441AC" w:rsidP="006441AC">
            <w:pPr>
              <w:spacing w:line="360" w:lineRule="auto"/>
              <w:jc w:val="center"/>
              <w:rPr>
                <w:color w:val="000000"/>
                <w:sz w:val="20"/>
                <w:szCs w:val="20"/>
              </w:rPr>
            </w:pPr>
            <w:r w:rsidRPr="00910F34">
              <w:rPr>
                <w:color w:val="000000"/>
                <w:sz w:val="20"/>
                <w:szCs w:val="20"/>
              </w:rPr>
              <w:t>Physical</w:t>
            </w:r>
          </w:p>
        </w:tc>
        <w:tc>
          <w:tcPr>
            <w:tcW w:w="1276" w:type="dxa"/>
            <w:tcBorders>
              <w:top w:val="nil"/>
              <w:left w:val="nil"/>
              <w:bottom w:val="nil"/>
              <w:right w:val="nil"/>
            </w:tcBorders>
            <w:noWrap/>
            <w:vAlign w:val="center"/>
          </w:tcPr>
          <w:p w14:paraId="37B9BAF3" w14:textId="0C57100D" w:rsidR="006441AC" w:rsidRPr="00910F34" w:rsidRDefault="006441AC" w:rsidP="006441AC">
            <w:pPr>
              <w:spacing w:line="360" w:lineRule="auto"/>
              <w:jc w:val="center"/>
              <w:rPr>
                <w:color w:val="000000"/>
                <w:sz w:val="20"/>
                <w:szCs w:val="20"/>
              </w:rPr>
            </w:pPr>
            <w:r w:rsidRPr="00236ECB">
              <w:rPr>
                <w:color w:val="000000"/>
                <w:sz w:val="20"/>
                <w:szCs w:val="20"/>
              </w:rPr>
              <w:t>8</w:t>
            </w:r>
          </w:p>
        </w:tc>
        <w:tc>
          <w:tcPr>
            <w:tcW w:w="1275" w:type="dxa"/>
            <w:tcBorders>
              <w:top w:val="nil"/>
              <w:left w:val="nil"/>
              <w:bottom w:val="nil"/>
              <w:right w:val="nil"/>
            </w:tcBorders>
            <w:noWrap/>
            <w:vAlign w:val="center"/>
          </w:tcPr>
          <w:p w14:paraId="6B45CD92" w14:textId="1F336E11" w:rsidR="006441AC" w:rsidRPr="00910F34" w:rsidRDefault="006441AC" w:rsidP="006441AC">
            <w:pPr>
              <w:spacing w:line="360" w:lineRule="auto"/>
              <w:jc w:val="center"/>
              <w:rPr>
                <w:color w:val="000000"/>
                <w:sz w:val="20"/>
                <w:szCs w:val="20"/>
              </w:rPr>
            </w:pPr>
            <w:r>
              <w:rPr>
                <w:color w:val="000000"/>
                <w:sz w:val="20"/>
                <w:szCs w:val="20"/>
              </w:rPr>
              <w:t>-0.514</w:t>
            </w:r>
          </w:p>
        </w:tc>
        <w:tc>
          <w:tcPr>
            <w:tcW w:w="1560" w:type="dxa"/>
            <w:tcBorders>
              <w:top w:val="nil"/>
              <w:left w:val="nil"/>
              <w:bottom w:val="nil"/>
              <w:right w:val="nil"/>
            </w:tcBorders>
            <w:noWrap/>
            <w:vAlign w:val="center"/>
          </w:tcPr>
          <w:p w14:paraId="6FEC5D50" w14:textId="3D564490"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04A3B37D" w14:textId="77777777" w:rsidTr="0058723B">
        <w:trPr>
          <w:trHeight w:val="320"/>
        </w:trPr>
        <w:tc>
          <w:tcPr>
            <w:tcW w:w="1701" w:type="dxa"/>
            <w:vMerge/>
            <w:tcBorders>
              <w:top w:val="nil"/>
              <w:left w:val="nil"/>
              <w:bottom w:val="nil"/>
              <w:right w:val="nil"/>
            </w:tcBorders>
            <w:vAlign w:val="center"/>
          </w:tcPr>
          <w:p w14:paraId="68902325"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tcPr>
          <w:p w14:paraId="7CA126FE" w14:textId="02B685C7" w:rsidR="006441AC" w:rsidRPr="00910F34" w:rsidRDefault="006441AC" w:rsidP="006441AC">
            <w:pPr>
              <w:spacing w:line="360" w:lineRule="auto"/>
              <w:jc w:val="center"/>
              <w:rPr>
                <w:color w:val="000000"/>
                <w:sz w:val="20"/>
                <w:szCs w:val="20"/>
              </w:rPr>
            </w:pPr>
            <w:r w:rsidRPr="00910F34">
              <w:rPr>
                <w:color w:val="000000"/>
                <w:sz w:val="20"/>
                <w:szCs w:val="20"/>
              </w:rPr>
              <w:t>Unmanip.</w:t>
            </w:r>
          </w:p>
        </w:tc>
        <w:tc>
          <w:tcPr>
            <w:tcW w:w="1559" w:type="dxa"/>
            <w:tcBorders>
              <w:left w:val="nil"/>
              <w:bottom w:val="nil"/>
              <w:right w:val="nil"/>
            </w:tcBorders>
            <w:noWrap/>
            <w:vAlign w:val="center"/>
          </w:tcPr>
          <w:p w14:paraId="4D61D556" w14:textId="2F36E1EF" w:rsidR="006441AC" w:rsidRPr="00910F34" w:rsidRDefault="006441AC" w:rsidP="006441AC">
            <w:pPr>
              <w:spacing w:line="360" w:lineRule="auto"/>
              <w:jc w:val="center"/>
              <w:rPr>
                <w:color w:val="000000"/>
                <w:sz w:val="20"/>
                <w:szCs w:val="20"/>
              </w:rPr>
            </w:pPr>
            <w:r w:rsidRPr="00910F34">
              <w:rPr>
                <w:color w:val="000000"/>
                <w:sz w:val="20"/>
                <w:szCs w:val="20"/>
              </w:rPr>
              <w:t>Physical</w:t>
            </w:r>
          </w:p>
        </w:tc>
        <w:tc>
          <w:tcPr>
            <w:tcW w:w="1276" w:type="dxa"/>
            <w:tcBorders>
              <w:top w:val="nil"/>
              <w:left w:val="nil"/>
              <w:bottom w:val="nil"/>
              <w:right w:val="nil"/>
            </w:tcBorders>
            <w:noWrap/>
            <w:vAlign w:val="center"/>
          </w:tcPr>
          <w:p w14:paraId="3D420FD8" w14:textId="04F99FE6" w:rsidR="006441AC" w:rsidRPr="00910F34" w:rsidRDefault="006441AC" w:rsidP="006441AC">
            <w:pPr>
              <w:spacing w:line="360" w:lineRule="auto"/>
              <w:jc w:val="center"/>
              <w:rPr>
                <w:color w:val="000000"/>
                <w:sz w:val="20"/>
                <w:szCs w:val="20"/>
              </w:rPr>
            </w:pPr>
            <w:r w:rsidRPr="00236ECB">
              <w:rPr>
                <w:color w:val="000000"/>
                <w:sz w:val="20"/>
                <w:szCs w:val="20"/>
              </w:rPr>
              <w:t>20</w:t>
            </w:r>
          </w:p>
        </w:tc>
        <w:tc>
          <w:tcPr>
            <w:tcW w:w="1275" w:type="dxa"/>
            <w:tcBorders>
              <w:top w:val="nil"/>
              <w:left w:val="nil"/>
              <w:bottom w:val="nil"/>
              <w:right w:val="nil"/>
            </w:tcBorders>
            <w:noWrap/>
            <w:vAlign w:val="center"/>
          </w:tcPr>
          <w:p w14:paraId="2A66B5E0" w14:textId="3DA0EDD5" w:rsidR="006441AC" w:rsidRPr="00910F34" w:rsidRDefault="006441AC" w:rsidP="006441AC">
            <w:pPr>
              <w:spacing w:line="360" w:lineRule="auto"/>
              <w:jc w:val="center"/>
              <w:rPr>
                <w:color w:val="000000"/>
                <w:sz w:val="20"/>
                <w:szCs w:val="20"/>
              </w:rPr>
            </w:pPr>
            <w:r>
              <w:rPr>
                <w:color w:val="000000"/>
                <w:sz w:val="20"/>
                <w:szCs w:val="20"/>
              </w:rPr>
              <w:t>1.162</w:t>
            </w:r>
          </w:p>
        </w:tc>
        <w:tc>
          <w:tcPr>
            <w:tcW w:w="1560" w:type="dxa"/>
            <w:tcBorders>
              <w:top w:val="nil"/>
              <w:left w:val="nil"/>
              <w:bottom w:val="nil"/>
              <w:right w:val="nil"/>
            </w:tcBorders>
            <w:noWrap/>
            <w:vAlign w:val="center"/>
          </w:tcPr>
          <w:p w14:paraId="415C1523" w14:textId="244E8C94"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37DEEA1E" w14:textId="77777777" w:rsidTr="0058723B">
        <w:trPr>
          <w:trHeight w:val="320"/>
        </w:trPr>
        <w:tc>
          <w:tcPr>
            <w:tcW w:w="1701" w:type="dxa"/>
            <w:vMerge/>
            <w:tcBorders>
              <w:top w:val="nil"/>
              <w:left w:val="nil"/>
              <w:bottom w:val="nil"/>
              <w:right w:val="nil"/>
            </w:tcBorders>
            <w:vAlign w:val="center"/>
            <w:hideMark/>
          </w:tcPr>
          <w:p w14:paraId="6F3E3291"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4026D837" w14:textId="77777777" w:rsidR="006441AC" w:rsidRPr="00910F34" w:rsidRDefault="006441AC" w:rsidP="006441AC">
            <w:pPr>
              <w:spacing w:line="360" w:lineRule="auto"/>
              <w:jc w:val="center"/>
              <w:rPr>
                <w:color w:val="000000"/>
                <w:sz w:val="20"/>
                <w:szCs w:val="20"/>
              </w:rPr>
            </w:pPr>
            <w:r w:rsidRPr="00910F34">
              <w:rPr>
                <w:color w:val="000000"/>
                <w:sz w:val="20"/>
                <w:szCs w:val="20"/>
              </w:rPr>
              <w:t>Model</w:t>
            </w:r>
          </w:p>
        </w:tc>
        <w:tc>
          <w:tcPr>
            <w:tcW w:w="1559" w:type="dxa"/>
            <w:tcBorders>
              <w:top w:val="nil"/>
              <w:left w:val="nil"/>
              <w:right w:val="nil"/>
            </w:tcBorders>
            <w:noWrap/>
            <w:vAlign w:val="center"/>
            <w:hideMark/>
          </w:tcPr>
          <w:p w14:paraId="2D419345" w14:textId="77777777" w:rsidR="006441AC" w:rsidRPr="00910F34" w:rsidRDefault="006441AC" w:rsidP="006441AC">
            <w:pPr>
              <w:spacing w:line="360" w:lineRule="auto"/>
              <w:jc w:val="center"/>
              <w:rPr>
                <w:color w:val="000000"/>
                <w:sz w:val="20"/>
                <w:szCs w:val="20"/>
              </w:rPr>
            </w:pPr>
            <w:r w:rsidRPr="00910F34">
              <w:rPr>
                <w:color w:val="000000"/>
                <w:sz w:val="20"/>
                <w:szCs w:val="20"/>
              </w:rPr>
              <w:t>Chemical</w:t>
            </w:r>
          </w:p>
        </w:tc>
        <w:tc>
          <w:tcPr>
            <w:tcW w:w="1276" w:type="dxa"/>
            <w:tcBorders>
              <w:top w:val="nil"/>
              <w:left w:val="nil"/>
              <w:bottom w:val="nil"/>
              <w:right w:val="nil"/>
            </w:tcBorders>
            <w:noWrap/>
            <w:vAlign w:val="center"/>
            <w:hideMark/>
          </w:tcPr>
          <w:p w14:paraId="47BB7703" w14:textId="4FA8A96E" w:rsidR="006441AC" w:rsidRPr="00910F34" w:rsidRDefault="006441AC" w:rsidP="006441AC">
            <w:pPr>
              <w:spacing w:line="360" w:lineRule="auto"/>
              <w:jc w:val="center"/>
              <w:rPr>
                <w:color w:val="000000"/>
                <w:sz w:val="20"/>
                <w:szCs w:val="20"/>
              </w:rPr>
            </w:pPr>
            <w:r w:rsidRPr="00236ECB">
              <w:rPr>
                <w:color w:val="000000"/>
                <w:sz w:val="20"/>
                <w:szCs w:val="20"/>
              </w:rPr>
              <w:t>5</w:t>
            </w:r>
          </w:p>
        </w:tc>
        <w:tc>
          <w:tcPr>
            <w:tcW w:w="1275" w:type="dxa"/>
            <w:tcBorders>
              <w:top w:val="nil"/>
              <w:left w:val="nil"/>
              <w:bottom w:val="nil"/>
              <w:right w:val="nil"/>
            </w:tcBorders>
            <w:noWrap/>
            <w:vAlign w:val="center"/>
            <w:hideMark/>
          </w:tcPr>
          <w:p w14:paraId="7DD189B9" w14:textId="219FA1E9" w:rsidR="006441AC" w:rsidRPr="00910F34" w:rsidRDefault="006441AC" w:rsidP="006441AC">
            <w:pPr>
              <w:spacing w:line="360" w:lineRule="auto"/>
              <w:jc w:val="center"/>
              <w:rPr>
                <w:color w:val="000000"/>
                <w:sz w:val="20"/>
                <w:szCs w:val="20"/>
              </w:rPr>
            </w:pPr>
            <w:r>
              <w:rPr>
                <w:color w:val="000000"/>
                <w:sz w:val="20"/>
                <w:szCs w:val="20"/>
              </w:rPr>
              <w:t>-1.322</w:t>
            </w:r>
          </w:p>
        </w:tc>
        <w:tc>
          <w:tcPr>
            <w:tcW w:w="1560" w:type="dxa"/>
            <w:tcBorders>
              <w:top w:val="nil"/>
              <w:left w:val="nil"/>
              <w:bottom w:val="nil"/>
              <w:right w:val="nil"/>
            </w:tcBorders>
            <w:noWrap/>
            <w:vAlign w:val="center"/>
            <w:hideMark/>
          </w:tcPr>
          <w:p w14:paraId="6A9D8407" w14:textId="1BEFAE7E"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311906AB" w14:textId="77777777" w:rsidTr="0058723B">
        <w:trPr>
          <w:trHeight w:val="320"/>
        </w:trPr>
        <w:tc>
          <w:tcPr>
            <w:tcW w:w="1701" w:type="dxa"/>
            <w:vMerge/>
            <w:tcBorders>
              <w:top w:val="nil"/>
              <w:left w:val="nil"/>
              <w:bottom w:val="nil"/>
              <w:right w:val="nil"/>
            </w:tcBorders>
            <w:vAlign w:val="center"/>
            <w:hideMark/>
          </w:tcPr>
          <w:p w14:paraId="7DC8581D"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09E93ADD" w14:textId="77777777" w:rsidR="006441AC" w:rsidRPr="00910F34" w:rsidRDefault="006441AC" w:rsidP="006441AC">
            <w:pPr>
              <w:spacing w:line="360" w:lineRule="auto"/>
              <w:jc w:val="center"/>
              <w:rPr>
                <w:color w:val="000000"/>
                <w:sz w:val="20"/>
                <w:szCs w:val="20"/>
              </w:rPr>
            </w:pPr>
            <w:r w:rsidRPr="00910F34">
              <w:rPr>
                <w:color w:val="000000"/>
                <w:sz w:val="20"/>
                <w:szCs w:val="20"/>
              </w:rPr>
              <w:t>Manip.</w:t>
            </w:r>
          </w:p>
        </w:tc>
        <w:tc>
          <w:tcPr>
            <w:tcW w:w="1559" w:type="dxa"/>
            <w:tcBorders>
              <w:left w:val="nil"/>
              <w:right w:val="nil"/>
            </w:tcBorders>
            <w:shd w:val="clear" w:color="auto" w:fill="E8E8E8" w:themeFill="background2"/>
            <w:noWrap/>
            <w:vAlign w:val="center"/>
            <w:hideMark/>
          </w:tcPr>
          <w:p w14:paraId="5383DA2B" w14:textId="77777777" w:rsidR="006441AC" w:rsidRPr="00910F34" w:rsidRDefault="006441AC" w:rsidP="006441AC">
            <w:pPr>
              <w:spacing w:line="360" w:lineRule="auto"/>
              <w:jc w:val="center"/>
              <w:rPr>
                <w:color w:val="000000"/>
                <w:sz w:val="20"/>
                <w:szCs w:val="20"/>
              </w:rPr>
            </w:pPr>
            <w:r w:rsidRPr="00910F34">
              <w:rPr>
                <w:color w:val="000000"/>
                <w:sz w:val="20"/>
                <w:szCs w:val="20"/>
              </w:rPr>
              <w:t>Chemical</w:t>
            </w:r>
          </w:p>
        </w:tc>
        <w:tc>
          <w:tcPr>
            <w:tcW w:w="1276" w:type="dxa"/>
            <w:tcBorders>
              <w:top w:val="nil"/>
              <w:left w:val="nil"/>
              <w:bottom w:val="nil"/>
              <w:right w:val="nil"/>
            </w:tcBorders>
            <w:shd w:val="clear" w:color="auto" w:fill="E8E8E8" w:themeFill="background2"/>
            <w:noWrap/>
            <w:vAlign w:val="center"/>
            <w:hideMark/>
          </w:tcPr>
          <w:p w14:paraId="04559212" w14:textId="7566EA5E" w:rsidR="006441AC" w:rsidRPr="00910F34" w:rsidRDefault="006441AC" w:rsidP="006441AC">
            <w:pPr>
              <w:spacing w:line="360" w:lineRule="auto"/>
              <w:jc w:val="center"/>
              <w:rPr>
                <w:color w:val="000000"/>
                <w:sz w:val="20"/>
                <w:szCs w:val="20"/>
              </w:rPr>
            </w:pPr>
            <w:r w:rsidRPr="00236ECB">
              <w:rPr>
                <w:color w:val="000000"/>
                <w:sz w:val="20"/>
                <w:szCs w:val="20"/>
              </w:rPr>
              <w:t>31</w:t>
            </w:r>
          </w:p>
        </w:tc>
        <w:tc>
          <w:tcPr>
            <w:tcW w:w="1275" w:type="dxa"/>
            <w:tcBorders>
              <w:top w:val="nil"/>
              <w:left w:val="nil"/>
              <w:bottom w:val="nil"/>
              <w:right w:val="nil"/>
            </w:tcBorders>
            <w:shd w:val="clear" w:color="auto" w:fill="E8E8E8" w:themeFill="background2"/>
            <w:noWrap/>
            <w:vAlign w:val="center"/>
            <w:hideMark/>
          </w:tcPr>
          <w:p w14:paraId="61D165F9" w14:textId="6EAD8748" w:rsidR="006441AC" w:rsidRPr="00910F34" w:rsidRDefault="006441AC" w:rsidP="006441AC">
            <w:pPr>
              <w:spacing w:line="360" w:lineRule="auto"/>
              <w:jc w:val="center"/>
              <w:rPr>
                <w:color w:val="000000"/>
                <w:sz w:val="20"/>
                <w:szCs w:val="20"/>
              </w:rPr>
            </w:pPr>
            <w:r>
              <w:rPr>
                <w:color w:val="000000"/>
                <w:sz w:val="20"/>
                <w:szCs w:val="20"/>
              </w:rPr>
              <w:t>6.122</w:t>
            </w:r>
          </w:p>
        </w:tc>
        <w:tc>
          <w:tcPr>
            <w:tcW w:w="1560" w:type="dxa"/>
            <w:tcBorders>
              <w:top w:val="nil"/>
              <w:left w:val="nil"/>
              <w:bottom w:val="nil"/>
              <w:right w:val="nil"/>
            </w:tcBorders>
            <w:shd w:val="clear" w:color="auto" w:fill="E8E8E8" w:themeFill="background2"/>
            <w:noWrap/>
            <w:vAlign w:val="center"/>
            <w:hideMark/>
          </w:tcPr>
          <w:p w14:paraId="3941EC75" w14:textId="5D7DC373" w:rsidR="006441AC" w:rsidRPr="00910F34" w:rsidRDefault="006441AC" w:rsidP="006441AC">
            <w:pPr>
              <w:spacing w:line="360" w:lineRule="auto"/>
              <w:jc w:val="center"/>
              <w:rPr>
                <w:color w:val="000000"/>
                <w:sz w:val="20"/>
                <w:szCs w:val="20"/>
              </w:rPr>
            </w:pPr>
            <w:r w:rsidRPr="002F6067">
              <w:rPr>
                <w:color w:val="000000"/>
                <w:sz w:val="20"/>
                <w:szCs w:val="20"/>
              </w:rPr>
              <w:t>EXCESS</w:t>
            </w:r>
          </w:p>
        </w:tc>
      </w:tr>
      <w:tr w:rsidR="006441AC" w:rsidRPr="00910F34" w14:paraId="2C49C8D1" w14:textId="77777777" w:rsidTr="0058723B">
        <w:trPr>
          <w:trHeight w:val="320"/>
        </w:trPr>
        <w:tc>
          <w:tcPr>
            <w:tcW w:w="1701" w:type="dxa"/>
            <w:vMerge/>
            <w:tcBorders>
              <w:top w:val="nil"/>
              <w:left w:val="nil"/>
              <w:bottom w:val="nil"/>
              <w:right w:val="nil"/>
            </w:tcBorders>
            <w:vAlign w:val="center"/>
            <w:hideMark/>
          </w:tcPr>
          <w:p w14:paraId="28219082"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2AB1A285" w14:textId="77777777" w:rsidR="006441AC" w:rsidRPr="00910F34" w:rsidRDefault="006441AC" w:rsidP="006441AC">
            <w:pPr>
              <w:spacing w:line="360" w:lineRule="auto"/>
              <w:jc w:val="center"/>
              <w:rPr>
                <w:color w:val="000000"/>
                <w:sz w:val="20"/>
                <w:szCs w:val="20"/>
              </w:rPr>
            </w:pPr>
            <w:r w:rsidRPr="00910F34">
              <w:rPr>
                <w:color w:val="000000"/>
                <w:sz w:val="20"/>
                <w:szCs w:val="20"/>
              </w:rPr>
              <w:t>Unmanip.</w:t>
            </w:r>
          </w:p>
        </w:tc>
        <w:tc>
          <w:tcPr>
            <w:tcW w:w="1559" w:type="dxa"/>
            <w:tcBorders>
              <w:left w:val="nil"/>
              <w:bottom w:val="nil"/>
              <w:right w:val="nil"/>
            </w:tcBorders>
            <w:shd w:val="clear" w:color="auto" w:fill="E8E8E8" w:themeFill="background2"/>
            <w:noWrap/>
            <w:vAlign w:val="center"/>
            <w:hideMark/>
          </w:tcPr>
          <w:p w14:paraId="7BB4933E" w14:textId="77777777" w:rsidR="006441AC" w:rsidRPr="00910F34" w:rsidRDefault="006441AC" w:rsidP="006441AC">
            <w:pPr>
              <w:spacing w:line="360" w:lineRule="auto"/>
              <w:jc w:val="center"/>
              <w:rPr>
                <w:color w:val="000000"/>
                <w:sz w:val="20"/>
                <w:szCs w:val="20"/>
              </w:rPr>
            </w:pPr>
            <w:r w:rsidRPr="00910F34">
              <w:rPr>
                <w:color w:val="000000"/>
                <w:sz w:val="20"/>
                <w:szCs w:val="20"/>
              </w:rPr>
              <w:t>Chemical</w:t>
            </w:r>
          </w:p>
        </w:tc>
        <w:tc>
          <w:tcPr>
            <w:tcW w:w="1276" w:type="dxa"/>
            <w:tcBorders>
              <w:top w:val="nil"/>
              <w:left w:val="nil"/>
              <w:bottom w:val="nil"/>
              <w:right w:val="nil"/>
            </w:tcBorders>
            <w:shd w:val="clear" w:color="auto" w:fill="E8E8E8" w:themeFill="background2"/>
            <w:noWrap/>
            <w:vAlign w:val="center"/>
            <w:hideMark/>
          </w:tcPr>
          <w:p w14:paraId="5981A3F0" w14:textId="36A59360" w:rsidR="006441AC" w:rsidRPr="00910F34" w:rsidRDefault="006441AC" w:rsidP="006441AC">
            <w:pPr>
              <w:spacing w:line="360" w:lineRule="auto"/>
              <w:jc w:val="center"/>
              <w:rPr>
                <w:color w:val="000000"/>
                <w:sz w:val="20"/>
                <w:szCs w:val="20"/>
              </w:rPr>
            </w:pPr>
            <w:r w:rsidRPr="00236ECB">
              <w:rPr>
                <w:color w:val="000000"/>
                <w:sz w:val="20"/>
                <w:szCs w:val="20"/>
              </w:rPr>
              <w:t>9</w:t>
            </w:r>
          </w:p>
        </w:tc>
        <w:tc>
          <w:tcPr>
            <w:tcW w:w="1275" w:type="dxa"/>
            <w:tcBorders>
              <w:top w:val="nil"/>
              <w:left w:val="nil"/>
              <w:bottom w:val="nil"/>
              <w:right w:val="nil"/>
            </w:tcBorders>
            <w:shd w:val="clear" w:color="auto" w:fill="E8E8E8" w:themeFill="background2"/>
            <w:noWrap/>
            <w:vAlign w:val="center"/>
            <w:hideMark/>
          </w:tcPr>
          <w:p w14:paraId="5D7B161D" w14:textId="33F03B43" w:rsidR="006441AC" w:rsidRPr="00910F34" w:rsidRDefault="006441AC" w:rsidP="006441AC">
            <w:pPr>
              <w:spacing w:line="360" w:lineRule="auto"/>
              <w:jc w:val="center"/>
              <w:rPr>
                <w:color w:val="000000"/>
                <w:sz w:val="20"/>
                <w:szCs w:val="20"/>
              </w:rPr>
            </w:pPr>
            <w:r>
              <w:rPr>
                <w:color w:val="000000"/>
                <w:sz w:val="20"/>
                <w:szCs w:val="20"/>
              </w:rPr>
              <w:t>-4.536</w:t>
            </w:r>
          </w:p>
        </w:tc>
        <w:tc>
          <w:tcPr>
            <w:tcW w:w="1560" w:type="dxa"/>
            <w:tcBorders>
              <w:top w:val="nil"/>
              <w:left w:val="nil"/>
              <w:bottom w:val="nil"/>
              <w:right w:val="nil"/>
            </w:tcBorders>
            <w:shd w:val="clear" w:color="auto" w:fill="E8E8E8" w:themeFill="background2"/>
            <w:noWrap/>
            <w:vAlign w:val="center"/>
            <w:hideMark/>
          </w:tcPr>
          <w:p w14:paraId="560C2DE7" w14:textId="2DE48D08" w:rsidR="006441AC" w:rsidRPr="00910F34" w:rsidRDefault="006441AC" w:rsidP="006441AC">
            <w:pPr>
              <w:spacing w:line="360" w:lineRule="auto"/>
              <w:jc w:val="center"/>
              <w:rPr>
                <w:color w:val="000000"/>
                <w:sz w:val="20"/>
                <w:szCs w:val="20"/>
              </w:rPr>
            </w:pPr>
            <w:r w:rsidRPr="002F6067">
              <w:rPr>
                <w:color w:val="000000"/>
                <w:sz w:val="20"/>
                <w:szCs w:val="20"/>
              </w:rPr>
              <w:t>DEFICIT</w:t>
            </w:r>
          </w:p>
        </w:tc>
      </w:tr>
      <w:tr w:rsidR="006441AC" w:rsidRPr="00910F34" w14:paraId="21EC9179" w14:textId="77777777" w:rsidTr="0058723B">
        <w:trPr>
          <w:trHeight w:val="320"/>
        </w:trPr>
        <w:tc>
          <w:tcPr>
            <w:tcW w:w="1701" w:type="dxa"/>
            <w:vMerge/>
            <w:tcBorders>
              <w:top w:val="nil"/>
              <w:left w:val="nil"/>
              <w:bottom w:val="nil"/>
              <w:right w:val="nil"/>
            </w:tcBorders>
            <w:vAlign w:val="center"/>
            <w:hideMark/>
          </w:tcPr>
          <w:p w14:paraId="25A9C1DC"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7C7ED6C8" w14:textId="77777777" w:rsidR="006441AC" w:rsidRPr="00910F34" w:rsidRDefault="006441AC" w:rsidP="006441AC">
            <w:pPr>
              <w:spacing w:line="360" w:lineRule="auto"/>
              <w:jc w:val="center"/>
              <w:rPr>
                <w:color w:val="000000"/>
                <w:sz w:val="20"/>
                <w:szCs w:val="20"/>
              </w:rPr>
            </w:pPr>
            <w:r w:rsidRPr="00910F34">
              <w:rPr>
                <w:color w:val="000000"/>
                <w:sz w:val="20"/>
                <w:szCs w:val="20"/>
              </w:rPr>
              <w:t>Model</w:t>
            </w:r>
          </w:p>
        </w:tc>
        <w:tc>
          <w:tcPr>
            <w:tcW w:w="1559" w:type="dxa"/>
            <w:tcBorders>
              <w:top w:val="nil"/>
              <w:left w:val="nil"/>
              <w:right w:val="nil"/>
            </w:tcBorders>
            <w:shd w:val="clear" w:color="auto" w:fill="E8E8E8" w:themeFill="background2"/>
            <w:noWrap/>
            <w:vAlign w:val="center"/>
            <w:hideMark/>
          </w:tcPr>
          <w:p w14:paraId="2902A9E6" w14:textId="77777777" w:rsidR="006441AC" w:rsidRPr="00910F34" w:rsidRDefault="006441AC" w:rsidP="006441AC">
            <w:pPr>
              <w:spacing w:line="360" w:lineRule="auto"/>
              <w:jc w:val="center"/>
              <w:rPr>
                <w:color w:val="000000"/>
                <w:sz w:val="20"/>
                <w:szCs w:val="20"/>
              </w:rPr>
            </w:pPr>
            <w:r w:rsidRPr="00910F34">
              <w:rPr>
                <w:color w:val="000000"/>
                <w:sz w:val="20"/>
                <w:szCs w:val="20"/>
              </w:rPr>
              <w:t>Resource</w:t>
            </w:r>
          </w:p>
        </w:tc>
        <w:tc>
          <w:tcPr>
            <w:tcW w:w="1276" w:type="dxa"/>
            <w:tcBorders>
              <w:top w:val="nil"/>
              <w:left w:val="nil"/>
              <w:bottom w:val="nil"/>
              <w:right w:val="nil"/>
            </w:tcBorders>
            <w:shd w:val="clear" w:color="auto" w:fill="E8E8E8" w:themeFill="background2"/>
            <w:noWrap/>
            <w:vAlign w:val="center"/>
            <w:hideMark/>
          </w:tcPr>
          <w:p w14:paraId="663C9DF7" w14:textId="50FB1AF9" w:rsidR="006441AC" w:rsidRPr="00910F34" w:rsidRDefault="006441AC" w:rsidP="006441AC">
            <w:pPr>
              <w:spacing w:line="360" w:lineRule="auto"/>
              <w:jc w:val="center"/>
              <w:rPr>
                <w:color w:val="000000"/>
                <w:sz w:val="20"/>
                <w:szCs w:val="20"/>
              </w:rPr>
            </w:pPr>
            <w:r w:rsidRPr="00236ECB">
              <w:rPr>
                <w:color w:val="000000"/>
                <w:sz w:val="20"/>
                <w:szCs w:val="20"/>
              </w:rPr>
              <w:t>9</w:t>
            </w:r>
          </w:p>
        </w:tc>
        <w:tc>
          <w:tcPr>
            <w:tcW w:w="1275" w:type="dxa"/>
            <w:tcBorders>
              <w:top w:val="nil"/>
              <w:left w:val="nil"/>
              <w:bottom w:val="nil"/>
              <w:right w:val="nil"/>
            </w:tcBorders>
            <w:shd w:val="clear" w:color="auto" w:fill="E8E8E8" w:themeFill="background2"/>
            <w:noWrap/>
            <w:vAlign w:val="center"/>
            <w:hideMark/>
          </w:tcPr>
          <w:p w14:paraId="3E84FC86" w14:textId="7FB4C587" w:rsidR="006441AC" w:rsidRPr="00910F34" w:rsidRDefault="006441AC" w:rsidP="006441AC">
            <w:pPr>
              <w:spacing w:line="360" w:lineRule="auto"/>
              <w:jc w:val="center"/>
              <w:rPr>
                <w:color w:val="000000"/>
                <w:sz w:val="20"/>
                <w:szCs w:val="20"/>
              </w:rPr>
            </w:pPr>
            <w:r>
              <w:rPr>
                <w:color w:val="000000"/>
                <w:sz w:val="20"/>
                <w:szCs w:val="20"/>
              </w:rPr>
              <w:t>2.761</w:t>
            </w:r>
          </w:p>
        </w:tc>
        <w:tc>
          <w:tcPr>
            <w:tcW w:w="1560" w:type="dxa"/>
            <w:tcBorders>
              <w:top w:val="nil"/>
              <w:left w:val="nil"/>
              <w:bottom w:val="nil"/>
              <w:right w:val="nil"/>
            </w:tcBorders>
            <w:shd w:val="clear" w:color="auto" w:fill="E8E8E8" w:themeFill="background2"/>
            <w:noWrap/>
            <w:vAlign w:val="center"/>
            <w:hideMark/>
          </w:tcPr>
          <w:p w14:paraId="0ED87AD2" w14:textId="7B21D2DE" w:rsidR="006441AC" w:rsidRPr="00910F34" w:rsidRDefault="006441AC" w:rsidP="006441AC">
            <w:pPr>
              <w:spacing w:line="360" w:lineRule="auto"/>
              <w:jc w:val="center"/>
              <w:rPr>
                <w:color w:val="000000"/>
                <w:sz w:val="20"/>
                <w:szCs w:val="20"/>
              </w:rPr>
            </w:pPr>
            <w:r w:rsidRPr="002F6067">
              <w:rPr>
                <w:color w:val="000000"/>
                <w:sz w:val="20"/>
                <w:szCs w:val="20"/>
              </w:rPr>
              <w:t>EXCESS</w:t>
            </w:r>
          </w:p>
        </w:tc>
      </w:tr>
      <w:tr w:rsidR="006441AC" w:rsidRPr="00910F34" w14:paraId="0040A144" w14:textId="77777777" w:rsidTr="0058723B">
        <w:trPr>
          <w:trHeight w:val="320"/>
        </w:trPr>
        <w:tc>
          <w:tcPr>
            <w:tcW w:w="1701" w:type="dxa"/>
            <w:vMerge/>
            <w:tcBorders>
              <w:top w:val="nil"/>
              <w:left w:val="nil"/>
              <w:bottom w:val="nil"/>
              <w:right w:val="nil"/>
            </w:tcBorders>
            <w:vAlign w:val="center"/>
            <w:hideMark/>
          </w:tcPr>
          <w:p w14:paraId="0B9597DE"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04EFC903" w14:textId="77777777" w:rsidR="006441AC" w:rsidRPr="00910F34" w:rsidRDefault="006441AC" w:rsidP="006441AC">
            <w:pPr>
              <w:spacing w:line="360" w:lineRule="auto"/>
              <w:jc w:val="center"/>
              <w:rPr>
                <w:color w:val="000000"/>
                <w:sz w:val="20"/>
                <w:szCs w:val="20"/>
              </w:rPr>
            </w:pPr>
            <w:r w:rsidRPr="00910F34">
              <w:rPr>
                <w:color w:val="000000"/>
                <w:sz w:val="20"/>
                <w:szCs w:val="20"/>
              </w:rPr>
              <w:t>Manip.</w:t>
            </w:r>
          </w:p>
        </w:tc>
        <w:tc>
          <w:tcPr>
            <w:tcW w:w="1559" w:type="dxa"/>
            <w:tcBorders>
              <w:left w:val="nil"/>
              <w:right w:val="nil"/>
            </w:tcBorders>
            <w:shd w:val="clear" w:color="auto" w:fill="E8E8E8" w:themeFill="background2"/>
            <w:noWrap/>
            <w:vAlign w:val="center"/>
            <w:hideMark/>
          </w:tcPr>
          <w:p w14:paraId="7DFF35C1" w14:textId="77777777" w:rsidR="006441AC" w:rsidRPr="00910F34" w:rsidRDefault="006441AC" w:rsidP="006441AC">
            <w:pPr>
              <w:spacing w:line="360" w:lineRule="auto"/>
              <w:jc w:val="center"/>
              <w:rPr>
                <w:color w:val="000000"/>
                <w:sz w:val="20"/>
                <w:szCs w:val="20"/>
              </w:rPr>
            </w:pPr>
            <w:r w:rsidRPr="00910F34">
              <w:rPr>
                <w:color w:val="000000"/>
                <w:sz w:val="20"/>
                <w:szCs w:val="20"/>
              </w:rPr>
              <w:t>Resource</w:t>
            </w:r>
          </w:p>
        </w:tc>
        <w:tc>
          <w:tcPr>
            <w:tcW w:w="1276" w:type="dxa"/>
            <w:tcBorders>
              <w:top w:val="nil"/>
              <w:left w:val="nil"/>
              <w:bottom w:val="nil"/>
              <w:right w:val="nil"/>
            </w:tcBorders>
            <w:shd w:val="clear" w:color="auto" w:fill="E8E8E8" w:themeFill="background2"/>
            <w:noWrap/>
            <w:vAlign w:val="center"/>
            <w:hideMark/>
          </w:tcPr>
          <w:p w14:paraId="42BE19C2" w14:textId="4AE14D0D" w:rsidR="006441AC" w:rsidRPr="00910F34" w:rsidRDefault="006441AC" w:rsidP="006441AC">
            <w:pPr>
              <w:spacing w:line="360" w:lineRule="auto"/>
              <w:jc w:val="center"/>
              <w:rPr>
                <w:color w:val="000000"/>
                <w:sz w:val="20"/>
                <w:szCs w:val="20"/>
              </w:rPr>
            </w:pPr>
            <w:r w:rsidRPr="00236ECB">
              <w:rPr>
                <w:color w:val="000000"/>
                <w:sz w:val="20"/>
                <w:szCs w:val="20"/>
              </w:rPr>
              <w:t>12</w:t>
            </w:r>
          </w:p>
        </w:tc>
        <w:tc>
          <w:tcPr>
            <w:tcW w:w="1275" w:type="dxa"/>
            <w:tcBorders>
              <w:top w:val="nil"/>
              <w:left w:val="nil"/>
              <w:bottom w:val="nil"/>
              <w:right w:val="nil"/>
            </w:tcBorders>
            <w:shd w:val="clear" w:color="auto" w:fill="E8E8E8" w:themeFill="background2"/>
            <w:noWrap/>
            <w:vAlign w:val="center"/>
            <w:hideMark/>
          </w:tcPr>
          <w:p w14:paraId="11EF0FDB" w14:textId="18E30EBA" w:rsidR="006441AC" w:rsidRPr="00910F34" w:rsidRDefault="006441AC" w:rsidP="006441AC">
            <w:pPr>
              <w:spacing w:line="360" w:lineRule="auto"/>
              <w:jc w:val="center"/>
              <w:rPr>
                <w:color w:val="000000"/>
                <w:sz w:val="20"/>
                <w:szCs w:val="20"/>
              </w:rPr>
            </w:pPr>
            <w:r>
              <w:rPr>
                <w:color w:val="000000"/>
                <w:sz w:val="20"/>
                <w:szCs w:val="20"/>
              </w:rPr>
              <w:t>2.687</w:t>
            </w:r>
          </w:p>
        </w:tc>
        <w:tc>
          <w:tcPr>
            <w:tcW w:w="1560" w:type="dxa"/>
            <w:tcBorders>
              <w:top w:val="nil"/>
              <w:left w:val="nil"/>
              <w:bottom w:val="nil"/>
              <w:right w:val="nil"/>
            </w:tcBorders>
            <w:shd w:val="clear" w:color="auto" w:fill="E8E8E8" w:themeFill="background2"/>
            <w:noWrap/>
            <w:vAlign w:val="center"/>
            <w:hideMark/>
          </w:tcPr>
          <w:p w14:paraId="1B3FF903" w14:textId="2C67160C" w:rsidR="006441AC" w:rsidRPr="00910F34" w:rsidRDefault="006441AC" w:rsidP="006441AC">
            <w:pPr>
              <w:spacing w:line="360" w:lineRule="auto"/>
              <w:jc w:val="center"/>
              <w:rPr>
                <w:color w:val="000000"/>
                <w:sz w:val="20"/>
                <w:szCs w:val="20"/>
              </w:rPr>
            </w:pPr>
            <w:r w:rsidRPr="002F6067">
              <w:rPr>
                <w:color w:val="000000"/>
                <w:sz w:val="20"/>
                <w:szCs w:val="20"/>
              </w:rPr>
              <w:t>EXCESS</w:t>
            </w:r>
          </w:p>
        </w:tc>
      </w:tr>
      <w:tr w:rsidR="006441AC" w:rsidRPr="00910F34" w14:paraId="12078C4E" w14:textId="77777777" w:rsidTr="0058723B">
        <w:trPr>
          <w:trHeight w:val="320"/>
        </w:trPr>
        <w:tc>
          <w:tcPr>
            <w:tcW w:w="1701" w:type="dxa"/>
            <w:vMerge/>
            <w:tcBorders>
              <w:top w:val="nil"/>
              <w:left w:val="nil"/>
              <w:bottom w:val="nil"/>
              <w:right w:val="nil"/>
            </w:tcBorders>
            <w:vAlign w:val="center"/>
            <w:hideMark/>
          </w:tcPr>
          <w:p w14:paraId="4A775185"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5E7F2E69" w14:textId="77777777" w:rsidR="006441AC" w:rsidRPr="00910F34" w:rsidRDefault="006441AC" w:rsidP="006441AC">
            <w:pPr>
              <w:spacing w:line="360" w:lineRule="auto"/>
              <w:jc w:val="center"/>
              <w:rPr>
                <w:color w:val="000000"/>
                <w:sz w:val="20"/>
                <w:szCs w:val="20"/>
              </w:rPr>
            </w:pPr>
            <w:r w:rsidRPr="00910F34">
              <w:rPr>
                <w:color w:val="000000"/>
                <w:sz w:val="20"/>
                <w:szCs w:val="20"/>
              </w:rPr>
              <w:t>Unmanip.</w:t>
            </w:r>
          </w:p>
        </w:tc>
        <w:tc>
          <w:tcPr>
            <w:tcW w:w="1559" w:type="dxa"/>
            <w:tcBorders>
              <w:left w:val="nil"/>
              <w:bottom w:val="nil"/>
              <w:right w:val="nil"/>
            </w:tcBorders>
            <w:shd w:val="clear" w:color="auto" w:fill="E8E8E8" w:themeFill="background2"/>
            <w:noWrap/>
            <w:vAlign w:val="center"/>
            <w:hideMark/>
          </w:tcPr>
          <w:p w14:paraId="50246B3A" w14:textId="77777777" w:rsidR="006441AC" w:rsidRPr="00910F34" w:rsidRDefault="006441AC" w:rsidP="006441AC">
            <w:pPr>
              <w:spacing w:line="360" w:lineRule="auto"/>
              <w:jc w:val="center"/>
              <w:rPr>
                <w:color w:val="000000"/>
                <w:sz w:val="20"/>
                <w:szCs w:val="20"/>
              </w:rPr>
            </w:pPr>
            <w:r w:rsidRPr="00910F34">
              <w:rPr>
                <w:color w:val="000000"/>
                <w:sz w:val="20"/>
                <w:szCs w:val="20"/>
              </w:rPr>
              <w:t>Resource</w:t>
            </w:r>
          </w:p>
        </w:tc>
        <w:tc>
          <w:tcPr>
            <w:tcW w:w="1276" w:type="dxa"/>
            <w:tcBorders>
              <w:top w:val="nil"/>
              <w:left w:val="nil"/>
              <w:bottom w:val="nil"/>
              <w:right w:val="nil"/>
            </w:tcBorders>
            <w:shd w:val="clear" w:color="auto" w:fill="E8E8E8" w:themeFill="background2"/>
            <w:noWrap/>
            <w:vAlign w:val="center"/>
            <w:hideMark/>
          </w:tcPr>
          <w:p w14:paraId="20327E4B" w14:textId="342D26A2" w:rsidR="006441AC" w:rsidRPr="00910F34" w:rsidRDefault="006441AC" w:rsidP="006441AC">
            <w:pPr>
              <w:spacing w:line="360" w:lineRule="auto"/>
              <w:jc w:val="center"/>
              <w:rPr>
                <w:color w:val="000000"/>
                <w:sz w:val="20"/>
                <w:szCs w:val="20"/>
              </w:rPr>
            </w:pPr>
            <w:r w:rsidRPr="00236ECB">
              <w:rPr>
                <w:color w:val="000000"/>
                <w:sz w:val="20"/>
                <w:szCs w:val="20"/>
              </w:rPr>
              <w:t>1</w:t>
            </w:r>
          </w:p>
        </w:tc>
        <w:tc>
          <w:tcPr>
            <w:tcW w:w="1275" w:type="dxa"/>
            <w:tcBorders>
              <w:top w:val="nil"/>
              <w:left w:val="nil"/>
              <w:bottom w:val="nil"/>
              <w:right w:val="nil"/>
            </w:tcBorders>
            <w:shd w:val="clear" w:color="auto" w:fill="E8E8E8" w:themeFill="background2"/>
            <w:noWrap/>
            <w:vAlign w:val="center"/>
            <w:hideMark/>
          </w:tcPr>
          <w:p w14:paraId="4C23BE24" w14:textId="1E9E477D" w:rsidR="006441AC" w:rsidRPr="00910F34" w:rsidRDefault="006441AC" w:rsidP="006441AC">
            <w:pPr>
              <w:spacing w:line="360" w:lineRule="auto"/>
              <w:jc w:val="center"/>
              <w:rPr>
                <w:color w:val="000000"/>
                <w:sz w:val="20"/>
                <w:szCs w:val="20"/>
              </w:rPr>
            </w:pPr>
            <w:r>
              <w:rPr>
                <w:color w:val="000000"/>
                <w:sz w:val="20"/>
                <w:szCs w:val="20"/>
              </w:rPr>
              <w:t>-4.588</w:t>
            </w:r>
          </w:p>
        </w:tc>
        <w:tc>
          <w:tcPr>
            <w:tcW w:w="1560" w:type="dxa"/>
            <w:tcBorders>
              <w:top w:val="nil"/>
              <w:left w:val="nil"/>
              <w:bottom w:val="nil"/>
              <w:right w:val="nil"/>
            </w:tcBorders>
            <w:shd w:val="clear" w:color="auto" w:fill="E8E8E8" w:themeFill="background2"/>
            <w:noWrap/>
            <w:vAlign w:val="center"/>
            <w:hideMark/>
          </w:tcPr>
          <w:p w14:paraId="12423C14" w14:textId="7CC63AE1" w:rsidR="006441AC" w:rsidRPr="00910F34" w:rsidRDefault="006441AC" w:rsidP="006441AC">
            <w:pPr>
              <w:spacing w:line="360" w:lineRule="auto"/>
              <w:jc w:val="center"/>
              <w:rPr>
                <w:color w:val="000000"/>
                <w:sz w:val="20"/>
                <w:szCs w:val="20"/>
              </w:rPr>
            </w:pPr>
            <w:r w:rsidRPr="002F6067">
              <w:rPr>
                <w:color w:val="000000"/>
                <w:sz w:val="20"/>
                <w:szCs w:val="20"/>
              </w:rPr>
              <w:t>DEFICIT</w:t>
            </w:r>
          </w:p>
        </w:tc>
      </w:tr>
      <w:tr w:rsidR="006441AC" w:rsidRPr="00910F34" w14:paraId="636E4352" w14:textId="77777777" w:rsidTr="0058723B">
        <w:trPr>
          <w:trHeight w:val="320"/>
        </w:trPr>
        <w:tc>
          <w:tcPr>
            <w:tcW w:w="1701" w:type="dxa"/>
            <w:vMerge/>
            <w:tcBorders>
              <w:top w:val="nil"/>
              <w:left w:val="nil"/>
              <w:bottom w:val="nil"/>
              <w:right w:val="nil"/>
            </w:tcBorders>
            <w:vAlign w:val="center"/>
            <w:hideMark/>
          </w:tcPr>
          <w:p w14:paraId="469E594A"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43D43443" w14:textId="77777777" w:rsidR="006441AC" w:rsidRPr="00910F34" w:rsidRDefault="006441AC" w:rsidP="006441AC">
            <w:pPr>
              <w:spacing w:line="360" w:lineRule="auto"/>
              <w:jc w:val="center"/>
              <w:rPr>
                <w:color w:val="000000"/>
                <w:sz w:val="20"/>
                <w:szCs w:val="20"/>
              </w:rPr>
            </w:pPr>
            <w:r w:rsidRPr="00910F34">
              <w:rPr>
                <w:color w:val="000000"/>
                <w:sz w:val="20"/>
                <w:szCs w:val="20"/>
              </w:rPr>
              <w:t>Model</w:t>
            </w:r>
          </w:p>
        </w:tc>
        <w:tc>
          <w:tcPr>
            <w:tcW w:w="1559" w:type="dxa"/>
            <w:tcBorders>
              <w:top w:val="nil"/>
              <w:left w:val="nil"/>
              <w:right w:val="nil"/>
            </w:tcBorders>
            <w:noWrap/>
            <w:vAlign w:val="center"/>
            <w:hideMark/>
          </w:tcPr>
          <w:p w14:paraId="3EE5DA03" w14:textId="77777777" w:rsidR="006441AC" w:rsidRPr="00910F34" w:rsidRDefault="006441AC" w:rsidP="006441AC">
            <w:pPr>
              <w:spacing w:line="360" w:lineRule="auto"/>
              <w:jc w:val="center"/>
              <w:rPr>
                <w:color w:val="000000"/>
                <w:sz w:val="20"/>
                <w:szCs w:val="20"/>
              </w:rPr>
            </w:pPr>
            <w:r>
              <w:rPr>
                <w:rFonts w:hint="eastAsia"/>
                <w:color w:val="000000"/>
                <w:sz w:val="20"/>
                <w:szCs w:val="20"/>
              </w:rPr>
              <w:t>Biotic</w:t>
            </w:r>
          </w:p>
          <w:p w14:paraId="12E97F9B" w14:textId="77777777" w:rsidR="006441AC" w:rsidRPr="00910F34" w:rsidRDefault="006441AC" w:rsidP="006441AC">
            <w:pPr>
              <w:spacing w:line="360" w:lineRule="auto"/>
              <w:jc w:val="center"/>
              <w:rPr>
                <w:color w:val="000000"/>
                <w:sz w:val="20"/>
                <w:szCs w:val="20"/>
              </w:rPr>
            </w:pPr>
          </w:p>
        </w:tc>
        <w:tc>
          <w:tcPr>
            <w:tcW w:w="1276" w:type="dxa"/>
            <w:tcBorders>
              <w:top w:val="nil"/>
              <w:left w:val="nil"/>
              <w:bottom w:val="nil"/>
              <w:right w:val="nil"/>
            </w:tcBorders>
            <w:noWrap/>
            <w:vAlign w:val="center"/>
            <w:hideMark/>
          </w:tcPr>
          <w:p w14:paraId="22D120F9" w14:textId="20D0AEE1" w:rsidR="006441AC" w:rsidRPr="00910F34" w:rsidRDefault="006441AC" w:rsidP="006441AC">
            <w:pPr>
              <w:spacing w:line="360" w:lineRule="auto"/>
              <w:jc w:val="center"/>
              <w:rPr>
                <w:color w:val="000000"/>
                <w:sz w:val="20"/>
                <w:szCs w:val="20"/>
              </w:rPr>
            </w:pPr>
            <w:r w:rsidRPr="00236ECB">
              <w:rPr>
                <w:color w:val="000000"/>
                <w:sz w:val="20"/>
                <w:szCs w:val="20"/>
              </w:rPr>
              <w:t>10</w:t>
            </w:r>
          </w:p>
        </w:tc>
        <w:tc>
          <w:tcPr>
            <w:tcW w:w="1275" w:type="dxa"/>
            <w:tcBorders>
              <w:top w:val="nil"/>
              <w:left w:val="nil"/>
              <w:bottom w:val="nil"/>
              <w:right w:val="nil"/>
            </w:tcBorders>
            <w:noWrap/>
            <w:vAlign w:val="center"/>
            <w:hideMark/>
          </w:tcPr>
          <w:p w14:paraId="4BEAA4C2" w14:textId="7E3CA405" w:rsidR="006441AC" w:rsidRPr="00910F34" w:rsidRDefault="006441AC" w:rsidP="006441AC">
            <w:pPr>
              <w:spacing w:line="360" w:lineRule="auto"/>
              <w:jc w:val="center"/>
              <w:rPr>
                <w:color w:val="000000"/>
                <w:sz w:val="20"/>
                <w:szCs w:val="20"/>
              </w:rPr>
            </w:pPr>
            <w:r>
              <w:rPr>
                <w:color w:val="000000"/>
                <w:sz w:val="20"/>
                <w:szCs w:val="20"/>
              </w:rPr>
              <w:t>-1.427</w:t>
            </w:r>
          </w:p>
        </w:tc>
        <w:tc>
          <w:tcPr>
            <w:tcW w:w="1560" w:type="dxa"/>
            <w:tcBorders>
              <w:top w:val="nil"/>
              <w:left w:val="nil"/>
              <w:bottom w:val="nil"/>
              <w:right w:val="nil"/>
            </w:tcBorders>
            <w:noWrap/>
            <w:vAlign w:val="center"/>
            <w:hideMark/>
          </w:tcPr>
          <w:p w14:paraId="03BF7814" w14:textId="7FE5DE70"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50FD119B" w14:textId="77777777" w:rsidTr="0058723B">
        <w:trPr>
          <w:trHeight w:val="320"/>
        </w:trPr>
        <w:tc>
          <w:tcPr>
            <w:tcW w:w="1701" w:type="dxa"/>
            <w:vMerge/>
            <w:tcBorders>
              <w:top w:val="nil"/>
              <w:left w:val="nil"/>
              <w:bottom w:val="nil"/>
              <w:right w:val="nil"/>
            </w:tcBorders>
            <w:vAlign w:val="center"/>
            <w:hideMark/>
          </w:tcPr>
          <w:p w14:paraId="18199980"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29228EE1" w14:textId="77777777" w:rsidR="006441AC" w:rsidRPr="00910F34" w:rsidRDefault="006441AC" w:rsidP="006441AC">
            <w:pPr>
              <w:spacing w:line="360" w:lineRule="auto"/>
              <w:jc w:val="center"/>
              <w:rPr>
                <w:color w:val="000000"/>
                <w:sz w:val="20"/>
                <w:szCs w:val="20"/>
              </w:rPr>
            </w:pPr>
            <w:r w:rsidRPr="00910F34">
              <w:rPr>
                <w:color w:val="000000"/>
                <w:sz w:val="20"/>
                <w:szCs w:val="20"/>
              </w:rPr>
              <w:t>Manip.</w:t>
            </w:r>
          </w:p>
        </w:tc>
        <w:tc>
          <w:tcPr>
            <w:tcW w:w="1559" w:type="dxa"/>
            <w:tcBorders>
              <w:left w:val="nil"/>
              <w:right w:val="nil"/>
            </w:tcBorders>
            <w:noWrap/>
            <w:vAlign w:val="center"/>
            <w:hideMark/>
          </w:tcPr>
          <w:p w14:paraId="2DD01D3D" w14:textId="77777777" w:rsidR="006441AC" w:rsidRPr="00910F34" w:rsidRDefault="006441AC" w:rsidP="006441AC">
            <w:pPr>
              <w:spacing w:line="360" w:lineRule="auto"/>
              <w:jc w:val="center"/>
              <w:rPr>
                <w:color w:val="000000"/>
                <w:sz w:val="20"/>
                <w:szCs w:val="20"/>
              </w:rPr>
            </w:pPr>
            <w:r>
              <w:rPr>
                <w:rFonts w:hint="eastAsia"/>
                <w:color w:val="000000"/>
                <w:sz w:val="20"/>
                <w:szCs w:val="20"/>
              </w:rPr>
              <w:t>Biotic</w:t>
            </w:r>
          </w:p>
        </w:tc>
        <w:tc>
          <w:tcPr>
            <w:tcW w:w="1276" w:type="dxa"/>
            <w:tcBorders>
              <w:top w:val="nil"/>
              <w:left w:val="nil"/>
              <w:bottom w:val="nil"/>
              <w:right w:val="nil"/>
            </w:tcBorders>
            <w:noWrap/>
            <w:vAlign w:val="center"/>
            <w:hideMark/>
          </w:tcPr>
          <w:p w14:paraId="23FE7C49" w14:textId="0963FBA4" w:rsidR="006441AC" w:rsidRPr="00910F34" w:rsidRDefault="006441AC" w:rsidP="006441AC">
            <w:pPr>
              <w:spacing w:line="360" w:lineRule="auto"/>
              <w:jc w:val="center"/>
              <w:rPr>
                <w:color w:val="000000"/>
                <w:sz w:val="20"/>
                <w:szCs w:val="20"/>
              </w:rPr>
            </w:pPr>
            <w:r w:rsidRPr="00236ECB">
              <w:rPr>
                <w:color w:val="000000"/>
                <w:sz w:val="20"/>
                <w:szCs w:val="20"/>
              </w:rPr>
              <w:t>26</w:t>
            </w:r>
          </w:p>
        </w:tc>
        <w:tc>
          <w:tcPr>
            <w:tcW w:w="1275" w:type="dxa"/>
            <w:tcBorders>
              <w:top w:val="nil"/>
              <w:left w:val="nil"/>
              <w:bottom w:val="nil"/>
              <w:right w:val="nil"/>
            </w:tcBorders>
            <w:noWrap/>
            <w:vAlign w:val="center"/>
            <w:hideMark/>
          </w:tcPr>
          <w:p w14:paraId="74F2CF2A" w14:textId="38B2F030" w:rsidR="006441AC" w:rsidRPr="00910F34" w:rsidRDefault="006441AC" w:rsidP="006441AC">
            <w:pPr>
              <w:spacing w:line="360" w:lineRule="auto"/>
              <w:jc w:val="center"/>
              <w:rPr>
                <w:color w:val="000000"/>
                <w:sz w:val="20"/>
                <w:szCs w:val="20"/>
              </w:rPr>
            </w:pPr>
            <w:r>
              <w:rPr>
                <w:color w:val="000000"/>
                <w:sz w:val="20"/>
                <w:szCs w:val="20"/>
              </w:rPr>
              <w:t>0.818</w:t>
            </w:r>
          </w:p>
        </w:tc>
        <w:tc>
          <w:tcPr>
            <w:tcW w:w="1560" w:type="dxa"/>
            <w:tcBorders>
              <w:top w:val="nil"/>
              <w:left w:val="nil"/>
              <w:bottom w:val="nil"/>
              <w:right w:val="nil"/>
            </w:tcBorders>
            <w:noWrap/>
            <w:vAlign w:val="center"/>
            <w:hideMark/>
          </w:tcPr>
          <w:p w14:paraId="22026583" w14:textId="200CB54A"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7C7EF1F4" w14:textId="77777777" w:rsidTr="0058723B">
        <w:trPr>
          <w:trHeight w:val="320"/>
        </w:trPr>
        <w:tc>
          <w:tcPr>
            <w:tcW w:w="1701" w:type="dxa"/>
            <w:vMerge/>
            <w:tcBorders>
              <w:top w:val="nil"/>
              <w:left w:val="nil"/>
              <w:bottom w:val="nil"/>
              <w:right w:val="nil"/>
            </w:tcBorders>
            <w:vAlign w:val="center"/>
            <w:hideMark/>
          </w:tcPr>
          <w:p w14:paraId="179937EF"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6C039062" w14:textId="77777777" w:rsidR="006441AC" w:rsidRPr="00910F34" w:rsidRDefault="006441AC" w:rsidP="006441AC">
            <w:pPr>
              <w:spacing w:line="360" w:lineRule="auto"/>
              <w:jc w:val="center"/>
              <w:rPr>
                <w:color w:val="000000"/>
                <w:sz w:val="20"/>
                <w:szCs w:val="20"/>
              </w:rPr>
            </w:pPr>
            <w:r w:rsidRPr="00910F34">
              <w:rPr>
                <w:color w:val="000000"/>
                <w:sz w:val="20"/>
                <w:szCs w:val="20"/>
              </w:rPr>
              <w:t>Unmanip.</w:t>
            </w:r>
          </w:p>
        </w:tc>
        <w:tc>
          <w:tcPr>
            <w:tcW w:w="1559" w:type="dxa"/>
            <w:tcBorders>
              <w:left w:val="nil"/>
              <w:bottom w:val="nil"/>
              <w:right w:val="nil"/>
            </w:tcBorders>
            <w:noWrap/>
            <w:vAlign w:val="center"/>
            <w:hideMark/>
          </w:tcPr>
          <w:p w14:paraId="5FC6E128" w14:textId="77777777" w:rsidR="006441AC" w:rsidRPr="00910F34" w:rsidRDefault="006441AC" w:rsidP="006441AC">
            <w:pPr>
              <w:spacing w:line="360" w:lineRule="auto"/>
              <w:jc w:val="center"/>
              <w:rPr>
                <w:color w:val="000000"/>
                <w:sz w:val="20"/>
                <w:szCs w:val="20"/>
              </w:rPr>
            </w:pPr>
            <w:r>
              <w:rPr>
                <w:rFonts w:hint="eastAsia"/>
                <w:color w:val="000000"/>
                <w:sz w:val="20"/>
                <w:szCs w:val="20"/>
              </w:rPr>
              <w:t>Biotic</w:t>
            </w:r>
          </w:p>
        </w:tc>
        <w:tc>
          <w:tcPr>
            <w:tcW w:w="1276" w:type="dxa"/>
            <w:tcBorders>
              <w:top w:val="nil"/>
              <w:left w:val="nil"/>
              <w:bottom w:val="nil"/>
              <w:right w:val="nil"/>
            </w:tcBorders>
            <w:noWrap/>
            <w:vAlign w:val="center"/>
            <w:hideMark/>
          </w:tcPr>
          <w:p w14:paraId="6BB8A866" w14:textId="76882205" w:rsidR="006441AC" w:rsidRPr="00910F34" w:rsidRDefault="006441AC" w:rsidP="006441AC">
            <w:pPr>
              <w:spacing w:line="360" w:lineRule="auto"/>
              <w:jc w:val="center"/>
              <w:rPr>
                <w:color w:val="000000"/>
                <w:sz w:val="20"/>
                <w:szCs w:val="20"/>
              </w:rPr>
            </w:pPr>
            <w:r w:rsidRPr="00236ECB">
              <w:rPr>
                <w:color w:val="000000"/>
                <w:sz w:val="20"/>
                <w:szCs w:val="20"/>
              </w:rPr>
              <w:t>43</w:t>
            </w:r>
          </w:p>
        </w:tc>
        <w:tc>
          <w:tcPr>
            <w:tcW w:w="1275" w:type="dxa"/>
            <w:tcBorders>
              <w:top w:val="nil"/>
              <w:left w:val="nil"/>
              <w:bottom w:val="nil"/>
              <w:right w:val="nil"/>
            </w:tcBorders>
            <w:noWrap/>
            <w:vAlign w:val="center"/>
            <w:hideMark/>
          </w:tcPr>
          <w:p w14:paraId="26214E56" w14:textId="184E7FE2" w:rsidR="006441AC" w:rsidRPr="00910F34" w:rsidRDefault="006441AC" w:rsidP="006441AC">
            <w:pPr>
              <w:spacing w:line="360" w:lineRule="auto"/>
              <w:jc w:val="center"/>
              <w:rPr>
                <w:color w:val="000000"/>
                <w:sz w:val="20"/>
                <w:szCs w:val="20"/>
              </w:rPr>
            </w:pPr>
            <w:r>
              <w:rPr>
                <w:color w:val="000000"/>
                <w:sz w:val="20"/>
                <w:szCs w:val="20"/>
              </w:rPr>
              <w:t>0.366</w:t>
            </w:r>
          </w:p>
        </w:tc>
        <w:tc>
          <w:tcPr>
            <w:tcW w:w="1560" w:type="dxa"/>
            <w:tcBorders>
              <w:top w:val="nil"/>
              <w:left w:val="nil"/>
              <w:bottom w:val="nil"/>
              <w:right w:val="nil"/>
            </w:tcBorders>
            <w:noWrap/>
            <w:vAlign w:val="center"/>
            <w:hideMark/>
          </w:tcPr>
          <w:p w14:paraId="66C707B1" w14:textId="166C3F83"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07E24E46" w14:textId="77777777" w:rsidTr="0058723B">
        <w:trPr>
          <w:trHeight w:val="320"/>
        </w:trPr>
        <w:tc>
          <w:tcPr>
            <w:tcW w:w="1701" w:type="dxa"/>
            <w:vMerge/>
            <w:tcBorders>
              <w:top w:val="nil"/>
              <w:left w:val="nil"/>
              <w:bottom w:val="nil"/>
              <w:right w:val="nil"/>
            </w:tcBorders>
            <w:vAlign w:val="center"/>
            <w:hideMark/>
          </w:tcPr>
          <w:p w14:paraId="2D1529FC"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1FF86444" w14:textId="77777777" w:rsidR="006441AC" w:rsidRPr="00910F34" w:rsidRDefault="006441AC" w:rsidP="006441AC">
            <w:pPr>
              <w:spacing w:line="360" w:lineRule="auto"/>
              <w:jc w:val="center"/>
              <w:rPr>
                <w:color w:val="000000"/>
                <w:sz w:val="20"/>
                <w:szCs w:val="20"/>
              </w:rPr>
            </w:pPr>
            <w:r w:rsidRPr="00910F34">
              <w:rPr>
                <w:color w:val="000000"/>
                <w:sz w:val="20"/>
                <w:szCs w:val="20"/>
              </w:rPr>
              <w:t>Model</w:t>
            </w:r>
          </w:p>
        </w:tc>
        <w:tc>
          <w:tcPr>
            <w:tcW w:w="1559" w:type="dxa"/>
            <w:tcBorders>
              <w:top w:val="nil"/>
              <w:left w:val="nil"/>
              <w:right w:val="nil"/>
            </w:tcBorders>
            <w:noWrap/>
            <w:vAlign w:val="center"/>
            <w:hideMark/>
          </w:tcPr>
          <w:p w14:paraId="172B55A1" w14:textId="77777777" w:rsidR="006441AC" w:rsidRPr="00910F34" w:rsidRDefault="006441AC" w:rsidP="006441AC">
            <w:pPr>
              <w:spacing w:line="360" w:lineRule="auto"/>
              <w:jc w:val="center"/>
              <w:rPr>
                <w:color w:val="000000"/>
                <w:sz w:val="20"/>
                <w:szCs w:val="20"/>
              </w:rPr>
            </w:pPr>
            <w:r w:rsidRPr="00910F34">
              <w:rPr>
                <w:color w:val="000000"/>
                <w:sz w:val="20"/>
                <w:szCs w:val="20"/>
              </w:rPr>
              <w:t>LID</w:t>
            </w:r>
          </w:p>
        </w:tc>
        <w:tc>
          <w:tcPr>
            <w:tcW w:w="1276" w:type="dxa"/>
            <w:tcBorders>
              <w:top w:val="nil"/>
              <w:left w:val="nil"/>
              <w:bottom w:val="nil"/>
              <w:right w:val="nil"/>
            </w:tcBorders>
            <w:noWrap/>
            <w:vAlign w:val="center"/>
            <w:hideMark/>
          </w:tcPr>
          <w:p w14:paraId="7480BB8E" w14:textId="6AD3949D" w:rsidR="006441AC" w:rsidRPr="00910F34" w:rsidRDefault="006441AC" w:rsidP="006441AC">
            <w:pPr>
              <w:spacing w:line="360" w:lineRule="auto"/>
              <w:jc w:val="center"/>
              <w:rPr>
                <w:color w:val="000000"/>
                <w:sz w:val="20"/>
                <w:szCs w:val="20"/>
              </w:rPr>
            </w:pPr>
            <w:r w:rsidRPr="00236ECB">
              <w:rPr>
                <w:color w:val="000000"/>
                <w:sz w:val="20"/>
                <w:szCs w:val="20"/>
              </w:rPr>
              <w:t>7</w:t>
            </w:r>
          </w:p>
        </w:tc>
        <w:tc>
          <w:tcPr>
            <w:tcW w:w="1275" w:type="dxa"/>
            <w:tcBorders>
              <w:top w:val="nil"/>
              <w:left w:val="nil"/>
              <w:bottom w:val="nil"/>
              <w:right w:val="nil"/>
            </w:tcBorders>
            <w:noWrap/>
            <w:vAlign w:val="center"/>
            <w:hideMark/>
          </w:tcPr>
          <w:p w14:paraId="09A82E06" w14:textId="33597100" w:rsidR="006441AC" w:rsidRPr="00910F34" w:rsidRDefault="006441AC" w:rsidP="006441AC">
            <w:pPr>
              <w:spacing w:line="360" w:lineRule="auto"/>
              <w:jc w:val="center"/>
              <w:rPr>
                <w:color w:val="000000"/>
                <w:sz w:val="20"/>
                <w:szCs w:val="20"/>
              </w:rPr>
            </w:pPr>
            <w:r>
              <w:rPr>
                <w:color w:val="000000"/>
                <w:sz w:val="20"/>
                <w:szCs w:val="20"/>
              </w:rPr>
              <w:t>0.416</w:t>
            </w:r>
          </w:p>
        </w:tc>
        <w:tc>
          <w:tcPr>
            <w:tcW w:w="1560" w:type="dxa"/>
            <w:tcBorders>
              <w:top w:val="nil"/>
              <w:left w:val="nil"/>
              <w:bottom w:val="nil"/>
              <w:right w:val="nil"/>
            </w:tcBorders>
            <w:noWrap/>
            <w:vAlign w:val="center"/>
            <w:hideMark/>
          </w:tcPr>
          <w:p w14:paraId="13FA6430" w14:textId="4ACCC040"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4E8571A1" w14:textId="77777777" w:rsidTr="0058723B">
        <w:trPr>
          <w:trHeight w:val="320"/>
        </w:trPr>
        <w:tc>
          <w:tcPr>
            <w:tcW w:w="1701" w:type="dxa"/>
            <w:vMerge/>
            <w:tcBorders>
              <w:top w:val="nil"/>
              <w:left w:val="nil"/>
              <w:bottom w:val="nil"/>
              <w:right w:val="nil"/>
            </w:tcBorders>
            <w:vAlign w:val="center"/>
            <w:hideMark/>
          </w:tcPr>
          <w:p w14:paraId="0FE175D3"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5771E170" w14:textId="77777777" w:rsidR="006441AC" w:rsidRPr="00910F34" w:rsidRDefault="006441AC" w:rsidP="006441AC">
            <w:pPr>
              <w:spacing w:line="360" w:lineRule="auto"/>
              <w:jc w:val="center"/>
              <w:rPr>
                <w:color w:val="000000"/>
                <w:sz w:val="20"/>
                <w:szCs w:val="20"/>
              </w:rPr>
            </w:pPr>
            <w:r w:rsidRPr="00910F34">
              <w:rPr>
                <w:color w:val="000000"/>
                <w:sz w:val="20"/>
                <w:szCs w:val="20"/>
              </w:rPr>
              <w:t>Manip.</w:t>
            </w:r>
          </w:p>
        </w:tc>
        <w:tc>
          <w:tcPr>
            <w:tcW w:w="1559" w:type="dxa"/>
            <w:tcBorders>
              <w:left w:val="nil"/>
              <w:right w:val="nil"/>
            </w:tcBorders>
            <w:shd w:val="clear" w:color="auto" w:fill="E8E8E8" w:themeFill="background2"/>
            <w:noWrap/>
            <w:vAlign w:val="center"/>
            <w:hideMark/>
          </w:tcPr>
          <w:p w14:paraId="46E271F5" w14:textId="77777777" w:rsidR="006441AC" w:rsidRPr="00910F34" w:rsidRDefault="006441AC" w:rsidP="006441AC">
            <w:pPr>
              <w:spacing w:line="360" w:lineRule="auto"/>
              <w:jc w:val="center"/>
              <w:rPr>
                <w:color w:val="000000"/>
                <w:sz w:val="20"/>
                <w:szCs w:val="20"/>
              </w:rPr>
            </w:pPr>
            <w:r w:rsidRPr="00910F34">
              <w:rPr>
                <w:color w:val="000000"/>
                <w:sz w:val="20"/>
                <w:szCs w:val="20"/>
              </w:rPr>
              <w:t>LID</w:t>
            </w:r>
          </w:p>
        </w:tc>
        <w:tc>
          <w:tcPr>
            <w:tcW w:w="1276" w:type="dxa"/>
            <w:tcBorders>
              <w:top w:val="nil"/>
              <w:left w:val="nil"/>
              <w:bottom w:val="nil"/>
              <w:right w:val="nil"/>
            </w:tcBorders>
            <w:shd w:val="clear" w:color="auto" w:fill="E8E8E8" w:themeFill="background2"/>
            <w:noWrap/>
            <w:vAlign w:val="center"/>
            <w:hideMark/>
          </w:tcPr>
          <w:p w14:paraId="783AAFE6" w14:textId="61AEAD04" w:rsidR="006441AC" w:rsidRPr="00910F34" w:rsidRDefault="006441AC" w:rsidP="006441AC">
            <w:pPr>
              <w:spacing w:line="360" w:lineRule="auto"/>
              <w:jc w:val="center"/>
              <w:rPr>
                <w:color w:val="000000"/>
                <w:sz w:val="20"/>
                <w:szCs w:val="20"/>
              </w:rPr>
            </w:pPr>
            <w:r w:rsidRPr="00236ECB">
              <w:rPr>
                <w:color w:val="000000"/>
                <w:sz w:val="20"/>
                <w:szCs w:val="20"/>
              </w:rPr>
              <w:t>0</w:t>
            </w:r>
          </w:p>
        </w:tc>
        <w:tc>
          <w:tcPr>
            <w:tcW w:w="1275" w:type="dxa"/>
            <w:tcBorders>
              <w:top w:val="nil"/>
              <w:left w:val="nil"/>
              <w:bottom w:val="nil"/>
              <w:right w:val="nil"/>
            </w:tcBorders>
            <w:shd w:val="clear" w:color="auto" w:fill="E8E8E8" w:themeFill="background2"/>
            <w:noWrap/>
            <w:vAlign w:val="center"/>
            <w:hideMark/>
          </w:tcPr>
          <w:p w14:paraId="7E7AF9F8" w14:textId="003E9193" w:rsidR="006441AC" w:rsidRPr="00910F34" w:rsidRDefault="006441AC" w:rsidP="006441AC">
            <w:pPr>
              <w:spacing w:line="360" w:lineRule="auto"/>
              <w:jc w:val="center"/>
              <w:rPr>
                <w:color w:val="000000"/>
                <w:sz w:val="20"/>
                <w:szCs w:val="20"/>
              </w:rPr>
            </w:pPr>
            <w:r>
              <w:rPr>
                <w:color w:val="000000"/>
                <w:sz w:val="20"/>
                <w:szCs w:val="20"/>
              </w:rPr>
              <w:t>-3.775</w:t>
            </w:r>
          </w:p>
        </w:tc>
        <w:tc>
          <w:tcPr>
            <w:tcW w:w="1560" w:type="dxa"/>
            <w:tcBorders>
              <w:top w:val="nil"/>
              <w:left w:val="nil"/>
              <w:bottom w:val="nil"/>
              <w:right w:val="nil"/>
            </w:tcBorders>
            <w:shd w:val="clear" w:color="auto" w:fill="E8E8E8" w:themeFill="background2"/>
            <w:noWrap/>
            <w:vAlign w:val="center"/>
            <w:hideMark/>
          </w:tcPr>
          <w:p w14:paraId="4ED4A331" w14:textId="6BC7EDCB" w:rsidR="006441AC" w:rsidRPr="00910F34" w:rsidRDefault="006441AC" w:rsidP="006441AC">
            <w:pPr>
              <w:spacing w:line="360" w:lineRule="auto"/>
              <w:jc w:val="center"/>
              <w:rPr>
                <w:color w:val="000000"/>
                <w:sz w:val="20"/>
                <w:szCs w:val="20"/>
              </w:rPr>
            </w:pPr>
            <w:r w:rsidRPr="002F6067">
              <w:rPr>
                <w:color w:val="000000"/>
                <w:sz w:val="20"/>
                <w:szCs w:val="20"/>
              </w:rPr>
              <w:t>DEFICIT</w:t>
            </w:r>
          </w:p>
        </w:tc>
      </w:tr>
      <w:tr w:rsidR="006441AC" w:rsidRPr="00910F34" w14:paraId="45729534" w14:textId="77777777" w:rsidTr="0058723B">
        <w:trPr>
          <w:trHeight w:val="320"/>
        </w:trPr>
        <w:tc>
          <w:tcPr>
            <w:tcW w:w="1701" w:type="dxa"/>
            <w:vMerge/>
            <w:tcBorders>
              <w:top w:val="nil"/>
              <w:left w:val="nil"/>
              <w:bottom w:val="nil"/>
              <w:right w:val="nil"/>
            </w:tcBorders>
            <w:vAlign w:val="center"/>
            <w:hideMark/>
          </w:tcPr>
          <w:p w14:paraId="70651DBA"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72326C84" w14:textId="77777777" w:rsidR="006441AC" w:rsidRPr="00910F34" w:rsidRDefault="006441AC" w:rsidP="006441AC">
            <w:pPr>
              <w:spacing w:line="360" w:lineRule="auto"/>
              <w:jc w:val="center"/>
              <w:rPr>
                <w:color w:val="000000"/>
                <w:sz w:val="20"/>
                <w:szCs w:val="20"/>
              </w:rPr>
            </w:pPr>
            <w:r w:rsidRPr="00910F34">
              <w:rPr>
                <w:color w:val="000000"/>
                <w:sz w:val="20"/>
                <w:szCs w:val="20"/>
              </w:rPr>
              <w:t>Unmanip.</w:t>
            </w:r>
          </w:p>
        </w:tc>
        <w:tc>
          <w:tcPr>
            <w:tcW w:w="1559" w:type="dxa"/>
            <w:tcBorders>
              <w:left w:val="nil"/>
              <w:bottom w:val="nil"/>
              <w:right w:val="nil"/>
            </w:tcBorders>
            <w:shd w:val="clear" w:color="auto" w:fill="E8E8E8" w:themeFill="background2"/>
            <w:noWrap/>
            <w:vAlign w:val="center"/>
            <w:hideMark/>
          </w:tcPr>
          <w:p w14:paraId="1379FF37" w14:textId="77777777" w:rsidR="006441AC" w:rsidRPr="00910F34" w:rsidRDefault="006441AC" w:rsidP="006441AC">
            <w:pPr>
              <w:spacing w:line="360" w:lineRule="auto"/>
              <w:jc w:val="center"/>
              <w:rPr>
                <w:color w:val="000000"/>
                <w:sz w:val="20"/>
                <w:szCs w:val="20"/>
              </w:rPr>
            </w:pPr>
            <w:r w:rsidRPr="00910F34">
              <w:rPr>
                <w:color w:val="000000"/>
                <w:sz w:val="20"/>
                <w:szCs w:val="20"/>
              </w:rPr>
              <w:t>LID</w:t>
            </w:r>
          </w:p>
        </w:tc>
        <w:tc>
          <w:tcPr>
            <w:tcW w:w="1276" w:type="dxa"/>
            <w:tcBorders>
              <w:top w:val="nil"/>
              <w:left w:val="nil"/>
              <w:bottom w:val="nil"/>
              <w:right w:val="nil"/>
            </w:tcBorders>
            <w:shd w:val="clear" w:color="auto" w:fill="E8E8E8" w:themeFill="background2"/>
            <w:noWrap/>
            <w:vAlign w:val="center"/>
            <w:hideMark/>
          </w:tcPr>
          <w:p w14:paraId="4A408CD0" w14:textId="295BC5E0" w:rsidR="006441AC" w:rsidRPr="00910F34" w:rsidRDefault="006441AC" w:rsidP="006441AC">
            <w:pPr>
              <w:spacing w:line="360" w:lineRule="auto"/>
              <w:jc w:val="center"/>
              <w:rPr>
                <w:color w:val="000000"/>
                <w:sz w:val="20"/>
                <w:szCs w:val="20"/>
              </w:rPr>
            </w:pPr>
            <w:r w:rsidRPr="00236ECB">
              <w:rPr>
                <w:color w:val="000000"/>
                <w:sz w:val="20"/>
                <w:szCs w:val="20"/>
              </w:rPr>
              <w:t>26</w:t>
            </w:r>
          </w:p>
        </w:tc>
        <w:tc>
          <w:tcPr>
            <w:tcW w:w="1275" w:type="dxa"/>
            <w:tcBorders>
              <w:top w:val="nil"/>
              <w:left w:val="nil"/>
              <w:bottom w:val="nil"/>
              <w:right w:val="nil"/>
            </w:tcBorders>
            <w:shd w:val="clear" w:color="auto" w:fill="E8E8E8" w:themeFill="background2"/>
            <w:noWrap/>
            <w:vAlign w:val="center"/>
            <w:hideMark/>
          </w:tcPr>
          <w:p w14:paraId="2966EB5E" w14:textId="2E9DBF89" w:rsidR="006441AC" w:rsidRPr="00910F34" w:rsidRDefault="006441AC" w:rsidP="006441AC">
            <w:pPr>
              <w:spacing w:line="360" w:lineRule="auto"/>
              <w:jc w:val="center"/>
              <w:rPr>
                <w:color w:val="000000"/>
                <w:sz w:val="20"/>
                <w:szCs w:val="20"/>
              </w:rPr>
            </w:pPr>
            <w:r>
              <w:rPr>
                <w:color w:val="000000"/>
                <w:sz w:val="20"/>
                <w:szCs w:val="20"/>
              </w:rPr>
              <w:t>3.107</w:t>
            </w:r>
          </w:p>
        </w:tc>
        <w:tc>
          <w:tcPr>
            <w:tcW w:w="1560" w:type="dxa"/>
            <w:tcBorders>
              <w:top w:val="nil"/>
              <w:left w:val="nil"/>
              <w:bottom w:val="nil"/>
              <w:right w:val="nil"/>
            </w:tcBorders>
            <w:shd w:val="clear" w:color="auto" w:fill="E8E8E8" w:themeFill="background2"/>
            <w:noWrap/>
            <w:vAlign w:val="center"/>
            <w:hideMark/>
          </w:tcPr>
          <w:p w14:paraId="6C604CE3" w14:textId="74C8FE1E" w:rsidR="006441AC" w:rsidRPr="00910F34" w:rsidRDefault="006441AC" w:rsidP="006441AC">
            <w:pPr>
              <w:spacing w:line="360" w:lineRule="auto"/>
              <w:jc w:val="center"/>
              <w:rPr>
                <w:color w:val="000000"/>
                <w:sz w:val="20"/>
                <w:szCs w:val="20"/>
              </w:rPr>
            </w:pPr>
            <w:r w:rsidRPr="002F6067">
              <w:rPr>
                <w:color w:val="000000"/>
                <w:sz w:val="20"/>
                <w:szCs w:val="20"/>
              </w:rPr>
              <w:t>EXCESS</w:t>
            </w:r>
          </w:p>
        </w:tc>
      </w:tr>
      <w:tr w:rsidR="006441AC" w:rsidRPr="00910F34" w14:paraId="4810A712" w14:textId="77777777" w:rsidTr="0058723B">
        <w:trPr>
          <w:trHeight w:val="320"/>
        </w:trPr>
        <w:tc>
          <w:tcPr>
            <w:tcW w:w="1701" w:type="dxa"/>
            <w:vMerge/>
            <w:tcBorders>
              <w:top w:val="nil"/>
              <w:left w:val="nil"/>
              <w:bottom w:val="nil"/>
              <w:right w:val="nil"/>
            </w:tcBorders>
            <w:vAlign w:val="center"/>
            <w:hideMark/>
          </w:tcPr>
          <w:p w14:paraId="57D2C594"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4BF2A8DD" w14:textId="77777777" w:rsidR="006441AC" w:rsidRPr="00910F34" w:rsidRDefault="006441AC" w:rsidP="006441AC">
            <w:pPr>
              <w:spacing w:line="360" w:lineRule="auto"/>
              <w:jc w:val="center"/>
              <w:rPr>
                <w:color w:val="000000"/>
                <w:sz w:val="20"/>
                <w:szCs w:val="20"/>
              </w:rPr>
            </w:pPr>
            <w:r w:rsidRPr="00910F34">
              <w:rPr>
                <w:color w:val="000000"/>
                <w:sz w:val="20"/>
                <w:szCs w:val="20"/>
              </w:rPr>
              <w:t>Model</w:t>
            </w:r>
          </w:p>
        </w:tc>
        <w:tc>
          <w:tcPr>
            <w:tcW w:w="1559" w:type="dxa"/>
            <w:tcBorders>
              <w:top w:val="nil"/>
              <w:left w:val="nil"/>
              <w:right w:val="nil"/>
            </w:tcBorders>
            <w:shd w:val="clear" w:color="auto" w:fill="E8E8E8" w:themeFill="background2"/>
            <w:noWrap/>
            <w:vAlign w:val="center"/>
            <w:hideMark/>
          </w:tcPr>
          <w:p w14:paraId="374507EB" w14:textId="77777777" w:rsidR="006441AC" w:rsidRPr="00910F34" w:rsidRDefault="006441AC" w:rsidP="006441AC">
            <w:pPr>
              <w:spacing w:line="360" w:lineRule="auto"/>
              <w:jc w:val="center"/>
              <w:rPr>
                <w:color w:val="000000"/>
                <w:sz w:val="20"/>
                <w:szCs w:val="20"/>
              </w:rPr>
            </w:pPr>
            <w:r w:rsidRPr="00910F34">
              <w:rPr>
                <w:color w:val="000000"/>
                <w:sz w:val="20"/>
                <w:szCs w:val="20"/>
              </w:rPr>
              <w:t>BRU</w:t>
            </w:r>
          </w:p>
        </w:tc>
        <w:tc>
          <w:tcPr>
            <w:tcW w:w="1276" w:type="dxa"/>
            <w:tcBorders>
              <w:top w:val="nil"/>
              <w:left w:val="nil"/>
              <w:bottom w:val="nil"/>
              <w:right w:val="nil"/>
            </w:tcBorders>
            <w:shd w:val="clear" w:color="auto" w:fill="E8E8E8" w:themeFill="background2"/>
            <w:noWrap/>
            <w:vAlign w:val="center"/>
            <w:hideMark/>
          </w:tcPr>
          <w:p w14:paraId="6E4D8FD8" w14:textId="122A88FA" w:rsidR="006441AC" w:rsidRPr="00910F34" w:rsidRDefault="006441AC" w:rsidP="006441AC">
            <w:pPr>
              <w:spacing w:line="360" w:lineRule="auto"/>
              <w:jc w:val="center"/>
              <w:rPr>
                <w:color w:val="000000"/>
                <w:sz w:val="20"/>
                <w:szCs w:val="20"/>
              </w:rPr>
            </w:pPr>
            <w:r w:rsidRPr="00236ECB">
              <w:rPr>
                <w:color w:val="000000"/>
                <w:sz w:val="20"/>
                <w:szCs w:val="20"/>
              </w:rPr>
              <w:t>13</w:t>
            </w:r>
          </w:p>
        </w:tc>
        <w:tc>
          <w:tcPr>
            <w:tcW w:w="1275" w:type="dxa"/>
            <w:tcBorders>
              <w:top w:val="nil"/>
              <w:left w:val="nil"/>
              <w:bottom w:val="nil"/>
              <w:right w:val="nil"/>
            </w:tcBorders>
            <w:shd w:val="clear" w:color="auto" w:fill="E8E8E8" w:themeFill="background2"/>
            <w:noWrap/>
            <w:vAlign w:val="center"/>
            <w:hideMark/>
          </w:tcPr>
          <w:p w14:paraId="30944AA1" w14:textId="793E00B9" w:rsidR="006441AC" w:rsidRPr="00910F34" w:rsidRDefault="006441AC" w:rsidP="006441AC">
            <w:pPr>
              <w:spacing w:line="360" w:lineRule="auto"/>
              <w:jc w:val="center"/>
              <w:rPr>
                <w:color w:val="000000"/>
                <w:sz w:val="20"/>
                <w:szCs w:val="20"/>
              </w:rPr>
            </w:pPr>
            <w:r>
              <w:rPr>
                <w:color w:val="000000"/>
                <w:sz w:val="20"/>
                <w:szCs w:val="20"/>
              </w:rPr>
              <w:t>3.315</w:t>
            </w:r>
          </w:p>
        </w:tc>
        <w:tc>
          <w:tcPr>
            <w:tcW w:w="1560" w:type="dxa"/>
            <w:tcBorders>
              <w:top w:val="nil"/>
              <w:left w:val="nil"/>
              <w:bottom w:val="nil"/>
              <w:right w:val="nil"/>
            </w:tcBorders>
            <w:shd w:val="clear" w:color="auto" w:fill="E8E8E8" w:themeFill="background2"/>
            <w:noWrap/>
            <w:vAlign w:val="center"/>
            <w:hideMark/>
          </w:tcPr>
          <w:p w14:paraId="43FFD163" w14:textId="1CCFB3E8" w:rsidR="006441AC" w:rsidRPr="00910F34" w:rsidRDefault="006441AC" w:rsidP="006441AC">
            <w:pPr>
              <w:spacing w:line="360" w:lineRule="auto"/>
              <w:jc w:val="center"/>
              <w:rPr>
                <w:color w:val="000000"/>
                <w:sz w:val="20"/>
                <w:szCs w:val="20"/>
              </w:rPr>
            </w:pPr>
            <w:r w:rsidRPr="002F6067">
              <w:rPr>
                <w:color w:val="000000"/>
                <w:sz w:val="20"/>
                <w:szCs w:val="20"/>
              </w:rPr>
              <w:t>EXCESS</w:t>
            </w:r>
          </w:p>
        </w:tc>
      </w:tr>
      <w:tr w:rsidR="006441AC" w:rsidRPr="00910F34" w14:paraId="74143DC5" w14:textId="77777777" w:rsidTr="0058723B">
        <w:trPr>
          <w:trHeight w:val="320"/>
        </w:trPr>
        <w:tc>
          <w:tcPr>
            <w:tcW w:w="1701" w:type="dxa"/>
            <w:vMerge/>
            <w:tcBorders>
              <w:top w:val="nil"/>
              <w:left w:val="nil"/>
              <w:bottom w:val="nil"/>
              <w:right w:val="nil"/>
            </w:tcBorders>
            <w:vAlign w:val="center"/>
            <w:hideMark/>
          </w:tcPr>
          <w:p w14:paraId="41E62ACA"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36046BA3" w14:textId="77777777" w:rsidR="006441AC" w:rsidRPr="00910F34" w:rsidRDefault="006441AC" w:rsidP="006441AC">
            <w:pPr>
              <w:spacing w:line="360" w:lineRule="auto"/>
              <w:jc w:val="center"/>
              <w:rPr>
                <w:color w:val="000000"/>
                <w:sz w:val="20"/>
                <w:szCs w:val="20"/>
              </w:rPr>
            </w:pPr>
            <w:r w:rsidRPr="00910F34">
              <w:rPr>
                <w:color w:val="000000"/>
                <w:sz w:val="20"/>
                <w:szCs w:val="20"/>
              </w:rPr>
              <w:t>Manip.</w:t>
            </w:r>
          </w:p>
        </w:tc>
        <w:tc>
          <w:tcPr>
            <w:tcW w:w="1559" w:type="dxa"/>
            <w:tcBorders>
              <w:left w:val="nil"/>
              <w:right w:val="nil"/>
            </w:tcBorders>
            <w:noWrap/>
            <w:vAlign w:val="center"/>
            <w:hideMark/>
          </w:tcPr>
          <w:p w14:paraId="62A22767" w14:textId="77777777" w:rsidR="006441AC" w:rsidRPr="00910F34" w:rsidRDefault="006441AC" w:rsidP="006441AC">
            <w:pPr>
              <w:spacing w:line="360" w:lineRule="auto"/>
              <w:jc w:val="center"/>
              <w:rPr>
                <w:color w:val="000000"/>
                <w:sz w:val="20"/>
                <w:szCs w:val="20"/>
              </w:rPr>
            </w:pPr>
            <w:r w:rsidRPr="00910F34">
              <w:rPr>
                <w:color w:val="000000"/>
                <w:sz w:val="20"/>
                <w:szCs w:val="20"/>
              </w:rPr>
              <w:t>BRU</w:t>
            </w:r>
          </w:p>
        </w:tc>
        <w:tc>
          <w:tcPr>
            <w:tcW w:w="1276" w:type="dxa"/>
            <w:tcBorders>
              <w:top w:val="nil"/>
              <w:left w:val="nil"/>
              <w:bottom w:val="nil"/>
              <w:right w:val="nil"/>
            </w:tcBorders>
            <w:noWrap/>
            <w:vAlign w:val="center"/>
            <w:hideMark/>
          </w:tcPr>
          <w:p w14:paraId="01CE766F" w14:textId="10A7DBCB" w:rsidR="006441AC" w:rsidRPr="00910F34" w:rsidRDefault="006441AC" w:rsidP="006441AC">
            <w:pPr>
              <w:spacing w:line="360" w:lineRule="auto"/>
              <w:jc w:val="center"/>
              <w:rPr>
                <w:color w:val="000000"/>
                <w:sz w:val="20"/>
                <w:szCs w:val="20"/>
              </w:rPr>
            </w:pPr>
            <w:r w:rsidRPr="00236ECB">
              <w:rPr>
                <w:color w:val="000000"/>
                <w:sz w:val="20"/>
                <w:szCs w:val="20"/>
              </w:rPr>
              <w:t>8</w:t>
            </w:r>
          </w:p>
        </w:tc>
        <w:tc>
          <w:tcPr>
            <w:tcW w:w="1275" w:type="dxa"/>
            <w:tcBorders>
              <w:top w:val="nil"/>
              <w:left w:val="nil"/>
              <w:bottom w:val="nil"/>
              <w:right w:val="nil"/>
            </w:tcBorders>
            <w:noWrap/>
            <w:vAlign w:val="center"/>
            <w:hideMark/>
          </w:tcPr>
          <w:p w14:paraId="68A235E5" w14:textId="7B7C095B" w:rsidR="006441AC" w:rsidRPr="00910F34" w:rsidRDefault="006441AC" w:rsidP="006441AC">
            <w:pPr>
              <w:spacing w:line="360" w:lineRule="auto"/>
              <w:jc w:val="center"/>
              <w:rPr>
                <w:color w:val="000000"/>
                <w:sz w:val="20"/>
                <w:szCs w:val="20"/>
              </w:rPr>
            </w:pPr>
            <w:r>
              <w:rPr>
                <w:color w:val="000000"/>
                <w:sz w:val="20"/>
                <w:szCs w:val="20"/>
              </w:rPr>
              <w:t>-0.514</w:t>
            </w:r>
          </w:p>
        </w:tc>
        <w:tc>
          <w:tcPr>
            <w:tcW w:w="1560" w:type="dxa"/>
            <w:tcBorders>
              <w:top w:val="nil"/>
              <w:left w:val="nil"/>
              <w:bottom w:val="nil"/>
              <w:right w:val="nil"/>
            </w:tcBorders>
            <w:noWrap/>
            <w:vAlign w:val="center"/>
            <w:hideMark/>
          </w:tcPr>
          <w:p w14:paraId="31FA8D87" w14:textId="0D0CEA78"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7325C146" w14:textId="77777777" w:rsidTr="0058723B">
        <w:trPr>
          <w:trHeight w:val="320"/>
        </w:trPr>
        <w:tc>
          <w:tcPr>
            <w:tcW w:w="1701" w:type="dxa"/>
            <w:vMerge/>
            <w:tcBorders>
              <w:top w:val="nil"/>
              <w:left w:val="nil"/>
              <w:bottom w:val="nil"/>
              <w:right w:val="nil"/>
            </w:tcBorders>
            <w:vAlign w:val="center"/>
            <w:hideMark/>
          </w:tcPr>
          <w:p w14:paraId="4792A494"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5FC09EE6" w14:textId="77777777" w:rsidR="006441AC" w:rsidRPr="00910F34" w:rsidRDefault="006441AC" w:rsidP="006441AC">
            <w:pPr>
              <w:spacing w:line="360" w:lineRule="auto"/>
              <w:jc w:val="center"/>
              <w:rPr>
                <w:color w:val="000000"/>
                <w:sz w:val="20"/>
                <w:szCs w:val="20"/>
              </w:rPr>
            </w:pPr>
            <w:r w:rsidRPr="00910F34">
              <w:rPr>
                <w:color w:val="000000"/>
                <w:sz w:val="20"/>
                <w:szCs w:val="20"/>
              </w:rPr>
              <w:t>Unmanip.</w:t>
            </w:r>
          </w:p>
        </w:tc>
        <w:tc>
          <w:tcPr>
            <w:tcW w:w="1559" w:type="dxa"/>
            <w:tcBorders>
              <w:left w:val="nil"/>
              <w:bottom w:val="nil"/>
              <w:right w:val="nil"/>
            </w:tcBorders>
            <w:shd w:val="clear" w:color="auto" w:fill="E8E8E8" w:themeFill="background2"/>
            <w:noWrap/>
            <w:vAlign w:val="center"/>
            <w:hideMark/>
          </w:tcPr>
          <w:p w14:paraId="7B9CD549" w14:textId="77777777" w:rsidR="006441AC" w:rsidRPr="00910F34" w:rsidRDefault="006441AC" w:rsidP="006441AC">
            <w:pPr>
              <w:spacing w:line="360" w:lineRule="auto"/>
              <w:jc w:val="center"/>
              <w:rPr>
                <w:color w:val="000000"/>
                <w:sz w:val="20"/>
                <w:szCs w:val="20"/>
              </w:rPr>
            </w:pPr>
            <w:r w:rsidRPr="00910F34">
              <w:rPr>
                <w:color w:val="000000"/>
                <w:sz w:val="20"/>
                <w:szCs w:val="20"/>
              </w:rPr>
              <w:t>BRU</w:t>
            </w:r>
          </w:p>
        </w:tc>
        <w:tc>
          <w:tcPr>
            <w:tcW w:w="1276" w:type="dxa"/>
            <w:tcBorders>
              <w:top w:val="nil"/>
              <w:left w:val="nil"/>
              <w:bottom w:val="nil"/>
              <w:right w:val="nil"/>
            </w:tcBorders>
            <w:shd w:val="clear" w:color="auto" w:fill="E8E8E8" w:themeFill="background2"/>
            <w:noWrap/>
            <w:vAlign w:val="center"/>
            <w:hideMark/>
          </w:tcPr>
          <w:p w14:paraId="4AAF5BC3" w14:textId="4654EC8F" w:rsidR="006441AC" w:rsidRPr="00910F34" w:rsidRDefault="006441AC" w:rsidP="006441AC">
            <w:pPr>
              <w:spacing w:line="360" w:lineRule="auto"/>
              <w:jc w:val="center"/>
              <w:rPr>
                <w:color w:val="000000"/>
                <w:sz w:val="20"/>
                <w:szCs w:val="20"/>
              </w:rPr>
            </w:pPr>
            <w:r w:rsidRPr="00236ECB">
              <w:rPr>
                <w:color w:val="000000"/>
                <w:sz w:val="20"/>
                <w:szCs w:val="20"/>
              </w:rPr>
              <w:t>11</w:t>
            </w:r>
          </w:p>
        </w:tc>
        <w:tc>
          <w:tcPr>
            <w:tcW w:w="1275" w:type="dxa"/>
            <w:tcBorders>
              <w:top w:val="nil"/>
              <w:left w:val="nil"/>
              <w:bottom w:val="nil"/>
              <w:right w:val="nil"/>
            </w:tcBorders>
            <w:shd w:val="clear" w:color="auto" w:fill="E8E8E8" w:themeFill="background2"/>
            <w:noWrap/>
            <w:vAlign w:val="center"/>
            <w:hideMark/>
          </w:tcPr>
          <w:p w14:paraId="446026A0" w14:textId="235AA268" w:rsidR="006441AC" w:rsidRPr="00910F34" w:rsidRDefault="006441AC" w:rsidP="006441AC">
            <w:pPr>
              <w:spacing w:line="360" w:lineRule="auto"/>
              <w:jc w:val="center"/>
              <w:rPr>
                <w:color w:val="000000"/>
                <w:sz w:val="20"/>
                <w:szCs w:val="20"/>
              </w:rPr>
            </w:pPr>
            <w:r>
              <w:rPr>
                <w:color w:val="000000"/>
                <w:sz w:val="20"/>
                <w:szCs w:val="20"/>
              </w:rPr>
              <w:t>-2.110</w:t>
            </w:r>
          </w:p>
        </w:tc>
        <w:tc>
          <w:tcPr>
            <w:tcW w:w="1560" w:type="dxa"/>
            <w:tcBorders>
              <w:top w:val="nil"/>
              <w:left w:val="nil"/>
              <w:bottom w:val="nil"/>
              <w:right w:val="nil"/>
            </w:tcBorders>
            <w:shd w:val="clear" w:color="auto" w:fill="E8E8E8" w:themeFill="background2"/>
            <w:noWrap/>
            <w:vAlign w:val="center"/>
            <w:hideMark/>
          </w:tcPr>
          <w:p w14:paraId="37B69959" w14:textId="5F2F0711" w:rsidR="006441AC" w:rsidRPr="00910F34" w:rsidRDefault="006441AC" w:rsidP="006441AC">
            <w:pPr>
              <w:spacing w:line="360" w:lineRule="auto"/>
              <w:jc w:val="center"/>
              <w:rPr>
                <w:color w:val="000000"/>
                <w:sz w:val="20"/>
                <w:szCs w:val="20"/>
              </w:rPr>
            </w:pPr>
            <w:r w:rsidRPr="002F6067">
              <w:rPr>
                <w:color w:val="000000"/>
                <w:sz w:val="20"/>
                <w:szCs w:val="20"/>
              </w:rPr>
              <w:t>DEFICIT</w:t>
            </w:r>
          </w:p>
        </w:tc>
      </w:tr>
      <w:tr w:rsidR="006441AC" w:rsidRPr="00910F34" w14:paraId="44F937E8" w14:textId="77777777" w:rsidTr="0058723B">
        <w:trPr>
          <w:trHeight w:val="320"/>
        </w:trPr>
        <w:tc>
          <w:tcPr>
            <w:tcW w:w="1701" w:type="dxa"/>
            <w:vMerge/>
            <w:tcBorders>
              <w:top w:val="nil"/>
              <w:left w:val="nil"/>
              <w:bottom w:val="nil"/>
              <w:right w:val="nil"/>
            </w:tcBorders>
            <w:vAlign w:val="center"/>
            <w:hideMark/>
          </w:tcPr>
          <w:p w14:paraId="0A748162"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3294561B" w14:textId="77777777" w:rsidR="006441AC" w:rsidRPr="00910F34" w:rsidRDefault="006441AC" w:rsidP="006441AC">
            <w:pPr>
              <w:spacing w:line="360" w:lineRule="auto"/>
              <w:jc w:val="center"/>
              <w:rPr>
                <w:color w:val="000000"/>
                <w:sz w:val="20"/>
                <w:szCs w:val="20"/>
              </w:rPr>
            </w:pPr>
            <w:r w:rsidRPr="00910F34">
              <w:rPr>
                <w:color w:val="000000"/>
                <w:sz w:val="20"/>
                <w:szCs w:val="20"/>
              </w:rPr>
              <w:t>Model</w:t>
            </w:r>
          </w:p>
        </w:tc>
        <w:tc>
          <w:tcPr>
            <w:tcW w:w="1559" w:type="dxa"/>
            <w:tcBorders>
              <w:top w:val="nil"/>
              <w:left w:val="nil"/>
              <w:right w:val="nil"/>
            </w:tcBorders>
            <w:shd w:val="clear" w:color="auto" w:fill="E8E8E8" w:themeFill="background2"/>
            <w:noWrap/>
            <w:vAlign w:val="center"/>
            <w:hideMark/>
          </w:tcPr>
          <w:p w14:paraId="7FB82AE9" w14:textId="77777777" w:rsidR="006441AC" w:rsidRPr="00910F34" w:rsidRDefault="006441AC" w:rsidP="006441AC">
            <w:pPr>
              <w:spacing w:line="360" w:lineRule="auto"/>
              <w:jc w:val="center"/>
              <w:rPr>
                <w:color w:val="000000"/>
                <w:sz w:val="20"/>
                <w:szCs w:val="20"/>
              </w:rPr>
            </w:pPr>
            <w:r w:rsidRPr="00910F34">
              <w:rPr>
                <w:color w:val="000000"/>
                <w:sz w:val="20"/>
                <w:szCs w:val="20"/>
              </w:rPr>
              <w:t>Structural</w:t>
            </w:r>
          </w:p>
        </w:tc>
        <w:tc>
          <w:tcPr>
            <w:tcW w:w="1276" w:type="dxa"/>
            <w:tcBorders>
              <w:top w:val="nil"/>
              <w:left w:val="nil"/>
              <w:bottom w:val="nil"/>
              <w:right w:val="nil"/>
            </w:tcBorders>
            <w:shd w:val="clear" w:color="auto" w:fill="E8E8E8" w:themeFill="background2"/>
            <w:noWrap/>
            <w:vAlign w:val="center"/>
            <w:hideMark/>
          </w:tcPr>
          <w:p w14:paraId="57533C6E" w14:textId="0CF543D7" w:rsidR="006441AC" w:rsidRPr="00910F34" w:rsidRDefault="006441AC" w:rsidP="006441AC">
            <w:pPr>
              <w:spacing w:line="360" w:lineRule="auto"/>
              <w:jc w:val="center"/>
              <w:rPr>
                <w:color w:val="000000"/>
                <w:sz w:val="20"/>
                <w:szCs w:val="20"/>
              </w:rPr>
            </w:pPr>
            <w:r w:rsidRPr="00236ECB">
              <w:rPr>
                <w:color w:val="000000"/>
                <w:sz w:val="20"/>
                <w:szCs w:val="20"/>
              </w:rPr>
              <w:t>23</w:t>
            </w:r>
          </w:p>
        </w:tc>
        <w:tc>
          <w:tcPr>
            <w:tcW w:w="1275" w:type="dxa"/>
            <w:tcBorders>
              <w:top w:val="nil"/>
              <w:left w:val="nil"/>
              <w:bottom w:val="nil"/>
              <w:right w:val="nil"/>
            </w:tcBorders>
            <w:shd w:val="clear" w:color="auto" w:fill="E8E8E8" w:themeFill="background2"/>
            <w:noWrap/>
            <w:vAlign w:val="center"/>
            <w:hideMark/>
          </w:tcPr>
          <w:p w14:paraId="2F4237AE" w14:textId="324C7D43" w:rsidR="006441AC" w:rsidRPr="00910F34" w:rsidRDefault="006441AC" w:rsidP="006441AC">
            <w:pPr>
              <w:spacing w:line="360" w:lineRule="auto"/>
              <w:jc w:val="center"/>
              <w:rPr>
                <w:color w:val="000000"/>
                <w:sz w:val="20"/>
                <w:szCs w:val="20"/>
              </w:rPr>
            </w:pPr>
            <w:r>
              <w:rPr>
                <w:color w:val="000000"/>
                <w:sz w:val="20"/>
                <w:szCs w:val="20"/>
              </w:rPr>
              <w:t>3.293</w:t>
            </w:r>
          </w:p>
        </w:tc>
        <w:tc>
          <w:tcPr>
            <w:tcW w:w="1560" w:type="dxa"/>
            <w:tcBorders>
              <w:top w:val="nil"/>
              <w:left w:val="nil"/>
              <w:bottom w:val="nil"/>
              <w:right w:val="nil"/>
            </w:tcBorders>
            <w:shd w:val="clear" w:color="auto" w:fill="E8E8E8" w:themeFill="background2"/>
            <w:noWrap/>
            <w:vAlign w:val="center"/>
            <w:hideMark/>
          </w:tcPr>
          <w:p w14:paraId="1A5EE162" w14:textId="66B2CEAF" w:rsidR="006441AC" w:rsidRPr="00910F34" w:rsidRDefault="006441AC" w:rsidP="006441AC">
            <w:pPr>
              <w:spacing w:line="360" w:lineRule="auto"/>
              <w:jc w:val="center"/>
              <w:rPr>
                <w:color w:val="000000"/>
                <w:sz w:val="20"/>
                <w:szCs w:val="20"/>
              </w:rPr>
            </w:pPr>
            <w:r w:rsidRPr="002F6067">
              <w:rPr>
                <w:color w:val="000000"/>
                <w:sz w:val="20"/>
                <w:szCs w:val="20"/>
              </w:rPr>
              <w:t>EXCESS</w:t>
            </w:r>
          </w:p>
        </w:tc>
      </w:tr>
      <w:tr w:rsidR="006441AC" w:rsidRPr="00910F34" w14:paraId="5EBEC8AB" w14:textId="77777777" w:rsidTr="0058723B">
        <w:trPr>
          <w:trHeight w:val="320"/>
        </w:trPr>
        <w:tc>
          <w:tcPr>
            <w:tcW w:w="1701" w:type="dxa"/>
            <w:vMerge/>
            <w:tcBorders>
              <w:top w:val="nil"/>
              <w:left w:val="nil"/>
              <w:bottom w:val="nil"/>
              <w:right w:val="nil"/>
            </w:tcBorders>
            <w:vAlign w:val="center"/>
            <w:hideMark/>
          </w:tcPr>
          <w:p w14:paraId="27E287D0"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388109CF" w14:textId="77777777" w:rsidR="006441AC" w:rsidRPr="00910F34" w:rsidRDefault="006441AC" w:rsidP="006441AC">
            <w:pPr>
              <w:spacing w:line="360" w:lineRule="auto"/>
              <w:jc w:val="center"/>
              <w:rPr>
                <w:color w:val="000000"/>
                <w:sz w:val="20"/>
                <w:szCs w:val="20"/>
              </w:rPr>
            </w:pPr>
            <w:r w:rsidRPr="00910F34">
              <w:rPr>
                <w:color w:val="000000"/>
                <w:sz w:val="20"/>
                <w:szCs w:val="20"/>
              </w:rPr>
              <w:t>Manip.</w:t>
            </w:r>
          </w:p>
        </w:tc>
        <w:tc>
          <w:tcPr>
            <w:tcW w:w="1559" w:type="dxa"/>
            <w:tcBorders>
              <w:left w:val="nil"/>
              <w:right w:val="nil"/>
            </w:tcBorders>
            <w:shd w:val="clear" w:color="auto" w:fill="E8E8E8" w:themeFill="background2"/>
            <w:noWrap/>
            <w:vAlign w:val="center"/>
            <w:hideMark/>
          </w:tcPr>
          <w:p w14:paraId="49621C78" w14:textId="77777777" w:rsidR="006441AC" w:rsidRPr="00910F34" w:rsidRDefault="006441AC" w:rsidP="006441AC">
            <w:pPr>
              <w:spacing w:line="360" w:lineRule="auto"/>
              <w:jc w:val="center"/>
              <w:rPr>
                <w:color w:val="000000"/>
                <w:sz w:val="20"/>
                <w:szCs w:val="20"/>
              </w:rPr>
            </w:pPr>
            <w:r w:rsidRPr="00910F34">
              <w:rPr>
                <w:color w:val="000000"/>
                <w:sz w:val="20"/>
                <w:szCs w:val="20"/>
              </w:rPr>
              <w:t>Structural</w:t>
            </w:r>
          </w:p>
        </w:tc>
        <w:tc>
          <w:tcPr>
            <w:tcW w:w="1276" w:type="dxa"/>
            <w:tcBorders>
              <w:top w:val="nil"/>
              <w:left w:val="nil"/>
              <w:bottom w:val="nil"/>
              <w:right w:val="nil"/>
            </w:tcBorders>
            <w:shd w:val="clear" w:color="auto" w:fill="E8E8E8" w:themeFill="background2"/>
            <w:noWrap/>
            <w:vAlign w:val="center"/>
            <w:hideMark/>
          </w:tcPr>
          <w:p w14:paraId="53EB125E" w14:textId="6441DE90" w:rsidR="006441AC" w:rsidRPr="00910F34" w:rsidRDefault="006441AC" w:rsidP="006441AC">
            <w:pPr>
              <w:spacing w:line="360" w:lineRule="auto"/>
              <w:jc w:val="center"/>
              <w:rPr>
                <w:color w:val="000000"/>
                <w:sz w:val="20"/>
                <w:szCs w:val="20"/>
              </w:rPr>
            </w:pPr>
            <w:r w:rsidRPr="00236ECB">
              <w:rPr>
                <w:color w:val="000000"/>
                <w:sz w:val="20"/>
                <w:szCs w:val="20"/>
              </w:rPr>
              <w:t>37</w:t>
            </w:r>
          </w:p>
        </w:tc>
        <w:tc>
          <w:tcPr>
            <w:tcW w:w="1275" w:type="dxa"/>
            <w:tcBorders>
              <w:top w:val="nil"/>
              <w:left w:val="nil"/>
              <w:bottom w:val="nil"/>
              <w:right w:val="nil"/>
            </w:tcBorders>
            <w:shd w:val="clear" w:color="auto" w:fill="E8E8E8" w:themeFill="background2"/>
            <w:noWrap/>
            <w:vAlign w:val="center"/>
            <w:hideMark/>
          </w:tcPr>
          <w:p w14:paraId="7C2C73C4" w14:textId="0D01C406" w:rsidR="006441AC" w:rsidRPr="00910F34" w:rsidRDefault="006441AC" w:rsidP="006441AC">
            <w:pPr>
              <w:spacing w:line="360" w:lineRule="auto"/>
              <w:jc w:val="center"/>
              <w:rPr>
                <w:color w:val="000000"/>
                <w:sz w:val="20"/>
                <w:szCs w:val="20"/>
              </w:rPr>
            </w:pPr>
            <w:r>
              <w:rPr>
                <w:color w:val="000000"/>
                <w:sz w:val="20"/>
                <w:szCs w:val="20"/>
              </w:rPr>
              <w:t>4.669</w:t>
            </w:r>
          </w:p>
        </w:tc>
        <w:tc>
          <w:tcPr>
            <w:tcW w:w="1560" w:type="dxa"/>
            <w:tcBorders>
              <w:top w:val="nil"/>
              <w:left w:val="nil"/>
              <w:bottom w:val="nil"/>
              <w:right w:val="nil"/>
            </w:tcBorders>
            <w:shd w:val="clear" w:color="auto" w:fill="E8E8E8" w:themeFill="background2"/>
            <w:noWrap/>
            <w:vAlign w:val="center"/>
            <w:hideMark/>
          </w:tcPr>
          <w:p w14:paraId="50621B51" w14:textId="1C71EF7C" w:rsidR="006441AC" w:rsidRPr="00910F34" w:rsidRDefault="006441AC" w:rsidP="006441AC">
            <w:pPr>
              <w:spacing w:line="360" w:lineRule="auto"/>
              <w:jc w:val="center"/>
              <w:rPr>
                <w:color w:val="000000"/>
                <w:sz w:val="20"/>
                <w:szCs w:val="20"/>
              </w:rPr>
            </w:pPr>
            <w:r w:rsidRPr="002F6067">
              <w:rPr>
                <w:color w:val="000000"/>
                <w:sz w:val="20"/>
                <w:szCs w:val="20"/>
              </w:rPr>
              <w:t>EXCESS</w:t>
            </w:r>
          </w:p>
        </w:tc>
      </w:tr>
      <w:tr w:rsidR="006441AC" w:rsidRPr="00910F34" w14:paraId="73AF7EAC" w14:textId="77777777" w:rsidTr="0058723B">
        <w:trPr>
          <w:trHeight w:val="320"/>
        </w:trPr>
        <w:tc>
          <w:tcPr>
            <w:tcW w:w="1701" w:type="dxa"/>
            <w:vMerge/>
            <w:tcBorders>
              <w:top w:val="nil"/>
              <w:left w:val="nil"/>
              <w:bottom w:val="nil"/>
              <w:right w:val="nil"/>
            </w:tcBorders>
            <w:vAlign w:val="center"/>
            <w:hideMark/>
          </w:tcPr>
          <w:p w14:paraId="58252495"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23F94784" w14:textId="77777777" w:rsidR="006441AC" w:rsidRPr="00910F34" w:rsidRDefault="006441AC" w:rsidP="006441AC">
            <w:pPr>
              <w:spacing w:line="360" w:lineRule="auto"/>
              <w:jc w:val="center"/>
              <w:rPr>
                <w:color w:val="000000"/>
                <w:sz w:val="20"/>
                <w:szCs w:val="20"/>
              </w:rPr>
            </w:pPr>
            <w:r w:rsidRPr="00910F34">
              <w:rPr>
                <w:color w:val="000000"/>
                <w:sz w:val="20"/>
                <w:szCs w:val="20"/>
              </w:rPr>
              <w:t>Unmanip.</w:t>
            </w:r>
          </w:p>
        </w:tc>
        <w:tc>
          <w:tcPr>
            <w:tcW w:w="1559" w:type="dxa"/>
            <w:tcBorders>
              <w:left w:val="nil"/>
              <w:bottom w:val="nil"/>
              <w:right w:val="nil"/>
            </w:tcBorders>
            <w:shd w:val="clear" w:color="auto" w:fill="E8E8E8" w:themeFill="background2"/>
            <w:noWrap/>
            <w:vAlign w:val="center"/>
            <w:hideMark/>
          </w:tcPr>
          <w:p w14:paraId="2D394F32" w14:textId="77777777" w:rsidR="006441AC" w:rsidRPr="00910F34" w:rsidRDefault="006441AC" w:rsidP="006441AC">
            <w:pPr>
              <w:spacing w:line="360" w:lineRule="auto"/>
              <w:jc w:val="center"/>
              <w:rPr>
                <w:color w:val="000000"/>
                <w:sz w:val="20"/>
                <w:szCs w:val="20"/>
              </w:rPr>
            </w:pPr>
            <w:r w:rsidRPr="00910F34">
              <w:rPr>
                <w:color w:val="000000"/>
                <w:sz w:val="20"/>
                <w:szCs w:val="20"/>
              </w:rPr>
              <w:t>Structural</w:t>
            </w:r>
          </w:p>
        </w:tc>
        <w:tc>
          <w:tcPr>
            <w:tcW w:w="1276" w:type="dxa"/>
            <w:tcBorders>
              <w:top w:val="nil"/>
              <w:left w:val="nil"/>
              <w:bottom w:val="nil"/>
              <w:right w:val="nil"/>
            </w:tcBorders>
            <w:shd w:val="clear" w:color="auto" w:fill="E8E8E8" w:themeFill="background2"/>
            <w:noWrap/>
            <w:vAlign w:val="center"/>
            <w:hideMark/>
          </w:tcPr>
          <w:p w14:paraId="0AA00C81" w14:textId="0FB674A0" w:rsidR="006441AC" w:rsidRPr="00910F34" w:rsidRDefault="006441AC" w:rsidP="006441AC">
            <w:pPr>
              <w:spacing w:line="360" w:lineRule="auto"/>
              <w:jc w:val="center"/>
              <w:rPr>
                <w:color w:val="000000"/>
                <w:sz w:val="20"/>
                <w:szCs w:val="20"/>
              </w:rPr>
            </w:pPr>
            <w:r w:rsidRPr="00236ECB">
              <w:rPr>
                <w:color w:val="000000"/>
                <w:sz w:val="20"/>
                <w:szCs w:val="20"/>
              </w:rPr>
              <w:t>10</w:t>
            </w:r>
          </w:p>
        </w:tc>
        <w:tc>
          <w:tcPr>
            <w:tcW w:w="1275" w:type="dxa"/>
            <w:tcBorders>
              <w:top w:val="nil"/>
              <w:left w:val="nil"/>
              <w:bottom w:val="nil"/>
              <w:right w:val="nil"/>
            </w:tcBorders>
            <w:shd w:val="clear" w:color="auto" w:fill="E8E8E8" w:themeFill="background2"/>
            <w:noWrap/>
            <w:vAlign w:val="center"/>
            <w:hideMark/>
          </w:tcPr>
          <w:p w14:paraId="390C7473" w14:textId="32372AF9" w:rsidR="006441AC" w:rsidRPr="00910F34" w:rsidRDefault="006441AC" w:rsidP="006441AC">
            <w:pPr>
              <w:spacing w:line="360" w:lineRule="auto"/>
              <w:jc w:val="center"/>
              <w:rPr>
                <w:color w:val="000000"/>
                <w:sz w:val="20"/>
                <w:szCs w:val="20"/>
              </w:rPr>
            </w:pPr>
            <w:r>
              <w:rPr>
                <w:color w:val="000000"/>
                <w:sz w:val="20"/>
                <w:szCs w:val="20"/>
              </w:rPr>
              <w:t>-6.802</w:t>
            </w:r>
          </w:p>
        </w:tc>
        <w:tc>
          <w:tcPr>
            <w:tcW w:w="1560" w:type="dxa"/>
            <w:tcBorders>
              <w:top w:val="nil"/>
              <w:left w:val="nil"/>
              <w:bottom w:val="nil"/>
              <w:right w:val="nil"/>
            </w:tcBorders>
            <w:shd w:val="clear" w:color="auto" w:fill="E8E8E8" w:themeFill="background2"/>
            <w:noWrap/>
            <w:vAlign w:val="center"/>
            <w:hideMark/>
          </w:tcPr>
          <w:p w14:paraId="2DDC3379" w14:textId="5DB3F9BF" w:rsidR="006441AC" w:rsidRPr="00910F34" w:rsidRDefault="006441AC" w:rsidP="006441AC">
            <w:pPr>
              <w:spacing w:line="360" w:lineRule="auto"/>
              <w:jc w:val="center"/>
              <w:rPr>
                <w:color w:val="000000"/>
                <w:sz w:val="20"/>
                <w:szCs w:val="20"/>
              </w:rPr>
            </w:pPr>
            <w:r w:rsidRPr="002F6067">
              <w:rPr>
                <w:color w:val="000000"/>
                <w:sz w:val="20"/>
                <w:szCs w:val="20"/>
              </w:rPr>
              <w:t>DEFICIT</w:t>
            </w:r>
          </w:p>
        </w:tc>
      </w:tr>
      <w:tr w:rsidR="006441AC" w:rsidRPr="00910F34" w14:paraId="3ABAF847" w14:textId="77777777" w:rsidTr="0058723B">
        <w:trPr>
          <w:trHeight w:val="320"/>
        </w:trPr>
        <w:tc>
          <w:tcPr>
            <w:tcW w:w="1701" w:type="dxa"/>
            <w:vMerge w:val="restart"/>
            <w:tcBorders>
              <w:top w:val="single" w:sz="4" w:space="0" w:color="000000" w:themeColor="text1"/>
              <w:left w:val="nil"/>
              <w:bottom w:val="nil"/>
              <w:right w:val="nil"/>
            </w:tcBorders>
            <w:noWrap/>
            <w:vAlign w:val="center"/>
            <w:hideMark/>
          </w:tcPr>
          <w:p w14:paraId="2E9B84E5" w14:textId="77777777" w:rsidR="006441AC" w:rsidRPr="00910F34" w:rsidRDefault="006441AC" w:rsidP="006441AC">
            <w:pPr>
              <w:spacing w:line="360" w:lineRule="auto"/>
              <w:jc w:val="center"/>
              <w:rPr>
                <w:color w:val="000000"/>
                <w:sz w:val="20"/>
                <w:szCs w:val="20"/>
              </w:rPr>
            </w:pPr>
            <w:r>
              <w:rPr>
                <w:color w:val="000000"/>
                <w:sz w:val="20"/>
                <w:szCs w:val="20"/>
              </w:rPr>
              <w:t>Disturbance m</w:t>
            </w:r>
            <w:r w:rsidRPr="00910F34">
              <w:rPr>
                <w:color w:val="000000"/>
                <w:sz w:val="20"/>
                <w:szCs w:val="20"/>
              </w:rPr>
              <w:t>anipulation</w:t>
            </w:r>
            <w:r>
              <w:rPr>
                <w:color w:val="000000"/>
                <w:sz w:val="20"/>
                <w:szCs w:val="20"/>
              </w:rPr>
              <w:t xml:space="preserve"> </w:t>
            </w:r>
            <w:r w:rsidRPr="00AF4F76">
              <w:rPr>
                <w:i/>
                <w:iCs/>
                <w:color w:val="000000"/>
                <w:sz w:val="20"/>
                <w:szCs w:val="20"/>
              </w:rPr>
              <w:t>vs</w:t>
            </w:r>
            <w:r w:rsidRPr="00AF4F76">
              <w:rPr>
                <w:rFonts w:hint="eastAsia"/>
                <w:i/>
                <w:iCs/>
                <w:color w:val="000000"/>
                <w:sz w:val="20"/>
                <w:szCs w:val="20"/>
              </w:rPr>
              <w:t>.</w:t>
            </w:r>
            <w:r>
              <w:rPr>
                <w:color w:val="000000"/>
                <w:sz w:val="20"/>
                <w:szCs w:val="20"/>
              </w:rPr>
              <w:t xml:space="preserve"> Disturbance p</w:t>
            </w:r>
            <w:r w:rsidRPr="00910F34">
              <w:rPr>
                <w:color w:val="000000"/>
                <w:sz w:val="20"/>
                <w:szCs w:val="20"/>
              </w:rPr>
              <w:t>attern</w:t>
            </w:r>
          </w:p>
        </w:tc>
        <w:tc>
          <w:tcPr>
            <w:tcW w:w="1560" w:type="dxa"/>
            <w:tcBorders>
              <w:top w:val="single" w:sz="4" w:space="0" w:color="000000" w:themeColor="text1"/>
              <w:left w:val="nil"/>
              <w:bottom w:val="nil"/>
              <w:right w:val="nil"/>
            </w:tcBorders>
            <w:shd w:val="clear" w:color="auto" w:fill="E8E8E8" w:themeFill="background2"/>
            <w:noWrap/>
            <w:vAlign w:val="center"/>
            <w:hideMark/>
          </w:tcPr>
          <w:p w14:paraId="1F461B23" w14:textId="77777777" w:rsidR="006441AC" w:rsidRPr="00910F34" w:rsidRDefault="006441AC" w:rsidP="006441AC">
            <w:pPr>
              <w:spacing w:line="360" w:lineRule="auto"/>
              <w:jc w:val="center"/>
              <w:rPr>
                <w:color w:val="000000"/>
                <w:sz w:val="20"/>
                <w:szCs w:val="20"/>
              </w:rPr>
            </w:pPr>
            <w:r w:rsidRPr="00910F34">
              <w:rPr>
                <w:color w:val="000000"/>
                <w:sz w:val="20"/>
                <w:szCs w:val="20"/>
              </w:rPr>
              <w:t>Model</w:t>
            </w:r>
          </w:p>
        </w:tc>
        <w:tc>
          <w:tcPr>
            <w:tcW w:w="1559" w:type="dxa"/>
            <w:tcBorders>
              <w:top w:val="single" w:sz="4" w:space="0" w:color="000000" w:themeColor="text1"/>
              <w:left w:val="nil"/>
              <w:right w:val="nil"/>
            </w:tcBorders>
            <w:shd w:val="clear" w:color="auto" w:fill="E8E8E8" w:themeFill="background2"/>
            <w:noWrap/>
            <w:vAlign w:val="center"/>
            <w:hideMark/>
          </w:tcPr>
          <w:p w14:paraId="5F8BCE4D" w14:textId="77777777" w:rsidR="006441AC" w:rsidRPr="00910F34" w:rsidRDefault="006441AC" w:rsidP="006441AC">
            <w:pPr>
              <w:spacing w:line="360" w:lineRule="auto"/>
              <w:jc w:val="center"/>
              <w:rPr>
                <w:color w:val="000000"/>
                <w:sz w:val="20"/>
                <w:szCs w:val="20"/>
              </w:rPr>
            </w:pPr>
            <w:r w:rsidRPr="00910F34">
              <w:rPr>
                <w:color w:val="000000"/>
                <w:sz w:val="20"/>
                <w:szCs w:val="20"/>
              </w:rPr>
              <w:t>Press</w:t>
            </w:r>
          </w:p>
        </w:tc>
        <w:tc>
          <w:tcPr>
            <w:tcW w:w="1276" w:type="dxa"/>
            <w:tcBorders>
              <w:top w:val="single" w:sz="4" w:space="0" w:color="000000" w:themeColor="text1"/>
              <w:left w:val="nil"/>
              <w:bottom w:val="nil"/>
              <w:right w:val="nil"/>
            </w:tcBorders>
            <w:shd w:val="clear" w:color="auto" w:fill="E8E8E8" w:themeFill="background2"/>
            <w:noWrap/>
            <w:vAlign w:val="center"/>
            <w:hideMark/>
          </w:tcPr>
          <w:p w14:paraId="11764FD8" w14:textId="7F462FE6" w:rsidR="006441AC" w:rsidRPr="00910F34" w:rsidRDefault="006441AC" w:rsidP="006441AC">
            <w:pPr>
              <w:spacing w:line="360" w:lineRule="auto"/>
              <w:jc w:val="center"/>
              <w:rPr>
                <w:color w:val="000000"/>
                <w:sz w:val="20"/>
                <w:szCs w:val="20"/>
              </w:rPr>
            </w:pPr>
            <w:r w:rsidRPr="00236ECB">
              <w:rPr>
                <w:color w:val="000000"/>
                <w:sz w:val="20"/>
                <w:szCs w:val="20"/>
              </w:rPr>
              <w:t>39</w:t>
            </w:r>
          </w:p>
        </w:tc>
        <w:tc>
          <w:tcPr>
            <w:tcW w:w="1275" w:type="dxa"/>
            <w:tcBorders>
              <w:top w:val="single" w:sz="4" w:space="0" w:color="000000" w:themeColor="text1"/>
              <w:left w:val="nil"/>
              <w:bottom w:val="nil"/>
              <w:right w:val="nil"/>
            </w:tcBorders>
            <w:shd w:val="clear" w:color="auto" w:fill="E8E8E8" w:themeFill="background2"/>
            <w:noWrap/>
            <w:vAlign w:val="center"/>
            <w:hideMark/>
          </w:tcPr>
          <w:p w14:paraId="02E1CC37" w14:textId="6BD6D1AB" w:rsidR="006441AC" w:rsidRPr="00910F34" w:rsidRDefault="006441AC" w:rsidP="006441AC">
            <w:pPr>
              <w:spacing w:line="360" w:lineRule="auto"/>
              <w:jc w:val="center"/>
              <w:rPr>
                <w:color w:val="000000"/>
                <w:sz w:val="20"/>
                <w:szCs w:val="20"/>
              </w:rPr>
            </w:pPr>
            <w:r>
              <w:rPr>
                <w:color w:val="000000"/>
                <w:sz w:val="20"/>
                <w:szCs w:val="20"/>
              </w:rPr>
              <w:t>2.989</w:t>
            </w:r>
          </w:p>
        </w:tc>
        <w:tc>
          <w:tcPr>
            <w:tcW w:w="1560" w:type="dxa"/>
            <w:tcBorders>
              <w:top w:val="single" w:sz="4" w:space="0" w:color="000000" w:themeColor="text1"/>
              <w:left w:val="nil"/>
              <w:bottom w:val="nil"/>
              <w:right w:val="nil"/>
            </w:tcBorders>
            <w:shd w:val="clear" w:color="auto" w:fill="E8E8E8" w:themeFill="background2"/>
            <w:noWrap/>
            <w:vAlign w:val="center"/>
            <w:hideMark/>
          </w:tcPr>
          <w:p w14:paraId="2B641D0B" w14:textId="5CEECE52" w:rsidR="006441AC" w:rsidRPr="00910F34" w:rsidRDefault="006441AC" w:rsidP="006441AC">
            <w:pPr>
              <w:spacing w:line="360" w:lineRule="auto"/>
              <w:jc w:val="center"/>
              <w:rPr>
                <w:color w:val="000000"/>
                <w:sz w:val="20"/>
                <w:szCs w:val="20"/>
              </w:rPr>
            </w:pPr>
            <w:r w:rsidRPr="002F6067">
              <w:rPr>
                <w:color w:val="000000"/>
                <w:sz w:val="20"/>
                <w:szCs w:val="20"/>
              </w:rPr>
              <w:t>EXCESS</w:t>
            </w:r>
          </w:p>
        </w:tc>
      </w:tr>
      <w:tr w:rsidR="006441AC" w:rsidRPr="00910F34" w14:paraId="615C185F" w14:textId="77777777" w:rsidTr="0058723B">
        <w:trPr>
          <w:trHeight w:val="320"/>
        </w:trPr>
        <w:tc>
          <w:tcPr>
            <w:tcW w:w="1701" w:type="dxa"/>
            <w:vMerge/>
            <w:tcBorders>
              <w:top w:val="nil"/>
              <w:left w:val="nil"/>
              <w:bottom w:val="nil"/>
              <w:right w:val="nil"/>
            </w:tcBorders>
            <w:vAlign w:val="center"/>
            <w:hideMark/>
          </w:tcPr>
          <w:p w14:paraId="31D39F00"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1E87895C" w14:textId="77777777" w:rsidR="006441AC" w:rsidRPr="00910F34" w:rsidRDefault="006441AC" w:rsidP="006441AC">
            <w:pPr>
              <w:spacing w:line="360" w:lineRule="auto"/>
              <w:jc w:val="center"/>
              <w:rPr>
                <w:color w:val="000000"/>
                <w:sz w:val="20"/>
                <w:szCs w:val="20"/>
              </w:rPr>
            </w:pPr>
            <w:r w:rsidRPr="00910F34">
              <w:rPr>
                <w:color w:val="000000"/>
                <w:sz w:val="20"/>
                <w:szCs w:val="20"/>
              </w:rPr>
              <w:t>Manip.</w:t>
            </w:r>
          </w:p>
        </w:tc>
        <w:tc>
          <w:tcPr>
            <w:tcW w:w="1559" w:type="dxa"/>
            <w:tcBorders>
              <w:left w:val="nil"/>
              <w:right w:val="nil"/>
            </w:tcBorders>
            <w:shd w:val="clear" w:color="auto" w:fill="E8E8E8" w:themeFill="background2"/>
            <w:noWrap/>
            <w:vAlign w:val="center"/>
            <w:hideMark/>
          </w:tcPr>
          <w:p w14:paraId="50AD5767" w14:textId="77777777" w:rsidR="006441AC" w:rsidRPr="00910F34" w:rsidRDefault="006441AC" w:rsidP="006441AC">
            <w:pPr>
              <w:spacing w:line="360" w:lineRule="auto"/>
              <w:jc w:val="center"/>
              <w:rPr>
                <w:color w:val="000000"/>
                <w:sz w:val="20"/>
                <w:szCs w:val="20"/>
              </w:rPr>
            </w:pPr>
            <w:r w:rsidRPr="00910F34">
              <w:rPr>
                <w:color w:val="000000"/>
                <w:sz w:val="20"/>
                <w:szCs w:val="20"/>
              </w:rPr>
              <w:t>Press</w:t>
            </w:r>
          </w:p>
        </w:tc>
        <w:tc>
          <w:tcPr>
            <w:tcW w:w="1276" w:type="dxa"/>
            <w:tcBorders>
              <w:top w:val="nil"/>
              <w:left w:val="nil"/>
              <w:bottom w:val="nil"/>
              <w:right w:val="nil"/>
            </w:tcBorders>
            <w:shd w:val="clear" w:color="auto" w:fill="E8E8E8" w:themeFill="background2"/>
            <w:noWrap/>
            <w:vAlign w:val="center"/>
            <w:hideMark/>
          </w:tcPr>
          <w:p w14:paraId="24FEE11D" w14:textId="555637DD" w:rsidR="006441AC" w:rsidRPr="00910F34" w:rsidRDefault="006441AC" w:rsidP="006441AC">
            <w:pPr>
              <w:spacing w:line="360" w:lineRule="auto"/>
              <w:jc w:val="center"/>
              <w:rPr>
                <w:color w:val="000000"/>
                <w:sz w:val="20"/>
                <w:szCs w:val="20"/>
              </w:rPr>
            </w:pPr>
            <w:r w:rsidRPr="00236ECB">
              <w:rPr>
                <w:color w:val="000000"/>
                <w:sz w:val="20"/>
                <w:szCs w:val="20"/>
              </w:rPr>
              <w:t>36</w:t>
            </w:r>
          </w:p>
        </w:tc>
        <w:tc>
          <w:tcPr>
            <w:tcW w:w="1275" w:type="dxa"/>
            <w:tcBorders>
              <w:top w:val="nil"/>
              <w:left w:val="nil"/>
              <w:bottom w:val="nil"/>
              <w:right w:val="nil"/>
            </w:tcBorders>
            <w:shd w:val="clear" w:color="auto" w:fill="E8E8E8" w:themeFill="background2"/>
            <w:noWrap/>
            <w:vAlign w:val="center"/>
            <w:hideMark/>
          </w:tcPr>
          <w:p w14:paraId="610ECF14" w14:textId="62E1C879" w:rsidR="006441AC" w:rsidRPr="00910F34" w:rsidRDefault="006441AC" w:rsidP="006441AC">
            <w:pPr>
              <w:spacing w:line="360" w:lineRule="auto"/>
              <w:jc w:val="center"/>
              <w:rPr>
                <w:color w:val="000000"/>
                <w:sz w:val="20"/>
                <w:szCs w:val="20"/>
              </w:rPr>
            </w:pPr>
            <w:r>
              <w:rPr>
                <w:color w:val="000000"/>
                <w:sz w:val="20"/>
                <w:szCs w:val="20"/>
              </w:rPr>
              <w:t>-2.620</w:t>
            </w:r>
          </w:p>
        </w:tc>
        <w:tc>
          <w:tcPr>
            <w:tcW w:w="1560" w:type="dxa"/>
            <w:tcBorders>
              <w:top w:val="nil"/>
              <w:left w:val="nil"/>
              <w:bottom w:val="nil"/>
              <w:right w:val="nil"/>
            </w:tcBorders>
            <w:shd w:val="clear" w:color="auto" w:fill="E8E8E8" w:themeFill="background2"/>
            <w:noWrap/>
            <w:vAlign w:val="center"/>
            <w:hideMark/>
          </w:tcPr>
          <w:p w14:paraId="102B1F4A" w14:textId="2A63F53E" w:rsidR="006441AC" w:rsidRPr="00910F34" w:rsidRDefault="006441AC" w:rsidP="006441AC">
            <w:pPr>
              <w:spacing w:line="360" w:lineRule="auto"/>
              <w:jc w:val="center"/>
              <w:rPr>
                <w:color w:val="000000"/>
                <w:sz w:val="20"/>
                <w:szCs w:val="20"/>
              </w:rPr>
            </w:pPr>
            <w:r w:rsidRPr="002F6067">
              <w:rPr>
                <w:color w:val="000000"/>
                <w:sz w:val="20"/>
                <w:szCs w:val="20"/>
              </w:rPr>
              <w:t>DEFICIT</w:t>
            </w:r>
          </w:p>
        </w:tc>
      </w:tr>
      <w:tr w:rsidR="006441AC" w:rsidRPr="00910F34" w14:paraId="429FD585" w14:textId="77777777" w:rsidTr="0058723B">
        <w:trPr>
          <w:trHeight w:val="320"/>
        </w:trPr>
        <w:tc>
          <w:tcPr>
            <w:tcW w:w="1701" w:type="dxa"/>
            <w:vMerge/>
            <w:tcBorders>
              <w:top w:val="nil"/>
              <w:left w:val="nil"/>
              <w:bottom w:val="nil"/>
              <w:right w:val="nil"/>
            </w:tcBorders>
            <w:vAlign w:val="center"/>
            <w:hideMark/>
          </w:tcPr>
          <w:p w14:paraId="251FE116"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530AC409" w14:textId="77777777" w:rsidR="006441AC" w:rsidRPr="00910F34" w:rsidRDefault="006441AC" w:rsidP="006441AC">
            <w:pPr>
              <w:spacing w:line="360" w:lineRule="auto"/>
              <w:jc w:val="center"/>
              <w:rPr>
                <w:color w:val="000000"/>
                <w:sz w:val="20"/>
                <w:szCs w:val="20"/>
              </w:rPr>
            </w:pPr>
            <w:r w:rsidRPr="00910F34">
              <w:rPr>
                <w:color w:val="000000"/>
                <w:sz w:val="20"/>
                <w:szCs w:val="20"/>
              </w:rPr>
              <w:t>Unmanip.</w:t>
            </w:r>
          </w:p>
        </w:tc>
        <w:tc>
          <w:tcPr>
            <w:tcW w:w="1559" w:type="dxa"/>
            <w:tcBorders>
              <w:left w:val="nil"/>
              <w:bottom w:val="nil"/>
              <w:right w:val="nil"/>
            </w:tcBorders>
            <w:noWrap/>
            <w:vAlign w:val="center"/>
            <w:hideMark/>
          </w:tcPr>
          <w:p w14:paraId="5F0F6C34" w14:textId="77777777" w:rsidR="006441AC" w:rsidRPr="00910F34" w:rsidRDefault="006441AC" w:rsidP="006441AC">
            <w:pPr>
              <w:spacing w:line="360" w:lineRule="auto"/>
              <w:jc w:val="center"/>
              <w:rPr>
                <w:color w:val="000000"/>
                <w:sz w:val="20"/>
                <w:szCs w:val="20"/>
              </w:rPr>
            </w:pPr>
            <w:r w:rsidRPr="00910F34">
              <w:rPr>
                <w:color w:val="000000"/>
                <w:sz w:val="20"/>
                <w:szCs w:val="20"/>
              </w:rPr>
              <w:t>Press</w:t>
            </w:r>
          </w:p>
        </w:tc>
        <w:tc>
          <w:tcPr>
            <w:tcW w:w="1276" w:type="dxa"/>
            <w:tcBorders>
              <w:top w:val="nil"/>
              <w:left w:val="nil"/>
              <w:bottom w:val="nil"/>
              <w:right w:val="nil"/>
            </w:tcBorders>
            <w:noWrap/>
            <w:vAlign w:val="center"/>
            <w:hideMark/>
          </w:tcPr>
          <w:p w14:paraId="6DB6E60C" w14:textId="01EE959D" w:rsidR="006441AC" w:rsidRPr="00910F34" w:rsidRDefault="006441AC" w:rsidP="006441AC">
            <w:pPr>
              <w:spacing w:line="360" w:lineRule="auto"/>
              <w:jc w:val="center"/>
              <w:rPr>
                <w:color w:val="000000"/>
                <w:sz w:val="20"/>
                <w:szCs w:val="20"/>
              </w:rPr>
            </w:pPr>
            <w:r w:rsidRPr="00236ECB">
              <w:rPr>
                <w:color w:val="000000"/>
                <w:sz w:val="20"/>
                <w:szCs w:val="20"/>
              </w:rPr>
              <w:t>81</w:t>
            </w:r>
          </w:p>
        </w:tc>
        <w:tc>
          <w:tcPr>
            <w:tcW w:w="1275" w:type="dxa"/>
            <w:tcBorders>
              <w:top w:val="nil"/>
              <w:left w:val="nil"/>
              <w:bottom w:val="nil"/>
              <w:right w:val="nil"/>
            </w:tcBorders>
            <w:noWrap/>
            <w:vAlign w:val="center"/>
            <w:hideMark/>
          </w:tcPr>
          <w:p w14:paraId="1CA44E6D" w14:textId="1FD53EA6" w:rsidR="006441AC" w:rsidRPr="00910F34" w:rsidRDefault="006441AC" w:rsidP="006441AC">
            <w:pPr>
              <w:spacing w:line="360" w:lineRule="auto"/>
              <w:jc w:val="center"/>
              <w:rPr>
                <w:color w:val="000000"/>
                <w:sz w:val="20"/>
                <w:szCs w:val="20"/>
              </w:rPr>
            </w:pPr>
            <w:r>
              <w:rPr>
                <w:color w:val="000000"/>
                <w:sz w:val="20"/>
                <w:szCs w:val="20"/>
              </w:rPr>
              <w:t>0.156</w:t>
            </w:r>
          </w:p>
        </w:tc>
        <w:tc>
          <w:tcPr>
            <w:tcW w:w="1560" w:type="dxa"/>
            <w:tcBorders>
              <w:top w:val="nil"/>
              <w:left w:val="nil"/>
              <w:bottom w:val="nil"/>
              <w:right w:val="nil"/>
            </w:tcBorders>
            <w:noWrap/>
            <w:vAlign w:val="center"/>
            <w:hideMark/>
          </w:tcPr>
          <w:p w14:paraId="66616D02" w14:textId="181CD204"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07998DC6" w14:textId="77777777" w:rsidTr="0058723B">
        <w:trPr>
          <w:trHeight w:val="320"/>
        </w:trPr>
        <w:tc>
          <w:tcPr>
            <w:tcW w:w="1701" w:type="dxa"/>
            <w:vMerge/>
            <w:tcBorders>
              <w:top w:val="nil"/>
              <w:left w:val="nil"/>
              <w:bottom w:val="nil"/>
              <w:right w:val="nil"/>
            </w:tcBorders>
            <w:vAlign w:val="center"/>
            <w:hideMark/>
          </w:tcPr>
          <w:p w14:paraId="08CF2975"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0E7634B0" w14:textId="77777777" w:rsidR="006441AC" w:rsidRPr="00910F34" w:rsidRDefault="006441AC" w:rsidP="006441AC">
            <w:pPr>
              <w:spacing w:line="360" w:lineRule="auto"/>
              <w:jc w:val="center"/>
              <w:rPr>
                <w:color w:val="000000"/>
                <w:sz w:val="20"/>
                <w:szCs w:val="20"/>
              </w:rPr>
            </w:pPr>
            <w:r w:rsidRPr="00910F34">
              <w:rPr>
                <w:color w:val="000000"/>
                <w:sz w:val="20"/>
                <w:szCs w:val="20"/>
              </w:rPr>
              <w:t>Model</w:t>
            </w:r>
          </w:p>
        </w:tc>
        <w:tc>
          <w:tcPr>
            <w:tcW w:w="1559" w:type="dxa"/>
            <w:tcBorders>
              <w:top w:val="nil"/>
              <w:left w:val="nil"/>
              <w:right w:val="nil"/>
            </w:tcBorders>
            <w:shd w:val="clear" w:color="auto" w:fill="E8E8E8" w:themeFill="background2"/>
            <w:noWrap/>
            <w:vAlign w:val="center"/>
            <w:hideMark/>
          </w:tcPr>
          <w:p w14:paraId="67D00CD7" w14:textId="77777777" w:rsidR="006441AC" w:rsidRPr="00910F34" w:rsidRDefault="006441AC" w:rsidP="006441AC">
            <w:pPr>
              <w:spacing w:line="360" w:lineRule="auto"/>
              <w:jc w:val="center"/>
              <w:rPr>
                <w:color w:val="000000"/>
                <w:sz w:val="20"/>
                <w:szCs w:val="20"/>
              </w:rPr>
            </w:pPr>
            <w:r w:rsidRPr="00910F34">
              <w:rPr>
                <w:color w:val="000000"/>
                <w:sz w:val="20"/>
                <w:szCs w:val="20"/>
              </w:rPr>
              <w:t>Pulse</w:t>
            </w:r>
          </w:p>
        </w:tc>
        <w:tc>
          <w:tcPr>
            <w:tcW w:w="1276" w:type="dxa"/>
            <w:tcBorders>
              <w:top w:val="nil"/>
              <w:left w:val="nil"/>
              <w:bottom w:val="nil"/>
              <w:right w:val="nil"/>
            </w:tcBorders>
            <w:shd w:val="clear" w:color="auto" w:fill="E8E8E8" w:themeFill="background2"/>
            <w:noWrap/>
            <w:vAlign w:val="center"/>
            <w:hideMark/>
          </w:tcPr>
          <w:p w14:paraId="33898A32" w14:textId="2C6D146D" w:rsidR="006441AC" w:rsidRPr="00910F34" w:rsidRDefault="006441AC" w:rsidP="006441AC">
            <w:pPr>
              <w:spacing w:line="360" w:lineRule="auto"/>
              <w:jc w:val="center"/>
              <w:rPr>
                <w:color w:val="000000"/>
                <w:sz w:val="20"/>
                <w:szCs w:val="20"/>
              </w:rPr>
            </w:pPr>
            <w:r w:rsidRPr="00236ECB">
              <w:rPr>
                <w:color w:val="000000"/>
                <w:sz w:val="20"/>
                <w:szCs w:val="20"/>
              </w:rPr>
              <w:t>48</w:t>
            </w:r>
          </w:p>
        </w:tc>
        <w:tc>
          <w:tcPr>
            <w:tcW w:w="1275" w:type="dxa"/>
            <w:tcBorders>
              <w:top w:val="nil"/>
              <w:left w:val="nil"/>
              <w:bottom w:val="nil"/>
              <w:right w:val="nil"/>
            </w:tcBorders>
            <w:shd w:val="clear" w:color="auto" w:fill="E8E8E8" w:themeFill="background2"/>
            <w:noWrap/>
            <w:vAlign w:val="center"/>
            <w:hideMark/>
          </w:tcPr>
          <w:p w14:paraId="3E875DD5" w14:textId="3B0D7CDF" w:rsidR="006441AC" w:rsidRPr="00910F34" w:rsidRDefault="006441AC" w:rsidP="006441AC">
            <w:pPr>
              <w:spacing w:line="360" w:lineRule="auto"/>
              <w:jc w:val="center"/>
              <w:rPr>
                <w:color w:val="000000"/>
                <w:sz w:val="20"/>
                <w:szCs w:val="20"/>
              </w:rPr>
            </w:pPr>
            <w:r>
              <w:rPr>
                <w:color w:val="000000"/>
                <w:sz w:val="20"/>
                <w:szCs w:val="20"/>
              </w:rPr>
              <w:t>-2.989</w:t>
            </w:r>
          </w:p>
        </w:tc>
        <w:tc>
          <w:tcPr>
            <w:tcW w:w="1560" w:type="dxa"/>
            <w:tcBorders>
              <w:top w:val="nil"/>
              <w:left w:val="nil"/>
              <w:bottom w:val="nil"/>
              <w:right w:val="nil"/>
            </w:tcBorders>
            <w:shd w:val="clear" w:color="auto" w:fill="E8E8E8" w:themeFill="background2"/>
            <w:noWrap/>
            <w:vAlign w:val="center"/>
            <w:hideMark/>
          </w:tcPr>
          <w:p w14:paraId="6A277AA9" w14:textId="4D1D2CF1" w:rsidR="006441AC" w:rsidRPr="00910F34" w:rsidRDefault="006441AC" w:rsidP="006441AC">
            <w:pPr>
              <w:spacing w:line="360" w:lineRule="auto"/>
              <w:jc w:val="center"/>
              <w:rPr>
                <w:color w:val="000000"/>
                <w:sz w:val="20"/>
                <w:szCs w:val="20"/>
              </w:rPr>
            </w:pPr>
            <w:r w:rsidRPr="002F6067">
              <w:rPr>
                <w:color w:val="000000"/>
                <w:sz w:val="20"/>
                <w:szCs w:val="20"/>
              </w:rPr>
              <w:t>DEFICIT</w:t>
            </w:r>
          </w:p>
        </w:tc>
      </w:tr>
      <w:tr w:rsidR="006441AC" w:rsidRPr="00910F34" w14:paraId="73AC2C68" w14:textId="77777777" w:rsidTr="0058723B">
        <w:trPr>
          <w:trHeight w:val="320"/>
        </w:trPr>
        <w:tc>
          <w:tcPr>
            <w:tcW w:w="1701" w:type="dxa"/>
            <w:vMerge/>
            <w:tcBorders>
              <w:top w:val="nil"/>
              <w:left w:val="nil"/>
              <w:bottom w:val="nil"/>
              <w:right w:val="nil"/>
            </w:tcBorders>
            <w:vAlign w:val="center"/>
            <w:hideMark/>
          </w:tcPr>
          <w:p w14:paraId="28E09962"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4B68FDC5" w14:textId="77777777" w:rsidR="006441AC" w:rsidRPr="00910F34" w:rsidRDefault="006441AC" w:rsidP="006441AC">
            <w:pPr>
              <w:spacing w:line="360" w:lineRule="auto"/>
              <w:jc w:val="center"/>
              <w:rPr>
                <w:color w:val="000000"/>
                <w:sz w:val="20"/>
                <w:szCs w:val="20"/>
              </w:rPr>
            </w:pPr>
            <w:r w:rsidRPr="00910F34">
              <w:rPr>
                <w:color w:val="000000"/>
                <w:sz w:val="20"/>
                <w:szCs w:val="20"/>
              </w:rPr>
              <w:t>Manip.</w:t>
            </w:r>
          </w:p>
        </w:tc>
        <w:tc>
          <w:tcPr>
            <w:tcW w:w="1559" w:type="dxa"/>
            <w:tcBorders>
              <w:left w:val="nil"/>
              <w:right w:val="nil"/>
            </w:tcBorders>
            <w:shd w:val="clear" w:color="auto" w:fill="E8E8E8" w:themeFill="background2"/>
            <w:noWrap/>
            <w:vAlign w:val="center"/>
            <w:hideMark/>
          </w:tcPr>
          <w:p w14:paraId="15DC5F1D" w14:textId="77777777" w:rsidR="006441AC" w:rsidRPr="00910F34" w:rsidRDefault="006441AC" w:rsidP="006441AC">
            <w:pPr>
              <w:spacing w:line="360" w:lineRule="auto"/>
              <w:jc w:val="center"/>
              <w:rPr>
                <w:color w:val="000000"/>
                <w:sz w:val="20"/>
                <w:szCs w:val="20"/>
              </w:rPr>
            </w:pPr>
            <w:r w:rsidRPr="00910F34">
              <w:rPr>
                <w:color w:val="000000"/>
                <w:sz w:val="20"/>
                <w:szCs w:val="20"/>
              </w:rPr>
              <w:t>Pulse</w:t>
            </w:r>
          </w:p>
        </w:tc>
        <w:tc>
          <w:tcPr>
            <w:tcW w:w="1276" w:type="dxa"/>
            <w:tcBorders>
              <w:top w:val="nil"/>
              <w:left w:val="nil"/>
              <w:bottom w:val="nil"/>
              <w:right w:val="nil"/>
            </w:tcBorders>
            <w:shd w:val="clear" w:color="auto" w:fill="E8E8E8" w:themeFill="background2"/>
            <w:noWrap/>
            <w:vAlign w:val="center"/>
            <w:hideMark/>
          </w:tcPr>
          <w:p w14:paraId="42398844" w14:textId="1FA45B27" w:rsidR="006441AC" w:rsidRPr="00910F34" w:rsidRDefault="006441AC" w:rsidP="006441AC">
            <w:pPr>
              <w:spacing w:line="360" w:lineRule="auto"/>
              <w:jc w:val="center"/>
              <w:rPr>
                <w:color w:val="000000"/>
                <w:sz w:val="20"/>
                <w:szCs w:val="20"/>
              </w:rPr>
            </w:pPr>
            <w:r w:rsidRPr="00236ECB">
              <w:rPr>
                <w:color w:val="000000"/>
                <w:sz w:val="20"/>
                <w:szCs w:val="20"/>
              </w:rPr>
              <w:t>119</w:t>
            </w:r>
          </w:p>
        </w:tc>
        <w:tc>
          <w:tcPr>
            <w:tcW w:w="1275" w:type="dxa"/>
            <w:tcBorders>
              <w:top w:val="nil"/>
              <w:left w:val="nil"/>
              <w:bottom w:val="nil"/>
              <w:right w:val="nil"/>
            </w:tcBorders>
            <w:shd w:val="clear" w:color="auto" w:fill="E8E8E8" w:themeFill="background2"/>
            <w:noWrap/>
            <w:vAlign w:val="center"/>
            <w:hideMark/>
          </w:tcPr>
          <w:p w14:paraId="342D8367" w14:textId="2EE8F05C" w:rsidR="006441AC" w:rsidRPr="00910F34" w:rsidRDefault="006441AC" w:rsidP="006441AC">
            <w:pPr>
              <w:spacing w:line="360" w:lineRule="auto"/>
              <w:jc w:val="center"/>
              <w:rPr>
                <w:color w:val="000000"/>
                <w:sz w:val="20"/>
                <w:szCs w:val="20"/>
              </w:rPr>
            </w:pPr>
            <w:r>
              <w:rPr>
                <w:color w:val="000000"/>
                <w:sz w:val="20"/>
                <w:szCs w:val="20"/>
              </w:rPr>
              <w:t>2.620</w:t>
            </w:r>
          </w:p>
        </w:tc>
        <w:tc>
          <w:tcPr>
            <w:tcW w:w="1560" w:type="dxa"/>
            <w:tcBorders>
              <w:top w:val="nil"/>
              <w:left w:val="nil"/>
              <w:bottom w:val="nil"/>
              <w:right w:val="nil"/>
            </w:tcBorders>
            <w:shd w:val="clear" w:color="auto" w:fill="E8E8E8" w:themeFill="background2"/>
            <w:noWrap/>
            <w:vAlign w:val="center"/>
            <w:hideMark/>
          </w:tcPr>
          <w:p w14:paraId="5116D312" w14:textId="2A2112EF" w:rsidR="006441AC" w:rsidRPr="00910F34" w:rsidRDefault="006441AC" w:rsidP="006441AC">
            <w:pPr>
              <w:spacing w:line="360" w:lineRule="auto"/>
              <w:jc w:val="center"/>
              <w:rPr>
                <w:color w:val="000000"/>
                <w:sz w:val="20"/>
                <w:szCs w:val="20"/>
              </w:rPr>
            </w:pPr>
            <w:r w:rsidRPr="002F6067">
              <w:rPr>
                <w:color w:val="000000"/>
                <w:sz w:val="20"/>
                <w:szCs w:val="20"/>
              </w:rPr>
              <w:t>EXCESS</w:t>
            </w:r>
          </w:p>
        </w:tc>
      </w:tr>
      <w:tr w:rsidR="006441AC" w:rsidRPr="00910F34" w14:paraId="381FC46C" w14:textId="77777777" w:rsidTr="0058723B">
        <w:trPr>
          <w:trHeight w:val="320"/>
        </w:trPr>
        <w:tc>
          <w:tcPr>
            <w:tcW w:w="1701" w:type="dxa"/>
            <w:vMerge/>
            <w:tcBorders>
              <w:top w:val="nil"/>
              <w:left w:val="nil"/>
              <w:bottom w:val="single" w:sz="4" w:space="0" w:color="000000" w:themeColor="text1"/>
              <w:right w:val="nil"/>
            </w:tcBorders>
            <w:vAlign w:val="center"/>
            <w:hideMark/>
          </w:tcPr>
          <w:p w14:paraId="2F308DF0"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single" w:sz="4" w:space="0" w:color="000000" w:themeColor="text1"/>
              <w:right w:val="nil"/>
            </w:tcBorders>
            <w:noWrap/>
            <w:vAlign w:val="center"/>
            <w:hideMark/>
          </w:tcPr>
          <w:p w14:paraId="74C20946" w14:textId="77777777" w:rsidR="006441AC" w:rsidRPr="00910F34" w:rsidRDefault="006441AC" w:rsidP="006441AC">
            <w:pPr>
              <w:spacing w:line="360" w:lineRule="auto"/>
              <w:jc w:val="center"/>
              <w:rPr>
                <w:color w:val="000000"/>
                <w:sz w:val="20"/>
                <w:szCs w:val="20"/>
              </w:rPr>
            </w:pPr>
            <w:r w:rsidRPr="00910F34">
              <w:rPr>
                <w:color w:val="000000"/>
                <w:sz w:val="20"/>
                <w:szCs w:val="20"/>
              </w:rPr>
              <w:t>Unmanip.</w:t>
            </w:r>
          </w:p>
        </w:tc>
        <w:tc>
          <w:tcPr>
            <w:tcW w:w="1559" w:type="dxa"/>
            <w:tcBorders>
              <w:left w:val="nil"/>
              <w:bottom w:val="single" w:sz="4" w:space="0" w:color="000000" w:themeColor="text1"/>
              <w:right w:val="nil"/>
            </w:tcBorders>
            <w:noWrap/>
            <w:vAlign w:val="center"/>
            <w:hideMark/>
          </w:tcPr>
          <w:p w14:paraId="52EAC182" w14:textId="77777777" w:rsidR="006441AC" w:rsidRPr="00910F34" w:rsidRDefault="006441AC" w:rsidP="006441AC">
            <w:pPr>
              <w:spacing w:line="360" w:lineRule="auto"/>
              <w:jc w:val="center"/>
              <w:rPr>
                <w:color w:val="000000"/>
                <w:sz w:val="20"/>
                <w:szCs w:val="20"/>
              </w:rPr>
            </w:pPr>
            <w:r w:rsidRPr="00910F34">
              <w:rPr>
                <w:color w:val="000000"/>
                <w:sz w:val="20"/>
                <w:szCs w:val="20"/>
              </w:rPr>
              <w:t>Pulse</w:t>
            </w:r>
          </w:p>
        </w:tc>
        <w:tc>
          <w:tcPr>
            <w:tcW w:w="1276" w:type="dxa"/>
            <w:tcBorders>
              <w:top w:val="nil"/>
              <w:left w:val="nil"/>
              <w:bottom w:val="single" w:sz="4" w:space="0" w:color="000000" w:themeColor="text1"/>
              <w:right w:val="nil"/>
            </w:tcBorders>
            <w:noWrap/>
            <w:vAlign w:val="center"/>
            <w:hideMark/>
          </w:tcPr>
          <w:p w14:paraId="130E7477" w14:textId="4A870685" w:rsidR="006441AC" w:rsidRPr="00910F34" w:rsidRDefault="006441AC" w:rsidP="006441AC">
            <w:pPr>
              <w:spacing w:line="360" w:lineRule="auto"/>
              <w:jc w:val="center"/>
              <w:rPr>
                <w:color w:val="000000"/>
                <w:sz w:val="20"/>
                <w:szCs w:val="20"/>
              </w:rPr>
            </w:pPr>
            <w:r w:rsidRPr="00236ECB">
              <w:rPr>
                <w:color w:val="000000"/>
                <w:sz w:val="20"/>
                <w:szCs w:val="20"/>
              </w:rPr>
              <w:t>175</w:t>
            </w:r>
          </w:p>
        </w:tc>
        <w:tc>
          <w:tcPr>
            <w:tcW w:w="1275" w:type="dxa"/>
            <w:tcBorders>
              <w:top w:val="nil"/>
              <w:left w:val="nil"/>
              <w:bottom w:val="single" w:sz="4" w:space="0" w:color="000000" w:themeColor="text1"/>
              <w:right w:val="nil"/>
            </w:tcBorders>
            <w:noWrap/>
            <w:vAlign w:val="center"/>
            <w:hideMark/>
          </w:tcPr>
          <w:p w14:paraId="2C96C3B6" w14:textId="4566AA62" w:rsidR="006441AC" w:rsidRPr="00910F34" w:rsidRDefault="006441AC" w:rsidP="006441AC">
            <w:pPr>
              <w:spacing w:line="360" w:lineRule="auto"/>
              <w:jc w:val="center"/>
              <w:rPr>
                <w:color w:val="000000"/>
                <w:sz w:val="20"/>
                <w:szCs w:val="20"/>
              </w:rPr>
            </w:pPr>
            <w:r>
              <w:rPr>
                <w:color w:val="000000"/>
                <w:sz w:val="20"/>
                <w:szCs w:val="20"/>
              </w:rPr>
              <w:t>-0.156</w:t>
            </w:r>
          </w:p>
        </w:tc>
        <w:tc>
          <w:tcPr>
            <w:tcW w:w="1560" w:type="dxa"/>
            <w:tcBorders>
              <w:top w:val="nil"/>
              <w:left w:val="nil"/>
              <w:bottom w:val="single" w:sz="4" w:space="0" w:color="000000" w:themeColor="text1"/>
              <w:right w:val="nil"/>
            </w:tcBorders>
            <w:noWrap/>
            <w:vAlign w:val="center"/>
            <w:hideMark/>
          </w:tcPr>
          <w:p w14:paraId="2EDEE5B9" w14:textId="1D1E1FCD"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7B84008C" w14:textId="77777777" w:rsidTr="0058723B">
        <w:trPr>
          <w:trHeight w:val="320"/>
        </w:trPr>
        <w:tc>
          <w:tcPr>
            <w:tcW w:w="1701" w:type="dxa"/>
            <w:vMerge w:val="restart"/>
            <w:tcBorders>
              <w:top w:val="single" w:sz="4" w:space="0" w:color="000000" w:themeColor="text1"/>
              <w:left w:val="nil"/>
              <w:bottom w:val="nil"/>
              <w:right w:val="nil"/>
            </w:tcBorders>
            <w:noWrap/>
            <w:vAlign w:val="center"/>
            <w:hideMark/>
          </w:tcPr>
          <w:p w14:paraId="35BF3163" w14:textId="77777777" w:rsidR="006441AC" w:rsidRPr="00910F34" w:rsidRDefault="006441AC" w:rsidP="006441AC">
            <w:pPr>
              <w:spacing w:line="360" w:lineRule="auto"/>
              <w:jc w:val="center"/>
              <w:rPr>
                <w:color w:val="000000"/>
                <w:sz w:val="20"/>
                <w:szCs w:val="20"/>
              </w:rPr>
            </w:pPr>
            <w:r>
              <w:rPr>
                <w:color w:val="000000"/>
                <w:sz w:val="20"/>
                <w:szCs w:val="20"/>
              </w:rPr>
              <w:t>Disturbance t</w:t>
            </w:r>
            <w:r w:rsidRPr="00910F34">
              <w:rPr>
                <w:color w:val="000000"/>
                <w:sz w:val="20"/>
                <w:szCs w:val="20"/>
              </w:rPr>
              <w:t>ype</w:t>
            </w:r>
            <w:r>
              <w:rPr>
                <w:color w:val="000000"/>
                <w:sz w:val="20"/>
                <w:szCs w:val="20"/>
              </w:rPr>
              <w:t xml:space="preserve"> </w:t>
            </w:r>
            <w:r w:rsidRPr="00AF4F76">
              <w:rPr>
                <w:i/>
                <w:iCs/>
                <w:color w:val="000000"/>
                <w:sz w:val="20"/>
                <w:szCs w:val="20"/>
              </w:rPr>
              <w:t>vs</w:t>
            </w:r>
            <w:r w:rsidRPr="00AF4F76">
              <w:rPr>
                <w:rFonts w:hint="eastAsia"/>
                <w:i/>
                <w:iCs/>
                <w:color w:val="000000"/>
                <w:sz w:val="20"/>
                <w:szCs w:val="20"/>
              </w:rPr>
              <w:t>.</w:t>
            </w:r>
            <w:r>
              <w:rPr>
                <w:color w:val="000000"/>
                <w:sz w:val="20"/>
                <w:szCs w:val="20"/>
              </w:rPr>
              <w:t xml:space="preserve"> Disturbance p</w:t>
            </w:r>
            <w:r w:rsidRPr="00910F34">
              <w:rPr>
                <w:color w:val="000000"/>
                <w:sz w:val="20"/>
                <w:szCs w:val="20"/>
              </w:rPr>
              <w:t>attern</w:t>
            </w:r>
          </w:p>
        </w:tc>
        <w:tc>
          <w:tcPr>
            <w:tcW w:w="1560" w:type="dxa"/>
            <w:tcBorders>
              <w:top w:val="single" w:sz="4" w:space="0" w:color="000000" w:themeColor="text1"/>
              <w:left w:val="nil"/>
              <w:bottom w:val="nil"/>
              <w:right w:val="nil"/>
            </w:tcBorders>
            <w:shd w:val="clear" w:color="auto" w:fill="E8E8E8" w:themeFill="background2"/>
            <w:noWrap/>
            <w:vAlign w:val="center"/>
            <w:hideMark/>
          </w:tcPr>
          <w:p w14:paraId="02D667C1" w14:textId="77777777" w:rsidR="006441AC" w:rsidRPr="00910F34" w:rsidRDefault="006441AC" w:rsidP="006441AC">
            <w:pPr>
              <w:spacing w:line="360" w:lineRule="auto"/>
              <w:jc w:val="center"/>
              <w:rPr>
                <w:color w:val="000000"/>
                <w:sz w:val="20"/>
                <w:szCs w:val="20"/>
              </w:rPr>
            </w:pPr>
            <w:r w:rsidRPr="00910F34">
              <w:rPr>
                <w:color w:val="000000"/>
                <w:sz w:val="20"/>
                <w:szCs w:val="20"/>
              </w:rPr>
              <w:t>Fire</w:t>
            </w:r>
          </w:p>
        </w:tc>
        <w:tc>
          <w:tcPr>
            <w:tcW w:w="1559" w:type="dxa"/>
            <w:tcBorders>
              <w:top w:val="single" w:sz="4" w:space="0" w:color="000000" w:themeColor="text1"/>
              <w:left w:val="nil"/>
              <w:right w:val="nil"/>
            </w:tcBorders>
            <w:shd w:val="clear" w:color="auto" w:fill="E8E8E8" w:themeFill="background2"/>
            <w:noWrap/>
            <w:vAlign w:val="center"/>
            <w:hideMark/>
          </w:tcPr>
          <w:p w14:paraId="765700D8" w14:textId="77777777" w:rsidR="006441AC" w:rsidRPr="00910F34" w:rsidRDefault="006441AC" w:rsidP="006441AC">
            <w:pPr>
              <w:spacing w:line="360" w:lineRule="auto"/>
              <w:jc w:val="center"/>
              <w:rPr>
                <w:color w:val="000000"/>
                <w:sz w:val="20"/>
                <w:szCs w:val="20"/>
              </w:rPr>
            </w:pPr>
            <w:r w:rsidRPr="00F676CE">
              <w:rPr>
                <w:color w:val="000000"/>
                <w:sz w:val="20"/>
                <w:szCs w:val="20"/>
              </w:rPr>
              <w:t>Press</w:t>
            </w:r>
          </w:p>
        </w:tc>
        <w:tc>
          <w:tcPr>
            <w:tcW w:w="1276" w:type="dxa"/>
            <w:tcBorders>
              <w:top w:val="single" w:sz="4" w:space="0" w:color="000000" w:themeColor="text1"/>
              <w:left w:val="nil"/>
              <w:bottom w:val="nil"/>
              <w:right w:val="nil"/>
            </w:tcBorders>
            <w:shd w:val="clear" w:color="auto" w:fill="E8E8E8" w:themeFill="background2"/>
            <w:noWrap/>
            <w:vAlign w:val="center"/>
            <w:hideMark/>
          </w:tcPr>
          <w:p w14:paraId="02C86559" w14:textId="026A9F35" w:rsidR="006441AC" w:rsidRPr="00910F34" w:rsidRDefault="006441AC" w:rsidP="006441AC">
            <w:pPr>
              <w:spacing w:line="360" w:lineRule="auto"/>
              <w:jc w:val="center"/>
              <w:rPr>
                <w:color w:val="000000"/>
                <w:sz w:val="20"/>
                <w:szCs w:val="20"/>
              </w:rPr>
            </w:pPr>
            <w:r w:rsidRPr="00236ECB">
              <w:rPr>
                <w:color w:val="000000"/>
                <w:sz w:val="20"/>
                <w:szCs w:val="20"/>
              </w:rPr>
              <w:t>8</w:t>
            </w:r>
          </w:p>
        </w:tc>
        <w:tc>
          <w:tcPr>
            <w:tcW w:w="1275" w:type="dxa"/>
            <w:tcBorders>
              <w:top w:val="single" w:sz="4" w:space="0" w:color="000000" w:themeColor="text1"/>
              <w:left w:val="nil"/>
              <w:bottom w:val="nil"/>
              <w:right w:val="nil"/>
            </w:tcBorders>
            <w:shd w:val="clear" w:color="auto" w:fill="E8E8E8" w:themeFill="background2"/>
            <w:noWrap/>
            <w:vAlign w:val="center"/>
            <w:hideMark/>
          </w:tcPr>
          <w:p w14:paraId="5CE4A993" w14:textId="2A35D85A" w:rsidR="006441AC" w:rsidRPr="00910F34" w:rsidRDefault="006441AC" w:rsidP="006441AC">
            <w:pPr>
              <w:spacing w:line="360" w:lineRule="auto"/>
              <w:jc w:val="center"/>
              <w:rPr>
                <w:color w:val="000000"/>
                <w:sz w:val="20"/>
                <w:szCs w:val="20"/>
              </w:rPr>
            </w:pPr>
            <w:r>
              <w:rPr>
                <w:color w:val="000000"/>
                <w:sz w:val="20"/>
                <w:szCs w:val="20"/>
              </w:rPr>
              <w:t>-3.418</w:t>
            </w:r>
          </w:p>
        </w:tc>
        <w:tc>
          <w:tcPr>
            <w:tcW w:w="1560" w:type="dxa"/>
            <w:tcBorders>
              <w:top w:val="single" w:sz="4" w:space="0" w:color="000000" w:themeColor="text1"/>
              <w:left w:val="nil"/>
              <w:bottom w:val="nil"/>
              <w:right w:val="nil"/>
            </w:tcBorders>
            <w:shd w:val="clear" w:color="auto" w:fill="E8E8E8" w:themeFill="background2"/>
            <w:noWrap/>
            <w:vAlign w:val="center"/>
            <w:hideMark/>
          </w:tcPr>
          <w:p w14:paraId="4B4A469E" w14:textId="2753E716" w:rsidR="006441AC" w:rsidRPr="00910F34" w:rsidRDefault="006441AC" w:rsidP="006441AC">
            <w:pPr>
              <w:spacing w:line="360" w:lineRule="auto"/>
              <w:jc w:val="center"/>
              <w:rPr>
                <w:color w:val="000000"/>
                <w:sz w:val="20"/>
                <w:szCs w:val="20"/>
              </w:rPr>
            </w:pPr>
            <w:r w:rsidRPr="002F6067">
              <w:rPr>
                <w:color w:val="000000"/>
                <w:sz w:val="20"/>
                <w:szCs w:val="20"/>
              </w:rPr>
              <w:t>DEFICIT</w:t>
            </w:r>
          </w:p>
        </w:tc>
      </w:tr>
      <w:tr w:rsidR="006441AC" w:rsidRPr="00910F34" w14:paraId="269660B6" w14:textId="77777777" w:rsidTr="0058723B">
        <w:trPr>
          <w:trHeight w:val="320"/>
        </w:trPr>
        <w:tc>
          <w:tcPr>
            <w:tcW w:w="1701" w:type="dxa"/>
            <w:vMerge/>
            <w:tcBorders>
              <w:top w:val="nil"/>
              <w:left w:val="nil"/>
              <w:bottom w:val="nil"/>
              <w:right w:val="nil"/>
            </w:tcBorders>
            <w:vAlign w:val="center"/>
            <w:hideMark/>
          </w:tcPr>
          <w:p w14:paraId="1216034F"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71899855" w14:textId="77777777" w:rsidR="006441AC" w:rsidRPr="00910F34" w:rsidRDefault="006441AC" w:rsidP="006441AC">
            <w:pPr>
              <w:spacing w:line="360" w:lineRule="auto"/>
              <w:jc w:val="center"/>
              <w:rPr>
                <w:color w:val="000000"/>
                <w:sz w:val="20"/>
                <w:szCs w:val="20"/>
              </w:rPr>
            </w:pPr>
            <w:r w:rsidRPr="00910F34">
              <w:rPr>
                <w:color w:val="000000"/>
                <w:sz w:val="20"/>
                <w:szCs w:val="20"/>
              </w:rPr>
              <w:t>Climatic</w:t>
            </w:r>
          </w:p>
        </w:tc>
        <w:tc>
          <w:tcPr>
            <w:tcW w:w="1559" w:type="dxa"/>
            <w:tcBorders>
              <w:left w:val="nil"/>
              <w:right w:val="nil"/>
            </w:tcBorders>
            <w:noWrap/>
            <w:vAlign w:val="center"/>
            <w:hideMark/>
          </w:tcPr>
          <w:p w14:paraId="46A5DC48" w14:textId="77777777" w:rsidR="006441AC" w:rsidRPr="00910F34" w:rsidRDefault="006441AC" w:rsidP="006441AC">
            <w:pPr>
              <w:spacing w:line="360" w:lineRule="auto"/>
              <w:jc w:val="center"/>
              <w:rPr>
                <w:color w:val="000000"/>
                <w:sz w:val="20"/>
                <w:szCs w:val="20"/>
              </w:rPr>
            </w:pPr>
            <w:r w:rsidRPr="00F676CE">
              <w:rPr>
                <w:color w:val="000000"/>
                <w:sz w:val="20"/>
                <w:szCs w:val="20"/>
              </w:rPr>
              <w:t>Press</w:t>
            </w:r>
          </w:p>
        </w:tc>
        <w:tc>
          <w:tcPr>
            <w:tcW w:w="1276" w:type="dxa"/>
            <w:tcBorders>
              <w:top w:val="nil"/>
              <w:left w:val="nil"/>
              <w:bottom w:val="nil"/>
              <w:right w:val="nil"/>
            </w:tcBorders>
            <w:noWrap/>
            <w:vAlign w:val="center"/>
            <w:hideMark/>
          </w:tcPr>
          <w:p w14:paraId="6400831B" w14:textId="3D62A1E8" w:rsidR="006441AC" w:rsidRPr="00910F34" w:rsidRDefault="006441AC" w:rsidP="006441AC">
            <w:pPr>
              <w:spacing w:line="360" w:lineRule="auto"/>
              <w:jc w:val="center"/>
              <w:rPr>
                <w:color w:val="000000"/>
                <w:sz w:val="20"/>
                <w:szCs w:val="20"/>
              </w:rPr>
            </w:pPr>
            <w:r w:rsidRPr="00236ECB">
              <w:rPr>
                <w:color w:val="000000"/>
                <w:sz w:val="20"/>
                <w:szCs w:val="20"/>
              </w:rPr>
              <w:t>83</w:t>
            </w:r>
          </w:p>
        </w:tc>
        <w:tc>
          <w:tcPr>
            <w:tcW w:w="1275" w:type="dxa"/>
            <w:tcBorders>
              <w:top w:val="nil"/>
              <w:left w:val="nil"/>
              <w:bottom w:val="nil"/>
              <w:right w:val="nil"/>
            </w:tcBorders>
            <w:noWrap/>
            <w:vAlign w:val="center"/>
            <w:hideMark/>
          </w:tcPr>
          <w:p w14:paraId="02B2918F" w14:textId="686ED85D" w:rsidR="006441AC" w:rsidRPr="00910F34" w:rsidRDefault="006441AC" w:rsidP="006441AC">
            <w:pPr>
              <w:spacing w:line="360" w:lineRule="auto"/>
              <w:jc w:val="center"/>
              <w:rPr>
                <w:color w:val="000000"/>
                <w:sz w:val="20"/>
                <w:szCs w:val="20"/>
              </w:rPr>
            </w:pPr>
            <w:r>
              <w:rPr>
                <w:color w:val="000000"/>
                <w:sz w:val="20"/>
                <w:szCs w:val="20"/>
              </w:rPr>
              <w:t>0.579</w:t>
            </w:r>
          </w:p>
        </w:tc>
        <w:tc>
          <w:tcPr>
            <w:tcW w:w="1560" w:type="dxa"/>
            <w:tcBorders>
              <w:top w:val="nil"/>
              <w:left w:val="nil"/>
              <w:bottom w:val="nil"/>
              <w:right w:val="nil"/>
            </w:tcBorders>
            <w:noWrap/>
            <w:vAlign w:val="center"/>
            <w:hideMark/>
          </w:tcPr>
          <w:p w14:paraId="1786B9E6" w14:textId="00BFCF62"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7BF8E127" w14:textId="77777777" w:rsidTr="0058723B">
        <w:trPr>
          <w:trHeight w:val="320"/>
        </w:trPr>
        <w:tc>
          <w:tcPr>
            <w:tcW w:w="1701" w:type="dxa"/>
            <w:vMerge/>
            <w:tcBorders>
              <w:top w:val="nil"/>
              <w:left w:val="nil"/>
              <w:bottom w:val="nil"/>
              <w:right w:val="nil"/>
            </w:tcBorders>
            <w:vAlign w:val="center"/>
            <w:hideMark/>
          </w:tcPr>
          <w:p w14:paraId="7208DA6A"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58B00C78" w14:textId="303D70E9" w:rsidR="006441AC" w:rsidRPr="00910F34" w:rsidRDefault="006441AC" w:rsidP="006441AC">
            <w:pPr>
              <w:spacing w:line="360" w:lineRule="auto"/>
              <w:jc w:val="center"/>
              <w:rPr>
                <w:color w:val="000000"/>
                <w:sz w:val="20"/>
                <w:szCs w:val="20"/>
              </w:rPr>
            </w:pPr>
            <w:r>
              <w:rPr>
                <w:rFonts w:hint="eastAsia"/>
                <w:color w:val="000000"/>
                <w:sz w:val="20"/>
                <w:szCs w:val="20"/>
              </w:rPr>
              <w:t>Geophysical</w:t>
            </w:r>
          </w:p>
        </w:tc>
        <w:tc>
          <w:tcPr>
            <w:tcW w:w="1559" w:type="dxa"/>
            <w:tcBorders>
              <w:left w:val="nil"/>
              <w:right w:val="nil"/>
            </w:tcBorders>
            <w:noWrap/>
            <w:vAlign w:val="center"/>
            <w:hideMark/>
          </w:tcPr>
          <w:p w14:paraId="74DB2A16" w14:textId="77777777" w:rsidR="006441AC" w:rsidRPr="00910F34" w:rsidRDefault="006441AC" w:rsidP="006441AC">
            <w:pPr>
              <w:spacing w:line="360" w:lineRule="auto"/>
              <w:jc w:val="center"/>
              <w:rPr>
                <w:color w:val="000000"/>
                <w:sz w:val="20"/>
                <w:szCs w:val="20"/>
              </w:rPr>
            </w:pPr>
            <w:r w:rsidRPr="00F676CE">
              <w:rPr>
                <w:color w:val="000000"/>
                <w:sz w:val="20"/>
                <w:szCs w:val="20"/>
              </w:rPr>
              <w:t>Press</w:t>
            </w:r>
          </w:p>
        </w:tc>
        <w:tc>
          <w:tcPr>
            <w:tcW w:w="1276" w:type="dxa"/>
            <w:tcBorders>
              <w:top w:val="nil"/>
              <w:left w:val="nil"/>
              <w:bottom w:val="nil"/>
              <w:right w:val="nil"/>
            </w:tcBorders>
            <w:noWrap/>
            <w:vAlign w:val="center"/>
            <w:hideMark/>
          </w:tcPr>
          <w:p w14:paraId="16EA8DAC" w14:textId="2CBB017B" w:rsidR="006441AC" w:rsidRPr="00910F34" w:rsidRDefault="006441AC" w:rsidP="006441AC">
            <w:pPr>
              <w:spacing w:line="360" w:lineRule="auto"/>
              <w:jc w:val="center"/>
              <w:rPr>
                <w:color w:val="000000"/>
                <w:sz w:val="20"/>
                <w:szCs w:val="20"/>
              </w:rPr>
            </w:pPr>
            <w:r w:rsidRPr="00236ECB">
              <w:rPr>
                <w:color w:val="000000"/>
                <w:sz w:val="20"/>
                <w:szCs w:val="20"/>
              </w:rPr>
              <w:t>1</w:t>
            </w:r>
          </w:p>
        </w:tc>
        <w:tc>
          <w:tcPr>
            <w:tcW w:w="1275" w:type="dxa"/>
            <w:tcBorders>
              <w:top w:val="nil"/>
              <w:left w:val="nil"/>
              <w:bottom w:val="nil"/>
              <w:right w:val="nil"/>
            </w:tcBorders>
            <w:noWrap/>
            <w:vAlign w:val="center"/>
            <w:hideMark/>
          </w:tcPr>
          <w:p w14:paraId="3F49C6BE" w14:textId="6C858E27" w:rsidR="006441AC" w:rsidRPr="00910F34" w:rsidRDefault="006441AC" w:rsidP="006441AC">
            <w:pPr>
              <w:spacing w:line="360" w:lineRule="auto"/>
              <w:jc w:val="center"/>
              <w:rPr>
                <w:color w:val="000000"/>
                <w:sz w:val="20"/>
                <w:szCs w:val="20"/>
              </w:rPr>
            </w:pPr>
            <w:r>
              <w:rPr>
                <w:color w:val="000000"/>
                <w:sz w:val="20"/>
                <w:szCs w:val="20"/>
              </w:rPr>
              <w:t>-1.062</w:t>
            </w:r>
          </w:p>
        </w:tc>
        <w:tc>
          <w:tcPr>
            <w:tcW w:w="1560" w:type="dxa"/>
            <w:tcBorders>
              <w:top w:val="nil"/>
              <w:left w:val="nil"/>
              <w:bottom w:val="nil"/>
              <w:right w:val="nil"/>
            </w:tcBorders>
            <w:noWrap/>
            <w:vAlign w:val="center"/>
            <w:hideMark/>
          </w:tcPr>
          <w:p w14:paraId="0C5A36E7" w14:textId="27AE541D"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7D894B42" w14:textId="77777777" w:rsidTr="0058723B">
        <w:trPr>
          <w:trHeight w:val="320"/>
        </w:trPr>
        <w:tc>
          <w:tcPr>
            <w:tcW w:w="1701" w:type="dxa"/>
            <w:vMerge/>
            <w:tcBorders>
              <w:top w:val="nil"/>
              <w:left w:val="nil"/>
              <w:bottom w:val="nil"/>
              <w:right w:val="nil"/>
            </w:tcBorders>
            <w:vAlign w:val="center"/>
          </w:tcPr>
          <w:p w14:paraId="41A10D9A"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tcPr>
          <w:p w14:paraId="5A93B35F" w14:textId="40216C77" w:rsidR="006441AC" w:rsidRPr="00910F34" w:rsidRDefault="006441AC" w:rsidP="006441AC">
            <w:pPr>
              <w:spacing w:line="360" w:lineRule="auto"/>
              <w:jc w:val="center"/>
              <w:rPr>
                <w:color w:val="000000"/>
                <w:sz w:val="20"/>
                <w:szCs w:val="20"/>
              </w:rPr>
            </w:pPr>
            <w:r>
              <w:rPr>
                <w:rFonts w:hint="eastAsia"/>
                <w:color w:val="000000"/>
                <w:sz w:val="20"/>
                <w:szCs w:val="20"/>
              </w:rPr>
              <w:t>Hydrological</w:t>
            </w:r>
          </w:p>
        </w:tc>
        <w:tc>
          <w:tcPr>
            <w:tcW w:w="1559" w:type="dxa"/>
            <w:tcBorders>
              <w:left w:val="nil"/>
              <w:right w:val="nil"/>
            </w:tcBorders>
            <w:noWrap/>
            <w:vAlign w:val="center"/>
          </w:tcPr>
          <w:p w14:paraId="6F5528F6" w14:textId="0116D842" w:rsidR="006441AC" w:rsidRPr="00F676CE" w:rsidRDefault="006441AC" w:rsidP="006441AC">
            <w:pPr>
              <w:spacing w:line="360" w:lineRule="auto"/>
              <w:jc w:val="center"/>
              <w:rPr>
                <w:color w:val="000000"/>
                <w:sz w:val="20"/>
                <w:szCs w:val="20"/>
              </w:rPr>
            </w:pPr>
            <w:r>
              <w:rPr>
                <w:rFonts w:hint="eastAsia"/>
                <w:color w:val="000000"/>
                <w:sz w:val="20"/>
                <w:szCs w:val="20"/>
              </w:rPr>
              <w:t>Press</w:t>
            </w:r>
          </w:p>
        </w:tc>
        <w:tc>
          <w:tcPr>
            <w:tcW w:w="1276" w:type="dxa"/>
            <w:tcBorders>
              <w:top w:val="nil"/>
              <w:left w:val="nil"/>
              <w:bottom w:val="nil"/>
              <w:right w:val="nil"/>
            </w:tcBorders>
            <w:noWrap/>
            <w:vAlign w:val="center"/>
          </w:tcPr>
          <w:p w14:paraId="31116353" w14:textId="1D34A081" w:rsidR="006441AC" w:rsidRPr="00910F34" w:rsidRDefault="006441AC" w:rsidP="006441AC">
            <w:pPr>
              <w:spacing w:line="360" w:lineRule="auto"/>
              <w:jc w:val="center"/>
              <w:rPr>
                <w:color w:val="000000"/>
                <w:sz w:val="20"/>
                <w:szCs w:val="20"/>
              </w:rPr>
            </w:pPr>
            <w:r w:rsidRPr="00236ECB">
              <w:rPr>
                <w:color w:val="000000"/>
                <w:sz w:val="20"/>
                <w:szCs w:val="20"/>
              </w:rPr>
              <w:t>8</w:t>
            </w:r>
          </w:p>
        </w:tc>
        <w:tc>
          <w:tcPr>
            <w:tcW w:w="1275" w:type="dxa"/>
            <w:tcBorders>
              <w:top w:val="nil"/>
              <w:left w:val="nil"/>
              <w:bottom w:val="nil"/>
              <w:right w:val="nil"/>
            </w:tcBorders>
            <w:noWrap/>
            <w:vAlign w:val="center"/>
          </w:tcPr>
          <w:p w14:paraId="031C27AB" w14:textId="7CE70D91" w:rsidR="006441AC" w:rsidRPr="00910F34" w:rsidRDefault="006441AC" w:rsidP="006441AC">
            <w:pPr>
              <w:spacing w:line="360" w:lineRule="auto"/>
              <w:jc w:val="center"/>
              <w:rPr>
                <w:color w:val="000000"/>
                <w:sz w:val="20"/>
                <w:szCs w:val="20"/>
              </w:rPr>
            </w:pPr>
            <w:r>
              <w:rPr>
                <w:color w:val="000000"/>
                <w:sz w:val="20"/>
                <w:szCs w:val="20"/>
              </w:rPr>
              <w:t>-1.107</w:t>
            </w:r>
          </w:p>
        </w:tc>
        <w:tc>
          <w:tcPr>
            <w:tcW w:w="1560" w:type="dxa"/>
            <w:tcBorders>
              <w:top w:val="nil"/>
              <w:left w:val="nil"/>
              <w:bottom w:val="nil"/>
              <w:right w:val="nil"/>
            </w:tcBorders>
            <w:noWrap/>
            <w:vAlign w:val="center"/>
          </w:tcPr>
          <w:p w14:paraId="6A2A8DA8" w14:textId="65DDA66A"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0119A44E" w14:textId="77777777" w:rsidTr="0058723B">
        <w:trPr>
          <w:trHeight w:val="320"/>
        </w:trPr>
        <w:tc>
          <w:tcPr>
            <w:tcW w:w="1701" w:type="dxa"/>
            <w:vMerge/>
            <w:tcBorders>
              <w:top w:val="nil"/>
              <w:left w:val="nil"/>
              <w:bottom w:val="nil"/>
              <w:right w:val="nil"/>
            </w:tcBorders>
            <w:vAlign w:val="center"/>
            <w:hideMark/>
          </w:tcPr>
          <w:p w14:paraId="15E29FF0"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321E7CF3" w14:textId="77777777" w:rsidR="006441AC" w:rsidRPr="00910F34" w:rsidRDefault="006441AC" w:rsidP="006441AC">
            <w:pPr>
              <w:spacing w:line="360" w:lineRule="auto"/>
              <w:jc w:val="center"/>
              <w:rPr>
                <w:color w:val="000000"/>
                <w:sz w:val="20"/>
                <w:szCs w:val="20"/>
              </w:rPr>
            </w:pPr>
            <w:r w:rsidRPr="00910F34">
              <w:rPr>
                <w:color w:val="000000"/>
                <w:sz w:val="20"/>
                <w:szCs w:val="20"/>
              </w:rPr>
              <w:t>Chemical</w:t>
            </w:r>
          </w:p>
        </w:tc>
        <w:tc>
          <w:tcPr>
            <w:tcW w:w="1559" w:type="dxa"/>
            <w:tcBorders>
              <w:left w:val="nil"/>
              <w:right w:val="nil"/>
            </w:tcBorders>
            <w:noWrap/>
            <w:vAlign w:val="center"/>
            <w:hideMark/>
          </w:tcPr>
          <w:p w14:paraId="56AC4A0C" w14:textId="77777777" w:rsidR="006441AC" w:rsidRPr="00910F34" w:rsidRDefault="006441AC" w:rsidP="006441AC">
            <w:pPr>
              <w:spacing w:line="360" w:lineRule="auto"/>
              <w:jc w:val="center"/>
              <w:rPr>
                <w:color w:val="000000"/>
                <w:sz w:val="20"/>
                <w:szCs w:val="20"/>
              </w:rPr>
            </w:pPr>
            <w:r w:rsidRPr="00F676CE">
              <w:rPr>
                <w:color w:val="000000"/>
                <w:sz w:val="20"/>
                <w:szCs w:val="20"/>
              </w:rPr>
              <w:t>Press</w:t>
            </w:r>
          </w:p>
        </w:tc>
        <w:tc>
          <w:tcPr>
            <w:tcW w:w="1276" w:type="dxa"/>
            <w:tcBorders>
              <w:top w:val="nil"/>
              <w:left w:val="nil"/>
              <w:bottom w:val="nil"/>
              <w:right w:val="nil"/>
            </w:tcBorders>
            <w:noWrap/>
            <w:vAlign w:val="center"/>
            <w:hideMark/>
          </w:tcPr>
          <w:p w14:paraId="2AA18B0C" w14:textId="62EABA69" w:rsidR="006441AC" w:rsidRPr="00910F34" w:rsidRDefault="006441AC" w:rsidP="006441AC">
            <w:pPr>
              <w:spacing w:line="360" w:lineRule="auto"/>
              <w:jc w:val="center"/>
              <w:rPr>
                <w:color w:val="000000"/>
                <w:sz w:val="20"/>
                <w:szCs w:val="20"/>
              </w:rPr>
            </w:pPr>
            <w:r w:rsidRPr="00236ECB">
              <w:rPr>
                <w:color w:val="000000"/>
                <w:sz w:val="20"/>
                <w:szCs w:val="20"/>
              </w:rPr>
              <w:t>16</w:t>
            </w:r>
          </w:p>
        </w:tc>
        <w:tc>
          <w:tcPr>
            <w:tcW w:w="1275" w:type="dxa"/>
            <w:tcBorders>
              <w:top w:val="nil"/>
              <w:left w:val="nil"/>
              <w:bottom w:val="nil"/>
              <w:right w:val="nil"/>
            </w:tcBorders>
            <w:noWrap/>
            <w:vAlign w:val="center"/>
            <w:hideMark/>
          </w:tcPr>
          <w:p w14:paraId="1260194A" w14:textId="76DD76BE" w:rsidR="006441AC" w:rsidRPr="00910F34" w:rsidRDefault="006441AC" w:rsidP="006441AC">
            <w:pPr>
              <w:spacing w:line="360" w:lineRule="auto"/>
              <w:jc w:val="center"/>
              <w:rPr>
                <w:color w:val="000000"/>
                <w:sz w:val="20"/>
                <w:szCs w:val="20"/>
              </w:rPr>
            </w:pPr>
            <w:r>
              <w:rPr>
                <w:color w:val="000000"/>
                <w:sz w:val="20"/>
                <w:szCs w:val="20"/>
              </w:rPr>
              <w:t>0.257</w:t>
            </w:r>
          </w:p>
        </w:tc>
        <w:tc>
          <w:tcPr>
            <w:tcW w:w="1560" w:type="dxa"/>
            <w:tcBorders>
              <w:top w:val="nil"/>
              <w:left w:val="nil"/>
              <w:bottom w:val="nil"/>
              <w:right w:val="nil"/>
            </w:tcBorders>
            <w:noWrap/>
            <w:vAlign w:val="center"/>
            <w:hideMark/>
          </w:tcPr>
          <w:p w14:paraId="0BB6DBC4" w14:textId="3197838A"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48347E72" w14:textId="77777777" w:rsidTr="0058723B">
        <w:trPr>
          <w:trHeight w:val="320"/>
        </w:trPr>
        <w:tc>
          <w:tcPr>
            <w:tcW w:w="1701" w:type="dxa"/>
            <w:vMerge/>
            <w:tcBorders>
              <w:top w:val="nil"/>
              <w:left w:val="nil"/>
              <w:bottom w:val="nil"/>
              <w:right w:val="nil"/>
            </w:tcBorders>
            <w:vAlign w:val="center"/>
            <w:hideMark/>
          </w:tcPr>
          <w:p w14:paraId="4FC0FD5B"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39C46EAB" w14:textId="77777777" w:rsidR="006441AC" w:rsidRPr="00910F34" w:rsidRDefault="006441AC" w:rsidP="006441AC">
            <w:pPr>
              <w:spacing w:line="360" w:lineRule="auto"/>
              <w:jc w:val="center"/>
              <w:rPr>
                <w:color w:val="000000"/>
                <w:sz w:val="20"/>
                <w:szCs w:val="20"/>
              </w:rPr>
            </w:pPr>
            <w:r w:rsidRPr="00910F34">
              <w:rPr>
                <w:color w:val="000000"/>
                <w:sz w:val="20"/>
                <w:szCs w:val="20"/>
              </w:rPr>
              <w:t>Resource</w:t>
            </w:r>
          </w:p>
        </w:tc>
        <w:tc>
          <w:tcPr>
            <w:tcW w:w="1559" w:type="dxa"/>
            <w:tcBorders>
              <w:left w:val="nil"/>
              <w:right w:val="nil"/>
            </w:tcBorders>
            <w:shd w:val="clear" w:color="auto" w:fill="E8E8E8" w:themeFill="background2"/>
            <w:noWrap/>
            <w:vAlign w:val="center"/>
            <w:hideMark/>
          </w:tcPr>
          <w:p w14:paraId="3FD6568F" w14:textId="77777777" w:rsidR="006441AC" w:rsidRPr="00910F34" w:rsidRDefault="006441AC" w:rsidP="006441AC">
            <w:pPr>
              <w:spacing w:line="360" w:lineRule="auto"/>
              <w:jc w:val="center"/>
              <w:rPr>
                <w:color w:val="000000"/>
                <w:sz w:val="20"/>
                <w:szCs w:val="20"/>
              </w:rPr>
            </w:pPr>
            <w:r w:rsidRPr="00F676CE">
              <w:rPr>
                <w:color w:val="000000"/>
                <w:sz w:val="20"/>
                <w:szCs w:val="20"/>
              </w:rPr>
              <w:t>Press</w:t>
            </w:r>
          </w:p>
        </w:tc>
        <w:tc>
          <w:tcPr>
            <w:tcW w:w="1276" w:type="dxa"/>
            <w:tcBorders>
              <w:top w:val="nil"/>
              <w:left w:val="nil"/>
              <w:bottom w:val="nil"/>
              <w:right w:val="nil"/>
            </w:tcBorders>
            <w:shd w:val="clear" w:color="auto" w:fill="E8E8E8" w:themeFill="background2"/>
            <w:noWrap/>
            <w:vAlign w:val="center"/>
            <w:hideMark/>
          </w:tcPr>
          <w:p w14:paraId="1CC38DE2" w14:textId="6E8FFD5F" w:rsidR="006441AC" w:rsidRPr="00910F34" w:rsidRDefault="006441AC" w:rsidP="006441AC">
            <w:pPr>
              <w:spacing w:line="360" w:lineRule="auto"/>
              <w:jc w:val="center"/>
              <w:rPr>
                <w:color w:val="000000"/>
                <w:sz w:val="20"/>
                <w:szCs w:val="20"/>
              </w:rPr>
            </w:pPr>
            <w:r w:rsidRPr="00236ECB">
              <w:rPr>
                <w:color w:val="000000"/>
                <w:sz w:val="20"/>
                <w:szCs w:val="20"/>
              </w:rPr>
              <w:t>14</w:t>
            </w:r>
          </w:p>
        </w:tc>
        <w:tc>
          <w:tcPr>
            <w:tcW w:w="1275" w:type="dxa"/>
            <w:tcBorders>
              <w:top w:val="nil"/>
              <w:left w:val="nil"/>
              <w:bottom w:val="nil"/>
              <w:right w:val="nil"/>
            </w:tcBorders>
            <w:shd w:val="clear" w:color="auto" w:fill="E8E8E8" w:themeFill="background2"/>
            <w:noWrap/>
            <w:vAlign w:val="center"/>
            <w:hideMark/>
          </w:tcPr>
          <w:p w14:paraId="1526DA17" w14:textId="008EED10" w:rsidR="006441AC" w:rsidRPr="00910F34" w:rsidRDefault="006441AC" w:rsidP="006441AC">
            <w:pPr>
              <w:spacing w:line="360" w:lineRule="auto"/>
              <w:jc w:val="center"/>
              <w:rPr>
                <w:color w:val="000000"/>
                <w:sz w:val="20"/>
                <w:szCs w:val="20"/>
              </w:rPr>
            </w:pPr>
            <w:r>
              <w:rPr>
                <w:color w:val="000000"/>
                <w:sz w:val="20"/>
                <w:szCs w:val="20"/>
              </w:rPr>
              <w:t>2.888</w:t>
            </w:r>
          </w:p>
        </w:tc>
        <w:tc>
          <w:tcPr>
            <w:tcW w:w="1560" w:type="dxa"/>
            <w:tcBorders>
              <w:top w:val="nil"/>
              <w:left w:val="nil"/>
              <w:bottom w:val="nil"/>
              <w:right w:val="nil"/>
            </w:tcBorders>
            <w:shd w:val="clear" w:color="auto" w:fill="E8E8E8" w:themeFill="background2"/>
            <w:noWrap/>
            <w:vAlign w:val="center"/>
            <w:hideMark/>
          </w:tcPr>
          <w:p w14:paraId="0E8966AC" w14:textId="76E3B87A" w:rsidR="006441AC" w:rsidRPr="00910F34" w:rsidRDefault="006441AC" w:rsidP="006441AC">
            <w:pPr>
              <w:spacing w:line="360" w:lineRule="auto"/>
              <w:jc w:val="center"/>
              <w:rPr>
                <w:color w:val="000000"/>
                <w:sz w:val="20"/>
                <w:szCs w:val="20"/>
              </w:rPr>
            </w:pPr>
            <w:r w:rsidRPr="002F6067">
              <w:rPr>
                <w:color w:val="000000"/>
                <w:sz w:val="20"/>
                <w:szCs w:val="20"/>
              </w:rPr>
              <w:t>EXCESS</w:t>
            </w:r>
          </w:p>
        </w:tc>
      </w:tr>
      <w:tr w:rsidR="006441AC" w:rsidRPr="00910F34" w14:paraId="20705539" w14:textId="77777777" w:rsidTr="0058723B">
        <w:trPr>
          <w:trHeight w:val="320"/>
        </w:trPr>
        <w:tc>
          <w:tcPr>
            <w:tcW w:w="1701" w:type="dxa"/>
            <w:vMerge/>
            <w:tcBorders>
              <w:top w:val="nil"/>
              <w:left w:val="nil"/>
              <w:bottom w:val="nil"/>
              <w:right w:val="nil"/>
            </w:tcBorders>
            <w:vAlign w:val="center"/>
            <w:hideMark/>
          </w:tcPr>
          <w:p w14:paraId="20E3AA77"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590F62E8" w14:textId="77777777" w:rsidR="006441AC" w:rsidRPr="00910F34" w:rsidRDefault="006441AC" w:rsidP="006441AC">
            <w:pPr>
              <w:spacing w:line="360" w:lineRule="auto"/>
              <w:jc w:val="center"/>
              <w:rPr>
                <w:color w:val="000000"/>
                <w:sz w:val="20"/>
                <w:szCs w:val="20"/>
              </w:rPr>
            </w:pPr>
            <w:r w:rsidRPr="00910F34">
              <w:rPr>
                <w:color w:val="000000"/>
                <w:sz w:val="20"/>
                <w:szCs w:val="20"/>
              </w:rPr>
              <w:t>Biotic</w:t>
            </w:r>
          </w:p>
        </w:tc>
        <w:tc>
          <w:tcPr>
            <w:tcW w:w="1559" w:type="dxa"/>
            <w:tcBorders>
              <w:left w:val="nil"/>
              <w:right w:val="nil"/>
            </w:tcBorders>
            <w:noWrap/>
            <w:vAlign w:val="center"/>
            <w:hideMark/>
          </w:tcPr>
          <w:p w14:paraId="3E5249A7" w14:textId="77777777" w:rsidR="006441AC" w:rsidRPr="00910F34" w:rsidRDefault="006441AC" w:rsidP="006441AC">
            <w:pPr>
              <w:spacing w:line="360" w:lineRule="auto"/>
              <w:jc w:val="center"/>
              <w:rPr>
                <w:color w:val="000000"/>
                <w:sz w:val="20"/>
                <w:szCs w:val="20"/>
              </w:rPr>
            </w:pPr>
            <w:r w:rsidRPr="00F676CE">
              <w:rPr>
                <w:color w:val="000000"/>
                <w:sz w:val="20"/>
                <w:szCs w:val="20"/>
              </w:rPr>
              <w:t>Press</w:t>
            </w:r>
          </w:p>
        </w:tc>
        <w:tc>
          <w:tcPr>
            <w:tcW w:w="1276" w:type="dxa"/>
            <w:tcBorders>
              <w:top w:val="nil"/>
              <w:left w:val="nil"/>
              <w:bottom w:val="nil"/>
              <w:right w:val="nil"/>
            </w:tcBorders>
            <w:noWrap/>
            <w:vAlign w:val="center"/>
            <w:hideMark/>
          </w:tcPr>
          <w:p w14:paraId="75E070AB" w14:textId="5CA3C80E" w:rsidR="006441AC" w:rsidRPr="00910F34" w:rsidRDefault="006441AC" w:rsidP="006441AC">
            <w:pPr>
              <w:spacing w:line="360" w:lineRule="auto"/>
              <w:jc w:val="center"/>
              <w:rPr>
                <w:color w:val="000000"/>
                <w:sz w:val="20"/>
                <w:szCs w:val="20"/>
              </w:rPr>
            </w:pPr>
            <w:r w:rsidRPr="00236ECB">
              <w:rPr>
                <w:color w:val="000000"/>
                <w:sz w:val="20"/>
                <w:szCs w:val="20"/>
              </w:rPr>
              <w:t>33</w:t>
            </w:r>
          </w:p>
        </w:tc>
        <w:tc>
          <w:tcPr>
            <w:tcW w:w="1275" w:type="dxa"/>
            <w:tcBorders>
              <w:top w:val="nil"/>
              <w:left w:val="nil"/>
              <w:bottom w:val="nil"/>
              <w:right w:val="nil"/>
            </w:tcBorders>
            <w:noWrap/>
            <w:vAlign w:val="center"/>
            <w:hideMark/>
          </w:tcPr>
          <w:p w14:paraId="3E4F4AA1" w14:textId="763BA9E3" w:rsidR="006441AC" w:rsidRPr="00910F34" w:rsidRDefault="006441AC" w:rsidP="006441AC">
            <w:pPr>
              <w:spacing w:line="360" w:lineRule="auto"/>
              <w:jc w:val="center"/>
              <w:rPr>
                <w:color w:val="000000"/>
                <w:sz w:val="20"/>
                <w:szCs w:val="20"/>
              </w:rPr>
            </w:pPr>
            <w:r>
              <w:rPr>
                <w:color w:val="000000"/>
                <w:sz w:val="20"/>
                <w:szCs w:val="20"/>
              </w:rPr>
              <w:t>1.855</w:t>
            </w:r>
          </w:p>
        </w:tc>
        <w:tc>
          <w:tcPr>
            <w:tcW w:w="1560" w:type="dxa"/>
            <w:tcBorders>
              <w:top w:val="nil"/>
              <w:left w:val="nil"/>
              <w:bottom w:val="nil"/>
              <w:right w:val="nil"/>
            </w:tcBorders>
            <w:noWrap/>
            <w:vAlign w:val="center"/>
            <w:hideMark/>
          </w:tcPr>
          <w:p w14:paraId="02EEDBBB" w14:textId="58B4F327"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288BBB72" w14:textId="77777777" w:rsidTr="0058723B">
        <w:trPr>
          <w:trHeight w:val="320"/>
        </w:trPr>
        <w:tc>
          <w:tcPr>
            <w:tcW w:w="1701" w:type="dxa"/>
            <w:vMerge/>
            <w:tcBorders>
              <w:top w:val="nil"/>
              <w:left w:val="nil"/>
              <w:bottom w:val="nil"/>
              <w:right w:val="nil"/>
            </w:tcBorders>
            <w:vAlign w:val="center"/>
            <w:hideMark/>
          </w:tcPr>
          <w:p w14:paraId="10823FB5"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6FD2BE9E" w14:textId="77777777" w:rsidR="006441AC" w:rsidRPr="00910F34" w:rsidRDefault="006441AC" w:rsidP="006441AC">
            <w:pPr>
              <w:spacing w:line="360" w:lineRule="auto"/>
              <w:jc w:val="center"/>
              <w:rPr>
                <w:color w:val="000000"/>
                <w:sz w:val="20"/>
                <w:szCs w:val="20"/>
              </w:rPr>
            </w:pPr>
            <w:r w:rsidRPr="00910F34">
              <w:rPr>
                <w:color w:val="000000"/>
                <w:sz w:val="20"/>
                <w:szCs w:val="20"/>
              </w:rPr>
              <w:t>LID</w:t>
            </w:r>
          </w:p>
        </w:tc>
        <w:tc>
          <w:tcPr>
            <w:tcW w:w="1559" w:type="dxa"/>
            <w:tcBorders>
              <w:left w:val="nil"/>
              <w:right w:val="nil"/>
            </w:tcBorders>
            <w:noWrap/>
            <w:vAlign w:val="center"/>
            <w:hideMark/>
          </w:tcPr>
          <w:p w14:paraId="02E7B8A0" w14:textId="77777777" w:rsidR="006441AC" w:rsidRPr="00910F34" w:rsidRDefault="006441AC" w:rsidP="006441AC">
            <w:pPr>
              <w:spacing w:line="360" w:lineRule="auto"/>
              <w:jc w:val="center"/>
              <w:rPr>
                <w:color w:val="000000"/>
                <w:sz w:val="20"/>
                <w:szCs w:val="20"/>
              </w:rPr>
            </w:pPr>
            <w:r w:rsidRPr="00F676CE">
              <w:rPr>
                <w:color w:val="000000"/>
                <w:sz w:val="20"/>
                <w:szCs w:val="20"/>
              </w:rPr>
              <w:t>Press</w:t>
            </w:r>
          </w:p>
        </w:tc>
        <w:tc>
          <w:tcPr>
            <w:tcW w:w="1276" w:type="dxa"/>
            <w:tcBorders>
              <w:top w:val="nil"/>
              <w:left w:val="nil"/>
              <w:bottom w:val="nil"/>
              <w:right w:val="nil"/>
            </w:tcBorders>
            <w:noWrap/>
            <w:vAlign w:val="center"/>
            <w:hideMark/>
          </w:tcPr>
          <w:p w14:paraId="0EA283F5" w14:textId="0B5C3323" w:rsidR="006441AC" w:rsidRPr="00910F34" w:rsidRDefault="006441AC" w:rsidP="006441AC">
            <w:pPr>
              <w:spacing w:line="360" w:lineRule="auto"/>
              <w:jc w:val="center"/>
              <w:rPr>
                <w:color w:val="000000"/>
                <w:sz w:val="20"/>
                <w:szCs w:val="20"/>
              </w:rPr>
            </w:pPr>
            <w:r w:rsidRPr="00236ECB">
              <w:rPr>
                <w:color w:val="000000"/>
                <w:sz w:val="20"/>
                <w:szCs w:val="20"/>
              </w:rPr>
              <w:t>16</w:t>
            </w:r>
          </w:p>
        </w:tc>
        <w:tc>
          <w:tcPr>
            <w:tcW w:w="1275" w:type="dxa"/>
            <w:tcBorders>
              <w:top w:val="nil"/>
              <w:left w:val="nil"/>
              <w:bottom w:val="nil"/>
              <w:right w:val="nil"/>
            </w:tcBorders>
            <w:noWrap/>
            <w:vAlign w:val="center"/>
            <w:hideMark/>
          </w:tcPr>
          <w:p w14:paraId="0BACF978" w14:textId="6DF540D0" w:rsidR="006441AC" w:rsidRPr="00910F34" w:rsidRDefault="006441AC" w:rsidP="006441AC">
            <w:pPr>
              <w:spacing w:line="360" w:lineRule="auto"/>
              <w:jc w:val="center"/>
              <w:rPr>
                <w:color w:val="000000"/>
                <w:sz w:val="20"/>
                <w:szCs w:val="20"/>
              </w:rPr>
            </w:pPr>
            <w:r>
              <w:rPr>
                <w:color w:val="000000"/>
                <w:sz w:val="20"/>
                <w:szCs w:val="20"/>
              </w:rPr>
              <w:t>1.935</w:t>
            </w:r>
          </w:p>
        </w:tc>
        <w:tc>
          <w:tcPr>
            <w:tcW w:w="1560" w:type="dxa"/>
            <w:tcBorders>
              <w:top w:val="nil"/>
              <w:left w:val="nil"/>
              <w:bottom w:val="nil"/>
              <w:right w:val="nil"/>
            </w:tcBorders>
            <w:noWrap/>
            <w:vAlign w:val="center"/>
            <w:hideMark/>
          </w:tcPr>
          <w:p w14:paraId="05EB2233" w14:textId="45528A25"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648B32CC" w14:textId="77777777" w:rsidTr="0058723B">
        <w:trPr>
          <w:trHeight w:val="320"/>
        </w:trPr>
        <w:tc>
          <w:tcPr>
            <w:tcW w:w="1701" w:type="dxa"/>
            <w:vMerge/>
            <w:tcBorders>
              <w:top w:val="nil"/>
              <w:left w:val="nil"/>
              <w:bottom w:val="nil"/>
              <w:right w:val="nil"/>
            </w:tcBorders>
            <w:vAlign w:val="center"/>
            <w:hideMark/>
          </w:tcPr>
          <w:p w14:paraId="13A2D1BE"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68552AE1" w14:textId="77777777" w:rsidR="006441AC" w:rsidRPr="00910F34" w:rsidRDefault="006441AC" w:rsidP="006441AC">
            <w:pPr>
              <w:spacing w:line="360" w:lineRule="auto"/>
              <w:jc w:val="center"/>
              <w:rPr>
                <w:color w:val="000000"/>
                <w:sz w:val="20"/>
                <w:szCs w:val="20"/>
              </w:rPr>
            </w:pPr>
            <w:r w:rsidRPr="00910F34">
              <w:rPr>
                <w:color w:val="000000"/>
                <w:sz w:val="20"/>
                <w:szCs w:val="20"/>
              </w:rPr>
              <w:t>BRU</w:t>
            </w:r>
          </w:p>
        </w:tc>
        <w:tc>
          <w:tcPr>
            <w:tcW w:w="1559" w:type="dxa"/>
            <w:tcBorders>
              <w:left w:val="nil"/>
              <w:right w:val="nil"/>
            </w:tcBorders>
            <w:shd w:val="clear" w:color="auto" w:fill="E8E8E8" w:themeFill="background2"/>
            <w:noWrap/>
            <w:vAlign w:val="center"/>
            <w:hideMark/>
          </w:tcPr>
          <w:p w14:paraId="265AF72C" w14:textId="77777777" w:rsidR="006441AC" w:rsidRPr="00910F34" w:rsidRDefault="006441AC" w:rsidP="006441AC">
            <w:pPr>
              <w:spacing w:line="360" w:lineRule="auto"/>
              <w:jc w:val="center"/>
              <w:rPr>
                <w:color w:val="000000"/>
                <w:sz w:val="20"/>
                <w:szCs w:val="20"/>
              </w:rPr>
            </w:pPr>
            <w:r w:rsidRPr="00F676CE">
              <w:rPr>
                <w:color w:val="000000"/>
                <w:sz w:val="20"/>
                <w:szCs w:val="20"/>
              </w:rPr>
              <w:t>Press</w:t>
            </w:r>
          </w:p>
        </w:tc>
        <w:tc>
          <w:tcPr>
            <w:tcW w:w="1276" w:type="dxa"/>
            <w:tcBorders>
              <w:top w:val="nil"/>
              <w:left w:val="nil"/>
              <w:bottom w:val="nil"/>
              <w:right w:val="nil"/>
            </w:tcBorders>
            <w:shd w:val="clear" w:color="auto" w:fill="E8E8E8" w:themeFill="background2"/>
            <w:noWrap/>
            <w:vAlign w:val="center"/>
            <w:hideMark/>
          </w:tcPr>
          <w:p w14:paraId="0AC90903" w14:textId="2619ECC2" w:rsidR="006441AC" w:rsidRPr="00910F34" w:rsidRDefault="006441AC" w:rsidP="006441AC">
            <w:pPr>
              <w:spacing w:line="360" w:lineRule="auto"/>
              <w:jc w:val="center"/>
              <w:rPr>
                <w:color w:val="000000"/>
                <w:sz w:val="20"/>
                <w:szCs w:val="20"/>
              </w:rPr>
            </w:pPr>
            <w:r w:rsidRPr="00236ECB">
              <w:rPr>
                <w:color w:val="000000"/>
                <w:sz w:val="20"/>
                <w:szCs w:val="20"/>
              </w:rPr>
              <w:t>17</w:t>
            </w:r>
          </w:p>
        </w:tc>
        <w:tc>
          <w:tcPr>
            <w:tcW w:w="1275" w:type="dxa"/>
            <w:tcBorders>
              <w:top w:val="nil"/>
              <w:left w:val="nil"/>
              <w:bottom w:val="nil"/>
              <w:right w:val="nil"/>
            </w:tcBorders>
            <w:shd w:val="clear" w:color="auto" w:fill="E8E8E8" w:themeFill="background2"/>
            <w:noWrap/>
            <w:vAlign w:val="center"/>
            <w:hideMark/>
          </w:tcPr>
          <w:p w14:paraId="5D6B6A24" w14:textId="2EE2AA51" w:rsidR="006441AC" w:rsidRPr="00910F34" w:rsidRDefault="006441AC" w:rsidP="006441AC">
            <w:pPr>
              <w:spacing w:line="360" w:lineRule="auto"/>
              <w:jc w:val="center"/>
              <w:rPr>
                <w:color w:val="000000"/>
                <w:sz w:val="20"/>
                <w:szCs w:val="20"/>
              </w:rPr>
            </w:pPr>
            <w:r>
              <w:rPr>
                <w:color w:val="000000"/>
                <w:sz w:val="20"/>
                <w:szCs w:val="20"/>
              </w:rPr>
              <w:t>2.476</w:t>
            </w:r>
          </w:p>
        </w:tc>
        <w:tc>
          <w:tcPr>
            <w:tcW w:w="1560" w:type="dxa"/>
            <w:tcBorders>
              <w:top w:val="nil"/>
              <w:left w:val="nil"/>
              <w:bottom w:val="nil"/>
              <w:right w:val="nil"/>
            </w:tcBorders>
            <w:shd w:val="clear" w:color="auto" w:fill="E8E8E8" w:themeFill="background2"/>
            <w:noWrap/>
            <w:vAlign w:val="center"/>
            <w:hideMark/>
          </w:tcPr>
          <w:p w14:paraId="7CD3CDCD" w14:textId="7DD99951" w:rsidR="006441AC" w:rsidRPr="00910F34" w:rsidRDefault="006441AC" w:rsidP="006441AC">
            <w:pPr>
              <w:spacing w:line="360" w:lineRule="auto"/>
              <w:jc w:val="center"/>
              <w:rPr>
                <w:color w:val="000000"/>
                <w:sz w:val="20"/>
                <w:szCs w:val="20"/>
              </w:rPr>
            </w:pPr>
            <w:r w:rsidRPr="002F6067">
              <w:rPr>
                <w:color w:val="000000"/>
                <w:sz w:val="20"/>
                <w:szCs w:val="20"/>
              </w:rPr>
              <w:t>EXCESS</w:t>
            </w:r>
          </w:p>
        </w:tc>
      </w:tr>
      <w:tr w:rsidR="006441AC" w:rsidRPr="00910F34" w14:paraId="026715A7" w14:textId="77777777" w:rsidTr="0058723B">
        <w:trPr>
          <w:trHeight w:val="320"/>
        </w:trPr>
        <w:tc>
          <w:tcPr>
            <w:tcW w:w="1701" w:type="dxa"/>
            <w:vMerge/>
            <w:tcBorders>
              <w:top w:val="nil"/>
              <w:left w:val="nil"/>
              <w:bottom w:val="nil"/>
              <w:right w:val="nil"/>
            </w:tcBorders>
            <w:vAlign w:val="center"/>
            <w:hideMark/>
          </w:tcPr>
          <w:p w14:paraId="4B28A994"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71FE7B10" w14:textId="77777777" w:rsidR="006441AC" w:rsidRPr="00910F34" w:rsidRDefault="006441AC" w:rsidP="006441AC">
            <w:pPr>
              <w:spacing w:line="360" w:lineRule="auto"/>
              <w:jc w:val="center"/>
              <w:rPr>
                <w:color w:val="000000"/>
                <w:sz w:val="20"/>
                <w:szCs w:val="20"/>
              </w:rPr>
            </w:pPr>
            <w:r w:rsidRPr="00910F34">
              <w:rPr>
                <w:color w:val="000000"/>
                <w:sz w:val="20"/>
                <w:szCs w:val="20"/>
              </w:rPr>
              <w:t>Structural</w:t>
            </w:r>
          </w:p>
        </w:tc>
        <w:tc>
          <w:tcPr>
            <w:tcW w:w="1559" w:type="dxa"/>
            <w:tcBorders>
              <w:left w:val="nil"/>
              <w:bottom w:val="nil"/>
              <w:right w:val="nil"/>
            </w:tcBorders>
            <w:shd w:val="clear" w:color="auto" w:fill="E8E8E8" w:themeFill="background2"/>
            <w:noWrap/>
            <w:vAlign w:val="center"/>
            <w:hideMark/>
          </w:tcPr>
          <w:p w14:paraId="4AC40F05" w14:textId="77777777" w:rsidR="006441AC" w:rsidRPr="00910F34" w:rsidRDefault="006441AC" w:rsidP="006441AC">
            <w:pPr>
              <w:spacing w:line="360" w:lineRule="auto"/>
              <w:jc w:val="center"/>
              <w:rPr>
                <w:color w:val="000000"/>
                <w:sz w:val="20"/>
                <w:szCs w:val="20"/>
              </w:rPr>
            </w:pPr>
            <w:r w:rsidRPr="00F676CE">
              <w:rPr>
                <w:color w:val="000000"/>
                <w:sz w:val="20"/>
                <w:szCs w:val="20"/>
              </w:rPr>
              <w:t>Press</w:t>
            </w:r>
          </w:p>
        </w:tc>
        <w:tc>
          <w:tcPr>
            <w:tcW w:w="1276" w:type="dxa"/>
            <w:tcBorders>
              <w:top w:val="nil"/>
              <w:left w:val="nil"/>
              <w:bottom w:val="nil"/>
              <w:right w:val="nil"/>
            </w:tcBorders>
            <w:shd w:val="clear" w:color="auto" w:fill="E8E8E8" w:themeFill="background2"/>
            <w:noWrap/>
            <w:vAlign w:val="center"/>
            <w:hideMark/>
          </w:tcPr>
          <w:p w14:paraId="5E81168B" w14:textId="4FC4AD35" w:rsidR="006441AC" w:rsidRPr="00910F34" w:rsidRDefault="006441AC" w:rsidP="006441AC">
            <w:pPr>
              <w:spacing w:line="360" w:lineRule="auto"/>
              <w:jc w:val="center"/>
              <w:rPr>
                <w:color w:val="000000"/>
                <w:sz w:val="20"/>
                <w:szCs w:val="20"/>
              </w:rPr>
            </w:pPr>
            <w:r w:rsidRPr="00236ECB">
              <w:rPr>
                <w:color w:val="000000"/>
                <w:sz w:val="20"/>
                <w:szCs w:val="20"/>
              </w:rPr>
              <w:t>10</w:t>
            </w:r>
          </w:p>
        </w:tc>
        <w:tc>
          <w:tcPr>
            <w:tcW w:w="1275" w:type="dxa"/>
            <w:tcBorders>
              <w:top w:val="nil"/>
              <w:left w:val="nil"/>
              <w:bottom w:val="nil"/>
              <w:right w:val="nil"/>
            </w:tcBorders>
            <w:shd w:val="clear" w:color="auto" w:fill="E8E8E8" w:themeFill="background2"/>
            <w:noWrap/>
            <w:vAlign w:val="center"/>
            <w:hideMark/>
          </w:tcPr>
          <w:p w14:paraId="194AC9A2" w14:textId="2294CF05" w:rsidR="006441AC" w:rsidRPr="00910F34" w:rsidRDefault="006441AC" w:rsidP="006441AC">
            <w:pPr>
              <w:spacing w:line="360" w:lineRule="auto"/>
              <w:jc w:val="center"/>
              <w:rPr>
                <w:color w:val="000000"/>
                <w:sz w:val="20"/>
                <w:szCs w:val="20"/>
              </w:rPr>
            </w:pPr>
            <w:r>
              <w:rPr>
                <w:color w:val="000000"/>
                <w:sz w:val="20"/>
                <w:szCs w:val="20"/>
              </w:rPr>
              <w:t>-3.545</w:t>
            </w:r>
          </w:p>
        </w:tc>
        <w:tc>
          <w:tcPr>
            <w:tcW w:w="1560" w:type="dxa"/>
            <w:tcBorders>
              <w:top w:val="nil"/>
              <w:left w:val="nil"/>
              <w:bottom w:val="nil"/>
              <w:right w:val="nil"/>
            </w:tcBorders>
            <w:shd w:val="clear" w:color="auto" w:fill="E8E8E8" w:themeFill="background2"/>
            <w:noWrap/>
            <w:vAlign w:val="center"/>
            <w:hideMark/>
          </w:tcPr>
          <w:p w14:paraId="65261E58" w14:textId="4D495303" w:rsidR="006441AC" w:rsidRPr="00910F34" w:rsidRDefault="006441AC" w:rsidP="006441AC">
            <w:pPr>
              <w:spacing w:line="360" w:lineRule="auto"/>
              <w:jc w:val="center"/>
              <w:rPr>
                <w:color w:val="000000"/>
                <w:sz w:val="20"/>
                <w:szCs w:val="20"/>
              </w:rPr>
            </w:pPr>
            <w:r w:rsidRPr="002F6067">
              <w:rPr>
                <w:color w:val="000000"/>
                <w:sz w:val="20"/>
                <w:szCs w:val="20"/>
              </w:rPr>
              <w:t>DEFICIT</w:t>
            </w:r>
          </w:p>
        </w:tc>
      </w:tr>
      <w:tr w:rsidR="006441AC" w:rsidRPr="00910F34" w14:paraId="63B11ED5" w14:textId="77777777" w:rsidTr="0058723B">
        <w:trPr>
          <w:trHeight w:val="320"/>
        </w:trPr>
        <w:tc>
          <w:tcPr>
            <w:tcW w:w="1701" w:type="dxa"/>
            <w:vMerge/>
            <w:tcBorders>
              <w:top w:val="nil"/>
              <w:left w:val="nil"/>
              <w:bottom w:val="nil"/>
              <w:right w:val="nil"/>
            </w:tcBorders>
            <w:vAlign w:val="center"/>
            <w:hideMark/>
          </w:tcPr>
          <w:p w14:paraId="47B64890"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370A8C30" w14:textId="77777777" w:rsidR="006441AC" w:rsidRPr="00910F34" w:rsidRDefault="006441AC" w:rsidP="006441AC">
            <w:pPr>
              <w:spacing w:line="360" w:lineRule="auto"/>
              <w:jc w:val="center"/>
              <w:rPr>
                <w:color w:val="000000"/>
                <w:sz w:val="20"/>
                <w:szCs w:val="20"/>
              </w:rPr>
            </w:pPr>
            <w:r w:rsidRPr="00910F34">
              <w:rPr>
                <w:color w:val="000000"/>
                <w:sz w:val="20"/>
                <w:szCs w:val="20"/>
              </w:rPr>
              <w:t>Fire</w:t>
            </w:r>
          </w:p>
        </w:tc>
        <w:tc>
          <w:tcPr>
            <w:tcW w:w="1559" w:type="dxa"/>
            <w:tcBorders>
              <w:top w:val="nil"/>
              <w:left w:val="nil"/>
              <w:right w:val="nil"/>
            </w:tcBorders>
            <w:shd w:val="clear" w:color="auto" w:fill="E8E8E8" w:themeFill="background2"/>
            <w:noWrap/>
            <w:vAlign w:val="center"/>
            <w:hideMark/>
          </w:tcPr>
          <w:p w14:paraId="2AB0F00B" w14:textId="77777777" w:rsidR="006441AC" w:rsidRPr="00910F34" w:rsidRDefault="006441AC" w:rsidP="006441AC">
            <w:pPr>
              <w:spacing w:line="360" w:lineRule="auto"/>
              <w:jc w:val="center"/>
              <w:rPr>
                <w:color w:val="000000"/>
                <w:sz w:val="20"/>
                <w:szCs w:val="20"/>
              </w:rPr>
            </w:pPr>
            <w:r w:rsidRPr="001E2D57">
              <w:rPr>
                <w:color w:val="000000"/>
                <w:sz w:val="20"/>
                <w:szCs w:val="20"/>
              </w:rPr>
              <w:t>Pulse</w:t>
            </w:r>
          </w:p>
        </w:tc>
        <w:tc>
          <w:tcPr>
            <w:tcW w:w="1276" w:type="dxa"/>
            <w:tcBorders>
              <w:top w:val="nil"/>
              <w:left w:val="nil"/>
              <w:bottom w:val="nil"/>
              <w:right w:val="nil"/>
            </w:tcBorders>
            <w:shd w:val="clear" w:color="auto" w:fill="E8E8E8" w:themeFill="background2"/>
            <w:noWrap/>
            <w:vAlign w:val="center"/>
            <w:hideMark/>
          </w:tcPr>
          <w:p w14:paraId="60F5B155" w14:textId="6F9A41C0" w:rsidR="006441AC" w:rsidRPr="00910F34" w:rsidRDefault="006441AC" w:rsidP="006441AC">
            <w:pPr>
              <w:spacing w:line="360" w:lineRule="auto"/>
              <w:jc w:val="center"/>
              <w:rPr>
                <w:color w:val="000000"/>
                <w:sz w:val="20"/>
                <w:szCs w:val="20"/>
              </w:rPr>
            </w:pPr>
            <w:r w:rsidRPr="00236ECB">
              <w:rPr>
                <w:color w:val="000000"/>
                <w:sz w:val="20"/>
                <w:szCs w:val="20"/>
              </w:rPr>
              <w:t>52</w:t>
            </w:r>
          </w:p>
        </w:tc>
        <w:tc>
          <w:tcPr>
            <w:tcW w:w="1275" w:type="dxa"/>
            <w:tcBorders>
              <w:top w:val="nil"/>
              <w:left w:val="nil"/>
              <w:bottom w:val="nil"/>
              <w:right w:val="nil"/>
            </w:tcBorders>
            <w:shd w:val="clear" w:color="auto" w:fill="E8E8E8" w:themeFill="background2"/>
            <w:noWrap/>
            <w:vAlign w:val="center"/>
            <w:hideMark/>
          </w:tcPr>
          <w:p w14:paraId="4CA0F3D4" w14:textId="660936A3" w:rsidR="006441AC" w:rsidRPr="00910F34" w:rsidRDefault="006441AC" w:rsidP="006441AC">
            <w:pPr>
              <w:spacing w:line="360" w:lineRule="auto"/>
              <w:jc w:val="center"/>
              <w:rPr>
                <w:color w:val="000000"/>
                <w:sz w:val="20"/>
                <w:szCs w:val="20"/>
              </w:rPr>
            </w:pPr>
            <w:r>
              <w:rPr>
                <w:color w:val="000000"/>
                <w:sz w:val="20"/>
                <w:szCs w:val="20"/>
              </w:rPr>
              <w:t>3.418</w:t>
            </w:r>
          </w:p>
        </w:tc>
        <w:tc>
          <w:tcPr>
            <w:tcW w:w="1560" w:type="dxa"/>
            <w:tcBorders>
              <w:top w:val="nil"/>
              <w:left w:val="nil"/>
              <w:bottom w:val="nil"/>
              <w:right w:val="nil"/>
            </w:tcBorders>
            <w:shd w:val="clear" w:color="auto" w:fill="E8E8E8" w:themeFill="background2"/>
            <w:noWrap/>
            <w:vAlign w:val="center"/>
            <w:hideMark/>
          </w:tcPr>
          <w:p w14:paraId="55B6DFB6" w14:textId="24C4B30B" w:rsidR="006441AC" w:rsidRPr="00910F34" w:rsidRDefault="006441AC" w:rsidP="006441AC">
            <w:pPr>
              <w:spacing w:line="360" w:lineRule="auto"/>
              <w:jc w:val="center"/>
              <w:rPr>
                <w:color w:val="000000"/>
                <w:sz w:val="20"/>
                <w:szCs w:val="20"/>
              </w:rPr>
            </w:pPr>
            <w:r w:rsidRPr="002F6067">
              <w:rPr>
                <w:color w:val="000000"/>
                <w:sz w:val="20"/>
                <w:szCs w:val="20"/>
              </w:rPr>
              <w:t>EXCESS</w:t>
            </w:r>
          </w:p>
        </w:tc>
      </w:tr>
      <w:tr w:rsidR="006441AC" w:rsidRPr="00910F34" w14:paraId="48637FBC" w14:textId="77777777" w:rsidTr="0058723B">
        <w:trPr>
          <w:trHeight w:val="320"/>
        </w:trPr>
        <w:tc>
          <w:tcPr>
            <w:tcW w:w="1701" w:type="dxa"/>
            <w:vMerge/>
            <w:tcBorders>
              <w:top w:val="nil"/>
              <w:left w:val="nil"/>
              <w:bottom w:val="nil"/>
              <w:right w:val="nil"/>
            </w:tcBorders>
            <w:vAlign w:val="center"/>
            <w:hideMark/>
          </w:tcPr>
          <w:p w14:paraId="1CF8C9CB"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0F622041" w14:textId="77777777" w:rsidR="006441AC" w:rsidRPr="00910F34" w:rsidRDefault="006441AC" w:rsidP="006441AC">
            <w:pPr>
              <w:spacing w:line="360" w:lineRule="auto"/>
              <w:jc w:val="center"/>
              <w:rPr>
                <w:color w:val="000000"/>
                <w:sz w:val="20"/>
                <w:szCs w:val="20"/>
              </w:rPr>
            </w:pPr>
            <w:r w:rsidRPr="00910F34">
              <w:rPr>
                <w:color w:val="000000"/>
                <w:sz w:val="20"/>
                <w:szCs w:val="20"/>
              </w:rPr>
              <w:t>Climatic</w:t>
            </w:r>
          </w:p>
        </w:tc>
        <w:tc>
          <w:tcPr>
            <w:tcW w:w="1559" w:type="dxa"/>
            <w:tcBorders>
              <w:left w:val="nil"/>
              <w:right w:val="nil"/>
            </w:tcBorders>
            <w:noWrap/>
            <w:vAlign w:val="center"/>
            <w:hideMark/>
          </w:tcPr>
          <w:p w14:paraId="427C173C" w14:textId="77777777" w:rsidR="006441AC" w:rsidRPr="00910F34" w:rsidRDefault="006441AC" w:rsidP="006441AC">
            <w:pPr>
              <w:spacing w:line="360" w:lineRule="auto"/>
              <w:jc w:val="center"/>
              <w:rPr>
                <w:color w:val="000000"/>
                <w:sz w:val="20"/>
                <w:szCs w:val="20"/>
              </w:rPr>
            </w:pPr>
            <w:r w:rsidRPr="001E2D57">
              <w:rPr>
                <w:color w:val="000000"/>
                <w:sz w:val="20"/>
                <w:szCs w:val="20"/>
              </w:rPr>
              <w:t>Pulse</w:t>
            </w:r>
          </w:p>
        </w:tc>
        <w:tc>
          <w:tcPr>
            <w:tcW w:w="1276" w:type="dxa"/>
            <w:tcBorders>
              <w:top w:val="nil"/>
              <w:left w:val="nil"/>
              <w:bottom w:val="nil"/>
              <w:right w:val="nil"/>
            </w:tcBorders>
            <w:noWrap/>
            <w:vAlign w:val="center"/>
            <w:hideMark/>
          </w:tcPr>
          <w:p w14:paraId="2D94266D" w14:textId="2C740AE0" w:rsidR="006441AC" w:rsidRPr="00910F34" w:rsidRDefault="006441AC" w:rsidP="006441AC">
            <w:pPr>
              <w:spacing w:line="360" w:lineRule="auto"/>
              <w:jc w:val="center"/>
              <w:rPr>
                <w:color w:val="000000"/>
                <w:sz w:val="20"/>
                <w:szCs w:val="20"/>
              </w:rPr>
            </w:pPr>
            <w:r w:rsidRPr="00236ECB">
              <w:rPr>
                <w:color w:val="000000"/>
                <w:sz w:val="20"/>
                <w:szCs w:val="20"/>
              </w:rPr>
              <w:t>158</w:t>
            </w:r>
          </w:p>
        </w:tc>
        <w:tc>
          <w:tcPr>
            <w:tcW w:w="1275" w:type="dxa"/>
            <w:tcBorders>
              <w:top w:val="nil"/>
              <w:left w:val="nil"/>
              <w:bottom w:val="nil"/>
              <w:right w:val="nil"/>
            </w:tcBorders>
            <w:noWrap/>
            <w:vAlign w:val="center"/>
            <w:hideMark/>
          </w:tcPr>
          <w:p w14:paraId="2792DDF8" w14:textId="3556CF16" w:rsidR="006441AC" w:rsidRPr="00910F34" w:rsidRDefault="006441AC" w:rsidP="006441AC">
            <w:pPr>
              <w:spacing w:line="360" w:lineRule="auto"/>
              <w:jc w:val="center"/>
              <w:rPr>
                <w:color w:val="000000"/>
                <w:sz w:val="20"/>
                <w:szCs w:val="20"/>
              </w:rPr>
            </w:pPr>
            <w:r>
              <w:rPr>
                <w:color w:val="000000"/>
                <w:sz w:val="20"/>
                <w:szCs w:val="20"/>
              </w:rPr>
              <w:t>-0.579</w:t>
            </w:r>
          </w:p>
        </w:tc>
        <w:tc>
          <w:tcPr>
            <w:tcW w:w="1560" w:type="dxa"/>
            <w:tcBorders>
              <w:top w:val="nil"/>
              <w:left w:val="nil"/>
              <w:bottom w:val="nil"/>
              <w:right w:val="nil"/>
            </w:tcBorders>
            <w:noWrap/>
            <w:vAlign w:val="center"/>
            <w:hideMark/>
          </w:tcPr>
          <w:p w14:paraId="485A39AD" w14:textId="354AE64F"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5A931CC4" w14:textId="77777777" w:rsidTr="0058723B">
        <w:trPr>
          <w:trHeight w:val="320"/>
        </w:trPr>
        <w:tc>
          <w:tcPr>
            <w:tcW w:w="1701" w:type="dxa"/>
            <w:vMerge/>
            <w:tcBorders>
              <w:top w:val="nil"/>
              <w:left w:val="nil"/>
              <w:bottom w:val="nil"/>
              <w:right w:val="nil"/>
            </w:tcBorders>
            <w:vAlign w:val="center"/>
            <w:hideMark/>
          </w:tcPr>
          <w:p w14:paraId="2C2819A1"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196BF029" w14:textId="694781E4" w:rsidR="006441AC" w:rsidRPr="00910F34" w:rsidRDefault="006441AC" w:rsidP="006441AC">
            <w:pPr>
              <w:spacing w:line="360" w:lineRule="auto"/>
              <w:jc w:val="center"/>
              <w:rPr>
                <w:color w:val="000000"/>
                <w:sz w:val="20"/>
                <w:szCs w:val="20"/>
              </w:rPr>
            </w:pPr>
            <w:r>
              <w:rPr>
                <w:rFonts w:hint="eastAsia"/>
                <w:color w:val="000000"/>
                <w:sz w:val="20"/>
                <w:szCs w:val="20"/>
              </w:rPr>
              <w:t>Geophysical</w:t>
            </w:r>
          </w:p>
        </w:tc>
        <w:tc>
          <w:tcPr>
            <w:tcW w:w="1559" w:type="dxa"/>
            <w:tcBorders>
              <w:left w:val="nil"/>
              <w:right w:val="nil"/>
            </w:tcBorders>
            <w:noWrap/>
            <w:vAlign w:val="center"/>
            <w:hideMark/>
          </w:tcPr>
          <w:p w14:paraId="5CE910FC" w14:textId="77777777" w:rsidR="006441AC" w:rsidRPr="00910F34" w:rsidRDefault="006441AC" w:rsidP="006441AC">
            <w:pPr>
              <w:spacing w:line="360" w:lineRule="auto"/>
              <w:jc w:val="center"/>
              <w:rPr>
                <w:color w:val="000000"/>
                <w:sz w:val="20"/>
                <w:szCs w:val="20"/>
              </w:rPr>
            </w:pPr>
            <w:r w:rsidRPr="001E2D57">
              <w:rPr>
                <w:color w:val="000000"/>
                <w:sz w:val="20"/>
                <w:szCs w:val="20"/>
              </w:rPr>
              <w:t>Pulse</w:t>
            </w:r>
          </w:p>
        </w:tc>
        <w:tc>
          <w:tcPr>
            <w:tcW w:w="1276" w:type="dxa"/>
            <w:tcBorders>
              <w:top w:val="nil"/>
              <w:left w:val="nil"/>
              <w:bottom w:val="nil"/>
              <w:right w:val="nil"/>
            </w:tcBorders>
            <w:noWrap/>
            <w:vAlign w:val="center"/>
            <w:hideMark/>
          </w:tcPr>
          <w:p w14:paraId="743D874F" w14:textId="62BA1D8B" w:rsidR="006441AC" w:rsidRPr="00910F34" w:rsidRDefault="006441AC" w:rsidP="006441AC">
            <w:pPr>
              <w:spacing w:line="360" w:lineRule="auto"/>
              <w:jc w:val="center"/>
              <w:rPr>
                <w:color w:val="000000"/>
                <w:sz w:val="20"/>
                <w:szCs w:val="20"/>
              </w:rPr>
            </w:pPr>
            <w:r w:rsidRPr="00236ECB">
              <w:rPr>
                <w:color w:val="000000"/>
                <w:sz w:val="20"/>
                <w:szCs w:val="20"/>
              </w:rPr>
              <w:t>6</w:t>
            </w:r>
          </w:p>
        </w:tc>
        <w:tc>
          <w:tcPr>
            <w:tcW w:w="1275" w:type="dxa"/>
            <w:tcBorders>
              <w:top w:val="nil"/>
              <w:left w:val="nil"/>
              <w:bottom w:val="nil"/>
              <w:right w:val="nil"/>
            </w:tcBorders>
            <w:noWrap/>
            <w:vAlign w:val="center"/>
            <w:hideMark/>
          </w:tcPr>
          <w:p w14:paraId="777CD3E3" w14:textId="3B6A58BF" w:rsidR="006441AC" w:rsidRPr="00910F34" w:rsidRDefault="006441AC" w:rsidP="006441AC">
            <w:pPr>
              <w:spacing w:line="360" w:lineRule="auto"/>
              <w:jc w:val="center"/>
              <w:rPr>
                <w:color w:val="000000"/>
                <w:sz w:val="20"/>
                <w:szCs w:val="20"/>
              </w:rPr>
            </w:pPr>
            <w:r>
              <w:rPr>
                <w:color w:val="000000"/>
                <w:sz w:val="20"/>
                <w:szCs w:val="20"/>
              </w:rPr>
              <w:t>1.062</w:t>
            </w:r>
          </w:p>
        </w:tc>
        <w:tc>
          <w:tcPr>
            <w:tcW w:w="1560" w:type="dxa"/>
            <w:tcBorders>
              <w:top w:val="nil"/>
              <w:left w:val="nil"/>
              <w:bottom w:val="nil"/>
              <w:right w:val="nil"/>
            </w:tcBorders>
            <w:noWrap/>
            <w:vAlign w:val="center"/>
            <w:hideMark/>
          </w:tcPr>
          <w:p w14:paraId="0AD9A4C7" w14:textId="5A65EAD9"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25A60BEF" w14:textId="77777777" w:rsidTr="0058723B">
        <w:trPr>
          <w:trHeight w:val="320"/>
        </w:trPr>
        <w:tc>
          <w:tcPr>
            <w:tcW w:w="1701" w:type="dxa"/>
            <w:vMerge/>
            <w:tcBorders>
              <w:top w:val="nil"/>
              <w:left w:val="nil"/>
              <w:bottom w:val="nil"/>
              <w:right w:val="nil"/>
            </w:tcBorders>
            <w:vAlign w:val="center"/>
          </w:tcPr>
          <w:p w14:paraId="46188681"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tcPr>
          <w:p w14:paraId="35ECDEE0" w14:textId="7566423C" w:rsidR="006441AC" w:rsidRPr="00910F34" w:rsidRDefault="006441AC" w:rsidP="006441AC">
            <w:pPr>
              <w:spacing w:line="360" w:lineRule="auto"/>
              <w:jc w:val="center"/>
              <w:rPr>
                <w:color w:val="000000"/>
                <w:sz w:val="20"/>
                <w:szCs w:val="20"/>
              </w:rPr>
            </w:pPr>
            <w:r>
              <w:rPr>
                <w:rFonts w:hint="eastAsia"/>
                <w:color w:val="000000"/>
                <w:sz w:val="20"/>
                <w:szCs w:val="20"/>
              </w:rPr>
              <w:t>Hydrological</w:t>
            </w:r>
          </w:p>
        </w:tc>
        <w:tc>
          <w:tcPr>
            <w:tcW w:w="1559" w:type="dxa"/>
            <w:tcBorders>
              <w:left w:val="nil"/>
              <w:right w:val="nil"/>
            </w:tcBorders>
            <w:noWrap/>
            <w:vAlign w:val="center"/>
          </w:tcPr>
          <w:p w14:paraId="5B2F1350" w14:textId="67911784" w:rsidR="006441AC" w:rsidRPr="001E2D57" w:rsidRDefault="006441AC" w:rsidP="006441AC">
            <w:pPr>
              <w:spacing w:line="360" w:lineRule="auto"/>
              <w:jc w:val="center"/>
              <w:rPr>
                <w:color w:val="000000"/>
                <w:sz w:val="20"/>
                <w:szCs w:val="20"/>
              </w:rPr>
            </w:pPr>
            <w:r w:rsidRPr="001E2D57">
              <w:rPr>
                <w:color w:val="000000"/>
                <w:sz w:val="20"/>
                <w:szCs w:val="20"/>
              </w:rPr>
              <w:t>Pulse</w:t>
            </w:r>
          </w:p>
        </w:tc>
        <w:tc>
          <w:tcPr>
            <w:tcW w:w="1276" w:type="dxa"/>
            <w:tcBorders>
              <w:top w:val="nil"/>
              <w:left w:val="nil"/>
              <w:bottom w:val="nil"/>
              <w:right w:val="nil"/>
            </w:tcBorders>
            <w:noWrap/>
            <w:vAlign w:val="center"/>
          </w:tcPr>
          <w:p w14:paraId="3804B908" w14:textId="190C5ADB" w:rsidR="006441AC" w:rsidRPr="00910F34" w:rsidRDefault="006441AC" w:rsidP="006441AC">
            <w:pPr>
              <w:spacing w:line="360" w:lineRule="auto"/>
              <w:jc w:val="center"/>
              <w:rPr>
                <w:color w:val="000000"/>
                <w:sz w:val="20"/>
                <w:szCs w:val="20"/>
              </w:rPr>
            </w:pPr>
            <w:r w:rsidRPr="00236ECB">
              <w:rPr>
                <w:color w:val="000000"/>
                <w:sz w:val="20"/>
                <w:szCs w:val="20"/>
              </w:rPr>
              <w:t>25</w:t>
            </w:r>
          </w:p>
        </w:tc>
        <w:tc>
          <w:tcPr>
            <w:tcW w:w="1275" w:type="dxa"/>
            <w:tcBorders>
              <w:top w:val="nil"/>
              <w:left w:val="nil"/>
              <w:bottom w:val="nil"/>
              <w:right w:val="nil"/>
            </w:tcBorders>
            <w:noWrap/>
            <w:vAlign w:val="center"/>
          </w:tcPr>
          <w:p w14:paraId="283B40FF" w14:textId="707CE7CB" w:rsidR="006441AC" w:rsidRPr="00910F34" w:rsidRDefault="006441AC" w:rsidP="006441AC">
            <w:pPr>
              <w:spacing w:line="360" w:lineRule="auto"/>
              <w:jc w:val="center"/>
              <w:rPr>
                <w:color w:val="000000"/>
                <w:sz w:val="20"/>
                <w:szCs w:val="20"/>
              </w:rPr>
            </w:pPr>
            <w:r>
              <w:rPr>
                <w:color w:val="000000"/>
                <w:sz w:val="20"/>
                <w:szCs w:val="20"/>
              </w:rPr>
              <w:t>1.107</w:t>
            </w:r>
          </w:p>
        </w:tc>
        <w:tc>
          <w:tcPr>
            <w:tcW w:w="1560" w:type="dxa"/>
            <w:tcBorders>
              <w:top w:val="nil"/>
              <w:left w:val="nil"/>
              <w:bottom w:val="nil"/>
              <w:right w:val="nil"/>
            </w:tcBorders>
            <w:noWrap/>
            <w:vAlign w:val="center"/>
          </w:tcPr>
          <w:p w14:paraId="04394F5B" w14:textId="12EF677E"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56E81A7D" w14:textId="77777777" w:rsidTr="0058723B">
        <w:trPr>
          <w:trHeight w:val="320"/>
        </w:trPr>
        <w:tc>
          <w:tcPr>
            <w:tcW w:w="1701" w:type="dxa"/>
            <w:vMerge/>
            <w:tcBorders>
              <w:top w:val="nil"/>
              <w:left w:val="nil"/>
              <w:bottom w:val="nil"/>
              <w:right w:val="nil"/>
            </w:tcBorders>
            <w:vAlign w:val="center"/>
            <w:hideMark/>
          </w:tcPr>
          <w:p w14:paraId="58C36710"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5B55C52D" w14:textId="77777777" w:rsidR="006441AC" w:rsidRPr="00910F34" w:rsidRDefault="006441AC" w:rsidP="006441AC">
            <w:pPr>
              <w:spacing w:line="360" w:lineRule="auto"/>
              <w:jc w:val="center"/>
              <w:rPr>
                <w:color w:val="000000"/>
                <w:sz w:val="20"/>
                <w:szCs w:val="20"/>
              </w:rPr>
            </w:pPr>
            <w:r w:rsidRPr="00910F34">
              <w:rPr>
                <w:color w:val="000000"/>
                <w:sz w:val="20"/>
                <w:szCs w:val="20"/>
              </w:rPr>
              <w:t>Chemical</w:t>
            </w:r>
          </w:p>
        </w:tc>
        <w:tc>
          <w:tcPr>
            <w:tcW w:w="1559" w:type="dxa"/>
            <w:tcBorders>
              <w:left w:val="nil"/>
              <w:right w:val="nil"/>
            </w:tcBorders>
            <w:noWrap/>
            <w:vAlign w:val="center"/>
            <w:hideMark/>
          </w:tcPr>
          <w:p w14:paraId="047A2C90" w14:textId="77777777" w:rsidR="006441AC" w:rsidRPr="00910F34" w:rsidRDefault="006441AC" w:rsidP="006441AC">
            <w:pPr>
              <w:spacing w:line="360" w:lineRule="auto"/>
              <w:jc w:val="center"/>
              <w:rPr>
                <w:color w:val="000000"/>
                <w:sz w:val="20"/>
                <w:szCs w:val="20"/>
              </w:rPr>
            </w:pPr>
            <w:r w:rsidRPr="001E2D57">
              <w:rPr>
                <w:color w:val="000000"/>
                <w:sz w:val="20"/>
                <w:szCs w:val="20"/>
              </w:rPr>
              <w:t>Pulse</w:t>
            </w:r>
          </w:p>
        </w:tc>
        <w:tc>
          <w:tcPr>
            <w:tcW w:w="1276" w:type="dxa"/>
            <w:tcBorders>
              <w:top w:val="nil"/>
              <w:left w:val="nil"/>
              <w:bottom w:val="nil"/>
              <w:right w:val="nil"/>
            </w:tcBorders>
            <w:noWrap/>
            <w:vAlign w:val="center"/>
            <w:hideMark/>
          </w:tcPr>
          <w:p w14:paraId="5E0C424A" w14:textId="2AD08D93" w:rsidR="006441AC" w:rsidRPr="00910F34" w:rsidRDefault="006441AC" w:rsidP="006441AC">
            <w:pPr>
              <w:spacing w:line="360" w:lineRule="auto"/>
              <w:jc w:val="center"/>
              <w:rPr>
                <w:color w:val="000000"/>
                <w:sz w:val="20"/>
                <w:szCs w:val="20"/>
              </w:rPr>
            </w:pPr>
            <w:r w:rsidRPr="00236ECB">
              <w:rPr>
                <w:color w:val="000000"/>
                <w:sz w:val="20"/>
                <w:szCs w:val="20"/>
              </w:rPr>
              <w:t>30</w:t>
            </w:r>
          </w:p>
        </w:tc>
        <w:tc>
          <w:tcPr>
            <w:tcW w:w="1275" w:type="dxa"/>
            <w:tcBorders>
              <w:top w:val="nil"/>
              <w:left w:val="nil"/>
              <w:bottom w:val="nil"/>
              <w:right w:val="nil"/>
            </w:tcBorders>
            <w:noWrap/>
            <w:vAlign w:val="center"/>
            <w:hideMark/>
          </w:tcPr>
          <w:p w14:paraId="1757F0A5" w14:textId="4D477C18" w:rsidR="006441AC" w:rsidRPr="00910F34" w:rsidRDefault="006441AC" w:rsidP="006441AC">
            <w:pPr>
              <w:spacing w:line="360" w:lineRule="auto"/>
              <w:jc w:val="center"/>
              <w:rPr>
                <w:color w:val="000000"/>
                <w:sz w:val="20"/>
                <w:szCs w:val="20"/>
              </w:rPr>
            </w:pPr>
            <w:r>
              <w:rPr>
                <w:color w:val="000000"/>
                <w:sz w:val="20"/>
                <w:szCs w:val="20"/>
              </w:rPr>
              <w:t>-0.257</w:t>
            </w:r>
          </w:p>
        </w:tc>
        <w:tc>
          <w:tcPr>
            <w:tcW w:w="1560" w:type="dxa"/>
            <w:tcBorders>
              <w:top w:val="nil"/>
              <w:left w:val="nil"/>
              <w:bottom w:val="nil"/>
              <w:right w:val="nil"/>
            </w:tcBorders>
            <w:noWrap/>
            <w:vAlign w:val="center"/>
            <w:hideMark/>
          </w:tcPr>
          <w:p w14:paraId="23B7A2AA" w14:textId="1D8213F9"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29F0E291" w14:textId="77777777" w:rsidTr="0058723B">
        <w:trPr>
          <w:trHeight w:val="320"/>
        </w:trPr>
        <w:tc>
          <w:tcPr>
            <w:tcW w:w="1701" w:type="dxa"/>
            <w:vMerge/>
            <w:tcBorders>
              <w:top w:val="nil"/>
              <w:left w:val="nil"/>
              <w:bottom w:val="nil"/>
              <w:right w:val="nil"/>
            </w:tcBorders>
            <w:vAlign w:val="center"/>
            <w:hideMark/>
          </w:tcPr>
          <w:p w14:paraId="214D193C"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25CDD4E3" w14:textId="77777777" w:rsidR="006441AC" w:rsidRPr="00910F34" w:rsidRDefault="006441AC" w:rsidP="006441AC">
            <w:pPr>
              <w:spacing w:line="360" w:lineRule="auto"/>
              <w:jc w:val="center"/>
              <w:rPr>
                <w:color w:val="000000"/>
                <w:sz w:val="20"/>
                <w:szCs w:val="20"/>
              </w:rPr>
            </w:pPr>
            <w:r w:rsidRPr="00910F34">
              <w:rPr>
                <w:color w:val="000000"/>
                <w:sz w:val="20"/>
                <w:szCs w:val="20"/>
              </w:rPr>
              <w:t>Resource</w:t>
            </w:r>
          </w:p>
        </w:tc>
        <w:tc>
          <w:tcPr>
            <w:tcW w:w="1559" w:type="dxa"/>
            <w:tcBorders>
              <w:left w:val="nil"/>
              <w:right w:val="nil"/>
            </w:tcBorders>
            <w:shd w:val="clear" w:color="auto" w:fill="E8E8E8" w:themeFill="background2"/>
            <w:noWrap/>
            <w:vAlign w:val="center"/>
            <w:hideMark/>
          </w:tcPr>
          <w:p w14:paraId="646CC3E2" w14:textId="77777777" w:rsidR="006441AC" w:rsidRPr="00910F34" w:rsidRDefault="006441AC" w:rsidP="006441AC">
            <w:pPr>
              <w:spacing w:line="360" w:lineRule="auto"/>
              <w:jc w:val="center"/>
              <w:rPr>
                <w:color w:val="000000"/>
                <w:sz w:val="20"/>
                <w:szCs w:val="20"/>
              </w:rPr>
            </w:pPr>
            <w:r w:rsidRPr="001E2D57">
              <w:rPr>
                <w:color w:val="000000"/>
                <w:sz w:val="20"/>
                <w:szCs w:val="20"/>
              </w:rPr>
              <w:t>Pulse</w:t>
            </w:r>
          </w:p>
        </w:tc>
        <w:tc>
          <w:tcPr>
            <w:tcW w:w="1276" w:type="dxa"/>
            <w:tcBorders>
              <w:top w:val="nil"/>
              <w:left w:val="nil"/>
              <w:bottom w:val="nil"/>
              <w:right w:val="nil"/>
            </w:tcBorders>
            <w:shd w:val="clear" w:color="auto" w:fill="E8E8E8" w:themeFill="background2"/>
            <w:noWrap/>
            <w:vAlign w:val="center"/>
            <w:hideMark/>
          </w:tcPr>
          <w:p w14:paraId="3BA39084" w14:textId="691FDACF" w:rsidR="006441AC" w:rsidRPr="00910F34" w:rsidRDefault="006441AC" w:rsidP="006441AC">
            <w:pPr>
              <w:spacing w:line="360" w:lineRule="auto"/>
              <w:jc w:val="center"/>
              <w:rPr>
                <w:color w:val="000000"/>
                <w:sz w:val="20"/>
                <w:szCs w:val="20"/>
              </w:rPr>
            </w:pPr>
            <w:r w:rsidRPr="00236ECB">
              <w:rPr>
                <w:color w:val="000000"/>
                <w:sz w:val="20"/>
                <w:szCs w:val="20"/>
              </w:rPr>
              <w:t>9</w:t>
            </w:r>
          </w:p>
        </w:tc>
        <w:tc>
          <w:tcPr>
            <w:tcW w:w="1275" w:type="dxa"/>
            <w:tcBorders>
              <w:top w:val="nil"/>
              <w:left w:val="nil"/>
              <w:bottom w:val="nil"/>
              <w:right w:val="nil"/>
            </w:tcBorders>
            <w:shd w:val="clear" w:color="auto" w:fill="E8E8E8" w:themeFill="background2"/>
            <w:noWrap/>
            <w:vAlign w:val="center"/>
            <w:hideMark/>
          </w:tcPr>
          <w:p w14:paraId="0CEBE283" w14:textId="581043FF" w:rsidR="006441AC" w:rsidRPr="00910F34" w:rsidRDefault="006441AC" w:rsidP="006441AC">
            <w:pPr>
              <w:spacing w:line="360" w:lineRule="auto"/>
              <w:jc w:val="center"/>
              <w:rPr>
                <w:color w:val="000000"/>
                <w:sz w:val="20"/>
                <w:szCs w:val="20"/>
              </w:rPr>
            </w:pPr>
            <w:r>
              <w:rPr>
                <w:color w:val="000000"/>
                <w:sz w:val="20"/>
                <w:szCs w:val="20"/>
              </w:rPr>
              <w:t>-2.888</w:t>
            </w:r>
          </w:p>
        </w:tc>
        <w:tc>
          <w:tcPr>
            <w:tcW w:w="1560" w:type="dxa"/>
            <w:tcBorders>
              <w:top w:val="nil"/>
              <w:left w:val="nil"/>
              <w:bottom w:val="nil"/>
              <w:right w:val="nil"/>
            </w:tcBorders>
            <w:shd w:val="clear" w:color="auto" w:fill="E8E8E8" w:themeFill="background2"/>
            <w:noWrap/>
            <w:vAlign w:val="center"/>
            <w:hideMark/>
          </w:tcPr>
          <w:p w14:paraId="505D64CD" w14:textId="4C53FDB3" w:rsidR="006441AC" w:rsidRPr="00910F34" w:rsidRDefault="006441AC" w:rsidP="006441AC">
            <w:pPr>
              <w:spacing w:line="360" w:lineRule="auto"/>
              <w:jc w:val="center"/>
              <w:rPr>
                <w:color w:val="000000"/>
                <w:sz w:val="20"/>
                <w:szCs w:val="20"/>
              </w:rPr>
            </w:pPr>
            <w:r w:rsidRPr="002F6067">
              <w:rPr>
                <w:color w:val="000000"/>
                <w:sz w:val="20"/>
                <w:szCs w:val="20"/>
              </w:rPr>
              <w:t>DEFICIT</w:t>
            </w:r>
          </w:p>
        </w:tc>
      </w:tr>
      <w:tr w:rsidR="006441AC" w:rsidRPr="00910F34" w14:paraId="70B5FBCF" w14:textId="77777777" w:rsidTr="0058723B">
        <w:trPr>
          <w:trHeight w:val="320"/>
        </w:trPr>
        <w:tc>
          <w:tcPr>
            <w:tcW w:w="1701" w:type="dxa"/>
            <w:vMerge/>
            <w:tcBorders>
              <w:top w:val="nil"/>
              <w:left w:val="nil"/>
              <w:bottom w:val="nil"/>
              <w:right w:val="nil"/>
            </w:tcBorders>
            <w:vAlign w:val="center"/>
            <w:hideMark/>
          </w:tcPr>
          <w:p w14:paraId="1930A334"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79F1C326" w14:textId="77777777" w:rsidR="006441AC" w:rsidRPr="00910F34" w:rsidRDefault="006441AC" w:rsidP="006441AC">
            <w:pPr>
              <w:spacing w:line="360" w:lineRule="auto"/>
              <w:jc w:val="center"/>
              <w:rPr>
                <w:color w:val="000000"/>
                <w:sz w:val="20"/>
                <w:szCs w:val="20"/>
              </w:rPr>
            </w:pPr>
            <w:r w:rsidRPr="00910F34">
              <w:rPr>
                <w:color w:val="000000"/>
                <w:sz w:val="20"/>
                <w:szCs w:val="20"/>
              </w:rPr>
              <w:t>Biotic</w:t>
            </w:r>
          </w:p>
        </w:tc>
        <w:tc>
          <w:tcPr>
            <w:tcW w:w="1559" w:type="dxa"/>
            <w:tcBorders>
              <w:left w:val="nil"/>
              <w:right w:val="nil"/>
            </w:tcBorders>
            <w:noWrap/>
            <w:vAlign w:val="center"/>
            <w:hideMark/>
          </w:tcPr>
          <w:p w14:paraId="4AD89106" w14:textId="77777777" w:rsidR="006441AC" w:rsidRPr="00910F34" w:rsidRDefault="006441AC" w:rsidP="006441AC">
            <w:pPr>
              <w:spacing w:line="360" w:lineRule="auto"/>
              <w:jc w:val="center"/>
              <w:rPr>
                <w:color w:val="000000"/>
                <w:sz w:val="20"/>
                <w:szCs w:val="20"/>
              </w:rPr>
            </w:pPr>
            <w:r w:rsidRPr="001E2D57">
              <w:rPr>
                <w:color w:val="000000"/>
                <w:sz w:val="20"/>
                <w:szCs w:val="20"/>
              </w:rPr>
              <w:t>Pulse</w:t>
            </w:r>
          </w:p>
        </w:tc>
        <w:tc>
          <w:tcPr>
            <w:tcW w:w="1276" w:type="dxa"/>
            <w:tcBorders>
              <w:top w:val="nil"/>
              <w:left w:val="nil"/>
              <w:bottom w:val="nil"/>
              <w:right w:val="nil"/>
            </w:tcBorders>
            <w:noWrap/>
            <w:vAlign w:val="center"/>
            <w:hideMark/>
          </w:tcPr>
          <w:p w14:paraId="7140758F" w14:textId="371418DC" w:rsidR="006441AC" w:rsidRPr="00910F34" w:rsidRDefault="006441AC" w:rsidP="006441AC">
            <w:pPr>
              <w:spacing w:line="360" w:lineRule="auto"/>
              <w:jc w:val="center"/>
              <w:rPr>
                <w:color w:val="000000"/>
                <w:sz w:val="20"/>
                <w:szCs w:val="20"/>
              </w:rPr>
            </w:pPr>
            <w:r w:rsidRPr="00236ECB">
              <w:rPr>
                <w:color w:val="000000"/>
                <w:sz w:val="20"/>
                <w:szCs w:val="20"/>
              </w:rPr>
              <w:t>45</w:t>
            </w:r>
          </w:p>
        </w:tc>
        <w:tc>
          <w:tcPr>
            <w:tcW w:w="1275" w:type="dxa"/>
            <w:tcBorders>
              <w:top w:val="nil"/>
              <w:left w:val="nil"/>
              <w:bottom w:val="nil"/>
              <w:right w:val="nil"/>
            </w:tcBorders>
            <w:noWrap/>
            <w:vAlign w:val="center"/>
            <w:hideMark/>
          </w:tcPr>
          <w:p w14:paraId="50EADBBF" w14:textId="338F8D45" w:rsidR="006441AC" w:rsidRPr="00910F34" w:rsidRDefault="006441AC" w:rsidP="006441AC">
            <w:pPr>
              <w:spacing w:line="360" w:lineRule="auto"/>
              <w:jc w:val="center"/>
              <w:rPr>
                <w:color w:val="000000"/>
                <w:sz w:val="20"/>
                <w:szCs w:val="20"/>
              </w:rPr>
            </w:pPr>
            <w:r>
              <w:rPr>
                <w:color w:val="000000"/>
                <w:sz w:val="20"/>
                <w:szCs w:val="20"/>
              </w:rPr>
              <w:t>-1.855</w:t>
            </w:r>
          </w:p>
        </w:tc>
        <w:tc>
          <w:tcPr>
            <w:tcW w:w="1560" w:type="dxa"/>
            <w:tcBorders>
              <w:top w:val="nil"/>
              <w:left w:val="nil"/>
              <w:bottom w:val="nil"/>
              <w:right w:val="nil"/>
            </w:tcBorders>
            <w:noWrap/>
            <w:vAlign w:val="center"/>
            <w:hideMark/>
          </w:tcPr>
          <w:p w14:paraId="5CFCFE55" w14:textId="0D7B871A"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063A1ECB" w14:textId="77777777" w:rsidTr="0058723B">
        <w:trPr>
          <w:trHeight w:val="320"/>
        </w:trPr>
        <w:tc>
          <w:tcPr>
            <w:tcW w:w="1701" w:type="dxa"/>
            <w:vMerge/>
            <w:tcBorders>
              <w:top w:val="nil"/>
              <w:left w:val="nil"/>
              <w:bottom w:val="nil"/>
              <w:right w:val="nil"/>
            </w:tcBorders>
            <w:vAlign w:val="center"/>
            <w:hideMark/>
          </w:tcPr>
          <w:p w14:paraId="108A3AD9"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noWrap/>
            <w:vAlign w:val="center"/>
            <w:hideMark/>
          </w:tcPr>
          <w:p w14:paraId="22005A0B" w14:textId="77777777" w:rsidR="006441AC" w:rsidRPr="00910F34" w:rsidRDefault="006441AC" w:rsidP="006441AC">
            <w:pPr>
              <w:spacing w:line="360" w:lineRule="auto"/>
              <w:jc w:val="center"/>
              <w:rPr>
                <w:color w:val="000000"/>
                <w:sz w:val="20"/>
                <w:szCs w:val="20"/>
              </w:rPr>
            </w:pPr>
            <w:r w:rsidRPr="00910F34">
              <w:rPr>
                <w:color w:val="000000"/>
                <w:sz w:val="20"/>
                <w:szCs w:val="20"/>
              </w:rPr>
              <w:t>LID</w:t>
            </w:r>
          </w:p>
        </w:tc>
        <w:tc>
          <w:tcPr>
            <w:tcW w:w="1559" w:type="dxa"/>
            <w:tcBorders>
              <w:left w:val="nil"/>
              <w:right w:val="nil"/>
            </w:tcBorders>
            <w:noWrap/>
            <w:vAlign w:val="center"/>
            <w:hideMark/>
          </w:tcPr>
          <w:p w14:paraId="028B2F37" w14:textId="77777777" w:rsidR="006441AC" w:rsidRPr="00910F34" w:rsidRDefault="006441AC" w:rsidP="006441AC">
            <w:pPr>
              <w:spacing w:line="360" w:lineRule="auto"/>
              <w:jc w:val="center"/>
              <w:rPr>
                <w:color w:val="000000"/>
                <w:sz w:val="20"/>
                <w:szCs w:val="20"/>
              </w:rPr>
            </w:pPr>
            <w:r w:rsidRPr="001E2D57">
              <w:rPr>
                <w:color w:val="000000"/>
                <w:sz w:val="20"/>
                <w:szCs w:val="20"/>
              </w:rPr>
              <w:t>Pulse</w:t>
            </w:r>
          </w:p>
        </w:tc>
        <w:tc>
          <w:tcPr>
            <w:tcW w:w="1276" w:type="dxa"/>
            <w:tcBorders>
              <w:top w:val="nil"/>
              <w:left w:val="nil"/>
              <w:bottom w:val="nil"/>
              <w:right w:val="nil"/>
            </w:tcBorders>
            <w:noWrap/>
            <w:vAlign w:val="center"/>
            <w:hideMark/>
          </w:tcPr>
          <w:p w14:paraId="309F14F1" w14:textId="40519DAE" w:rsidR="006441AC" w:rsidRPr="00910F34" w:rsidRDefault="006441AC" w:rsidP="006441AC">
            <w:pPr>
              <w:spacing w:line="360" w:lineRule="auto"/>
              <w:jc w:val="center"/>
              <w:rPr>
                <w:color w:val="000000"/>
                <w:sz w:val="20"/>
                <w:szCs w:val="20"/>
              </w:rPr>
            </w:pPr>
            <w:r w:rsidRPr="00236ECB">
              <w:rPr>
                <w:color w:val="000000"/>
                <w:sz w:val="20"/>
                <w:szCs w:val="20"/>
              </w:rPr>
              <w:t>17</w:t>
            </w:r>
          </w:p>
        </w:tc>
        <w:tc>
          <w:tcPr>
            <w:tcW w:w="1275" w:type="dxa"/>
            <w:tcBorders>
              <w:top w:val="nil"/>
              <w:left w:val="nil"/>
              <w:bottom w:val="nil"/>
              <w:right w:val="nil"/>
            </w:tcBorders>
            <w:noWrap/>
            <w:vAlign w:val="center"/>
            <w:hideMark/>
          </w:tcPr>
          <w:p w14:paraId="61F331BA" w14:textId="0CC19B03" w:rsidR="006441AC" w:rsidRPr="00910F34" w:rsidRDefault="006441AC" w:rsidP="006441AC">
            <w:pPr>
              <w:spacing w:line="360" w:lineRule="auto"/>
              <w:jc w:val="center"/>
              <w:rPr>
                <w:color w:val="000000"/>
                <w:sz w:val="20"/>
                <w:szCs w:val="20"/>
              </w:rPr>
            </w:pPr>
            <w:r>
              <w:rPr>
                <w:color w:val="000000"/>
                <w:sz w:val="20"/>
                <w:szCs w:val="20"/>
              </w:rPr>
              <w:t>-1.935</w:t>
            </w:r>
          </w:p>
        </w:tc>
        <w:tc>
          <w:tcPr>
            <w:tcW w:w="1560" w:type="dxa"/>
            <w:tcBorders>
              <w:top w:val="nil"/>
              <w:left w:val="nil"/>
              <w:bottom w:val="nil"/>
              <w:right w:val="nil"/>
            </w:tcBorders>
            <w:noWrap/>
            <w:vAlign w:val="center"/>
            <w:hideMark/>
          </w:tcPr>
          <w:p w14:paraId="49C784B0" w14:textId="68F96032" w:rsidR="006441AC" w:rsidRPr="00910F34" w:rsidRDefault="006441AC" w:rsidP="006441AC">
            <w:pPr>
              <w:spacing w:line="360" w:lineRule="auto"/>
              <w:jc w:val="center"/>
              <w:rPr>
                <w:color w:val="000000"/>
                <w:sz w:val="20"/>
                <w:szCs w:val="20"/>
              </w:rPr>
            </w:pPr>
            <w:r w:rsidRPr="002F6067">
              <w:rPr>
                <w:color w:val="000000"/>
                <w:sz w:val="20"/>
                <w:szCs w:val="20"/>
              </w:rPr>
              <w:t>NS</w:t>
            </w:r>
          </w:p>
        </w:tc>
      </w:tr>
      <w:tr w:rsidR="006441AC" w:rsidRPr="00910F34" w14:paraId="75B8167A" w14:textId="77777777" w:rsidTr="0058723B">
        <w:trPr>
          <w:trHeight w:val="320"/>
        </w:trPr>
        <w:tc>
          <w:tcPr>
            <w:tcW w:w="1701" w:type="dxa"/>
            <w:vMerge/>
            <w:tcBorders>
              <w:top w:val="nil"/>
              <w:left w:val="nil"/>
              <w:bottom w:val="nil"/>
              <w:right w:val="nil"/>
            </w:tcBorders>
            <w:vAlign w:val="center"/>
            <w:hideMark/>
          </w:tcPr>
          <w:p w14:paraId="7EBC16D4"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nil"/>
              <w:right w:val="nil"/>
            </w:tcBorders>
            <w:shd w:val="clear" w:color="auto" w:fill="E8E8E8" w:themeFill="background2"/>
            <w:noWrap/>
            <w:vAlign w:val="center"/>
            <w:hideMark/>
          </w:tcPr>
          <w:p w14:paraId="10C4AEFE" w14:textId="77777777" w:rsidR="006441AC" w:rsidRPr="00910F34" w:rsidRDefault="006441AC" w:rsidP="006441AC">
            <w:pPr>
              <w:spacing w:line="360" w:lineRule="auto"/>
              <w:jc w:val="center"/>
              <w:rPr>
                <w:color w:val="000000"/>
                <w:sz w:val="20"/>
                <w:szCs w:val="20"/>
              </w:rPr>
            </w:pPr>
            <w:r w:rsidRPr="00910F34">
              <w:rPr>
                <w:color w:val="000000"/>
                <w:sz w:val="20"/>
                <w:szCs w:val="20"/>
              </w:rPr>
              <w:t>BRU</w:t>
            </w:r>
          </w:p>
        </w:tc>
        <w:tc>
          <w:tcPr>
            <w:tcW w:w="1559" w:type="dxa"/>
            <w:tcBorders>
              <w:left w:val="nil"/>
              <w:right w:val="nil"/>
            </w:tcBorders>
            <w:shd w:val="clear" w:color="auto" w:fill="E8E8E8" w:themeFill="background2"/>
            <w:noWrap/>
            <w:vAlign w:val="center"/>
            <w:hideMark/>
          </w:tcPr>
          <w:p w14:paraId="6479F002" w14:textId="77777777" w:rsidR="006441AC" w:rsidRPr="00910F34" w:rsidRDefault="006441AC" w:rsidP="006441AC">
            <w:pPr>
              <w:spacing w:line="360" w:lineRule="auto"/>
              <w:jc w:val="center"/>
              <w:rPr>
                <w:color w:val="000000"/>
                <w:sz w:val="20"/>
                <w:szCs w:val="20"/>
              </w:rPr>
            </w:pPr>
            <w:r w:rsidRPr="001E2D57">
              <w:rPr>
                <w:color w:val="000000"/>
                <w:sz w:val="20"/>
                <w:szCs w:val="20"/>
              </w:rPr>
              <w:t>Pulse</w:t>
            </w:r>
          </w:p>
        </w:tc>
        <w:tc>
          <w:tcPr>
            <w:tcW w:w="1276" w:type="dxa"/>
            <w:tcBorders>
              <w:top w:val="nil"/>
              <w:left w:val="nil"/>
              <w:bottom w:val="nil"/>
              <w:right w:val="nil"/>
            </w:tcBorders>
            <w:shd w:val="clear" w:color="auto" w:fill="E8E8E8" w:themeFill="background2"/>
            <w:noWrap/>
            <w:vAlign w:val="center"/>
            <w:hideMark/>
          </w:tcPr>
          <w:p w14:paraId="34F95D3C" w14:textId="254F6C06" w:rsidR="006441AC" w:rsidRPr="00910F34" w:rsidRDefault="006441AC" w:rsidP="006441AC">
            <w:pPr>
              <w:spacing w:line="360" w:lineRule="auto"/>
              <w:jc w:val="center"/>
              <w:rPr>
                <w:color w:val="000000"/>
                <w:sz w:val="20"/>
                <w:szCs w:val="20"/>
              </w:rPr>
            </w:pPr>
            <w:r w:rsidRPr="00236ECB">
              <w:rPr>
                <w:color w:val="000000"/>
                <w:sz w:val="20"/>
                <w:szCs w:val="20"/>
              </w:rPr>
              <w:t>15</w:t>
            </w:r>
          </w:p>
        </w:tc>
        <w:tc>
          <w:tcPr>
            <w:tcW w:w="1275" w:type="dxa"/>
            <w:tcBorders>
              <w:top w:val="nil"/>
              <w:left w:val="nil"/>
              <w:bottom w:val="nil"/>
              <w:right w:val="nil"/>
            </w:tcBorders>
            <w:shd w:val="clear" w:color="auto" w:fill="E8E8E8" w:themeFill="background2"/>
            <w:noWrap/>
            <w:vAlign w:val="center"/>
            <w:hideMark/>
          </w:tcPr>
          <w:p w14:paraId="5D7A9ED6" w14:textId="7C8E9B5E" w:rsidR="006441AC" w:rsidRPr="00910F34" w:rsidRDefault="006441AC" w:rsidP="006441AC">
            <w:pPr>
              <w:spacing w:line="360" w:lineRule="auto"/>
              <w:jc w:val="center"/>
              <w:rPr>
                <w:color w:val="000000"/>
                <w:sz w:val="20"/>
                <w:szCs w:val="20"/>
              </w:rPr>
            </w:pPr>
            <w:r>
              <w:rPr>
                <w:color w:val="000000"/>
                <w:sz w:val="20"/>
                <w:szCs w:val="20"/>
              </w:rPr>
              <w:t>-2.476</w:t>
            </w:r>
          </w:p>
        </w:tc>
        <w:tc>
          <w:tcPr>
            <w:tcW w:w="1560" w:type="dxa"/>
            <w:tcBorders>
              <w:top w:val="nil"/>
              <w:left w:val="nil"/>
              <w:bottom w:val="nil"/>
              <w:right w:val="nil"/>
            </w:tcBorders>
            <w:shd w:val="clear" w:color="auto" w:fill="E8E8E8" w:themeFill="background2"/>
            <w:noWrap/>
            <w:vAlign w:val="center"/>
            <w:hideMark/>
          </w:tcPr>
          <w:p w14:paraId="442C61FE" w14:textId="22F5D8F2" w:rsidR="006441AC" w:rsidRPr="00910F34" w:rsidRDefault="006441AC" w:rsidP="006441AC">
            <w:pPr>
              <w:spacing w:line="360" w:lineRule="auto"/>
              <w:jc w:val="center"/>
              <w:rPr>
                <w:color w:val="000000"/>
                <w:sz w:val="20"/>
                <w:szCs w:val="20"/>
              </w:rPr>
            </w:pPr>
            <w:r w:rsidRPr="002F6067">
              <w:rPr>
                <w:color w:val="000000"/>
                <w:sz w:val="20"/>
                <w:szCs w:val="20"/>
              </w:rPr>
              <w:t>DEFICIT</w:t>
            </w:r>
          </w:p>
        </w:tc>
      </w:tr>
      <w:tr w:rsidR="006441AC" w:rsidRPr="00910F34" w14:paraId="720560DA" w14:textId="77777777" w:rsidTr="0058723B">
        <w:trPr>
          <w:trHeight w:val="320"/>
        </w:trPr>
        <w:tc>
          <w:tcPr>
            <w:tcW w:w="1701" w:type="dxa"/>
            <w:vMerge/>
            <w:tcBorders>
              <w:top w:val="nil"/>
              <w:left w:val="nil"/>
              <w:bottom w:val="single" w:sz="4" w:space="0" w:color="000000" w:themeColor="text1"/>
              <w:right w:val="nil"/>
            </w:tcBorders>
            <w:vAlign w:val="center"/>
            <w:hideMark/>
          </w:tcPr>
          <w:p w14:paraId="324331EB" w14:textId="77777777" w:rsidR="006441AC" w:rsidRPr="00910F34" w:rsidRDefault="006441AC" w:rsidP="006441AC">
            <w:pPr>
              <w:spacing w:line="360" w:lineRule="auto"/>
              <w:jc w:val="center"/>
              <w:rPr>
                <w:color w:val="000000"/>
                <w:sz w:val="20"/>
                <w:szCs w:val="20"/>
              </w:rPr>
            </w:pPr>
          </w:p>
        </w:tc>
        <w:tc>
          <w:tcPr>
            <w:tcW w:w="1560" w:type="dxa"/>
            <w:tcBorders>
              <w:top w:val="nil"/>
              <w:left w:val="nil"/>
              <w:bottom w:val="single" w:sz="4" w:space="0" w:color="000000" w:themeColor="text1"/>
              <w:right w:val="nil"/>
            </w:tcBorders>
            <w:shd w:val="clear" w:color="auto" w:fill="E8E8E8" w:themeFill="background2"/>
            <w:noWrap/>
            <w:vAlign w:val="center"/>
            <w:hideMark/>
          </w:tcPr>
          <w:p w14:paraId="56DED7EA" w14:textId="77777777" w:rsidR="006441AC" w:rsidRPr="00910F34" w:rsidRDefault="006441AC" w:rsidP="006441AC">
            <w:pPr>
              <w:spacing w:line="360" w:lineRule="auto"/>
              <w:jc w:val="center"/>
              <w:rPr>
                <w:color w:val="000000"/>
                <w:sz w:val="20"/>
                <w:szCs w:val="20"/>
              </w:rPr>
            </w:pPr>
            <w:r w:rsidRPr="00910F34">
              <w:rPr>
                <w:color w:val="000000"/>
                <w:sz w:val="20"/>
                <w:szCs w:val="20"/>
              </w:rPr>
              <w:t>Structural</w:t>
            </w:r>
          </w:p>
        </w:tc>
        <w:tc>
          <w:tcPr>
            <w:tcW w:w="1559" w:type="dxa"/>
            <w:tcBorders>
              <w:left w:val="nil"/>
              <w:bottom w:val="single" w:sz="4" w:space="0" w:color="000000" w:themeColor="text1"/>
              <w:right w:val="nil"/>
            </w:tcBorders>
            <w:shd w:val="clear" w:color="auto" w:fill="E8E8E8" w:themeFill="background2"/>
            <w:noWrap/>
            <w:vAlign w:val="center"/>
            <w:hideMark/>
          </w:tcPr>
          <w:p w14:paraId="3E0E1A27" w14:textId="77777777" w:rsidR="006441AC" w:rsidRPr="00910F34" w:rsidRDefault="006441AC" w:rsidP="006441AC">
            <w:pPr>
              <w:spacing w:line="360" w:lineRule="auto"/>
              <w:jc w:val="center"/>
              <w:rPr>
                <w:color w:val="000000"/>
                <w:sz w:val="20"/>
                <w:szCs w:val="20"/>
              </w:rPr>
            </w:pPr>
            <w:r w:rsidRPr="001E2D57">
              <w:rPr>
                <w:color w:val="000000"/>
                <w:sz w:val="20"/>
                <w:szCs w:val="20"/>
              </w:rPr>
              <w:t>Pulse</w:t>
            </w:r>
          </w:p>
        </w:tc>
        <w:tc>
          <w:tcPr>
            <w:tcW w:w="1276" w:type="dxa"/>
            <w:tcBorders>
              <w:top w:val="nil"/>
              <w:left w:val="nil"/>
              <w:bottom w:val="single" w:sz="4" w:space="0" w:color="000000" w:themeColor="text1"/>
              <w:right w:val="nil"/>
            </w:tcBorders>
            <w:shd w:val="clear" w:color="auto" w:fill="E8E8E8" w:themeFill="background2"/>
            <w:noWrap/>
            <w:vAlign w:val="center"/>
            <w:hideMark/>
          </w:tcPr>
          <w:p w14:paraId="3E0E2475" w14:textId="783764EE" w:rsidR="006441AC" w:rsidRPr="00910F34" w:rsidRDefault="006441AC" w:rsidP="006441AC">
            <w:pPr>
              <w:spacing w:line="360" w:lineRule="auto"/>
              <w:jc w:val="center"/>
              <w:rPr>
                <w:color w:val="000000"/>
                <w:sz w:val="20"/>
                <w:szCs w:val="20"/>
              </w:rPr>
            </w:pPr>
            <w:r w:rsidRPr="00236ECB">
              <w:rPr>
                <w:color w:val="000000"/>
                <w:sz w:val="20"/>
                <w:szCs w:val="20"/>
              </w:rPr>
              <w:t>60</w:t>
            </w:r>
          </w:p>
        </w:tc>
        <w:tc>
          <w:tcPr>
            <w:tcW w:w="1275" w:type="dxa"/>
            <w:tcBorders>
              <w:top w:val="nil"/>
              <w:left w:val="nil"/>
              <w:bottom w:val="single" w:sz="4" w:space="0" w:color="000000" w:themeColor="text1"/>
              <w:right w:val="nil"/>
            </w:tcBorders>
            <w:shd w:val="clear" w:color="auto" w:fill="E8E8E8" w:themeFill="background2"/>
            <w:noWrap/>
            <w:vAlign w:val="center"/>
            <w:hideMark/>
          </w:tcPr>
          <w:p w14:paraId="3F99719F" w14:textId="32F23B90" w:rsidR="006441AC" w:rsidRPr="00910F34" w:rsidRDefault="006441AC" w:rsidP="006441AC">
            <w:pPr>
              <w:spacing w:line="360" w:lineRule="auto"/>
              <w:jc w:val="center"/>
              <w:rPr>
                <w:color w:val="000000"/>
                <w:sz w:val="20"/>
                <w:szCs w:val="20"/>
              </w:rPr>
            </w:pPr>
            <w:r>
              <w:rPr>
                <w:color w:val="000000"/>
                <w:sz w:val="20"/>
                <w:szCs w:val="20"/>
              </w:rPr>
              <w:t>3.545</w:t>
            </w:r>
          </w:p>
        </w:tc>
        <w:tc>
          <w:tcPr>
            <w:tcW w:w="1560" w:type="dxa"/>
            <w:tcBorders>
              <w:top w:val="nil"/>
              <w:left w:val="nil"/>
              <w:bottom w:val="single" w:sz="4" w:space="0" w:color="000000" w:themeColor="text1"/>
              <w:right w:val="nil"/>
            </w:tcBorders>
            <w:shd w:val="clear" w:color="auto" w:fill="E8E8E8" w:themeFill="background2"/>
            <w:noWrap/>
            <w:vAlign w:val="center"/>
            <w:hideMark/>
          </w:tcPr>
          <w:p w14:paraId="7CA8C7C9" w14:textId="5D5B91FF" w:rsidR="006441AC" w:rsidRPr="00910F34" w:rsidRDefault="006441AC" w:rsidP="006441AC">
            <w:pPr>
              <w:spacing w:line="360" w:lineRule="auto"/>
              <w:jc w:val="center"/>
              <w:rPr>
                <w:color w:val="000000"/>
                <w:sz w:val="20"/>
                <w:szCs w:val="20"/>
              </w:rPr>
            </w:pPr>
            <w:r w:rsidRPr="002F6067">
              <w:rPr>
                <w:color w:val="000000"/>
                <w:sz w:val="20"/>
                <w:szCs w:val="20"/>
              </w:rPr>
              <w:t>EXCESS</w:t>
            </w:r>
          </w:p>
        </w:tc>
      </w:tr>
    </w:tbl>
    <w:p w14:paraId="53618E8B" w14:textId="77777777" w:rsidR="007A44E6" w:rsidRDefault="007A44E6" w:rsidP="007A44E6">
      <w:pPr>
        <w:spacing w:line="360" w:lineRule="auto"/>
        <w:jc w:val="center"/>
        <w:rPr>
          <w:color w:val="000000"/>
          <w:sz w:val="20"/>
          <w:szCs w:val="20"/>
        </w:rPr>
      </w:pPr>
      <w:r w:rsidRPr="00910F34">
        <w:rPr>
          <w:color w:val="000000"/>
          <w:sz w:val="20"/>
          <w:szCs w:val="20"/>
        </w:rPr>
        <w:br w:type="page"/>
      </w:r>
    </w:p>
    <w:p w14:paraId="1072652E" w14:textId="76483632" w:rsidR="00ED673B" w:rsidRPr="00AD4648" w:rsidRDefault="007A4FBD" w:rsidP="0051453A">
      <w:pPr>
        <w:spacing w:after="240" w:line="360" w:lineRule="auto"/>
        <w:jc w:val="both"/>
        <w:rPr>
          <w:rFonts w:ascii="Arial" w:eastAsia="SimSun" w:hAnsi="Arial" w:cs="Arial"/>
          <w:sz w:val="22"/>
          <w:szCs w:val="22"/>
        </w:rPr>
      </w:pPr>
      <w:r w:rsidRPr="00AD4648">
        <w:rPr>
          <w:rFonts w:ascii="Arial" w:eastAsia="SimSun" w:hAnsi="Arial" w:cs="Arial"/>
          <w:b/>
          <w:bCs/>
          <w:sz w:val="22"/>
          <w:szCs w:val="22"/>
        </w:rPr>
        <w:lastRenderedPageBreak/>
        <w:t xml:space="preserve">Supplementary Table </w:t>
      </w:r>
      <w:r w:rsidR="00E8241E">
        <w:rPr>
          <w:rFonts w:ascii="Arial" w:eastAsia="SimSun" w:hAnsi="Arial" w:cs="Arial" w:hint="eastAsia"/>
          <w:b/>
          <w:bCs/>
          <w:sz w:val="22"/>
          <w:szCs w:val="22"/>
        </w:rPr>
        <w:t>4</w:t>
      </w:r>
      <w:r w:rsidR="00ED673B" w:rsidRPr="00AD4648">
        <w:rPr>
          <w:rFonts w:ascii="Arial" w:eastAsia="SimSun" w:hAnsi="Arial" w:cs="Arial"/>
          <w:b/>
          <w:bCs/>
          <w:sz w:val="22"/>
          <w:szCs w:val="22"/>
        </w:rPr>
        <w:t xml:space="preserve">. </w:t>
      </w:r>
      <w:r w:rsidR="00911C11" w:rsidRPr="00911C11">
        <w:rPr>
          <w:rFonts w:ascii="Arial" w:eastAsia="SimSun" w:hAnsi="Arial" w:cs="Arial"/>
          <w:b/>
          <w:bCs/>
          <w:sz w:val="22"/>
          <w:szCs w:val="22"/>
        </w:rPr>
        <w:t xml:space="preserve">The duration of the study varies significantly across </w:t>
      </w:r>
      <w:r w:rsidR="00911C11">
        <w:rPr>
          <w:rFonts w:ascii="Arial" w:eastAsia="SimSun" w:hAnsi="Arial" w:cs="Arial" w:hint="eastAsia"/>
          <w:b/>
          <w:bCs/>
          <w:sz w:val="22"/>
          <w:szCs w:val="22"/>
        </w:rPr>
        <w:t xml:space="preserve">the </w:t>
      </w:r>
      <w:r w:rsidR="00911C11" w:rsidRPr="00911C11">
        <w:rPr>
          <w:rFonts w:ascii="Arial" w:eastAsia="SimSun" w:hAnsi="Arial" w:cs="Arial"/>
          <w:b/>
          <w:bCs/>
          <w:sz w:val="22"/>
          <w:szCs w:val="22"/>
        </w:rPr>
        <w:t xml:space="preserve">disturbance types </w:t>
      </w:r>
      <w:r w:rsidR="00911C11">
        <w:rPr>
          <w:rFonts w:ascii="Arial" w:eastAsia="SimSun" w:hAnsi="Arial" w:cs="Arial" w:hint="eastAsia"/>
          <w:b/>
          <w:bCs/>
          <w:sz w:val="22"/>
          <w:szCs w:val="22"/>
        </w:rPr>
        <w:t xml:space="preserve">examined. </w:t>
      </w:r>
      <w:r w:rsidR="00ED673B" w:rsidRPr="00C27458">
        <w:rPr>
          <w:rFonts w:ascii="Arial" w:eastAsia="SimSun" w:hAnsi="Arial" w:cs="Arial"/>
          <w:sz w:val="22"/>
          <w:szCs w:val="22"/>
        </w:rPr>
        <w:t>Results of one-way ANOVA and Tukey’s HSD post-hoc tests examining variation in observation duration (log</w:t>
      </w:r>
      <w:r w:rsidR="00ED673B" w:rsidRPr="00C27458">
        <w:rPr>
          <w:rFonts w:ascii="Cambria Math" w:eastAsia="SimSun" w:hAnsi="Cambria Math" w:cs="Cambria Math"/>
          <w:sz w:val="22"/>
          <w:szCs w:val="22"/>
        </w:rPr>
        <w:t>₁₀</w:t>
      </w:r>
      <w:r w:rsidR="00ED673B" w:rsidRPr="00C27458">
        <w:rPr>
          <w:rFonts w:ascii="Arial" w:eastAsia="SimSun" w:hAnsi="Arial" w:cs="Arial"/>
          <w:sz w:val="22"/>
          <w:szCs w:val="22"/>
        </w:rPr>
        <w:t xml:space="preserve"> days) across disturbance categories (corresponding to Fig. 4d–f). </w:t>
      </w:r>
      <w:r w:rsidR="00ED673B" w:rsidRPr="00AD4648">
        <w:rPr>
          <w:rFonts w:ascii="Arial" w:eastAsia="SimSun" w:hAnsi="Arial" w:cs="Arial"/>
          <w:sz w:val="22"/>
          <w:szCs w:val="22"/>
        </w:rPr>
        <w:t xml:space="preserve">Each ANOVA tested differences in mean observation duration among factor levels of disturbance manipulation, disturbance type, or disturbance pattern. Significant ANOVA results were followed by </w:t>
      </w:r>
      <w:r w:rsidR="00885631">
        <w:rPr>
          <w:rFonts w:ascii="Arial" w:eastAsia="SimSun" w:hAnsi="Arial" w:cs="Arial" w:hint="eastAsia"/>
          <w:sz w:val="22"/>
          <w:szCs w:val="22"/>
        </w:rPr>
        <w:t xml:space="preserve">post-hoc </w:t>
      </w:r>
      <w:r w:rsidR="00ED673B" w:rsidRPr="00AD4648">
        <w:rPr>
          <w:rFonts w:ascii="Arial" w:eastAsia="SimSun" w:hAnsi="Arial" w:cs="Arial"/>
          <w:sz w:val="22"/>
          <w:szCs w:val="22"/>
        </w:rPr>
        <w:t>Tukey’s HSD pairwise comparisons between levels of each factor. The upper section lists ANOVA results with the F-statistic, numerator and residual degrees of freedom, and p-values. The lower section lists significant Tukey’s HSD contrasts (p &lt; 0.05) with estimated mean differences (estimate) and 95 % confidence-interval limits</w:t>
      </w:r>
      <w:r w:rsidR="005D49EC" w:rsidRPr="00AD4648">
        <w:rPr>
          <w:rFonts w:ascii="Arial" w:eastAsia="SimSun" w:hAnsi="Arial" w:cs="Arial"/>
          <w:sz w:val="22"/>
          <w:szCs w:val="22"/>
        </w:rPr>
        <w:t xml:space="preserve">. </w:t>
      </w:r>
      <w:r w:rsidR="00ED673B" w:rsidRPr="00AD4648">
        <w:rPr>
          <w:rFonts w:ascii="Arial" w:eastAsia="SimSun" w:hAnsi="Arial" w:cs="Arial"/>
          <w:sz w:val="22"/>
          <w:szCs w:val="22"/>
        </w:rPr>
        <w:t>Positive estimates indicate higher mean log</w:t>
      </w:r>
      <w:r w:rsidR="00ED673B" w:rsidRPr="00AD4648">
        <w:rPr>
          <w:rFonts w:ascii="Cambria Math" w:eastAsia="SimSun" w:hAnsi="Cambria Math" w:cs="Cambria Math"/>
          <w:sz w:val="22"/>
          <w:szCs w:val="22"/>
        </w:rPr>
        <w:t>₁₀</w:t>
      </w:r>
      <w:r w:rsidR="00ED673B" w:rsidRPr="00AD4648">
        <w:rPr>
          <w:rFonts w:ascii="Arial" w:eastAsia="SimSun" w:hAnsi="Arial" w:cs="Arial"/>
          <w:sz w:val="22"/>
          <w:szCs w:val="22"/>
        </w:rPr>
        <w:t xml:space="preserve"> observation durations in the first group relative to the second. Abbreviations: Manip. = manipulated; Unmanip. = unmanipulated; LID = Land Use and Infrastructure Development; BRU = Biological Resource Use; Press = sustained or chronic disturbance as treated in the study; Pulse = discrete event(s) as treated in the study.</w:t>
      </w:r>
    </w:p>
    <w:tbl>
      <w:tblPr>
        <w:tblW w:w="9023" w:type="dxa"/>
        <w:jc w:val="center"/>
        <w:tblLook w:val="04A0" w:firstRow="1" w:lastRow="0" w:firstColumn="1" w:lastColumn="0" w:noHBand="0" w:noVBand="1"/>
      </w:tblPr>
      <w:tblGrid>
        <w:gridCol w:w="1276"/>
        <w:gridCol w:w="1559"/>
        <w:gridCol w:w="1701"/>
        <w:gridCol w:w="1276"/>
        <w:gridCol w:w="1166"/>
        <w:gridCol w:w="1166"/>
        <w:gridCol w:w="879"/>
      </w:tblGrid>
      <w:tr w:rsidR="005D49EC" w:rsidRPr="00B84E47" w14:paraId="0441E2DD" w14:textId="77777777" w:rsidTr="00C015FD">
        <w:trPr>
          <w:trHeight w:val="320"/>
          <w:jc w:val="center"/>
        </w:trPr>
        <w:tc>
          <w:tcPr>
            <w:tcW w:w="1276" w:type="dxa"/>
            <w:tcBorders>
              <w:top w:val="single" w:sz="4" w:space="0" w:color="000000" w:themeColor="text1"/>
              <w:left w:val="nil"/>
              <w:bottom w:val="single" w:sz="4" w:space="0" w:color="000000" w:themeColor="text1"/>
              <w:right w:val="nil"/>
            </w:tcBorders>
            <w:noWrap/>
            <w:vAlign w:val="center"/>
            <w:hideMark/>
          </w:tcPr>
          <w:p w14:paraId="0FA05973" w14:textId="77777777" w:rsidR="00ED673B" w:rsidRPr="00B84E47" w:rsidRDefault="00ED673B" w:rsidP="00C015FD">
            <w:pPr>
              <w:jc w:val="center"/>
              <w:rPr>
                <w:color w:val="000000"/>
                <w:sz w:val="20"/>
                <w:szCs w:val="20"/>
              </w:rPr>
            </w:pPr>
            <w:r w:rsidRPr="00B84E47">
              <w:rPr>
                <w:color w:val="000000"/>
                <w:sz w:val="20"/>
                <w:szCs w:val="20"/>
              </w:rPr>
              <w:t>Test</w:t>
            </w:r>
            <w:r>
              <w:rPr>
                <w:rFonts w:hint="eastAsia"/>
                <w:color w:val="000000"/>
                <w:sz w:val="20"/>
                <w:szCs w:val="20"/>
              </w:rPr>
              <w:t xml:space="preserve"> </w:t>
            </w:r>
            <w:r w:rsidRPr="00B84E47">
              <w:rPr>
                <w:color w:val="000000"/>
                <w:sz w:val="20"/>
                <w:szCs w:val="20"/>
              </w:rPr>
              <w:t>Type</w:t>
            </w:r>
          </w:p>
        </w:tc>
        <w:tc>
          <w:tcPr>
            <w:tcW w:w="1559" w:type="dxa"/>
            <w:tcBorders>
              <w:top w:val="single" w:sz="4" w:space="0" w:color="000000" w:themeColor="text1"/>
              <w:left w:val="nil"/>
              <w:bottom w:val="single" w:sz="4" w:space="0" w:color="000000" w:themeColor="text1"/>
              <w:right w:val="nil"/>
            </w:tcBorders>
            <w:noWrap/>
            <w:vAlign w:val="center"/>
            <w:hideMark/>
          </w:tcPr>
          <w:p w14:paraId="15944C0C" w14:textId="77777777" w:rsidR="00ED673B" w:rsidRPr="00B84E47" w:rsidRDefault="00ED673B" w:rsidP="00C015FD">
            <w:pPr>
              <w:jc w:val="center"/>
              <w:rPr>
                <w:color w:val="000000"/>
                <w:sz w:val="20"/>
                <w:szCs w:val="20"/>
              </w:rPr>
            </w:pPr>
            <w:r w:rsidRPr="00B84E47">
              <w:rPr>
                <w:color w:val="000000"/>
                <w:sz w:val="20"/>
                <w:szCs w:val="20"/>
              </w:rPr>
              <w:t>Factor</w:t>
            </w:r>
          </w:p>
        </w:tc>
        <w:tc>
          <w:tcPr>
            <w:tcW w:w="1701" w:type="dxa"/>
            <w:tcBorders>
              <w:top w:val="single" w:sz="4" w:space="0" w:color="000000" w:themeColor="text1"/>
              <w:left w:val="nil"/>
              <w:bottom w:val="single" w:sz="4" w:space="0" w:color="000000" w:themeColor="text1"/>
              <w:right w:val="nil"/>
            </w:tcBorders>
            <w:noWrap/>
            <w:vAlign w:val="center"/>
            <w:hideMark/>
          </w:tcPr>
          <w:p w14:paraId="753635D5" w14:textId="77777777" w:rsidR="00ED673B" w:rsidRPr="00B84E47" w:rsidRDefault="00ED673B" w:rsidP="00C015FD">
            <w:pPr>
              <w:jc w:val="center"/>
              <w:rPr>
                <w:color w:val="000000"/>
                <w:sz w:val="20"/>
                <w:szCs w:val="20"/>
              </w:rPr>
            </w:pPr>
            <w:r w:rsidRPr="00B84E47">
              <w:rPr>
                <w:color w:val="000000"/>
                <w:sz w:val="20"/>
                <w:szCs w:val="20"/>
              </w:rPr>
              <w:t>term</w:t>
            </w:r>
          </w:p>
        </w:tc>
        <w:tc>
          <w:tcPr>
            <w:tcW w:w="1276" w:type="dxa"/>
            <w:tcBorders>
              <w:top w:val="single" w:sz="4" w:space="0" w:color="000000" w:themeColor="text1"/>
              <w:left w:val="nil"/>
              <w:bottom w:val="single" w:sz="4" w:space="0" w:color="000000" w:themeColor="text1"/>
              <w:right w:val="nil"/>
            </w:tcBorders>
            <w:noWrap/>
            <w:vAlign w:val="center"/>
            <w:hideMark/>
          </w:tcPr>
          <w:p w14:paraId="3BBC258A" w14:textId="77777777" w:rsidR="00ED673B" w:rsidRPr="00B84E47" w:rsidRDefault="00ED673B" w:rsidP="00C015FD">
            <w:pPr>
              <w:jc w:val="center"/>
              <w:rPr>
                <w:color w:val="000000"/>
                <w:sz w:val="20"/>
                <w:szCs w:val="20"/>
              </w:rPr>
            </w:pPr>
            <w:r w:rsidRPr="00B84E47">
              <w:rPr>
                <w:color w:val="000000"/>
                <w:sz w:val="20"/>
                <w:szCs w:val="20"/>
              </w:rPr>
              <w:t>statistic</w:t>
            </w:r>
          </w:p>
        </w:tc>
        <w:tc>
          <w:tcPr>
            <w:tcW w:w="1166" w:type="dxa"/>
            <w:tcBorders>
              <w:top w:val="single" w:sz="4" w:space="0" w:color="000000" w:themeColor="text1"/>
              <w:left w:val="nil"/>
              <w:bottom w:val="single" w:sz="4" w:space="0" w:color="000000" w:themeColor="text1"/>
              <w:right w:val="nil"/>
            </w:tcBorders>
            <w:noWrap/>
            <w:vAlign w:val="center"/>
            <w:hideMark/>
          </w:tcPr>
          <w:p w14:paraId="3BF8EE08" w14:textId="77777777" w:rsidR="00ED673B" w:rsidRPr="0051453A" w:rsidRDefault="00ED673B" w:rsidP="00C015FD">
            <w:pPr>
              <w:jc w:val="center"/>
              <w:rPr>
                <w:color w:val="000000"/>
                <w:sz w:val="18"/>
                <w:szCs w:val="18"/>
              </w:rPr>
            </w:pPr>
            <w:proofErr w:type="spellStart"/>
            <w:r w:rsidRPr="0051453A">
              <w:rPr>
                <w:color w:val="000000"/>
                <w:sz w:val="18"/>
                <w:szCs w:val="18"/>
              </w:rPr>
              <w:t>df</w:t>
            </w:r>
            <w:proofErr w:type="spellEnd"/>
          </w:p>
        </w:tc>
        <w:tc>
          <w:tcPr>
            <w:tcW w:w="1166" w:type="dxa"/>
            <w:tcBorders>
              <w:top w:val="single" w:sz="4" w:space="0" w:color="000000" w:themeColor="text1"/>
              <w:left w:val="nil"/>
              <w:bottom w:val="single" w:sz="4" w:space="0" w:color="000000" w:themeColor="text1"/>
              <w:right w:val="nil"/>
            </w:tcBorders>
            <w:noWrap/>
            <w:vAlign w:val="center"/>
            <w:hideMark/>
          </w:tcPr>
          <w:p w14:paraId="57D08D02" w14:textId="77777777" w:rsidR="00ED673B" w:rsidRPr="0051453A" w:rsidRDefault="00ED673B" w:rsidP="00C015FD">
            <w:pPr>
              <w:jc w:val="center"/>
              <w:rPr>
                <w:color w:val="000000"/>
                <w:sz w:val="18"/>
                <w:szCs w:val="18"/>
              </w:rPr>
            </w:pPr>
            <w:r w:rsidRPr="0051453A">
              <w:rPr>
                <w:color w:val="000000"/>
                <w:sz w:val="18"/>
                <w:szCs w:val="18"/>
              </w:rPr>
              <w:t xml:space="preserve">Residuals </w:t>
            </w:r>
            <w:proofErr w:type="spellStart"/>
            <w:r w:rsidRPr="0051453A">
              <w:rPr>
                <w:color w:val="000000"/>
                <w:sz w:val="18"/>
                <w:szCs w:val="18"/>
              </w:rPr>
              <w:t>df</w:t>
            </w:r>
            <w:proofErr w:type="spellEnd"/>
          </w:p>
        </w:tc>
        <w:tc>
          <w:tcPr>
            <w:tcW w:w="879" w:type="dxa"/>
            <w:tcBorders>
              <w:top w:val="single" w:sz="4" w:space="0" w:color="000000" w:themeColor="text1"/>
              <w:left w:val="nil"/>
              <w:bottom w:val="single" w:sz="4" w:space="0" w:color="000000" w:themeColor="text1"/>
              <w:right w:val="nil"/>
            </w:tcBorders>
            <w:noWrap/>
            <w:vAlign w:val="center"/>
            <w:hideMark/>
          </w:tcPr>
          <w:p w14:paraId="76BE7957" w14:textId="77777777" w:rsidR="00ED673B" w:rsidRPr="00B84E47" w:rsidRDefault="00ED673B" w:rsidP="00C015FD">
            <w:pPr>
              <w:jc w:val="center"/>
              <w:rPr>
                <w:color w:val="000000"/>
                <w:sz w:val="20"/>
                <w:szCs w:val="20"/>
              </w:rPr>
            </w:pPr>
            <w:r>
              <w:rPr>
                <w:rFonts w:hint="eastAsia"/>
                <w:color w:val="000000"/>
                <w:sz w:val="20"/>
                <w:szCs w:val="20"/>
              </w:rPr>
              <w:t xml:space="preserve">p </w:t>
            </w:r>
            <w:r w:rsidRPr="00B84E47">
              <w:rPr>
                <w:color w:val="000000"/>
                <w:sz w:val="20"/>
                <w:szCs w:val="20"/>
              </w:rPr>
              <w:t>value</w:t>
            </w:r>
          </w:p>
        </w:tc>
      </w:tr>
      <w:tr w:rsidR="005D49EC" w:rsidRPr="00B84E47" w14:paraId="7226DA04" w14:textId="77777777" w:rsidTr="00C015FD">
        <w:trPr>
          <w:trHeight w:val="320"/>
          <w:jc w:val="center"/>
        </w:trPr>
        <w:tc>
          <w:tcPr>
            <w:tcW w:w="1276" w:type="dxa"/>
            <w:vMerge w:val="restart"/>
            <w:tcBorders>
              <w:top w:val="single" w:sz="4" w:space="0" w:color="000000" w:themeColor="text1"/>
              <w:left w:val="nil"/>
              <w:bottom w:val="nil"/>
              <w:right w:val="nil"/>
            </w:tcBorders>
            <w:noWrap/>
            <w:vAlign w:val="center"/>
            <w:hideMark/>
          </w:tcPr>
          <w:p w14:paraId="6EA8ED1B" w14:textId="77777777" w:rsidR="00ED673B" w:rsidRPr="00B84E47" w:rsidRDefault="00ED673B" w:rsidP="00C015FD">
            <w:pPr>
              <w:jc w:val="center"/>
              <w:rPr>
                <w:color w:val="000000"/>
                <w:sz w:val="20"/>
                <w:szCs w:val="20"/>
              </w:rPr>
            </w:pPr>
            <w:r w:rsidRPr="00B84E47">
              <w:rPr>
                <w:color w:val="000000"/>
                <w:sz w:val="20"/>
                <w:szCs w:val="20"/>
              </w:rPr>
              <w:t>ANOVA</w:t>
            </w:r>
          </w:p>
        </w:tc>
        <w:tc>
          <w:tcPr>
            <w:tcW w:w="1559" w:type="dxa"/>
            <w:tcBorders>
              <w:top w:val="single" w:sz="4" w:space="0" w:color="000000" w:themeColor="text1"/>
              <w:left w:val="nil"/>
              <w:bottom w:val="nil"/>
              <w:right w:val="nil"/>
            </w:tcBorders>
            <w:noWrap/>
            <w:vAlign w:val="center"/>
            <w:hideMark/>
          </w:tcPr>
          <w:p w14:paraId="619D272F" w14:textId="77777777" w:rsidR="00ED673B" w:rsidRPr="00B84E47" w:rsidRDefault="00ED673B" w:rsidP="00C015FD">
            <w:pPr>
              <w:jc w:val="center"/>
              <w:rPr>
                <w:color w:val="000000"/>
                <w:sz w:val="20"/>
                <w:szCs w:val="20"/>
              </w:rPr>
            </w:pPr>
            <w:r w:rsidRPr="00B84E47">
              <w:rPr>
                <w:color w:val="000000"/>
                <w:sz w:val="20"/>
                <w:szCs w:val="20"/>
              </w:rPr>
              <w:t>Manipulation</w:t>
            </w:r>
            <w:r>
              <w:rPr>
                <w:rFonts w:hint="eastAsia"/>
                <w:color w:val="000000"/>
                <w:sz w:val="20"/>
                <w:szCs w:val="20"/>
              </w:rPr>
              <w:t xml:space="preserve"> </w:t>
            </w:r>
            <w:r w:rsidRPr="00AF4F76">
              <w:rPr>
                <w:i/>
                <w:iCs/>
                <w:color w:val="000000"/>
                <w:sz w:val="20"/>
                <w:szCs w:val="20"/>
              </w:rPr>
              <w:t>vs</w:t>
            </w:r>
            <w:r w:rsidRPr="00AF4F76">
              <w:rPr>
                <w:rFonts w:hint="eastAsia"/>
                <w:i/>
                <w:iCs/>
                <w:color w:val="000000"/>
                <w:sz w:val="20"/>
                <w:szCs w:val="20"/>
              </w:rPr>
              <w:t>.</w:t>
            </w:r>
            <w:r>
              <w:rPr>
                <w:rFonts w:hint="eastAsia"/>
                <w:color w:val="000000"/>
                <w:sz w:val="20"/>
                <w:szCs w:val="20"/>
              </w:rPr>
              <w:t xml:space="preserve"> </w:t>
            </w:r>
            <w:r w:rsidRPr="00B84E47">
              <w:rPr>
                <w:color w:val="000000"/>
                <w:sz w:val="20"/>
                <w:szCs w:val="20"/>
              </w:rPr>
              <w:t>Duration</w:t>
            </w:r>
          </w:p>
        </w:tc>
        <w:tc>
          <w:tcPr>
            <w:tcW w:w="1701" w:type="dxa"/>
            <w:tcBorders>
              <w:top w:val="single" w:sz="4" w:space="0" w:color="000000" w:themeColor="text1"/>
              <w:left w:val="nil"/>
              <w:bottom w:val="nil"/>
              <w:right w:val="nil"/>
            </w:tcBorders>
            <w:noWrap/>
            <w:vAlign w:val="center"/>
            <w:hideMark/>
          </w:tcPr>
          <w:p w14:paraId="64F51202" w14:textId="77777777" w:rsidR="00ED673B" w:rsidRPr="00B84E47" w:rsidRDefault="00ED673B" w:rsidP="00C015FD">
            <w:pPr>
              <w:jc w:val="center"/>
              <w:rPr>
                <w:color w:val="000000"/>
                <w:sz w:val="20"/>
                <w:szCs w:val="20"/>
              </w:rPr>
            </w:pPr>
            <w:r w:rsidRPr="00B84E47">
              <w:rPr>
                <w:color w:val="000000"/>
                <w:sz w:val="20"/>
                <w:szCs w:val="20"/>
              </w:rPr>
              <w:t>Disturbance</w:t>
            </w:r>
            <w:r>
              <w:rPr>
                <w:rFonts w:hint="eastAsia"/>
                <w:color w:val="000000"/>
                <w:sz w:val="20"/>
                <w:szCs w:val="20"/>
              </w:rPr>
              <w:t xml:space="preserve"> </w:t>
            </w:r>
            <w:r w:rsidRPr="00B84E47">
              <w:rPr>
                <w:color w:val="000000"/>
                <w:sz w:val="20"/>
                <w:szCs w:val="20"/>
              </w:rPr>
              <w:t>manipulation</w:t>
            </w:r>
          </w:p>
        </w:tc>
        <w:tc>
          <w:tcPr>
            <w:tcW w:w="1276" w:type="dxa"/>
            <w:tcBorders>
              <w:top w:val="single" w:sz="4" w:space="0" w:color="000000" w:themeColor="text1"/>
              <w:left w:val="nil"/>
              <w:bottom w:val="nil"/>
              <w:right w:val="nil"/>
            </w:tcBorders>
            <w:noWrap/>
            <w:vAlign w:val="center"/>
            <w:hideMark/>
          </w:tcPr>
          <w:p w14:paraId="28C0D20F" w14:textId="696BC217" w:rsidR="00ED673B" w:rsidRPr="00B84E47" w:rsidRDefault="0021383A" w:rsidP="00C015FD">
            <w:pPr>
              <w:jc w:val="center"/>
              <w:rPr>
                <w:color w:val="000000"/>
                <w:sz w:val="20"/>
                <w:szCs w:val="20"/>
              </w:rPr>
            </w:pPr>
            <w:r w:rsidRPr="0021383A">
              <w:rPr>
                <w:color w:val="000000"/>
                <w:sz w:val="20"/>
                <w:szCs w:val="20"/>
              </w:rPr>
              <w:t>87.60</w:t>
            </w:r>
            <w:r w:rsidR="00CF0DA6">
              <w:rPr>
                <w:rFonts w:hint="eastAsia"/>
                <w:color w:val="000000"/>
                <w:sz w:val="20"/>
                <w:szCs w:val="20"/>
              </w:rPr>
              <w:t>8</w:t>
            </w:r>
          </w:p>
        </w:tc>
        <w:tc>
          <w:tcPr>
            <w:tcW w:w="1166" w:type="dxa"/>
            <w:tcBorders>
              <w:top w:val="single" w:sz="4" w:space="0" w:color="000000" w:themeColor="text1"/>
              <w:left w:val="nil"/>
              <w:bottom w:val="nil"/>
              <w:right w:val="nil"/>
            </w:tcBorders>
            <w:noWrap/>
            <w:vAlign w:val="center"/>
            <w:hideMark/>
          </w:tcPr>
          <w:p w14:paraId="0847628B" w14:textId="77777777" w:rsidR="00ED673B" w:rsidRPr="00B84E47" w:rsidRDefault="00ED673B" w:rsidP="00C015FD">
            <w:pPr>
              <w:jc w:val="center"/>
              <w:rPr>
                <w:color w:val="000000"/>
                <w:sz w:val="20"/>
                <w:szCs w:val="20"/>
              </w:rPr>
            </w:pPr>
            <w:r w:rsidRPr="00B84E47">
              <w:rPr>
                <w:color w:val="000000"/>
                <w:sz w:val="20"/>
                <w:szCs w:val="20"/>
              </w:rPr>
              <w:t>2</w:t>
            </w:r>
          </w:p>
        </w:tc>
        <w:tc>
          <w:tcPr>
            <w:tcW w:w="1166" w:type="dxa"/>
            <w:tcBorders>
              <w:top w:val="single" w:sz="4" w:space="0" w:color="000000" w:themeColor="text1"/>
              <w:left w:val="nil"/>
              <w:bottom w:val="nil"/>
              <w:right w:val="nil"/>
            </w:tcBorders>
            <w:noWrap/>
            <w:vAlign w:val="center"/>
            <w:hideMark/>
          </w:tcPr>
          <w:p w14:paraId="359C20D9" w14:textId="52A8B248" w:rsidR="00ED673B" w:rsidRPr="00B84E47" w:rsidRDefault="006A1CF3" w:rsidP="00C015FD">
            <w:pPr>
              <w:jc w:val="center"/>
              <w:rPr>
                <w:color w:val="000000"/>
                <w:sz w:val="20"/>
                <w:szCs w:val="20"/>
              </w:rPr>
            </w:pPr>
            <w:r>
              <w:rPr>
                <w:rFonts w:hint="eastAsia"/>
                <w:color w:val="000000"/>
                <w:sz w:val="20"/>
                <w:szCs w:val="20"/>
              </w:rPr>
              <w:t>481</w:t>
            </w:r>
          </w:p>
        </w:tc>
        <w:tc>
          <w:tcPr>
            <w:tcW w:w="879" w:type="dxa"/>
            <w:tcBorders>
              <w:top w:val="single" w:sz="4" w:space="0" w:color="000000" w:themeColor="text1"/>
              <w:left w:val="nil"/>
              <w:bottom w:val="nil"/>
              <w:right w:val="nil"/>
            </w:tcBorders>
            <w:noWrap/>
            <w:vAlign w:val="center"/>
            <w:hideMark/>
          </w:tcPr>
          <w:p w14:paraId="41A50112" w14:textId="7F156129" w:rsidR="00ED673B" w:rsidRPr="00B84E47" w:rsidRDefault="00ED673B" w:rsidP="00C015FD">
            <w:pPr>
              <w:jc w:val="center"/>
              <w:rPr>
                <w:color w:val="000000"/>
                <w:sz w:val="20"/>
                <w:szCs w:val="20"/>
              </w:rPr>
            </w:pPr>
            <w:r w:rsidRPr="00B84E47">
              <w:rPr>
                <w:color w:val="000000"/>
                <w:sz w:val="20"/>
                <w:szCs w:val="20"/>
              </w:rPr>
              <w:t>&lt;0.001</w:t>
            </w:r>
          </w:p>
        </w:tc>
      </w:tr>
      <w:tr w:rsidR="005D49EC" w:rsidRPr="00B84E47" w14:paraId="67D71E07" w14:textId="77777777" w:rsidTr="00C015FD">
        <w:trPr>
          <w:trHeight w:val="320"/>
          <w:jc w:val="center"/>
        </w:trPr>
        <w:tc>
          <w:tcPr>
            <w:tcW w:w="1276" w:type="dxa"/>
            <w:vMerge/>
            <w:tcBorders>
              <w:top w:val="nil"/>
              <w:left w:val="nil"/>
              <w:bottom w:val="nil"/>
              <w:right w:val="nil"/>
            </w:tcBorders>
            <w:vAlign w:val="center"/>
            <w:hideMark/>
          </w:tcPr>
          <w:p w14:paraId="5786BA6C" w14:textId="77777777" w:rsidR="00ED673B" w:rsidRPr="00B84E47" w:rsidRDefault="00ED673B" w:rsidP="00C015FD">
            <w:pPr>
              <w:jc w:val="center"/>
              <w:rPr>
                <w:color w:val="000000"/>
                <w:sz w:val="20"/>
                <w:szCs w:val="20"/>
              </w:rPr>
            </w:pPr>
          </w:p>
        </w:tc>
        <w:tc>
          <w:tcPr>
            <w:tcW w:w="1559" w:type="dxa"/>
            <w:tcBorders>
              <w:top w:val="nil"/>
              <w:left w:val="nil"/>
              <w:bottom w:val="nil"/>
              <w:right w:val="nil"/>
            </w:tcBorders>
            <w:noWrap/>
            <w:vAlign w:val="center"/>
            <w:hideMark/>
          </w:tcPr>
          <w:p w14:paraId="66AA9B85" w14:textId="77777777" w:rsidR="00ED673B" w:rsidRPr="00B84E47" w:rsidRDefault="00ED673B" w:rsidP="00C015FD">
            <w:pPr>
              <w:jc w:val="center"/>
              <w:rPr>
                <w:color w:val="000000"/>
                <w:sz w:val="20"/>
                <w:szCs w:val="20"/>
              </w:rPr>
            </w:pPr>
            <w:r w:rsidRPr="00B84E47">
              <w:rPr>
                <w:color w:val="000000"/>
                <w:sz w:val="20"/>
                <w:szCs w:val="20"/>
              </w:rPr>
              <w:t>Type</w:t>
            </w:r>
            <w:r>
              <w:rPr>
                <w:rFonts w:hint="eastAsia"/>
                <w:color w:val="000000"/>
                <w:sz w:val="20"/>
                <w:szCs w:val="20"/>
              </w:rPr>
              <w:t xml:space="preserve"> </w:t>
            </w:r>
            <w:r w:rsidRPr="00AF4F76">
              <w:rPr>
                <w:i/>
                <w:iCs/>
                <w:color w:val="000000"/>
                <w:sz w:val="20"/>
                <w:szCs w:val="20"/>
              </w:rPr>
              <w:t>vs</w:t>
            </w:r>
            <w:r w:rsidRPr="00AF4F76">
              <w:rPr>
                <w:rFonts w:hint="eastAsia"/>
                <w:i/>
                <w:iCs/>
                <w:color w:val="000000"/>
                <w:sz w:val="20"/>
                <w:szCs w:val="20"/>
              </w:rPr>
              <w:t>.</w:t>
            </w:r>
            <w:r>
              <w:rPr>
                <w:rFonts w:hint="eastAsia"/>
                <w:color w:val="000000"/>
                <w:sz w:val="20"/>
                <w:szCs w:val="20"/>
              </w:rPr>
              <w:t xml:space="preserve"> </w:t>
            </w:r>
            <w:r w:rsidRPr="00B84E47">
              <w:rPr>
                <w:color w:val="000000"/>
                <w:sz w:val="20"/>
                <w:szCs w:val="20"/>
              </w:rPr>
              <w:t>Duration</w:t>
            </w:r>
          </w:p>
        </w:tc>
        <w:tc>
          <w:tcPr>
            <w:tcW w:w="1701" w:type="dxa"/>
            <w:tcBorders>
              <w:top w:val="nil"/>
              <w:left w:val="nil"/>
              <w:bottom w:val="nil"/>
              <w:right w:val="nil"/>
            </w:tcBorders>
            <w:noWrap/>
            <w:vAlign w:val="center"/>
            <w:hideMark/>
          </w:tcPr>
          <w:p w14:paraId="3A1D38CD" w14:textId="77777777" w:rsidR="00ED673B" w:rsidRPr="00B84E47" w:rsidRDefault="00ED673B" w:rsidP="00C015FD">
            <w:pPr>
              <w:jc w:val="center"/>
              <w:rPr>
                <w:color w:val="000000"/>
                <w:sz w:val="20"/>
                <w:szCs w:val="20"/>
              </w:rPr>
            </w:pPr>
            <w:r w:rsidRPr="00B84E47">
              <w:rPr>
                <w:color w:val="000000"/>
                <w:sz w:val="20"/>
                <w:szCs w:val="20"/>
              </w:rPr>
              <w:t>Disturbance</w:t>
            </w:r>
            <w:r>
              <w:rPr>
                <w:rFonts w:hint="eastAsia"/>
                <w:color w:val="000000"/>
                <w:sz w:val="20"/>
                <w:szCs w:val="20"/>
              </w:rPr>
              <w:t xml:space="preserve"> </w:t>
            </w:r>
            <w:r w:rsidRPr="00B84E47">
              <w:rPr>
                <w:color w:val="000000"/>
                <w:sz w:val="20"/>
                <w:szCs w:val="20"/>
              </w:rPr>
              <w:t>type</w:t>
            </w:r>
          </w:p>
        </w:tc>
        <w:tc>
          <w:tcPr>
            <w:tcW w:w="1276" w:type="dxa"/>
            <w:tcBorders>
              <w:top w:val="nil"/>
              <w:left w:val="nil"/>
              <w:bottom w:val="nil"/>
              <w:right w:val="nil"/>
            </w:tcBorders>
            <w:noWrap/>
            <w:vAlign w:val="center"/>
            <w:hideMark/>
          </w:tcPr>
          <w:p w14:paraId="0E18D124" w14:textId="19C668E5" w:rsidR="00ED673B" w:rsidRPr="00B84E47" w:rsidRDefault="006A1CF3" w:rsidP="00C015FD">
            <w:pPr>
              <w:jc w:val="center"/>
              <w:rPr>
                <w:color w:val="000000"/>
                <w:sz w:val="20"/>
                <w:szCs w:val="20"/>
              </w:rPr>
            </w:pPr>
            <w:r w:rsidRPr="006A1CF3">
              <w:rPr>
                <w:color w:val="000000"/>
                <w:sz w:val="20"/>
                <w:szCs w:val="20"/>
              </w:rPr>
              <w:t>10.5</w:t>
            </w:r>
            <w:r w:rsidR="00CF0DA6">
              <w:rPr>
                <w:rFonts w:hint="eastAsia"/>
                <w:color w:val="000000"/>
                <w:sz w:val="20"/>
                <w:szCs w:val="20"/>
              </w:rPr>
              <w:t>40</w:t>
            </w:r>
          </w:p>
        </w:tc>
        <w:tc>
          <w:tcPr>
            <w:tcW w:w="1166" w:type="dxa"/>
            <w:tcBorders>
              <w:top w:val="nil"/>
              <w:left w:val="nil"/>
              <w:bottom w:val="nil"/>
              <w:right w:val="nil"/>
            </w:tcBorders>
            <w:noWrap/>
            <w:vAlign w:val="center"/>
            <w:hideMark/>
          </w:tcPr>
          <w:p w14:paraId="691BFC30" w14:textId="33EA6C0B" w:rsidR="00ED673B" w:rsidRPr="00B84E47" w:rsidRDefault="006A1CF3" w:rsidP="00C015FD">
            <w:pPr>
              <w:jc w:val="center"/>
              <w:rPr>
                <w:color w:val="000000"/>
                <w:sz w:val="20"/>
                <w:szCs w:val="20"/>
              </w:rPr>
            </w:pPr>
            <w:r>
              <w:rPr>
                <w:rFonts w:hint="eastAsia"/>
                <w:color w:val="000000"/>
                <w:sz w:val="20"/>
                <w:szCs w:val="20"/>
              </w:rPr>
              <w:t>9</w:t>
            </w:r>
          </w:p>
        </w:tc>
        <w:tc>
          <w:tcPr>
            <w:tcW w:w="1166" w:type="dxa"/>
            <w:tcBorders>
              <w:top w:val="nil"/>
              <w:left w:val="nil"/>
              <w:bottom w:val="nil"/>
              <w:right w:val="nil"/>
            </w:tcBorders>
            <w:noWrap/>
            <w:vAlign w:val="center"/>
            <w:hideMark/>
          </w:tcPr>
          <w:p w14:paraId="71A69A6C" w14:textId="0F47AABD" w:rsidR="00ED673B" w:rsidRPr="00B84E47" w:rsidRDefault="006A1CF3" w:rsidP="00C015FD">
            <w:pPr>
              <w:jc w:val="center"/>
              <w:rPr>
                <w:color w:val="000000"/>
                <w:sz w:val="20"/>
                <w:szCs w:val="20"/>
              </w:rPr>
            </w:pPr>
            <w:r>
              <w:rPr>
                <w:rFonts w:hint="eastAsia"/>
                <w:color w:val="000000"/>
                <w:sz w:val="20"/>
                <w:szCs w:val="20"/>
              </w:rPr>
              <w:t>591</w:t>
            </w:r>
          </w:p>
        </w:tc>
        <w:tc>
          <w:tcPr>
            <w:tcW w:w="879" w:type="dxa"/>
            <w:tcBorders>
              <w:top w:val="nil"/>
              <w:left w:val="nil"/>
              <w:bottom w:val="nil"/>
              <w:right w:val="nil"/>
            </w:tcBorders>
            <w:noWrap/>
            <w:vAlign w:val="center"/>
            <w:hideMark/>
          </w:tcPr>
          <w:p w14:paraId="1F7F0B09" w14:textId="0FFEE657" w:rsidR="00ED673B" w:rsidRPr="00B84E47" w:rsidRDefault="00ED673B" w:rsidP="00C015FD">
            <w:pPr>
              <w:jc w:val="center"/>
              <w:rPr>
                <w:color w:val="000000"/>
                <w:sz w:val="20"/>
                <w:szCs w:val="20"/>
              </w:rPr>
            </w:pPr>
            <w:r w:rsidRPr="00B84E47">
              <w:rPr>
                <w:color w:val="000000"/>
                <w:sz w:val="20"/>
                <w:szCs w:val="20"/>
              </w:rPr>
              <w:t>&lt;0.001</w:t>
            </w:r>
          </w:p>
        </w:tc>
      </w:tr>
      <w:tr w:rsidR="005D49EC" w:rsidRPr="00B84E47" w14:paraId="1D245638" w14:textId="77777777" w:rsidTr="00C015FD">
        <w:trPr>
          <w:trHeight w:val="320"/>
          <w:jc w:val="center"/>
        </w:trPr>
        <w:tc>
          <w:tcPr>
            <w:tcW w:w="1276" w:type="dxa"/>
            <w:vMerge/>
            <w:tcBorders>
              <w:top w:val="nil"/>
              <w:left w:val="nil"/>
              <w:bottom w:val="single" w:sz="4" w:space="0" w:color="000000" w:themeColor="text1"/>
              <w:right w:val="nil"/>
            </w:tcBorders>
            <w:vAlign w:val="center"/>
            <w:hideMark/>
          </w:tcPr>
          <w:p w14:paraId="42A7D081" w14:textId="77777777" w:rsidR="00ED673B" w:rsidRPr="00B84E47" w:rsidRDefault="00ED673B" w:rsidP="00C015FD">
            <w:pPr>
              <w:jc w:val="center"/>
              <w:rPr>
                <w:color w:val="000000"/>
                <w:sz w:val="20"/>
                <w:szCs w:val="20"/>
              </w:rPr>
            </w:pPr>
          </w:p>
        </w:tc>
        <w:tc>
          <w:tcPr>
            <w:tcW w:w="1559" w:type="dxa"/>
            <w:tcBorders>
              <w:top w:val="nil"/>
              <w:left w:val="nil"/>
              <w:bottom w:val="single" w:sz="4" w:space="0" w:color="000000" w:themeColor="text1"/>
              <w:right w:val="nil"/>
            </w:tcBorders>
            <w:noWrap/>
            <w:vAlign w:val="center"/>
            <w:hideMark/>
          </w:tcPr>
          <w:p w14:paraId="3AF6B629" w14:textId="77777777" w:rsidR="00ED673B" w:rsidRPr="00B84E47" w:rsidRDefault="00ED673B" w:rsidP="00C015FD">
            <w:pPr>
              <w:jc w:val="center"/>
              <w:rPr>
                <w:color w:val="000000"/>
                <w:sz w:val="20"/>
                <w:szCs w:val="20"/>
              </w:rPr>
            </w:pPr>
            <w:r w:rsidRPr="00B84E47">
              <w:rPr>
                <w:color w:val="000000"/>
                <w:sz w:val="20"/>
                <w:szCs w:val="20"/>
              </w:rPr>
              <w:t>Pattern</w:t>
            </w:r>
            <w:r>
              <w:rPr>
                <w:rFonts w:hint="eastAsia"/>
                <w:color w:val="000000"/>
                <w:sz w:val="20"/>
                <w:szCs w:val="20"/>
              </w:rPr>
              <w:t xml:space="preserve"> </w:t>
            </w:r>
            <w:r w:rsidRPr="00AF4F76">
              <w:rPr>
                <w:i/>
                <w:iCs/>
                <w:color w:val="000000"/>
                <w:sz w:val="20"/>
                <w:szCs w:val="20"/>
              </w:rPr>
              <w:t>vs</w:t>
            </w:r>
            <w:r w:rsidRPr="00AF4F76">
              <w:rPr>
                <w:rFonts w:hint="eastAsia"/>
                <w:i/>
                <w:iCs/>
                <w:color w:val="000000"/>
                <w:sz w:val="20"/>
                <w:szCs w:val="20"/>
              </w:rPr>
              <w:t>.</w:t>
            </w:r>
            <w:r>
              <w:rPr>
                <w:rFonts w:hint="eastAsia"/>
                <w:color w:val="000000"/>
                <w:sz w:val="20"/>
                <w:szCs w:val="20"/>
              </w:rPr>
              <w:t xml:space="preserve"> </w:t>
            </w:r>
            <w:r w:rsidRPr="00B84E47">
              <w:rPr>
                <w:color w:val="000000"/>
                <w:sz w:val="20"/>
                <w:szCs w:val="20"/>
              </w:rPr>
              <w:t>Duration</w:t>
            </w:r>
          </w:p>
        </w:tc>
        <w:tc>
          <w:tcPr>
            <w:tcW w:w="1701" w:type="dxa"/>
            <w:tcBorders>
              <w:top w:val="nil"/>
              <w:left w:val="nil"/>
              <w:bottom w:val="single" w:sz="4" w:space="0" w:color="000000" w:themeColor="text1"/>
              <w:right w:val="nil"/>
            </w:tcBorders>
            <w:noWrap/>
            <w:vAlign w:val="center"/>
            <w:hideMark/>
          </w:tcPr>
          <w:p w14:paraId="25B71FCF" w14:textId="77777777" w:rsidR="00ED673B" w:rsidRPr="00B84E47" w:rsidRDefault="00ED673B" w:rsidP="00C015FD">
            <w:pPr>
              <w:jc w:val="center"/>
              <w:rPr>
                <w:color w:val="000000"/>
                <w:sz w:val="20"/>
                <w:szCs w:val="20"/>
              </w:rPr>
            </w:pPr>
            <w:r w:rsidRPr="00B84E47">
              <w:rPr>
                <w:color w:val="000000"/>
                <w:sz w:val="20"/>
                <w:szCs w:val="20"/>
              </w:rPr>
              <w:t>Disturbance</w:t>
            </w:r>
            <w:r>
              <w:rPr>
                <w:rFonts w:hint="eastAsia"/>
                <w:color w:val="000000"/>
                <w:sz w:val="20"/>
                <w:szCs w:val="20"/>
              </w:rPr>
              <w:t xml:space="preserve"> </w:t>
            </w:r>
            <w:r w:rsidRPr="00B84E47">
              <w:rPr>
                <w:color w:val="000000"/>
                <w:sz w:val="20"/>
                <w:szCs w:val="20"/>
              </w:rPr>
              <w:t>pattern</w:t>
            </w:r>
          </w:p>
        </w:tc>
        <w:tc>
          <w:tcPr>
            <w:tcW w:w="1276" w:type="dxa"/>
            <w:tcBorders>
              <w:top w:val="nil"/>
              <w:left w:val="nil"/>
              <w:bottom w:val="single" w:sz="4" w:space="0" w:color="000000" w:themeColor="text1"/>
              <w:right w:val="nil"/>
            </w:tcBorders>
            <w:noWrap/>
            <w:vAlign w:val="center"/>
            <w:hideMark/>
          </w:tcPr>
          <w:p w14:paraId="7D4C04AA" w14:textId="5A6C2EAA" w:rsidR="00ED673B" w:rsidRPr="00B84E47" w:rsidRDefault="006A1CF3" w:rsidP="00C015FD">
            <w:pPr>
              <w:jc w:val="center"/>
              <w:rPr>
                <w:color w:val="000000"/>
                <w:sz w:val="20"/>
                <w:szCs w:val="20"/>
              </w:rPr>
            </w:pPr>
            <w:r w:rsidRPr="006A1CF3">
              <w:rPr>
                <w:color w:val="000000"/>
                <w:sz w:val="20"/>
                <w:szCs w:val="20"/>
              </w:rPr>
              <w:t>10.664</w:t>
            </w:r>
          </w:p>
        </w:tc>
        <w:tc>
          <w:tcPr>
            <w:tcW w:w="1166" w:type="dxa"/>
            <w:tcBorders>
              <w:top w:val="nil"/>
              <w:left w:val="nil"/>
              <w:bottom w:val="single" w:sz="4" w:space="0" w:color="000000" w:themeColor="text1"/>
              <w:right w:val="nil"/>
            </w:tcBorders>
            <w:noWrap/>
            <w:vAlign w:val="center"/>
            <w:hideMark/>
          </w:tcPr>
          <w:p w14:paraId="685BDE00" w14:textId="77777777" w:rsidR="00ED673B" w:rsidRPr="00B84E47" w:rsidRDefault="00ED673B" w:rsidP="00C015FD">
            <w:pPr>
              <w:jc w:val="center"/>
              <w:rPr>
                <w:color w:val="000000"/>
                <w:sz w:val="20"/>
                <w:szCs w:val="20"/>
              </w:rPr>
            </w:pPr>
            <w:r w:rsidRPr="00B84E47">
              <w:rPr>
                <w:color w:val="000000"/>
                <w:sz w:val="20"/>
                <w:szCs w:val="20"/>
              </w:rPr>
              <w:t>1</w:t>
            </w:r>
          </w:p>
        </w:tc>
        <w:tc>
          <w:tcPr>
            <w:tcW w:w="1166" w:type="dxa"/>
            <w:tcBorders>
              <w:top w:val="nil"/>
              <w:left w:val="nil"/>
              <w:bottom w:val="single" w:sz="4" w:space="0" w:color="000000" w:themeColor="text1"/>
              <w:right w:val="nil"/>
            </w:tcBorders>
            <w:noWrap/>
            <w:vAlign w:val="center"/>
            <w:hideMark/>
          </w:tcPr>
          <w:p w14:paraId="27608396" w14:textId="132F33B6" w:rsidR="00ED673B" w:rsidRPr="00B84E47" w:rsidRDefault="006A1CF3" w:rsidP="00C015FD">
            <w:pPr>
              <w:jc w:val="center"/>
              <w:rPr>
                <w:color w:val="000000"/>
                <w:sz w:val="20"/>
                <w:szCs w:val="20"/>
              </w:rPr>
            </w:pPr>
            <w:r>
              <w:rPr>
                <w:rFonts w:hint="eastAsia"/>
                <w:color w:val="000000"/>
                <w:sz w:val="20"/>
                <w:szCs w:val="20"/>
              </w:rPr>
              <w:t>466</w:t>
            </w:r>
          </w:p>
        </w:tc>
        <w:tc>
          <w:tcPr>
            <w:tcW w:w="879" w:type="dxa"/>
            <w:tcBorders>
              <w:top w:val="nil"/>
              <w:left w:val="nil"/>
              <w:bottom w:val="single" w:sz="4" w:space="0" w:color="000000" w:themeColor="text1"/>
              <w:right w:val="nil"/>
            </w:tcBorders>
            <w:noWrap/>
            <w:vAlign w:val="center"/>
            <w:hideMark/>
          </w:tcPr>
          <w:p w14:paraId="3CA4E650" w14:textId="451547BE" w:rsidR="00ED673B" w:rsidRPr="00B84E47" w:rsidRDefault="00ED673B" w:rsidP="00C015FD">
            <w:pPr>
              <w:jc w:val="center"/>
              <w:rPr>
                <w:color w:val="000000"/>
                <w:sz w:val="20"/>
                <w:szCs w:val="20"/>
              </w:rPr>
            </w:pPr>
            <w:r w:rsidRPr="00B84E47">
              <w:rPr>
                <w:color w:val="000000"/>
                <w:sz w:val="20"/>
                <w:szCs w:val="20"/>
              </w:rPr>
              <w:t>0.0</w:t>
            </w:r>
            <w:r w:rsidR="006A1CF3">
              <w:rPr>
                <w:rFonts w:hint="eastAsia"/>
                <w:color w:val="000000"/>
                <w:sz w:val="20"/>
                <w:szCs w:val="20"/>
              </w:rPr>
              <w:t>01</w:t>
            </w:r>
          </w:p>
        </w:tc>
      </w:tr>
      <w:tr w:rsidR="005D49EC" w:rsidRPr="00B84E47" w14:paraId="5D403153" w14:textId="77777777" w:rsidTr="00C015FD">
        <w:trPr>
          <w:trHeight w:val="320"/>
          <w:jc w:val="center"/>
        </w:trPr>
        <w:tc>
          <w:tcPr>
            <w:tcW w:w="1276" w:type="dxa"/>
            <w:tcBorders>
              <w:top w:val="single" w:sz="4" w:space="0" w:color="000000" w:themeColor="text1"/>
              <w:left w:val="nil"/>
              <w:bottom w:val="single" w:sz="4" w:space="0" w:color="000000" w:themeColor="text1"/>
              <w:right w:val="nil"/>
            </w:tcBorders>
            <w:noWrap/>
            <w:vAlign w:val="center"/>
            <w:hideMark/>
          </w:tcPr>
          <w:p w14:paraId="160C5CF1" w14:textId="77777777" w:rsidR="00ED673B" w:rsidRPr="00B84E47" w:rsidRDefault="00ED673B" w:rsidP="00C015FD">
            <w:pPr>
              <w:jc w:val="center"/>
              <w:rPr>
                <w:color w:val="000000"/>
                <w:sz w:val="20"/>
                <w:szCs w:val="20"/>
              </w:rPr>
            </w:pPr>
            <w:r w:rsidRPr="00B84E47">
              <w:rPr>
                <w:color w:val="000000"/>
                <w:sz w:val="20"/>
                <w:szCs w:val="20"/>
              </w:rPr>
              <w:t>Test</w:t>
            </w:r>
            <w:r>
              <w:rPr>
                <w:rFonts w:hint="eastAsia"/>
                <w:color w:val="000000"/>
                <w:sz w:val="20"/>
                <w:szCs w:val="20"/>
              </w:rPr>
              <w:t xml:space="preserve"> </w:t>
            </w:r>
            <w:r w:rsidRPr="00B84E47">
              <w:rPr>
                <w:color w:val="000000"/>
                <w:sz w:val="20"/>
                <w:szCs w:val="20"/>
              </w:rPr>
              <w:t>Type</w:t>
            </w:r>
          </w:p>
        </w:tc>
        <w:tc>
          <w:tcPr>
            <w:tcW w:w="1559" w:type="dxa"/>
            <w:tcBorders>
              <w:top w:val="single" w:sz="4" w:space="0" w:color="000000" w:themeColor="text1"/>
              <w:left w:val="nil"/>
              <w:bottom w:val="single" w:sz="4" w:space="0" w:color="000000" w:themeColor="text1"/>
              <w:right w:val="nil"/>
            </w:tcBorders>
            <w:noWrap/>
            <w:vAlign w:val="center"/>
            <w:hideMark/>
          </w:tcPr>
          <w:p w14:paraId="73563EAC" w14:textId="77777777" w:rsidR="00ED673B" w:rsidRPr="00B84E47" w:rsidRDefault="00ED673B" w:rsidP="00C015FD">
            <w:pPr>
              <w:jc w:val="center"/>
              <w:rPr>
                <w:color w:val="000000"/>
                <w:sz w:val="20"/>
                <w:szCs w:val="20"/>
              </w:rPr>
            </w:pPr>
            <w:r w:rsidRPr="00B84E47">
              <w:rPr>
                <w:color w:val="000000"/>
                <w:sz w:val="20"/>
                <w:szCs w:val="20"/>
              </w:rPr>
              <w:t>Factor</w:t>
            </w:r>
          </w:p>
        </w:tc>
        <w:tc>
          <w:tcPr>
            <w:tcW w:w="1701" w:type="dxa"/>
            <w:tcBorders>
              <w:top w:val="single" w:sz="4" w:space="0" w:color="000000" w:themeColor="text1"/>
              <w:left w:val="nil"/>
              <w:bottom w:val="single" w:sz="4" w:space="0" w:color="000000" w:themeColor="text1"/>
              <w:right w:val="nil"/>
            </w:tcBorders>
            <w:noWrap/>
            <w:vAlign w:val="center"/>
            <w:hideMark/>
          </w:tcPr>
          <w:p w14:paraId="4EAF445E" w14:textId="77777777" w:rsidR="00ED673B" w:rsidRPr="00B84E47" w:rsidRDefault="00ED673B" w:rsidP="00C015FD">
            <w:pPr>
              <w:jc w:val="center"/>
              <w:rPr>
                <w:color w:val="000000"/>
                <w:sz w:val="20"/>
                <w:szCs w:val="20"/>
              </w:rPr>
            </w:pPr>
            <w:r w:rsidRPr="00B84E47">
              <w:rPr>
                <w:color w:val="000000"/>
                <w:sz w:val="20"/>
                <w:szCs w:val="20"/>
              </w:rPr>
              <w:t>term</w:t>
            </w:r>
          </w:p>
        </w:tc>
        <w:tc>
          <w:tcPr>
            <w:tcW w:w="1276" w:type="dxa"/>
            <w:tcBorders>
              <w:top w:val="single" w:sz="4" w:space="0" w:color="000000" w:themeColor="text1"/>
              <w:left w:val="nil"/>
              <w:bottom w:val="single" w:sz="4" w:space="0" w:color="000000" w:themeColor="text1"/>
              <w:right w:val="nil"/>
            </w:tcBorders>
            <w:noWrap/>
            <w:vAlign w:val="center"/>
            <w:hideMark/>
          </w:tcPr>
          <w:p w14:paraId="34DEBBF7" w14:textId="77777777" w:rsidR="00ED673B" w:rsidRPr="00B84E47" w:rsidRDefault="00ED673B" w:rsidP="00C015FD">
            <w:pPr>
              <w:jc w:val="center"/>
              <w:rPr>
                <w:color w:val="000000"/>
                <w:sz w:val="20"/>
                <w:szCs w:val="20"/>
              </w:rPr>
            </w:pPr>
            <w:r w:rsidRPr="00B84E47">
              <w:rPr>
                <w:color w:val="000000"/>
                <w:sz w:val="20"/>
                <w:szCs w:val="20"/>
              </w:rPr>
              <w:t>estimate</w:t>
            </w:r>
          </w:p>
        </w:tc>
        <w:tc>
          <w:tcPr>
            <w:tcW w:w="1166" w:type="dxa"/>
            <w:tcBorders>
              <w:top w:val="single" w:sz="4" w:space="0" w:color="000000" w:themeColor="text1"/>
              <w:left w:val="nil"/>
              <w:bottom w:val="single" w:sz="4" w:space="0" w:color="000000" w:themeColor="text1"/>
              <w:right w:val="nil"/>
            </w:tcBorders>
            <w:noWrap/>
            <w:vAlign w:val="center"/>
            <w:hideMark/>
          </w:tcPr>
          <w:p w14:paraId="5FDDC932" w14:textId="77777777" w:rsidR="00ED673B" w:rsidRPr="00B84E47" w:rsidRDefault="00ED673B" w:rsidP="00C015FD">
            <w:pPr>
              <w:jc w:val="center"/>
              <w:rPr>
                <w:color w:val="000000"/>
                <w:sz w:val="20"/>
                <w:szCs w:val="20"/>
              </w:rPr>
            </w:pPr>
            <w:r>
              <w:rPr>
                <w:rFonts w:hint="eastAsia"/>
                <w:color w:val="000000"/>
                <w:sz w:val="20"/>
                <w:szCs w:val="20"/>
              </w:rPr>
              <w:t>c</w:t>
            </w:r>
            <w:r w:rsidRPr="00B84E47">
              <w:rPr>
                <w:color w:val="000000"/>
                <w:sz w:val="20"/>
                <w:szCs w:val="20"/>
              </w:rPr>
              <w:t>onf</w:t>
            </w:r>
            <w:r>
              <w:rPr>
                <w:rFonts w:hint="eastAsia"/>
                <w:color w:val="000000"/>
                <w:sz w:val="20"/>
                <w:szCs w:val="20"/>
              </w:rPr>
              <w:t xml:space="preserve"> </w:t>
            </w:r>
            <w:r w:rsidRPr="00B84E47">
              <w:rPr>
                <w:color w:val="000000"/>
                <w:sz w:val="20"/>
                <w:szCs w:val="20"/>
              </w:rPr>
              <w:t>low</w:t>
            </w:r>
          </w:p>
        </w:tc>
        <w:tc>
          <w:tcPr>
            <w:tcW w:w="1166" w:type="dxa"/>
            <w:tcBorders>
              <w:top w:val="single" w:sz="4" w:space="0" w:color="000000" w:themeColor="text1"/>
              <w:left w:val="nil"/>
              <w:bottom w:val="single" w:sz="4" w:space="0" w:color="000000" w:themeColor="text1"/>
              <w:right w:val="nil"/>
            </w:tcBorders>
            <w:noWrap/>
            <w:vAlign w:val="center"/>
            <w:hideMark/>
          </w:tcPr>
          <w:p w14:paraId="5A7C7487" w14:textId="77777777" w:rsidR="00ED673B" w:rsidRPr="00B84E47" w:rsidRDefault="00ED673B" w:rsidP="00C015FD">
            <w:pPr>
              <w:jc w:val="center"/>
              <w:rPr>
                <w:color w:val="000000"/>
                <w:sz w:val="20"/>
                <w:szCs w:val="20"/>
              </w:rPr>
            </w:pPr>
            <w:r>
              <w:rPr>
                <w:rFonts w:hint="eastAsia"/>
                <w:color w:val="000000"/>
                <w:sz w:val="20"/>
                <w:szCs w:val="20"/>
              </w:rPr>
              <w:t>c</w:t>
            </w:r>
            <w:r w:rsidRPr="00B84E47">
              <w:rPr>
                <w:color w:val="000000"/>
                <w:sz w:val="20"/>
                <w:szCs w:val="20"/>
              </w:rPr>
              <w:t>onf</w:t>
            </w:r>
            <w:r>
              <w:rPr>
                <w:rFonts w:hint="eastAsia"/>
                <w:color w:val="000000"/>
                <w:sz w:val="20"/>
                <w:szCs w:val="20"/>
              </w:rPr>
              <w:t xml:space="preserve"> </w:t>
            </w:r>
            <w:r w:rsidRPr="00B84E47">
              <w:rPr>
                <w:color w:val="000000"/>
                <w:sz w:val="20"/>
                <w:szCs w:val="20"/>
              </w:rPr>
              <w:t>high</w:t>
            </w:r>
          </w:p>
        </w:tc>
        <w:tc>
          <w:tcPr>
            <w:tcW w:w="879" w:type="dxa"/>
            <w:tcBorders>
              <w:top w:val="single" w:sz="4" w:space="0" w:color="000000" w:themeColor="text1"/>
              <w:left w:val="nil"/>
              <w:bottom w:val="single" w:sz="4" w:space="0" w:color="000000" w:themeColor="text1"/>
              <w:right w:val="nil"/>
            </w:tcBorders>
            <w:noWrap/>
            <w:vAlign w:val="center"/>
            <w:hideMark/>
          </w:tcPr>
          <w:p w14:paraId="738F586D" w14:textId="77777777" w:rsidR="00ED673B" w:rsidRPr="00B84E47" w:rsidRDefault="00ED673B" w:rsidP="00C015FD">
            <w:pPr>
              <w:jc w:val="center"/>
              <w:rPr>
                <w:color w:val="000000"/>
                <w:sz w:val="20"/>
                <w:szCs w:val="20"/>
              </w:rPr>
            </w:pPr>
            <w:r>
              <w:rPr>
                <w:rFonts w:hint="eastAsia"/>
                <w:color w:val="000000"/>
                <w:sz w:val="20"/>
                <w:szCs w:val="20"/>
              </w:rPr>
              <w:t xml:space="preserve">p </w:t>
            </w:r>
            <w:r w:rsidRPr="00B84E47">
              <w:rPr>
                <w:color w:val="000000"/>
                <w:sz w:val="20"/>
                <w:szCs w:val="20"/>
              </w:rPr>
              <w:t>value</w:t>
            </w:r>
          </w:p>
        </w:tc>
      </w:tr>
      <w:tr w:rsidR="00B80209" w:rsidRPr="00B84E47" w14:paraId="48756240" w14:textId="77777777" w:rsidTr="008E5566">
        <w:trPr>
          <w:trHeight w:val="320"/>
          <w:jc w:val="center"/>
        </w:trPr>
        <w:tc>
          <w:tcPr>
            <w:tcW w:w="1276" w:type="dxa"/>
            <w:vMerge w:val="restart"/>
            <w:tcBorders>
              <w:top w:val="single" w:sz="4" w:space="0" w:color="000000" w:themeColor="text1"/>
              <w:left w:val="nil"/>
              <w:bottom w:val="nil"/>
              <w:right w:val="single" w:sz="4" w:space="0" w:color="000000"/>
            </w:tcBorders>
            <w:noWrap/>
            <w:vAlign w:val="center"/>
            <w:hideMark/>
          </w:tcPr>
          <w:p w14:paraId="02B1345E" w14:textId="77777777" w:rsidR="00B80209" w:rsidRPr="00B84E47" w:rsidRDefault="00B80209" w:rsidP="00B80209">
            <w:pPr>
              <w:jc w:val="center"/>
              <w:rPr>
                <w:color w:val="000000"/>
                <w:sz w:val="20"/>
                <w:szCs w:val="20"/>
              </w:rPr>
            </w:pPr>
            <w:r w:rsidRPr="00B84E47">
              <w:rPr>
                <w:color w:val="000000"/>
                <w:sz w:val="20"/>
                <w:szCs w:val="20"/>
              </w:rPr>
              <w:t>Tukey</w:t>
            </w:r>
            <w:r>
              <w:rPr>
                <w:rFonts w:hint="eastAsia"/>
                <w:color w:val="000000"/>
                <w:sz w:val="20"/>
                <w:szCs w:val="20"/>
              </w:rPr>
              <w:t xml:space="preserve"> </w:t>
            </w:r>
            <w:r w:rsidRPr="00B84E47">
              <w:rPr>
                <w:color w:val="000000"/>
                <w:sz w:val="20"/>
                <w:szCs w:val="20"/>
              </w:rPr>
              <w:t>HSD</w:t>
            </w:r>
          </w:p>
        </w:tc>
        <w:tc>
          <w:tcPr>
            <w:tcW w:w="1559" w:type="dxa"/>
            <w:vMerge w:val="restart"/>
            <w:tcBorders>
              <w:top w:val="single" w:sz="4" w:space="0" w:color="000000" w:themeColor="text1"/>
              <w:left w:val="single" w:sz="4" w:space="0" w:color="000000"/>
              <w:bottom w:val="nil"/>
              <w:right w:val="single" w:sz="4" w:space="0" w:color="000000"/>
            </w:tcBorders>
            <w:noWrap/>
            <w:vAlign w:val="center"/>
            <w:hideMark/>
          </w:tcPr>
          <w:p w14:paraId="6332AD3F" w14:textId="77777777" w:rsidR="00B80209" w:rsidRPr="00B84E47" w:rsidRDefault="00B80209" w:rsidP="00B80209">
            <w:pPr>
              <w:jc w:val="center"/>
              <w:rPr>
                <w:color w:val="000000"/>
                <w:sz w:val="20"/>
                <w:szCs w:val="20"/>
              </w:rPr>
            </w:pPr>
            <w:r w:rsidRPr="00B84E47">
              <w:rPr>
                <w:color w:val="000000"/>
                <w:sz w:val="20"/>
                <w:szCs w:val="20"/>
              </w:rPr>
              <w:t>Disturbance</w:t>
            </w:r>
            <w:r>
              <w:rPr>
                <w:rFonts w:hint="eastAsia"/>
                <w:color w:val="000000"/>
                <w:sz w:val="20"/>
                <w:szCs w:val="20"/>
              </w:rPr>
              <w:t xml:space="preserve"> </w:t>
            </w:r>
            <w:r w:rsidRPr="00B84E47">
              <w:rPr>
                <w:color w:val="000000"/>
                <w:sz w:val="20"/>
                <w:szCs w:val="20"/>
              </w:rPr>
              <w:t>manipulation</w:t>
            </w:r>
          </w:p>
        </w:tc>
        <w:tc>
          <w:tcPr>
            <w:tcW w:w="1701" w:type="dxa"/>
            <w:tcBorders>
              <w:top w:val="single" w:sz="4" w:space="0" w:color="000000" w:themeColor="text1"/>
              <w:left w:val="single" w:sz="4" w:space="0" w:color="000000"/>
              <w:bottom w:val="nil"/>
              <w:right w:val="nil"/>
            </w:tcBorders>
            <w:noWrap/>
            <w:vAlign w:val="center"/>
            <w:hideMark/>
          </w:tcPr>
          <w:p w14:paraId="2A2D4573" w14:textId="77777777" w:rsidR="00B80209" w:rsidRPr="00B84E47" w:rsidRDefault="00B80209" w:rsidP="00B80209">
            <w:pPr>
              <w:jc w:val="center"/>
              <w:rPr>
                <w:color w:val="000000"/>
                <w:sz w:val="20"/>
                <w:szCs w:val="20"/>
              </w:rPr>
            </w:pPr>
            <w:r w:rsidRPr="00B84E47">
              <w:rPr>
                <w:color w:val="000000"/>
                <w:sz w:val="20"/>
                <w:szCs w:val="20"/>
              </w:rPr>
              <w:t>Manip.-Model</w:t>
            </w:r>
          </w:p>
        </w:tc>
        <w:tc>
          <w:tcPr>
            <w:tcW w:w="1276" w:type="dxa"/>
            <w:tcBorders>
              <w:top w:val="single" w:sz="4" w:space="0" w:color="000000" w:themeColor="text1"/>
              <w:left w:val="nil"/>
              <w:bottom w:val="nil"/>
              <w:right w:val="nil"/>
            </w:tcBorders>
            <w:noWrap/>
            <w:vAlign w:val="center"/>
            <w:hideMark/>
          </w:tcPr>
          <w:p w14:paraId="25CE050D" w14:textId="180E4A96" w:rsidR="00B80209" w:rsidRPr="00B84E47" w:rsidRDefault="00B80209" w:rsidP="00B80209">
            <w:pPr>
              <w:jc w:val="center"/>
              <w:rPr>
                <w:color w:val="000000"/>
                <w:sz w:val="20"/>
                <w:szCs w:val="20"/>
              </w:rPr>
            </w:pPr>
            <w:r>
              <w:rPr>
                <w:color w:val="000000"/>
                <w:sz w:val="20"/>
                <w:szCs w:val="20"/>
              </w:rPr>
              <w:t>-3.226</w:t>
            </w:r>
          </w:p>
        </w:tc>
        <w:tc>
          <w:tcPr>
            <w:tcW w:w="1166" w:type="dxa"/>
            <w:tcBorders>
              <w:top w:val="single" w:sz="4" w:space="0" w:color="000000" w:themeColor="text1"/>
              <w:left w:val="nil"/>
              <w:bottom w:val="nil"/>
              <w:right w:val="nil"/>
            </w:tcBorders>
            <w:noWrap/>
            <w:vAlign w:val="center"/>
            <w:hideMark/>
          </w:tcPr>
          <w:p w14:paraId="6BA48702" w14:textId="58728CE2" w:rsidR="00B80209" w:rsidRPr="00B84E47" w:rsidRDefault="00B80209" w:rsidP="00B80209">
            <w:pPr>
              <w:jc w:val="center"/>
              <w:rPr>
                <w:color w:val="000000"/>
                <w:sz w:val="20"/>
                <w:szCs w:val="20"/>
              </w:rPr>
            </w:pPr>
            <w:r>
              <w:rPr>
                <w:color w:val="000000"/>
                <w:sz w:val="20"/>
                <w:szCs w:val="20"/>
              </w:rPr>
              <w:t>-3.965</w:t>
            </w:r>
          </w:p>
        </w:tc>
        <w:tc>
          <w:tcPr>
            <w:tcW w:w="1166" w:type="dxa"/>
            <w:tcBorders>
              <w:top w:val="single" w:sz="4" w:space="0" w:color="000000" w:themeColor="text1"/>
              <w:left w:val="nil"/>
              <w:bottom w:val="nil"/>
              <w:right w:val="nil"/>
            </w:tcBorders>
            <w:noWrap/>
            <w:vAlign w:val="center"/>
            <w:hideMark/>
          </w:tcPr>
          <w:p w14:paraId="21DC35EA" w14:textId="60B96091" w:rsidR="00B80209" w:rsidRPr="00B84E47" w:rsidRDefault="00B80209" w:rsidP="00B80209">
            <w:pPr>
              <w:jc w:val="center"/>
              <w:rPr>
                <w:color w:val="000000"/>
                <w:sz w:val="20"/>
                <w:szCs w:val="20"/>
              </w:rPr>
            </w:pPr>
            <w:r>
              <w:rPr>
                <w:color w:val="000000"/>
                <w:sz w:val="20"/>
                <w:szCs w:val="20"/>
              </w:rPr>
              <w:t>-2.487</w:t>
            </w:r>
          </w:p>
        </w:tc>
        <w:tc>
          <w:tcPr>
            <w:tcW w:w="879" w:type="dxa"/>
            <w:tcBorders>
              <w:top w:val="single" w:sz="4" w:space="0" w:color="000000" w:themeColor="text1"/>
              <w:left w:val="nil"/>
              <w:bottom w:val="nil"/>
              <w:right w:val="nil"/>
            </w:tcBorders>
            <w:noWrap/>
            <w:vAlign w:val="center"/>
            <w:hideMark/>
          </w:tcPr>
          <w:p w14:paraId="180D11ED" w14:textId="15362249" w:rsidR="00B80209" w:rsidRPr="00B84E47" w:rsidRDefault="00B80209" w:rsidP="00B80209">
            <w:pPr>
              <w:jc w:val="center"/>
              <w:rPr>
                <w:color w:val="000000"/>
                <w:sz w:val="20"/>
                <w:szCs w:val="20"/>
              </w:rPr>
            </w:pPr>
            <w:r w:rsidRPr="005D49EC">
              <w:rPr>
                <w:color w:val="000000"/>
                <w:sz w:val="20"/>
                <w:szCs w:val="20"/>
              </w:rPr>
              <w:t>&lt;0.00</w:t>
            </w:r>
            <w:r>
              <w:rPr>
                <w:rFonts w:hint="eastAsia"/>
                <w:color w:val="000000"/>
                <w:sz w:val="20"/>
                <w:szCs w:val="20"/>
              </w:rPr>
              <w:t>1</w:t>
            </w:r>
          </w:p>
        </w:tc>
      </w:tr>
      <w:tr w:rsidR="00B80209" w:rsidRPr="00B84E47" w14:paraId="64371082" w14:textId="77777777" w:rsidTr="008E5566">
        <w:trPr>
          <w:trHeight w:val="320"/>
          <w:jc w:val="center"/>
        </w:trPr>
        <w:tc>
          <w:tcPr>
            <w:tcW w:w="1276" w:type="dxa"/>
            <w:vMerge/>
            <w:tcBorders>
              <w:top w:val="nil"/>
              <w:left w:val="nil"/>
              <w:bottom w:val="nil"/>
              <w:right w:val="single" w:sz="4" w:space="0" w:color="000000"/>
            </w:tcBorders>
            <w:vAlign w:val="center"/>
            <w:hideMark/>
          </w:tcPr>
          <w:p w14:paraId="5A471115" w14:textId="77777777" w:rsidR="00B80209" w:rsidRPr="00B84E47" w:rsidRDefault="00B80209" w:rsidP="00B80209">
            <w:pPr>
              <w:jc w:val="center"/>
              <w:rPr>
                <w:color w:val="000000"/>
                <w:sz w:val="20"/>
                <w:szCs w:val="20"/>
              </w:rPr>
            </w:pPr>
          </w:p>
        </w:tc>
        <w:tc>
          <w:tcPr>
            <w:tcW w:w="1559" w:type="dxa"/>
            <w:vMerge/>
            <w:tcBorders>
              <w:top w:val="nil"/>
              <w:left w:val="single" w:sz="4" w:space="0" w:color="000000"/>
              <w:bottom w:val="single" w:sz="4" w:space="0" w:color="000000" w:themeColor="text1"/>
              <w:right w:val="single" w:sz="4" w:space="0" w:color="000000"/>
            </w:tcBorders>
            <w:vAlign w:val="center"/>
            <w:hideMark/>
          </w:tcPr>
          <w:p w14:paraId="736738AE" w14:textId="77777777" w:rsidR="00B80209" w:rsidRPr="00B84E47" w:rsidRDefault="00B80209" w:rsidP="00B80209">
            <w:pPr>
              <w:jc w:val="center"/>
              <w:rPr>
                <w:color w:val="000000"/>
                <w:sz w:val="20"/>
                <w:szCs w:val="20"/>
              </w:rPr>
            </w:pPr>
          </w:p>
        </w:tc>
        <w:tc>
          <w:tcPr>
            <w:tcW w:w="1701" w:type="dxa"/>
            <w:tcBorders>
              <w:top w:val="nil"/>
              <w:left w:val="single" w:sz="4" w:space="0" w:color="000000"/>
              <w:bottom w:val="single" w:sz="4" w:space="0" w:color="000000" w:themeColor="text1"/>
              <w:right w:val="nil"/>
            </w:tcBorders>
            <w:noWrap/>
            <w:vAlign w:val="center"/>
            <w:hideMark/>
          </w:tcPr>
          <w:p w14:paraId="59F6542F" w14:textId="77777777" w:rsidR="00B80209" w:rsidRPr="00B84E47" w:rsidRDefault="00B80209" w:rsidP="00B80209">
            <w:pPr>
              <w:jc w:val="center"/>
              <w:rPr>
                <w:color w:val="000000"/>
                <w:sz w:val="20"/>
                <w:szCs w:val="20"/>
              </w:rPr>
            </w:pPr>
            <w:r w:rsidRPr="00B84E47">
              <w:rPr>
                <w:color w:val="000000"/>
                <w:sz w:val="20"/>
                <w:szCs w:val="20"/>
              </w:rPr>
              <w:t>Unmanip.-Manip.</w:t>
            </w:r>
          </w:p>
        </w:tc>
        <w:tc>
          <w:tcPr>
            <w:tcW w:w="1276" w:type="dxa"/>
            <w:tcBorders>
              <w:top w:val="nil"/>
              <w:left w:val="nil"/>
              <w:bottom w:val="single" w:sz="4" w:space="0" w:color="000000" w:themeColor="text1"/>
              <w:right w:val="nil"/>
            </w:tcBorders>
            <w:noWrap/>
            <w:vAlign w:val="center"/>
            <w:hideMark/>
          </w:tcPr>
          <w:p w14:paraId="5A087B58" w14:textId="096D5717" w:rsidR="00B80209" w:rsidRPr="00B84E47" w:rsidRDefault="00B80209" w:rsidP="00B80209">
            <w:pPr>
              <w:jc w:val="center"/>
              <w:rPr>
                <w:color w:val="000000"/>
                <w:sz w:val="20"/>
                <w:szCs w:val="20"/>
              </w:rPr>
            </w:pPr>
            <w:r>
              <w:rPr>
                <w:color w:val="000000"/>
                <w:sz w:val="20"/>
                <w:szCs w:val="20"/>
              </w:rPr>
              <w:t>2.944</w:t>
            </w:r>
          </w:p>
        </w:tc>
        <w:tc>
          <w:tcPr>
            <w:tcW w:w="1166" w:type="dxa"/>
            <w:tcBorders>
              <w:top w:val="nil"/>
              <w:left w:val="nil"/>
              <w:bottom w:val="single" w:sz="4" w:space="0" w:color="000000" w:themeColor="text1"/>
              <w:right w:val="nil"/>
            </w:tcBorders>
            <w:noWrap/>
            <w:vAlign w:val="center"/>
            <w:hideMark/>
          </w:tcPr>
          <w:p w14:paraId="1270CADE" w14:textId="5E79FE9A" w:rsidR="00B80209" w:rsidRPr="00B84E47" w:rsidRDefault="00B80209" w:rsidP="00B80209">
            <w:pPr>
              <w:jc w:val="center"/>
              <w:rPr>
                <w:color w:val="000000"/>
                <w:sz w:val="20"/>
                <w:szCs w:val="20"/>
              </w:rPr>
            </w:pPr>
            <w:r>
              <w:rPr>
                <w:color w:val="000000"/>
                <w:sz w:val="20"/>
                <w:szCs w:val="20"/>
              </w:rPr>
              <w:t>2.379</w:t>
            </w:r>
          </w:p>
        </w:tc>
        <w:tc>
          <w:tcPr>
            <w:tcW w:w="1166" w:type="dxa"/>
            <w:tcBorders>
              <w:top w:val="nil"/>
              <w:left w:val="nil"/>
              <w:bottom w:val="single" w:sz="4" w:space="0" w:color="000000" w:themeColor="text1"/>
              <w:right w:val="nil"/>
            </w:tcBorders>
            <w:noWrap/>
            <w:vAlign w:val="center"/>
            <w:hideMark/>
          </w:tcPr>
          <w:p w14:paraId="0C236FB5" w14:textId="0E4CA555" w:rsidR="00B80209" w:rsidRPr="00B84E47" w:rsidRDefault="00B80209" w:rsidP="00B80209">
            <w:pPr>
              <w:jc w:val="center"/>
              <w:rPr>
                <w:color w:val="000000"/>
                <w:sz w:val="20"/>
                <w:szCs w:val="20"/>
              </w:rPr>
            </w:pPr>
            <w:r>
              <w:rPr>
                <w:color w:val="000000"/>
                <w:sz w:val="20"/>
                <w:szCs w:val="20"/>
              </w:rPr>
              <w:t>3.509</w:t>
            </w:r>
          </w:p>
        </w:tc>
        <w:tc>
          <w:tcPr>
            <w:tcW w:w="879" w:type="dxa"/>
            <w:tcBorders>
              <w:top w:val="nil"/>
              <w:left w:val="nil"/>
              <w:bottom w:val="single" w:sz="4" w:space="0" w:color="000000" w:themeColor="text1"/>
              <w:right w:val="nil"/>
            </w:tcBorders>
            <w:noWrap/>
            <w:vAlign w:val="center"/>
            <w:hideMark/>
          </w:tcPr>
          <w:p w14:paraId="46812A0D" w14:textId="26865915" w:rsidR="00B80209" w:rsidRPr="00B84E47" w:rsidRDefault="00B80209" w:rsidP="00B80209">
            <w:pPr>
              <w:jc w:val="center"/>
              <w:rPr>
                <w:color w:val="000000"/>
                <w:sz w:val="20"/>
                <w:szCs w:val="20"/>
              </w:rPr>
            </w:pPr>
            <w:r w:rsidRPr="005D49EC">
              <w:rPr>
                <w:color w:val="000000"/>
                <w:sz w:val="20"/>
                <w:szCs w:val="20"/>
              </w:rPr>
              <w:t>&lt;0.00</w:t>
            </w:r>
            <w:r>
              <w:rPr>
                <w:rFonts w:hint="eastAsia"/>
                <w:color w:val="000000"/>
                <w:sz w:val="20"/>
                <w:szCs w:val="20"/>
              </w:rPr>
              <w:t>1</w:t>
            </w:r>
          </w:p>
        </w:tc>
      </w:tr>
      <w:tr w:rsidR="00B80209" w:rsidRPr="00B84E47" w14:paraId="6273C3BB" w14:textId="77777777" w:rsidTr="008E5566">
        <w:trPr>
          <w:trHeight w:val="320"/>
          <w:jc w:val="center"/>
        </w:trPr>
        <w:tc>
          <w:tcPr>
            <w:tcW w:w="1276" w:type="dxa"/>
            <w:vMerge/>
            <w:tcBorders>
              <w:top w:val="nil"/>
              <w:left w:val="nil"/>
              <w:bottom w:val="nil"/>
              <w:right w:val="single" w:sz="4" w:space="0" w:color="000000"/>
            </w:tcBorders>
            <w:vAlign w:val="center"/>
            <w:hideMark/>
          </w:tcPr>
          <w:p w14:paraId="2F8138A0" w14:textId="77777777" w:rsidR="00B80209" w:rsidRPr="00B84E47" w:rsidRDefault="00B80209" w:rsidP="00B80209">
            <w:pPr>
              <w:jc w:val="center"/>
              <w:rPr>
                <w:color w:val="000000"/>
                <w:sz w:val="20"/>
                <w:szCs w:val="20"/>
              </w:rPr>
            </w:pPr>
          </w:p>
        </w:tc>
        <w:tc>
          <w:tcPr>
            <w:tcW w:w="1559" w:type="dxa"/>
            <w:vMerge w:val="restart"/>
            <w:tcBorders>
              <w:top w:val="single" w:sz="4" w:space="0" w:color="000000" w:themeColor="text1"/>
              <w:left w:val="single" w:sz="4" w:space="0" w:color="000000"/>
              <w:right w:val="single" w:sz="4" w:space="0" w:color="000000"/>
            </w:tcBorders>
            <w:noWrap/>
            <w:vAlign w:val="center"/>
            <w:hideMark/>
          </w:tcPr>
          <w:p w14:paraId="0B660D19" w14:textId="77777777" w:rsidR="00B80209" w:rsidRPr="00B84E47" w:rsidRDefault="00B80209" w:rsidP="00B80209">
            <w:pPr>
              <w:jc w:val="center"/>
              <w:rPr>
                <w:color w:val="000000"/>
                <w:sz w:val="20"/>
                <w:szCs w:val="20"/>
              </w:rPr>
            </w:pPr>
            <w:r w:rsidRPr="00B84E47">
              <w:rPr>
                <w:color w:val="000000"/>
                <w:sz w:val="20"/>
                <w:szCs w:val="20"/>
              </w:rPr>
              <w:t>Disturbance</w:t>
            </w:r>
            <w:r>
              <w:rPr>
                <w:rFonts w:hint="eastAsia"/>
                <w:color w:val="000000"/>
                <w:sz w:val="20"/>
                <w:szCs w:val="20"/>
              </w:rPr>
              <w:t xml:space="preserve"> </w:t>
            </w:r>
            <w:r w:rsidRPr="00B84E47">
              <w:rPr>
                <w:color w:val="000000"/>
                <w:sz w:val="20"/>
                <w:szCs w:val="20"/>
              </w:rPr>
              <w:t>type</w:t>
            </w:r>
          </w:p>
        </w:tc>
        <w:tc>
          <w:tcPr>
            <w:tcW w:w="1701" w:type="dxa"/>
            <w:tcBorders>
              <w:top w:val="single" w:sz="4" w:space="0" w:color="000000" w:themeColor="text1"/>
              <w:left w:val="single" w:sz="4" w:space="0" w:color="000000"/>
              <w:bottom w:val="nil"/>
              <w:right w:val="nil"/>
            </w:tcBorders>
            <w:noWrap/>
            <w:vAlign w:val="center"/>
            <w:hideMark/>
          </w:tcPr>
          <w:p w14:paraId="651129AF" w14:textId="4CBCCA68" w:rsidR="00B80209" w:rsidRPr="00B84E47" w:rsidRDefault="00B80209" w:rsidP="00B80209">
            <w:pPr>
              <w:jc w:val="center"/>
              <w:rPr>
                <w:color w:val="000000"/>
                <w:sz w:val="20"/>
                <w:szCs w:val="20"/>
              </w:rPr>
            </w:pPr>
            <w:r w:rsidRPr="00ED3C53">
              <w:rPr>
                <w:color w:val="000000"/>
                <w:sz w:val="20"/>
                <w:szCs w:val="20"/>
              </w:rPr>
              <w:t>Chemical-Fire</w:t>
            </w:r>
          </w:p>
        </w:tc>
        <w:tc>
          <w:tcPr>
            <w:tcW w:w="1276" w:type="dxa"/>
            <w:tcBorders>
              <w:top w:val="single" w:sz="4" w:space="0" w:color="000000" w:themeColor="text1"/>
              <w:left w:val="nil"/>
              <w:bottom w:val="nil"/>
              <w:right w:val="nil"/>
            </w:tcBorders>
            <w:noWrap/>
            <w:vAlign w:val="center"/>
            <w:hideMark/>
          </w:tcPr>
          <w:p w14:paraId="5E7901DA" w14:textId="236FC352" w:rsidR="00B80209" w:rsidRPr="00B84E47" w:rsidRDefault="00B80209" w:rsidP="00B80209">
            <w:pPr>
              <w:jc w:val="center"/>
              <w:rPr>
                <w:color w:val="000000"/>
                <w:sz w:val="20"/>
                <w:szCs w:val="20"/>
              </w:rPr>
            </w:pPr>
            <w:r>
              <w:rPr>
                <w:color w:val="000000"/>
                <w:sz w:val="20"/>
                <w:szCs w:val="20"/>
              </w:rPr>
              <w:t>-2.661</w:t>
            </w:r>
          </w:p>
        </w:tc>
        <w:tc>
          <w:tcPr>
            <w:tcW w:w="1166" w:type="dxa"/>
            <w:tcBorders>
              <w:top w:val="single" w:sz="4" w:space="0" w:color="000000" w:themeColor="text1"/>
              <w:left w:val="nil"/>
              <w:bottom w:val="nil"/>
              <w:right w:val="nil"/>
            </w:tcBorders>
            <w:noWrap/>
            <w:vAlign w:val="center"/>
            <w:hideMark/>
          </w:tcPr>
          <w:p w14:paraId="6348FBE2" w14:textId="7EDF9ECC" w:rsidR="00B80209" w:rsidRPr="00B84E47" w:rsidRDefault="00B80209" w:rsidP="00B80209">
            <w:pPr>
              <w:jc w:val="center"/>
              <w:rPr>
                <w:color w:val="000000"/>
                <w:sz w:val="20"/>
                <w:szCs w:val="20"/>
              </w:rPr>
            </w:pPr>
            <w:r>
              <w:rPr>
                <w:color w:val="000000"/>
                <w:sz w:val="20"/>
                <w:szCs w:val="20"/>
              </w:rPr>
              <w:t>-4.322</w:t>
            </w:r>
          </w:p>
        </w:tc>
        <w:tc>
          <w:tcPr>
            <w:tcW w:w="1166" w:type="dxa"/>
            <w:tcBorders>
              <w:top w:val="single" w:sz="4" w:space="0" w:color="000000" w:themeColor="text1"/>
              <w:left w:val="nil"/>
              <w:bottom w:val="nil"/>
              <w:right w:val="nil"/>
            </w:tcBorders>
            <w:noWrap/>
            <w:vAlign w:val="center"/>
            <w:hideMark/>
          </w:tcPr>
          <w:p w14:paraId="01F3F854" w14:textId="097E5F0E" w:rsidR="00B80209" w:rsidRPr="00B84E47" w:rsidRDefault="00B80209" w:rsidP="00B80209">
            <w:pPr>
              <w:jc w:val="center"/>
              <w:rPr>
                <w:color w:val="000000"/>
                <w:sz w:val="20"/>
                <w:szCs w:val="20"/>
              </w:rPr>
            </w:pPr>
            <w:r>
              <w:rPr>
                <w:color w:val="000000"/>
                <w:sz w:val="20"/>
                <w:szCs w:val="20"/>
              </w:rPr>
              <w:t>-1.000</w:t>
            </w:r>
          </w:p>
        </w:tc>
        <w:tc>
          <w:tcPr>
            <w:tcW w:w="879" w:type="dxa"/>
            <w:tcBorders>
              <w:top w:val="single" w:sz="4" w:space="0" w:color="000000" w:themeColor="text1"/>
              <w:left w:val="nil"/>
              <w:bottom w:val="nil"/>
              <w:right w:val="nil"/>
            </w:tcBorders>
            <w:noWrap/>
            <w:vAlign w:val="center"/>
            <w:hideMark/>
          </w:tcPr>
          <w:p w14:paraId="078A5F39" w14:textId="08E049B8" w:rsidR="00B80209" w:rsidRPr="00B84E47" w:rsidRDefault="00B80209" w:rsidP="00B80209">
            <w:pPr>
              <w:jc w:val="center"/>
              <w:rPr>
                <w:color w:val="000000"/>
                <w:sz w:val="20"/>
                <w:szCs w:val="20"/>
              </w:rPr>
            </w:pPr>
            <w:r w:rsidRPr="00ED3C53">
              <w:rPr>
                <w:color w:val="000000"/>
                <w:sz w:val="20"/>
                <w:szCs w:val="20"/>
              </w:rPr>
              <w:t>&lt;0.001</w:t>
            </w:r>
          </w:p>
        </w:tc>
      </w:tr>
      <w:tr w:rsidR="00B80209" w:rsidRPr="00B84E47" w14:paraId="36C711D4" w14:textId="77777777" w:rsidTr="008E5566">
        <w:trPr>
          <w:trHeight w:val="320"/>
          <w:jc w:val="center"/>
        </w:trPr>
        <w:tc>
          <w:tcPr>
            <w:tcW w:w="1276" w:type="dxa"/>
            <w:vMerge/>
            <w:tcBorders>
              <w:top w:val="nil"/>
              <w:left w:val="nil"/>
              <w:bottom w:val="nil"/>
              <w:right w:val="single" w:sz="4" w:space="0" w:color="000000"/>
            </w:tcBorders>
            <w:vAlign w:val="center"/>
            <w:hideMark/>
          </w:tcPr>
          <w:p w14:paraId="0E28CC59" w14:textId="77777777" w:rsidR="00B80209" w:rsidRPr="00B84E47" w:rsidRDefault="00B80209" w:rsidP="00B80209">
            <w:pPr>
              <w:jc w:val="center"/>
              <w:rPr>
                <w:color w:val="000000"/>
                <w:sz w:val="20"/>
                <w:szCs w:val="20"/>
              </w:rPr>
            </w:pPr>
          </w:p>
        </w:tc>
        <w:tc>
          <w:tcPr>
            <w:tcW w:w="1559" w:type="dxa"/>
            <w:vMerge/>
            <w:tcBorders>
              <w:left w:val="single" w:sz="4" w:space="0" w:color="000000"/>
              <w:right w:val="single" w:sz="4" w:space="0" w:color="000000"/>
            </w:tcBorders>
            <w:vAlign w:val="center"/>
            <w:hideMark/>
          </w:tcPr>
          <w:p w14:paraId="4E341A58" w14:textId="77777777" w:rsidR="00B80209" w:rsidRPr="00B84E47" w:rsidRDefault="00B80209" w:rsidP="00B80209">
            <w:pPr>
              <w:jc w:val="center"/>
              <w:rPr>
                <w:color w:val="000000"/>
                <w:sz w:val="20"/>
                <w:szCs w:val="20"/>
              </w:rPr>
            </w:pPr>
          </w:p>
        </w:tc>
        <w:tc>
          <w:tcPr>
            <w:tcW w:w="1701" w:type="dxa"/>
            <w:tcBorders>
              <w:top w:val="nil"/>
              <w:left w:val="single" w:sz="4" w:space="0" w:color="000000"/>
              <w:bottom w:val="nil"/>
              <w:right w:val="nil"/>
            </w:tcBorders>
            <w:noWrap/>
            <w:vAlign w:val="center"/>
            <w:hideMark/>
          </w:tcPr>
          <w:p w14:paraId="3FE37BA9" w14:textId="04F08B32" w:rsidR="00B80209" w:rsidRPr="00B84E47" w:rsidRDefault="00B80209" w:rsidP="00B80209">
            <w:pPr>
              <w:jc w:val="center"/>
              <w:rPr>
                <w:color w:val="000000"/>
                <w:sz w:val="20"/>
                <w:szCs w:val="20"/>
              </w:rPr>
            </w:pPr>
            <w:r w:rsidRPr="00ED3C53">
              <w:rPr>
                <w:color w:val="000000"/>
                <w:sz w:val="20"/>
                <w:szCs w:val="20"/>
              </w:rPr>
              <w:t>Resource-Fire</w:t>
            </w:r>
          </w:p>
        </w:tc>
        <w:tc>
          <w:tcPr>
            <w:tcW w:w="1276" w:type="dxa"/>
            <w:tcBorders>
              <w:top w:val="nil"/>
              <w:left w:val="nil"/>
              <w:bottom w:val="nil"/>
              <w:right w:val="nil"/>
            </w:tcBorders>
            <w:noWrap/>
            <w:vAlign w:val="center"/>
            <w:hideMark/>
          </w:tcPr>
          <w:p w14:paraId="150BC622" w14:textId="4190CB38" w:rsidR="00B80209" w:rsidRPr="00B84E47" w:rsidRDefault="00B80209" w:rsidP="00B80209">
            <w:pPr>
              <w:jc w:val="center"/>
              <w:rPr>
                <w:color w:val="000000"/>
                <w:sz w:val="20"/>
                <w:szCs w:val="20"/>
              </w:rPr>
            </w:pPr>
            <w:r>
              <w:rPr>
                <w:color w:val="000000"/>
                <w:sz w:val="20"/>
                <w:szCs w:val="20"/>
              </w:rPr>
              <w:t>-3.366</w:t>
            </w:r>
          </w:p>
        </w:tc>
        <w:tc>
          <w:tcPr>
            <w:tcW w:w="1166" w:type="dxa"/>
            <w:tcBorders>
              <w:top w:val="nil"/>
              <w:left w:val="nil"/>
              <w:bottom w:val="nil"/>
              <w:right w:val="nil"/>
            </w:tcBorders>
            <w:noWrap/>
            <w:vAlign w:val="center"/>
            <w:hideMark/>
          </w:tcPr>
          <w:p w14:paraId="7FBCC19E" w14:textId="6F541CD2" w:rsidR="00B80209" w:rsidRPr="00B84E47" w:rsidRDefault="00B80209" w:rsidP="00B80209">
            <w:pPr>
              <w:jc w:val="center"/>
              <w:rPr>
                <w:color w:val="000000"/>
                <w:sz w:val="20"/>
                <w:szCs w:val="20"/>
              </w:rPr>
            </w:pPr>
            <w:r>
              <w:rPr>
                <w:color w:val="000000"/>
                <w:sz w:val="20"/>
                <w:szCs w:val="20"/>
              </w:rPr>
              <w:t>-5.468</w:t>
            </w:r>
          </w:p>
        </w:tc>
        <w:tc>
          <w:tcPr>
            <w:tcW w:w="1166" w:type="dxa"/>
            <w:tcBorders>
              <w:top w:val="nil"/>
              <w:left w:val="nil"/>
              <w:bottom w:val="nil"/>
              <w:right w:val="nil"/>
            </w:tcBorders>
            <w:noWrap/>
            <w:vAlign w:val="center"/>
            <w:hideMark/>
          </w:tcPr>
          <w:p w14:paraId="075CBE3E" w14:textId="77606374" w:rsidR="00B80209" w:rsidRPr="00B84E47" w:rsidRDefault="00B80209" w:rsidP="00B80209">
            <w:pPr>
              <w:jc w:val="center"/>
              <w:rPr>
                <w:color w:val="000000"/>
                <w:sz w:val="20"/>
                <w:szCs w:val="20"/>
              </w:rPr>
            </w:pPr>
            <w:r>
              <w:rPr>
                <w:color w:val="000000"/>
                <w:sz w:val="20"/>
                <w:szCs w:val="20"/>
              </w:rPr>
              <w:t>-1.263</w:t>
            </w:r>
          </w:p>
        </w:tc>
        <w:tc>
          <w:tcPr>
            <w:tcW w:w="879" w:type="dxa"/>
            <w:tcBorders>
              <w:top w:val="nil"/>
              <w:left w:val="nil"/>
              <w:bottom w:val="nil"/>
              <w:right w:val="nil"/>
            </w:tcBorders>
            <w:noWrap/>
            <w:vAlign w:val="center"/>
            <w:hideMark/>
          </w:tcPr>
          <w:p w14:paraId="0BFAFCF6" w14:textId="775B6B68" w:rsidR="00B80209" w:rsidRPr="00B84E47" w:rsidRDefault="00B80209" w:rsidP="00B80209">
            <w:pPr>
              <w:jc w:val="center"/>
              <w:rPr>
                <w:color w:val="000000"/>
                <w:sz w:val="20"/>
                <w:szCs w:val="20"/>
              </w:rPr>
            </w:pPr>
            <w:r w:rsidRPr="00ED3C53">
              <w:rPr>
                <w:color w:val="000000"/>
                <w:sz w:val="20"/>
                <w:szCs w:val="20"/>
              </w:rPr>
              <w:t>&lt;0.001</w:t>
            </w:r>
          </w:p>
        </w:tc>
      </w:tr>
      <w:tr w:rsidR="00B80209" w:rsidRPr="00B84E47" w14:paraId="01A09DE2" w14:textId="77777777" w:rsidTr="008E5566">
        <w:trPr>
          <w:trHeight w:val="320"/>
          <w:jc w:val="center"/>
        </w:trPr>
        <w:tc>
          <w:tcPr>
            <w:tcW w:w="1276" w:type="dxa"/>
            <w:vMerge/>
            <w:tcBorders>
              <w:top w:val="nil"/>
              <w:left w:val="nil"/>
              <w:bottom w:val="nil"/>
              <w:right w:val="single" w:sz="4" w:space="0" w:color="000000"/>
            </w:tcBorders>
            <w:vAlign w:val="center"/>
            <w:hideMark/>
          </w:tcPr>
          <w:p w14:paraId="0E03CF28" w14:textId="77777777" w:rsidR="00B80209" w:rsidRPr="00B84E47" w:rsidRDefault="00B80209" w:rsidP="00B80209">
            <w:pPr>
              <w:jc w:val="center"/>
              <w:rPr>
                <w:color w:val="000000"/>
                <w:sz w:val="20"/>
                <w:szCs w:val="20"/>
              </w:rPr>
            </w:pPr>
          </w:p>
        </w:tc>
        <w:tc>
          <w:tcPr>
            <w:tcW w:w="1559" w:type="dxa"/>
            <w:vMerge/>
            <w:tcBorders>
              <w:left w:val="single" w:sz="4" w:space="0" w:color="000000"/>
              <w:right w:val="single" w:sz="4" w:space="0" w:color="000000"/>
            </w:tcBorders>
            <w:vAlign w:val="center"/>
            <w:hideMark/>
          </w:tcPr>
          <w:p w14:paraId="432EDC8A" w14:textId="77777777" w:rsidR="00B80209" w:rsidRPr="00B84E47" w:rsidRDefault="00B80209" w:rsidP="00B80209">
            <w:pPr>
              <w:jc w:val="center"/>
              <w:rPr>
                <w:color w:val="000000"/>
                <w:sz w:val="20"/>
                <w:szCs w:val="20"/>
              </w:rPr>
            </w:pPr>
          </w:p>
        </w:tc>
        <w:tc>
          <w:tcPr>
            <w:tcW w:w="1701" w:type="dxa"/>
            <w:tcBorders>
              <w:top w:val="nil"/>
              <w:left w:val="single" w:sz="4" w:space="0" w:color="000000"/>
              <w:bottom w:val="nil"/>
              <w:right w:val="nil"/>
            </w:tcBorders>
            <w:noWrap/>
            <w:vAlign w:val="center"/>
            <w:hideMark/>
          </w:tcPr>
          <w:p w14:paraId="77CF7E02" w14:textId="1D152E10" w:rsidR="00B80209" w:rsidRPr="00B84E47" w:rsidRDefault="00B80209" w:rsidP="00B80209">
            <w:pPr>
              <w:jc w:val="center"/>
              <w:rPr>
                <w:color w:val="000000"/>
                <w:sz w:val="20"/>
                <w:szCs w:val="20"/>
              </w:rPr>
            </w:pPr>
            <w:r w:rsidRPr="00ED3C53">
              <w:rPr>
                <w:color w:val="000000"/>
                <w:sz w:val="20"/>
                <w:szCs w:val="20"/>
              </w:rPr>
              <w:t>Structural-Fire</w:t>
            </w:r>
          </w:p>
        </w:tc>
        <w:tc>
          <w:tcPr>
            <w:tcW w:w="1276" w:type="dxa"/>
            <w:tcBorders>
              <w:top w:val="nil"/>
              <w:left w:val="nil"/>
              <w:bottom w:val="nil"/>
              <w:right w:val="nil"/>
            </w:tcBorders>
            <w:noWrap/>
            <w:vAlign w:val="center"/>
            <w:hideMark/>
          </w:tcPr>
          <w:p w14:paraId="6E2217CC" w14:textId="34D9A028" w:rsidR="00B80209" w:rsidRPr="00B84E47" w:rsidRDefault="00B80209" w:rsidP="00B80209">
            <w:pPr>
              <w:jc w:val="center"/>
              <w:rPr>
                <w:color w:val="000000"/>
                <w:sz w:val="20"/>
                <w:szCs w:val="20"/>
              </w:rPr>
            </w:pPr>
            <w:r>
              <w:rPr>
                <w:color w:val="000000"/>
                <w:sz w:val="20"/>
                <w:szCs w:val="20"/>
              </w:rPr>
              <w:t>-1.913</w:t>
            </w:r>
          </w:p>
        </w:tc>
        <w:tc>
          <w:tcPr>
            <w:tcW w:w="1166" w:type="dxa"/>
            <w:tcBorders>
              <w:top w:val="nil"/>
              <w:left w:val="nil"/>
              <w:bottom w:val="nil"/>
              <w:right w:val="nil"/>
            </w:tcBorders>
            <w:noWrap/>
            <w:vAlign w:val="center"/>
            <w:hideMark/>
          </w:tcPr>
          <w:p w14:paraId="2CF7DDBA" w14:textId="43F7293B" w:rsidR="00B80209" w:rsidRPr="00B84E47" w:rsidRDefault="00B80209" w:rsidP="00B80209">
            <w:pPr>
              <w:jc w:val="center"/>
              <w:rPr>
                <w:color w:val="000000"/>
                <w:sz w:val="20"/>
                <w:szCs w:val="20"/>
              </w:rPr>
            </w:pPr>
            <w:r>
              <w:rPr>
                <w:color w:val="000000"/>
                <w:sz w:val="20"/>
                <w:szCs w:val="20"/>
              </w:rPr>
              <w:t>-3.379</w:t>
            </w:r>
          </w:p>
        </w:tc>
        <w:tc>
          <w:tcPr>
            <w:tcW w:w="1166" w:type="dxa"/>
            <w:tcBorders>
              <w:top w:val="nil"/>
              <w:left w:val="nil"/>
              <w:bottom w:val="nil"/>
              <w:right w:val="nil"/>
            </w:tcBorders>
            <w:noWrap/>
            <w:vAlign w:val="center"/>
            <w:hideMark/>
          </w:tcPr>
          <w:p w14:paraId="3C0202B6" w14:textId="18256682" w:rsidR="00B80209" w:rsidRPr="00B84E47" w:rsidRDefault="00B80209" w:rsidP="00B80209">
            <w:pPr>
              <w:jc w:val="center"/>
              <w:rPr>
                <w:color w:val="000000"/>
                <w:sz w:val="20"/>
                <w:szCs w:val="20"/>
              </w:rPr>
            </w:pPr>
            <w:r>
              <w:rPr>
                <w:color w:val="000000"/>
                <w:sz w:val="20"/>
                <w:szCs w:val="20"/>
              </w:rPr>
              <w:t>-0.447</w:t>
            </w:r>
          </w:p>
        </w:tc>
        <w:tc>
          <w:tcPr>
            <w:tcW w:w="879" w:type="dxa"/>
            <w:tcBorders>
              <w:top w:val="nil"/>
              <w:left w:val="nil"/>
              <w:bottom w:val="nil"/>
              <w:right w:val="nil"/>
            </w:tcBorders>
            <w:noWrap/>
            <w:vAlign w:val="center"/>
            <w:hideMark/>
          </w:tcPr>
          <w:p w14:paraId="342EC74D" w14:textId="40C435D8" w:rsidR="00B80209" w:rsidRPr="00B84E47" w:rsidRDefault="00B80209" w:rsidP="00B80209">
            <w:pPr>
              <w:jc w:val="center"/>
              <w:rPr>
                <w:color w:val="000000"/>
                <w:sz w:val="20"/>
                <w:szCs w:val="20"/>
              </w:rPr>
            </w:pPr>
            <w:r w:rsidRPr="00ED3C53">
              <w:rPr>
                <w:color w:val="000000"/>
                <w:sz w:val="20"/>
                <w:szCs w:val="20"/>
              </w:rPr>
              <w:t>0.00</w:t>
            </w:r>
            <w:r w:rsidR="00D942DA">
              <w:rPr>
                <w:rFonts w:hint="eastAsia"/>
                <w:color w:val="000000"/>
                <w:sz w:val="20"/>
                <w:szCs w:val="20"/>
              </w:rPr>
              <w:t>2</w:t>
            </w:r>
          </w:p>
        </w:tc>
      </w:tr>
      <w:tr w:rsidR="00B80209" w:rsidRPr="00B84E47" w14:paraId="6886E0C0" w14:textId="77777777" w:rsidTr="008E5566">
        <w:trPr>
          <w:trHeight w:val="320"/>
          <w:jc w:val="center"/>
        </w:trPr>
        <w:tc>
          <w:tcPr>
            <w:tcW w:w="1276" w:type="dxa"/>
            <w:vMerge/>
            <w:tcBorders>
              <w:top w:val="nil"/>
              <w:left w:val="nil"/>
              <w:bottom w:val="nil"/>
              <w:right w:val="single" w:sz="4" w:space="0" w:color="000000"/>
            </w:tcBorders>
            <w:vAlign w:val="center"/>
            <w:hideMark/>
          </w:tcPr>
          <w:p w14:paraId="09D59077" w14:textId="77777777" w:rsidR="00B80209" w:rsidRPr="00B84E47" w:rsidRDefault="00B80209" w:rsidP="00B80209">
            <w:pPr>
              <w:jc w:val="center"/>
              <w:rPr>
                <w:color w:val="000000"/>
                <w:sz w:val="20"/>
                <w:szCs w:val="20"/>
              </w:rPr>
            </w:pPr>
          </w:p>
        </w:tc>
        <w:tc>
          <w:tcPr>
            <w:tcW w:w="1559" w:type="dxa"/>
            <w:vMerge/>
            <w:tcBorders>
              <w:left w:val="single" w:sz="4" w:space="0" w:color="000000"/>
              <w:right w:val="single" w:sz="4" w:space="0" w:color="000000"/>
            </w:tcBorders>
            <w:vAlign w:val="center"/>
            <w:hideMark/>
          </w:tcPr>
          <w:p w14:paraId="6113E2E5" w14:textId="77777777" w:rsidR="00B80209" w:rsidRPr="00B84E47" w:rsidRDefault="00B80209" w:rsidP="00B80209">
            <w:pPr>
              <w:jc w:val="center"/>
              <w:rPr>
                <w:color w:val="000000"/>
                <w:sz w:val="20"/>
                <w:szCs w:val="20"/>
              </w:rPr>
            </w:pPr>
          </w:p>
        </w:tc>
        <w:tc>
          <w:tcPr>
            <w:tcW w:w="1701" w:type="dxa"/>
            <w:tcBorders>
              <w:top w:val="nil"/>
              <w:left w:val="single" w:sz="4" w:space="0" w:color="000000"/>
              <w:bottom w:val="nil"/>
              <w:right w:val="nil"/>
            </w:tcBorders>
            <w:noWrap/>
            <w:vAlign w:val="center"/>
            <w:hideMark/>
          </w:tcPr>
          <w:p w14:paraId="52F46357" w14:textId="783477CD" w:rsidR="00B80209" w:rsidRPr="00B84E47" w:rsidRDefault="00B80209" w:rsidP="00B80209">
            <w:pPr>
              <w:jc w:val="center"/>
              <w:rPr>
                <w:color w:val="000000"/>
                <w:sz w:val="20"/>
                <w:szCs w:val="20"/>
              </w:rPr>
            </w:pPr>
            <w:r w:rsidRPr="00ED3C53">
              <w:rPr>
                <w:color w:val="000000"/>
                <w:sz w:val="20"/>
                <w:szCs w:val="20"/>
              </w:rPr>
              <w:t>Chemical-Climatic</w:t>
            </w:r>
          </w:p>
        </w:tc>
        <w:tc>
          <w:tcPr>
            <w:tcW w:w="1276" w:type="dxa"/>
            <w:tcBorders>
              <w:top w:val="nil"/>
              <w:left w:val="nil"/>
              <w:bottom w:val="nil"/>
              <w:right w:val="nil"/>
            </w:tcBorders>
            <w:noWrap/>
            <w:vAlign w:val="center"/>
            <w:hideMark/>
          </w:tcPr>
          <w:p w14:paraId="0493D14F" w14:textId="6B48B52D" w:rsidR="00B80209" w:rsidRPr="00B84E47" w:rsidRDefault="00B80209" w:rsidP="00B80209">
            <w:pPr>
              <w:jc w:val="center"/>
              <w:rPr>
                <w:color w:val="000000"/>
                <w:sz w:val="20"/>
                <w:szCs w:val="20"/>
              </w:rPr>
            </w:pPr>
            <w:r>
              <w:rPr>
                <w:color w:val="000000"/>
                <w:sz w:val="20"/>
                <w:szCs w:val="20"/>
              </w:rPr>
              <w:t>-1.947</w:t>
            </w:r>
          </w:p>
        </w:tc>
        <w:tc>
          <w:tcPr>
            <w:tcW w:w="1166" w:type="dxa"/>
            <w:tcBorders>
              <w:top w:val="nil"/>
              <w:left w:val="nil"/>
              <w:bottom w:val="nil"/>
              <w:right w:val="nil"/>
            </w:tcBorders>
            <w:noWrap/>
            <w:vAlign w:val="center"/>
            <w:hideMark/>
          </w:tcPr>
          <w:p w14:paraId="35D168DD" w14:textId="53532051" w:rsidR="00B80209" w:rsidRPr="00B84E47" w:rsidRDefault="00B80209" w:rsidP="00B80209">
            <w:pPr>
              <w:jc w:val="center"/>
              <w:rPr>
                <w:color w:val="000000"/>
                <w:sz w:val="20"/>
                <w:szCs w:val="20"/>
              </w:rPr>
            </w:pPr>
            <w:r>
              <w:rPr>
                <w:color w:val="000000"/>
                <w:sz w:val="20"/>
                <w:szCs w:val="20"/>
              </w:rPr>
              <w:t>-3.318</w:t>
            </w:r>
          </w:p>
        </w:tc>
        <w:tc>
          <w:tcPr>
            <w:tcW w:w="1166" w:type="dxa"/>
            <w:tcBorders>
              <w:top w:val="nil"/>
              <w:left w:val="nil"/>
              <w:bottom w:val="nil"/>
              <w:right w:val="nil"/>
            </w:tcBorders>
            <w:noWrap/>
            <w:vAlign w:val="center"/>
            <w:hideMark/>
          </w:tcPr>
          <w:p w14:paraId="3DB0C3B9" w14:textId="52413B06" w:rsidR="00B80209" w:rsidRPr="00B84E47" w:rsidRDefault="00B80209" w:rsidP="00B80209">
            <w:pPr>
              <w:jc w:val="center"/>
              <w:rPr>
                <w:color w:val="000000"/>
                <w:sz w:val="20"/>
                <w:szCs w:val="20"/>
              </w:rPr>
            </w:pPr>
            <w:r>
              <w:rPr>
                <w:color w:val="000000"/>
                <w:sz w:val="20"/>
                <w:szCs w:val="20"/>
              </w:rPr>
              <w:t>-0.577</w:t>
            </w:r>
          </w:p>
        </w:tc>
        <w:tc>
          <w:tcPr>
            <w:tcW w:w="879" w:type="dxa"/>
            <w:tcBorders>
              <w:top w:val="nil"/>
              <w:left w:val="nil"/>
              <w:bottom w:val="nil"/>
              <w:right w:val="nil"/>
            </w:tcBorders>
            <w:noWrap/>
            <w:vAlign w:val="center"/>
            <w:hideMark/>
          </w:tcPr>
          <w:p w14:paraId="41515717" w14:textId="391404ED" w:rsidR="00B80209" w:rsidRPr="00B84E47" w:rsidRDefault="00B80209" w:rsidP="00B80209">
            <w:pPr>
              <w:jc w:val="center"/>
              <w:rPr>
                <w:color w:val="000000"/>
                <w:sz w:val="20"/>
                <w:szCs w:val="20"/>
              </w:rPr>
            </w:pPr>
            <w:r w:rsidRPr="00ED3C53">
              <w:rPr>
                <w:color w:val="000000"/>
                <w:sz w:val="20"/>
                <w:szCs w:val="20"/>
              </w:rPr>
              <w:t>&lt;0.001</w:t>
            </w:r>
          </w:p>
        </w:tc>
      </w:tr>
      <w:tr w:rsidR="00B80209" w:rsidRPr="00B84E47" w14:paraId="3D212842" w14:textId="77777777" w:rsidTr="008E5566">
        <w:trPr>
          <w:trHeight w:val="320"/>
          <w:jc w:val="center"/>
        </w:trPr>
        <w:tc>
          <w:tcPr>
            <w:tcW w:w="1276" w:type="dxa"/>
            <w:vMerge/>
            <w:tcBorders>
              <w:top w:val="nil"/>
              <w:left w:val="nil"/>
              <w:bottom w:val="nil"/>
              <w:right w:val="single" w:sz="4" w:space="0" w:color="000000"/>
            </w:tcBorders>
            <w:vAlign w:val="center"/>
            <w:hideMark/>
          </w:tcPr>
          <w:p w14:paraId="196905F6" w14:textId="77777777" w:rsidR="00B80209" w:rsidRPr="00B84E47" w:rsidRDefault="00B80209" w:rsidP="00B80209">
            <w:pPr>
              <w:jc w:val="center"/>
              <w:rPr>
                <w:color w:val="000000"/>
                <w:sz w:val="20"/>
                <w:szCs w:val="20"/>
              </w:rPr>
            </w:pPr>
          </w:p>
        </w:tc>
        <w:tc>
          <w:tcPr>
            <w:tcW w:w="1559" w:type="dxa"/>
            <w:vMerge/>
            <w:tcBorders>
              <w:left w:val="single" w:sz="4" w:space="0" w:color="000000"/>
              <w:right w:val="single" w:sz="4" w:space="0" w:color="000000"/>
            </w:tcBorders>
            <w:vAlign w:val="center"/>
            <w:hideMark/>
          </w:tcPr>
          <w:p w14:paraId="6D166A88" w14:textId="77777777" w:rsidR="00B80209" w:rsidRPr="00B84E47" w:rsidRDefault="00B80209" w:rsidP="00B80209">
            <w:pPr>
              <w:jc w:val="center"/>
              <w:rPr>
                <w:color w:val="000000"/>
                <w:sz w:val="20"/>
                <w:szCs w:val="20"/>
              </w:rPr>
            </w:pPr>
          </w:p>
        </w:tc>
        <w:tc>
          <w:tcPr>
            <w:tcW w:w="1701" w:type="dxa"/>
            <w:tcBorders>
              <w:top w:val="nil"/>
              <w:left w:val="single" w:sz="4" w:space="0" w:color="000000"/>
              <w:bottom w:val="nil"/>
              <w:right w:val="nil"/>
            </w:tcBorders>
            <w:noWrap/>
            <w:vAlign w:val="center"/>
            <w:hideMark/>
          </w:tcPr>
          <w:p w14:paraId="1001DE24" w14:textId="5CAA2DED" w:rsidR="00B80209" w:rsidRPr="00B84E47" w:rsidRDefault="00B80209" w:rsidP="00B80209">
            <w:pPr>
              <w:jc w:val="center"/>
              <w:rPr>
                <w:color w:val="000000"/>
                <w:sz w:val="20"/>
                <w:szCs w:val="20"/>
              </w:rPr>
            </w:pPr>
            <w:r w:rsidRPr="00ED3C53">
              <w:rPr>
                <w:color w:val="000000"/>
                <w:sz w:val="20"/>
                <w:szCs w:val="20"/>
              </w:rPr>
              <w:t>Resource-Climatic</w:t>
            </w:r>
          </w:p>
        </w:tc>
        <w:tc>
          <w:tcPr>
            <w:tcW w:w="1276" w:type="dxa"/>
            <w:tcBorders>
              <w:top w:val="nil"/>
              <w:left w:val="nil"/>
              <w:bottom w:val="nil"/>
              <w:right w:val="nil"/>
            </w:tcBorders>
            <w:noWrap/>
            <w:vAlign w:val="center"/>
            <w:hideMark/>
          </w:tcPr>
          <w:p w14:paraId="32B3D2C9" w14:textId="3C3E8565" w:rsidR="00B80209" w:rsidRPr="00B84E47" w:rsidRDefault="00B80209" w:rsidP="00B80209">
            <w:pPr>
              <w:jc w:val="center"/>
              <w:rPr>
                <w:color w:val="000000"/>
                <w:sz w:val="20"/>
                <w:szCs w:val="20"/>
              </w:rPr>
            </w:pPr>
            <w:r>
              <w:rPr>
                <w:color w:val="000000"/>
                <w:sz w:val="20"/>
                <w:szCs w:val="20"/>
              </w:rPr>
              <w:t>-2.652</w:t>
            </w:r>
          </w:p>
        </w:tc>
        <w:tc>
          <w:tcPr>
            <w:tcW w:w="1166" w:type="dxa"/>
            <w:tcBorders>
              <w:top w:val="nil"/>
              <w:left w:val="nil"/>
              <w:bottom w:val="nil"/>
              <w:right w:val="nil"/>
            </w:tcBorders>
            <w:noWrap/>
            <w:vAlign w:val="center"/>
            <w:hideMark/>
          </w:tcPr>
          <w:p w14:paraId="37AA3C57" w14:textId="4A7CDD47" w:rsidR="00B80209" w:rsidRPr="00B84E47" w:rsidRDefault="00B80209" w:rsidP="00B80209">
            <w:pPr>
              <w:jc w:val="center"/>
              <w:rPr>
                <w:color w:val="000000"/>
                <w:sz w:val="20"/>
                <w:szCs w:val="20"/>
              </w:rPr>
            </w:pPr>
            <w:r>
              <w:rPr>
                <w:color w:val="000000"/>
                <w:sz w:val="20"/>
                <w:szCs w:val="20"/>
              </w:rPr>
              <w:t>-4.533</w:t>
            </w:r>
          </w:p>
        </w:tc>
        <w:tc>
          <w:tcPr>
            <w:tcW w:w="1166" w:type="dxa"/>
            <w:tcBorders>
              <w:top w:val="nil"/>
              <w:left w:val="nil"/>
              <w:bottom w:val="nil"/>
              <w:right w:val="nil"/>
            </w:tcBorders>
            <w:noWrap/>
            <w:vAlign w:val="center"/>
            <w:hideMark/>
          </w:tcPr>
          <w:p w14:paraId="18D9AED9" w14:textId="7F035449" w:rsidR="00B80209" w:rsidRPr="00B84E47" w:rsidRDefault="00B80209" w:rsidP="00B80209">
            <w:pPr>
              <w:jc w:val="center"/>
              <w:rPr>
                <w:color w:val="000000"/>
                <w:sz w:val="20"/>
                <w:szCs w:val="20"/>
              </w:rPr>
            </w:pPr>
            <w:r>
              <w:rPr>
                <w:color w:val="000000"/>
                <w:sz w:val="20"/>
                <w:szCs w:val="20"/>
              </w:rPr>
              <w:t>-0.771</w:t>
            </w:r>
          </w:p>
        </w:tc>
        <w:tc>
          <w:tcPr>
            <w:tcW w:w="879" w:type="dxa"/>
            <w:tcBorders>
              <w:top w:val="nil"/>
              <w:left w:val="nil"/>
              <w:bottom w:val="nil"/>
              <w:right w:val="nil"/>
            </w:tcBorders>
            <w:noWrap/>
            <w:vAlign w:val="center"/>
            <w:hideMark/>
          </w:tcPr>
          <w:p w14:paraId="72157B1E" w14:textId="018592E4" w:rsidR="00B80209" w:rsidRPr="00B84E47" w:rsidRDefault="00B80209" w:rsidP="00B80209">
            <w:pPr>
              <w:jc w:val="center"/>
              <w:rPr>
                <w:color w:val="000000"/>
                <w:sz w:val="20"/>
                <w:szCs w:val="20"/>
              </w:rPr>
            </w:pPr>
            <w:r w:rsidRPr="00ED3C53">
              <w:rPr>
                <w:color w:val="000000"/>
                <w:sz w:val="20"/>
                <w:szCs w:val="20"/>
              </w:rPr>
              <w:t>&lt;0.001</w:t>
            </w:r>
          </w:p>
        </w:tc>
      </w:tr>
      <w:tr w:rsidR="00B80209" w:rsidRPr="00B84E47" w14:paraId="6A9A5B77" w14:textId="77777777" w:rsidTr="008E5566">
        <w:trPr>
          <w:trHeight w:val="320"/>
          <w:jc w:val="center"/>
        </w:trPr>
        <w:tc>
          <w:tcPr>
            <w:tcW w:w="1276" w:type="dxa"/>
            <w:vMerge/>
            <w:tcBorders>
              <w:top w:val="nil"/>
              <w:left w:val="nil"/>
              <w:bottom w:val="nil"/>
              <w:right w:val="single" w:sz="4" w:space="0" w:color="000000"/>
            </w:tcBorders>
            <w:vAlign w:val="center"/>
            <w:hideMark/>
          </w:tcPr>
          <w:p w14:paraId="3C123748" w14:textId="77777777" w:rsidR="00B80209" w:rsidRPr="00B84E47" w:rsidRDefault="00B80209" w:rsidP="00B80209">
            <w:pPr>
              <w:jc w:val="center"/>
              <w:rPr>
                <w:color w:val="000000"/>
                <w:sz w:val="20"/>
                <w:szCs w:val="20"/>
              </w:rPr>
            </w:pPr>
          </w:p>
        </w:tc>
        <w:tc>
          <w:tcPr>
            <w:tcW w:w="1559" w:type="dxa"/>
            <w:vMerge/>
            <w:tcBorders>
              <w:left w:val="single" w:sz="4" w:space="0" w:color="000000"/>
              <w:right w:val="single" w:sz="4" w:space="0" w:color="000000"/>
            </w:tcBorders>
            <w:vAlign w:val="center"/>
            <w:hideMark/>
          </w:tcPr>
          <w:p w14:paraId="21DF8DB0" w14:textId="77777777" w:rsidR="00B80209" w:rsidRPr="00B84E47" w:rsidRDefault="00B80209" w:rsidP="00B80209">
            <w:pPr>
              <w:jc w:val="center"/>
              <w:rPr>
                <w:color w:val="000000"/>
                <w:sz w:val="20"/>
                <w:szCs w:val="20"/>
              </w:rPr>
            </w:pPr>
          </w:p>
        </w:tc>
        <w:tc>
          <w:tcPr>
            <w:tcW w:w="1701" w:type="dxa"/>
            <w:tcBorders>
              <w:top w:val="nil"/>
              <w:left w:val="single" w:sz="4" w:space="0" w:color="000000"/>
              <w:bottom w:val="nil"/>
              <w:right w:val="nil"/>
            </w:tcBorders>
            <w:noWrap/>
            <w:vAlign w:val="center"/>
            <w:hideMark/>
          </w:tcPr>
          <w:p w14:paraId="184B6C30" w14:textId="213BC8CD" w:rsidR="00B80209" w:rsidRPr="00B84E47" w:rsidRDefault="00B80209" w:rsidP="00B80209">
            <w:pPr>
              <w:jc w:val="center"/>
              <w:rPr>
                <w:color w:val="000000"/>
                <w:sz w:val="20"/>
                <w:szCs w:val="20"/>
              </w:rPr>
            </w:pPr>
            <w:r w:rsidRPr="00ED3C53">
              <w:rPr>
                <w:color w:val="000000"/>
                <w:sz w:val="20"/>
                <w:szCs w:val="20"/>
              </w:rPr>
              <w:t>LID-Climatic</w:t>
            </w:r>
          </w:p>
        </w:tc>
        <w:tc>
          <w:tcPr>
            <w:tcW w:w="1276" w:type="dxa"/>
            <w:tcBorders>
              <w:top w:val="nil"/>
              <w:left w:val="nil"/>
              <w:bottom w:val="nil"/>
              <w:right w:val="nil"/>
            </w:tcBorders>
            <w:noWrap/>
            <w:vAlign w:val="center"/>
            <w:hideMark/>
          </w:tcPr>
          <w:p w14:paraId="20821959" w14:textId="5A32D95A" w:rsidR="00B80209" w:rsidRPr="00B84E47" w:rsidRDefault="00B80209" w:rsidP="00B80209">
            <w:pPr>
              <w:jc w:val="center"/>
              <w:rPr>
                <w:color w:val="000000"/>
                <w:sz w:val="20"/>
                <w:szCs w:val="20"/>
              </w:rPr>
            </w:pPr>
            <w:r>
              <w:rPr>
                <w:color w:val="000000"/>
                <w:sz w:val="20"/>
                <w:szCs w:val="20"/>
              </w:rPr>
              <w:t>1.942</w:t>
            </w:r>
          </w:p>
        </w:tc>
        <w:tc>
          <w:tcPr>
            <w:tcW w:w="1166" w:type="dxa"/>
            <w:tcBorders>
              <w:top w:val="nil"/>
              <w:left w:val="nil"/>
              <w:bottom w:val="nil"/>
              <w:right w:val="nil"/>
            </w:tcBorders>
            <w:noWrap/>
            <w:vAlign w:val="center"/>
            <w:hideMark/>
          </w:tcPr>
          <w:p w14:paraId="3A132FBE" w14:textId="238EAACB" w:rsidR="00B80209" w:rsidRPr="00B84E47" w:rsidRDefault="00B80209" w:rsidP="00B80209">
            <w:pPr>
              <w:jc w:val="center"/>
              <w:rPr>
                <w:color w:val="000000"/>
                <w:sz w:val="20"/>
                <w:szCs w:val="20"/>
              </w:rPr>
            </w:pPr>
            <w:r>
              <w:rPr>
                <w:color w:val="000000"/>
                <w:sz w:val="20"/>
                <w:szCs w:val="20"/>
              </w:rPr>
              <w:t>0.385</w:t>
            </w:r>
          </w:p>
        </w:tc>
        <w:tc>
          <w:tcPr>
            <w:tcW w:w="1166" w:type="dxa"/>
            <w:tcBorders>
              <w:top w:val="nil"/>
              <w:left w:val="nil"/>
              <w:bottom w:val="nil"/>
              <w:right w:val="nil"/>
            </w:tcBorders>
            <w:noWrap/>
            <w:vAlign w:val="center"/>
            <w:hideMark/>
          </w:tcPr>
          <w:p w14:paraId="0D1B5FA6" w14:textId="754694B8" w:rsidR="00B80209" w:rsidRPr="00B84E47" w:rsidRDefault="00B80209" w:rsidP="00B80209">
            <w:pPr>
              <w:jc w:val="center"/>
              <w:rPr>
                <w:color w:val="000000"/>
                <w:sz w:val="20"/>
                <w:szCs w:val="20"/>
              </w:rPr>
            </w:pPr>
            <w:r>
              <w:rPr>
                <w:color w:val="000000"/>
                <w:sz w:val="20"/>
                <w:szCs w:val="20"/>
              </w:rPr>
              <w:t>3.499</w:t>
            </w:r>
          </w:p>
        </w:tc>
        <w:tc>
          <w:tcPr>
            <w:tcW w:w="879" w:type="dxa"/>
            <w:tcBorders>
              <w:top w:val="nil"/>
              <w:left w:val="nil"/>
              <w:bottom w:val="nil"/>
              <w:right w:val="nil"/>
            </w:tcBorders>
            <w:noWrap/>
            <w:vAlign w:val="center"/>
            <w:hideMark/>
          </w:tcPr>
          <w:p w14:paraId="6E310BB0" w14:textId="264F2110" w:rsidR="00B80209" w:rsidRPr="00B84E47" w:rsidRDefault="00B80209" w:rsidP="00B80209">
            <w:pPr>
              <w:jc w:val="center"/>
              <w:rPr>
                <w:color w:val="000000"/>
                <w:sz w:val="20"/>
                <w:szCs w:val="20"/>
              </w:rPr>
            </w:pPr>
            <w:r w:rsidRPr="00ED3C53">
              <w:rPr>
                <w:color w:val="000000"/>
                <w:sz w:val="20"/>
                <w:szCs w:val="20"/>
              </w:rPr>
              <w:t>0.003</w:t>
            </w:r>
          </w:p>
        </w:tc>
      </w:tr>
      <w:tr w:rsidR="00B80209" w:rsidRPr="00B84E47" w14:paraId="7F22FDF8" w14:textId="77777777" w:rsidTr="008E5566">
        <w:trPr>
          <w:trHeight w:val="320"/>
          <w:jc w:val="center"/>
        </w:trPr>
        <w:tc>
          <w:tcPr>
            <w:tcW w:w="1276" w:type="dxa"/>
            <w:vMerge/>
            <w:tcBorders>
              <w:top w:val="nil"/>
              <w:left w:val="nil"/>
              <w:bottom w:val="nil"/>
              <w:right w:val="single" w:sz="4" w:space="0" w:color="000000"/>
            </w:tcBorders>
            <w:vAlign w:val="center"/>
            <w:hideMark/>
          </w:tcPr>
          <w:p w14:paraId="3EB3E016" w14:textId="77777777" w:rsidR="00B80209" w:rsidRPr="00B84E47" w:rsidRDefault="00B80209" w:rsidP="00B80209">
            <w:pPr>
              <w:jc w:val="center"/>
              <w:rPr>
                <w:color w:val="000000"/>
                <w:sz w:val="20"/>
                <w:szCs w:val="20"/>
              </w:rPr>
            </w:pPr>
          </w:p>
        </w:tc>
        <w:tc>
          <w:tcPr>
            <w:tcW w:w="1559" w:type="dxa"/>
            <w:vMerge/>
            <w:tcBorders>
              <w:left w:val="single" w:sz="4" w:space="0" w:color="000000"/>
              <w:right w:val="single" w:sz="4" w:space="0" w:color="000000"/>
            </w:tcBorders>
            <w:vAlign w:val="center"/>
            <w:hideMark/>
          </w:tcPr>
          <w:p w14:paraId="15A88F80" w14:textId="77777777" w:rsidR="00B80209" w:rsidRPr="00B84E47" w:rsidRDefault="00B80209" w:rsidP="00B80209">
            <w:pPr>
              <w:jc w:val="center"/>
              <w:rPr>
                <w:color w:val="000000"/>
                <w:sz w:val="20"/>
                <w:szCs w:val="20"/>
              </w:rPr>
            </w:pPr>
          </w:p>
        </w:tc>
        <w:tc>
          <w:tcPr>
            <w:tcW w:w="1701" w:type="dxa"/>
            <w:tcBorders>
              <w:top w:val="nil"/>
              <w:left w:val="single" w:sz="4" w:space="0" w:color="000000"/>
              <w:bottom w:val="nil"/>
              <w:right w:val="nil"/>
            </w:tcBorders>
            <w:noWrap/>
            <w:vAlign w:val="center"/>
            <w:hideMark/>
          </w:tcPr>
          <w:p w14:paraId="7E95DD5D" w14:textId="61E39B3F" w:rsidR="00B80209" w:rsidRPr="00B84E47" w:rsidRDefault="00B80209" w:rsidP="00B80209">
            <w:pPr>
              <w:jc w:val="center"/>
              <w:rPr>
                <w:color w:val="000000"/>
                <w:sz w:val="20"/>
                <w:szCs w:val="20"/>
              </w:rPr>
            </w:pPr>
            <w:r w:rsidRPr="00ED3C53">
              <w:rPr>
                <w:color w:val="000000"/>
                <w:sz w:val="20"/>
                <w:szCs w:val="20"/>
              </w:rPr>
              <w:t>Structural-Climatic</w:t>
            </w:r>
          </w:p>
        </w:tc>
        <w:tc>
          <w:tcPr>
            <w:tcW w:w="1276" w:type="dxa"/>
            <w:tcBorders>
              <w:top w:val="nil"/>
              <w:left w:val="nil"/>
              <w:bottom w:val="nil"/>
              <w:right w:val="nil"/>
            </w:tcBorders>
            <w:noWrap/>
            <w:vAlign w:val="center"/>
            <w:hideMark/>
          </w:tcPr>
          <w:p w14:paraId="565A3E02" w14:textId="1AFE7117" w:rsidR="00B80209" w:rsidRPr="00B84E47" w:rsidRDefault="00B80209" w:rsidP="00B80209">
            <w:pPr>
              <w:jc w:val="center"/>
              <w:rPr>
                <w:color w:val="000000"/>
                <w:sz w:val="20"/>
                <w:szCs w:val="20"/>
              </w:rPr>
            </w:pPr>
            <w:r>
              <w:rPr>
                <w:color w:val="000000"/>
                <w:sz w:val="20"/>
                <w:szCs w:val="20"/>
              </w:rPr>
              <w:t>-1.199</w:t>
            </w:r>
          </w:p>
        </w:tc>
        <w:tc>
          <w:tcPr>
            <w:tcW w:w="1166" w:type="dxa"/>
            <w:tcBorders>
              <w:top w:val="nil"/>
              <w:left w:val="nil"/>
              <w:bottom w:val="nil"/>
              <w:right w:val="nil"/>
            </w:tcBorders>
            <w:noWrap/>
            <w:vAlign w:val="center"/>
            <w:hideMark/>
          </w:tcPr>
          <w:p w14:paraId="5F09AAEA" w14:textId="32AA254C" w:rsidR="00B80209" w:rsidRPr="00B84E47" w:rsidRDefault="00B80209" w:rsidP="00B80209">
            <w:pPr>
              <w:jc w:val="center"/>
              <w:rPr>
                <w:color w:val="000000"/>
                <w:sz w:val="20"/>
                <w:szCs w:val="20"/>
              </w:rPr>
            </w:pPr>
            <w:r>
              <w:rPr>
                <w:color w:val="000000"/>
                <w:sz w:val="20"/>
                <w:szCs w:val="20"/>
              </w:rPr>
              <w:t>-2.325</w:t>
            </w:r>
          </w:p>
        </w:tc>
        <w:tc>
          <w:tcPr>
            <w:tcW w:w="1166" w:type="dxa"/>
            <w:tcBorders>
              <w:top w:val="nil"/>
              <w:left w:val="nil"/>
              <w:bottom w:val="nil"/>
              <w:right w:val="nil"/>
            </w:tcBorders>
            <w:noWrap/>
            <w:vAlign w:val="center"/>
            <w:hideMark/>
          </w:tcPr>
          <w:p w14:paraId="10EECB32" w14:textId="0B9A66B0" w:rsidR="00B80209" w:rsidRPr="00B84E47" w:rsidRDefault="00B80209" w:rsidP="00B80209">
            <w:pPr>
              <w:jc w:val="center"/>
              <w:rPr>
                <w:color w:val="000000"/>
                <w:sz w:val="20"/>
                <w:szCs w:val="20"/>
              </w:rPr>
            </w:pPr>
            <w:r>
              <w:rPr>
                <w:color w:val="000000"/>
                <w:sz w:val="20"/>
                <w:szCs w:val="20"/>
              </w:rPr>
              <w:t>-0.073</w:t>
            </w:r>
          </w:p>
        </w:tc>
        <w:tc>
          <w:tcPr>
            <w:tcW w:w="879" w:type="dxa"/>
            <w:tcBorders>
              <w:top w:val="nil"/>
              <w:left w:val="nil"/>
              <w:bottom w:val="nil"/>
              <w:right w:val="nil"/>
            </w:tcBorders>
            <w:noWrap/>
            <w:vAlign w:val="center"/>
            <w:hideMark/>
          </w:tcPr>
          <w:p w14:paraId="33F5FE21" w14:textId="3CDE5CF7" w:rsidR="00B80209" w:rsidRPr="00B84E47" w:rsidRDefault="00B80209" w:rsidP="00B80209">
            <w:pPr>
              <w:jc w:val="center"/>
              <w:rPr>
                <w:color w:val="000000"/>
                <w:sz w:val="20"/>
                <w:szCs w:val="20"/>
              </w:rPr>
            </w:pPr>
            <w:r w:rsidRPr="00ED3C53">
              <w:rPr>
                <w:color w:val="000000"/>
                <w:sz w:val="20"/>
                <w:szCs w:val="20"/>
              </w:rPr>
              <w:t>0.026</w:t>
            </w:r>
          </w:p>
        </w:tc>
      </w:tr>
      <w:tr w:rsidR="00B80209" w:rsidRPr="00B84E47" w14:paraId="6428FD63" w14:textId="77777777" w:rsidTr="008E5566">
        <w:trPr>
          <w:trHeight w:val="320"/>
          <w:jc w:val="center"/>
        </w:trPr>
        <w:tc>
          <w:tcPr>
            <w:tcW w:w="1276" w:type="dxa"/>
            <w:vMerge/>
            <w:tcBorders>
              <w:top w:val="nil"/>
              <w:left w:val="nil"/>
              <w:bottom w:val="nil"/>
              <w:right w:val="single" w:sz="4" w:space="0" w:color="000000"/>
            </w:tcBorders>
            <w:vAlign w:val="center"/>
            <w:hideMark/>
          </w:tcPr>
          <w:p w14:paraId="7C7605F5" w14:textId="77777777" w:rsidR="00B80209" w:rsidRPr="00B84E47" w:rsidRDefault="00B80209" w:rsidP="00B80209">
            <w:pPr>
              <w:jc w:val="center"/>
              <w:rPr>
                <w:color w:val="000000"/>
                <w:sz w:val="20"/>
                <w:szCs w:val="20"/>
              </w:rPr>
            </w:pPr>
          </w:p>
        </w:tc>
        <w:tc>
          <w:tcPr>
            <w:tcW w:w="1559" w:type="dxa"/>
            <w:vMerge/>
            <w:tcBorders>
              <w:left w:val="single" w:sz="4" w:space="0" w:color="000000"/>
              <w:right w:val="single" w:sz="4" w:space="0" w:color="000000"/>
            </w:tcBorders>
            <w:vAlign w:val="center"/>
            <w:hideMark/>
          </w:tcPr>
          <w:p w14:paraId="56CF7360" w14:textId="77777777" w:rsidR="00B80209" w:rsidRPr="00B84E47" w:rsidRDefault="00B80209" w:rsidP="00B80209">
            <w:pPr>
              <w:jc w:val="center"/>
              <w:rPr>
                <w:color w:val="000000"/>
                <w:sz w:val="20"/>
                <w:szCs w:val="20"/>
              </w:rPr>
            </w:pPr>
          </w:p>
        </w:tc>
        <w:tc>
          <w:tcPr>
            <w:tcW w:w="1701" w:type="dxa"/>
            <w:tcBorders>
              <w:top w:val="nil"/>
              <w:left w:val="single" w:sz="4" w:space="0" w:color="000000"/>
              <w:bottom w:val="nil"/>
              <w:right w:val="nil"/>
            </w:tcBorders>
            <w:noWrap/>
            <w:vAlign w:val="center"/>
            <w:hideMark/>
          </w:tcPr>
          <w:p w14:paraId="6F8A0EF3" w14:textId="4B6FA598" w:rsidR="00B80209" w:rsidRPr="00B84E47" w:rsidRDefault="00B80209" w:rsidP="00B80209">
            <w:pPr>
              <w:jc w:val="center"/>
              <w:rPr>
                <w:color w:val="000000"/>
                <w:sz w:val="20"/>
                <w:szCs w:val="20"/>
              </w:rPr>
            </w:pPr>
            <w:r w:rsidRPr="00ED3C53">
              <w:rPr>
                <w:color w:val="000000"/>
                <w:sz w:val="20"/>
                <w:szCs w:val="20"/>
              </w:rPr>
              <w:t>Chemical-Geophysical</w:t>
            </w:r>
          </w:p>
        </w:tc>
        <w:tc>
          <w:tcPr>
            <w:tcW w:w="1276" w:type="dxa"/>
            <w:tcBorders>
              <w:top w:val="nil"/>
              <w:left w:val="nil"/>
              <w:bottom w:val="nil"/>
              <w:right w:val="nil"/>
            </w:tcBorders>
            <w:noWrap/>
            <w:vAlign w:val="center"/>
            <w:hideMark/>
          </w:tcPr>
          <w:p w14:paraId="1E6C81C1" w14:textId="76C8A6C6" w:rsidR="00B80209" w:rsidRPr="00B84E47" w:rsidRDefault="00B80209" w:rsidP="00B80209">
            <w:pPr>
              <w:jc w:val="center"/>
              <w:rPr>
                <w:color w:val="000000"/>
                <w:sz w:val="20"/>
                <w:szCs w:val="20"/>
              </w:rPr>
            </w:pPr>
            <w:r>
              <w:rPr>
                <w:color w:val="000000"/>
                <w:sz w:val="20"/>
                <w:szCs w:val="20"/>
              </w:rPr>
              <w:t>-4.715</w:t>
            </w:r>
          </w:p>
        </w:tc>
        <w:tc>
          <w:tcPr>
            <w:tcW w:w="1166" w:type="dxa"/>
            <w:tcBorders>
              <w:top w:val="nil"/>
              <w:left w:val="nil"/>
              <w:bottom w:val="nil"/>
              <w:right w:val="nil"/>
            </w:tcBorders>
            <w:noWrap/>
            <w:vAlign w:val="center"/>
            <w:hideMark/>
          </w:tcPr>
          <w:p w14:paraId="43BA9E28" w14:textId="0EC860D0" w:rsidR="00B80209" w:rsidRPr="00B84E47" w:rsidRDefault="00B80209" w:rsidP="00B80209">
            <w:pPr>
              <w:jc w:val="center"/>
              <w:rPr>
                <w:color w:val="000000"/>
                <w:sz w:val="20"/>
                <w:szCs w:val="20"/>
              </w:rPr>
            </w:pPr>
            <w:r>
              <w:rPr>
                <w:color w:val="000000"/>
                <w:sz w:val="20"/>
                <w:szCs w:val="20"/>
              </w:rPr>
              <w:t>-8.080</w:t>
            </w:r>
          </w:p>
        </w:tc>
        <w:tc>
          <w:tcPr>
            <w:tcW w:w="1166" w:type="dxa"/>
            <w:tcBorders>
              <w:top w:val="nil"/>
              <w:left w:val="nil"/>
              <w:bottom w:val="nil"/>
              <w:right w:val="nil"/>
            </w:tcBorders>
            <w:noWrap/>
            <w:vAlign w:val="center"/>
            <w:hideMark/>
          </w:tcPr>
          <w:p w14:paraId="69524496" w14:textId="271516C4" w:rsidR="00B80209" w:rsidRPr="00B84E47" w:rsidRDefault="00B80209" w:rsidP="00B80209">
            <w:pPr>
              <w:jc w:val="center"/>
              <w:rPr>
                <w:color w:val="000000"/>
                <w:sz w:val="20"/>
                <w:szCs w:val="20"/>
              </w:rPr>
            </w:pPr>
            <w:r>
              <w:rPr>
                <w:color w:val="000000"/>
                <w:sz w:val="20"/>
                <w:szCs w:val="20"/>
              </w:rPr>
              <w:t>-1.351</w:t>
            </w:r>
          </w:p>
        </w:tc>
        <w:tc>
          <w:tcPr>
            <w:tcW w:w="879" w:type="dxa"/>
            <w:tcBorders>
              <w:top w:val="nil"/>
              <w:left w:val="nil"/>
              <w:bottom w:val="nil"/>
              <w:right w:val="nil"/>
            </w:tcBorders>
            <w:noWrap/>
            <w:vAlign w:val="center"/>
            <w:hideMark/>
          </w:tcPr>
          <w:p w14:paraId="141E2974" w14:textId="4CBAD408" w:rsidR="00B80209" w:rsidRPr="00B84E47" w:rsidRDefault="00B80209" w:rsidP="00B80209">
            <w:pPr>
              <w:jc w:val="center"/>
              <w:rPr>
                <w:color w:val="000000"/>
                <w:sz w:val="20"/>
                <w:szCs w:val="20"/>
              </w:rPr>
            </w:pPr>
            <w:r w:rsidRPr="00ED3C53">
              <w:rPr>
                <w:color w:val="000000"/>
                <w:sz w:val="20"/>
                <w:szCs w:val="20"/>
              </w:rPr>
              <w:t>&lt;0.001</w:t>
            </w:r>
          </w:p>
        </w:tc>
      </w:tr>
      <w:tr w:rsidR="00B80209" w:rsidRPr="00B84E47" w14:paraId="47A0E850" w14:textId="77777777" w:rsidTr="008E5566">
        <w:trPr>
          <w:trHeight w:val="320"/>
          <w:jc w:val="center"/>
        </w:trPr>
        <w:tc>
          <w:tcPr>
            <w:tcW w:w="1276" w:type="dxa"/>
            <w:vMerge/>
            <w:tcBorders>
              <w:top w:val="nil"/>
              <w:left w:val="nil"/>
              <w:bottom w:val="nil"/>
              <w:right w:val="single" w:sz="4" w:space="0" w:color="000000"/>
            </w:tcBorders>
            <w:vAlign w:val="center"/>
            <w:hideMark/>
          </w:tcPr>
          <w:p w14:paraId="138DAC4A" w14:textId="77777777" w:rsidR="00B80209" w:rsidRPr="00B84E47" w:rsidRDefault="00B80209" w:rsidP="00B80209">
            <w:pPr>
              <w:jc w:val="center"/>
              <w:rPr>
                <w:color w:val="000000"/>
                <w:sz w:val="20"/>
                <w:szCs w:val="20"/>
              </w:rPr>
            </w:pPr>
          </w:p>
        </w:tc>
        <w:tc>
          <w:tcPr>
            <w:tcW w:w="1559" w:type="dxa"/>
            <w:vMerge/>
            <w:tcBorders>
              <w:left w:val="single" w:sz="4" w:space="0" w:color="000000"/>
              <w:right w:val="single" w:sz="4" w:space="0" w:color="000000"/>
            </w:tcBorders>
            <w:vAlign w:val="center"/>
            <w:hideMark/>
          </w:tcPr>
          <w:p w14:paraId="3D1746E2" w14:textId="77777777" w:rsidR="00B80209" w:rsidRPr="00B84E47" w:rsidRDefault="00B80209" w:rsidP="00B80209">
            <w:pPr>
              <w:jc w:val="center"/>
              <w:rPr>
                <w:color w:val="000000"/>
                <w:sz w:val="20"/>
                <w:szCs w:val="20"/>
              </w:rPr>
            </w:pPr>
          </w:p>
        </w:tc>
        <w:tc>
          <w:tcPr>
            <w:tcW w:w="1701" w:type="dxa"/>
            <w:tcBorders>
              <w:top w:val="nil"/>
              <w:left w:val="single" w:sz="4" w:space="0" w:color="000000"/>
              <w:bottom w:val="nil"/>
              <w:right w:val="nil"/>
            </w:tcBorders>
            <w:noWrap/>
            <w:vAlign w:val="center"/>
            <w:hideMark/>
          </w:tcPr>
          <w:p w14:paraId="41072830" w14:textId="05FAFD1F" w:rsidR="00B80209" w:rsidRPr="00B84E47" w:rsidRDefault="00B80209" w:rsidP="00B80209">
            <w:pPr>
              <w:jc w:val="center"/>
              <w:rPr>
                <w:color w:val="000000"/>
                <w:sz w:val="20"/>
                <w:szCs w:val="20"/>
              </w:rPr>
            </w:pPr>
            <w:r w:rsidRPr="00ED3C53">
              <w:rPr>
                <w:color w:val="000000"/>
                <w:sz w:val="20"/>
                <w:szCs w:val="20"/>
              </w:rPr>
              <w:t>Resource-Geophysical</w:t>
            </w:r>
          </w:p>
        </w:tc>
        <w:tc>
          <w:tcPr>
            <w:tcW w:w="1276" w:type="dxa"/>
            <w:tcBorders>
              <w:top w:val="nil"/>
              <w:left w:val="nil"/>
              <w:bottom w:val="nil"/>
              <w:right w:val="nil"/>
            </w:tcBorders>
            <w:noWrap/>
            <w:vAlign w:val="center"/>
            <w:hideMark/>
          </w:tcPr>
          <w:p w14:paraId="4A9D9C58" w14:textId="6312D2F1" w:rsidR="00B80209" w:rsidRPr="00B84E47" w:rsidRDefault="00B80209" w:rsidP="00B80209">
            <w:pPr>
              <w:jc w:val="center"/>
              <w:rPr>
                <w:color w:val="000000"/>
                <w:sz w:val="20"/>
                <w:szCs w:val="20"/>
              </w:rPr>
            </w:pPr>
            <w:r>
              <w:rPr>
                <w:color w:val="000000"/>
                <w:sz w:val="20"/>
                <w:szCs w:val="20"/>
              </w:rPr>
              <w:t>-5.420</w:t>
            </w:r>
          </w:p>
        </w:tc>
        <w:tc>
          <w:tcPr>
            <w:tcW w:w="1166" w:type="dxa"/>
            <w:tcBorders>
              <w:top w:val="nil"/>
              <w:left w:val="nil"/>
              <w:bottom w:val="nil"/>
              <w:right w:val="nil"/>
            </w:tcBorders>
            <w:noWrap/>
            <w:vAlign w:val="center"/>
            <w:hideMark/>
          </w:tcPr>
          <w:p w14:paraId="1B83ACD2" w14:textId="1F8E11EA" w:rsidR="00B80209" w:rsidRPr="00B84E47" w:rsidRDefault="00B80209" w:rsidP="00B80209">
            <w:pPr>
              <w:jc w:val="center"/>
              <w:rPr>
                <w:color w:val="000000"/>
                <w:sz w:val="20"/>
                <w:szCs w:val="20"/>
              </w:rPr>
            </w:pPr>
            <w:r>
              <w:rPr>
                <w:color w:val="000000"/>
                <w:sz w:val="20"/>
                <w:szCs w:val="20"/>
              </w:rPr>
              <w:t>-9.023</w:t>
            </w:r>
          </w:p>
        </w:tc>
        <w:tc>
          <w:tcPr>
            <w:tcW w:w="1166" w:type="dxa"/>
            <w:tcBorders>
              <w:top w:val="nil"/>
              <w:left w:val="nil"/>
              <w:bottom w:val="nil"/>
              <w:right w:val="nil"/>
            </w:tcBorders>
            <w:noWrap/>
            <w:vAlign w:val="center"/>
            <w:hideMark/>
          </w:tcPr>
          <w:p w14:paraId="2589A764" w14:textId="6B8469E3" w:rsidR="00B80209" w:rsidRPr="00B84E47" w:rsidRDefault="00B80209" w:rsidP="00B80209">
            <w:pPr>
              <w:jc w:val="center"/>
              <w:rPr>
                <w:color w:val="000000"/>
                <w:sz w:val="20"/>
                <w:szCs w:val="20"/>
              </w:rPr>
            </w:pPr>
            <w:r>
              <w:rPr>
                <w:color w:val="000000"/>
                <w:sz w:val="20"/>
                <w:szCs w:val="20"/>
              </w:rPr>
              <w:t>-1.817</w:t>
            </w:r>
          </w:p>
        </w:tc>
        <w:tc>
          <w:tcPr>
            <w:tcW w:w="879" w:type="dxa"/>
            <w:tcBorders>
              <w:top w:val="nil"/>
              <w:left w:val="nil"/>
              <w:bottom w:val="nil"/>
              <w:right w:val="nil"/>
            </w:tcBorders>
            <w:noWrap/>
            <w:vAlign w:val="center"/>
            <w:hideMark/>
          </w:tcPr>
          <w:p w14:paraId="2CE77C86" w14:textId="7B7B7F94" w:rsidR="00B80209" w:rsidRPr="00B84E47" w:rsidRDefault="00B80209" w:rsidP="00B80209">
            <w:pPr>
              <w:jc w:val="center"/>
              <w:rPr>
                <w:color w:val="000000"/>
                <w:sz w:val="20"/>
                <w:szCs w:val="20"/>
              </w:rPr>
            </w:pPr>
            <w:r w:rsidRPr="00ED3C53">
              <w:rPr>
                <w:color w:val="000000"/>
                <w:sz w:val="20"/>
                <w:szCs w:val="20"/>
              </w:rPr>
              <w:t>&lt;0.001</w:t>
            </w:r>
          </w:p>
        </w:tc>
      </w:tr>
      <w:tr w:rsidR="00B80209" w:rsidRPr="00B84E47" w14:paraId="61BEC93E" w14:textId="77777777" w:rsidTr="008E5566">
        <w:trPr>
          <w:trHeight w:val="320"/>
          <w:jc w:val="center"/>
        </w:trPr>
        <w:tc>
          <w:tcPr>
            <w:tcW w:w="1276" w:type="dxa"/>
            <w:vMerge/>
            <w:tcBorders>
              <w:top w:val="nil"/>
              <w:left w:val="nil"/>
              <w:bottom w:val="nil"/>
              <w:right w:val="single" w:sz="4" w:space="0" w:color="000000"/>
            </w:tcBorders>
            <w:vAlign w:val="center"/>
          </w:tcPr>
          <w:p w14:paraId="75840566" w14:textId="77777777" w:rsidR="00B80209" w:rsidRPr="00B84E47" w:rsidRDefault="00B80209" w:rsidP="00B80209">
            <w:pPr>
              <w:jc w:val="center"/>
              <w:rPr>
                <w:color w:val="000000"/>
                <w:sz w:val="20"/>
                <w:szCs w:val="20"/>
              </w:rPr>
            </w:pPr>
          </w:p>
        </w:tc>
        <w:tc>
          <w:tcPr>
            <w:tcW w:w="1559" w:type="dxa"/>
            <w:vMerge/>
            <w:tcBorders>
              <w:left w:val="single" w:sz="4" w:space="0" w:color="000000"/>
              <w:right w:val="single" w:sz="4" w:space="0" w:color="000000"/>
            </w:tcBorders>
            <w:vAlign w:val="center"/>
          </w:tcPr>
          <w:p w14:paraId="64D001D4" w14:textId="77777777" w:rsidR="00B80209" w:rsidRPr="00B84E47" w:rsidRDefault="00B80209" w:rsidP="00B80209">
            <w:pPr>
              <w:jc w:val="center"/>
              <w:rPr>
                <w:color w:val="000000"/>
                <w:sz w:val="20"/>
                <w:szCs w:val="20"/>
              </w:rPr>
            </w:pPr>
          </w:p>
        </w:tc>
        <w:tc>
          <w:tcPr>
            <w:tcW w:w="1701" w:type="dxa"/>
            <w:tcBorders>
              <w:top w:val="nil"/>
              <w:left w:val="single" w:sz="4" w:space="0" w:color="000000"/>
              <w:bottom w:val="nil"/>
              <w:right w:val="nil"/>
            </w:tcBorders>
            <w:noWrap/>
            <w:vAlign w:val="center"/>
          </w:tcPr>
          <w:p w14:paraId="1AE311E3" w14:textId="08CD444A" w:rsidR="00B80209" w:rsidRPr="00B84E47" w:rsidRDefault="00B80209" w:rsidP="00B80209">
            <w:pPr>
              <w:jc w:val="center"/>
              <w:rPr>
                <w:color w:val="000000"/>
                <w:sz w:val="20"/>
                <w:szCs w:val="20"/>
              </w:rPr>
            </w:pPr>
            <w:r w:rsidRPr="00ED3C53">
              <w:rPr>
                <w:color w:val="000000"/>
                <w:sz w:val="20"/>
                <w:szCs w:val="20"/>
              </w:rPr>
              <w:t>Structural-Geophysical</w:t>
            </w:r>
          </w:p>
        </w:tc>
        <w:tc>
          <w:tcPr>
            <w:tcW w:w="1276" w:type="dxa"/>
            <w:tcBorders>
              <w:top w:val="nil"/>
              <w:left w:val="nil"/>
              <w:bottom w:val="nil"/>
              <w:right w:val="nil"/>
            </w:tcBorders>
            <w:noWrap/>
            <w:vAlign w:val="center"/>
          </w:tcPr>
          <w:p w14:paraId="1431EC36" w14:textId="784BA281" w:rsidR="00B80209" w:rsidRPr="00B84E47" w:rsidRDefault="00B80209" w:rsidP="00B80209">
            <w:pPr>
              <w:jc w:val="center"/>
              <w:rPr>
                <w:color w:val="000000"/>
                <w:sz w:val="20"/>
                <w:szCs w:val="20"/>
              </w:rPr>
            </w:pPr>
            <w:r>
              <w:rPr>
                <w:color w:val="000000"/>
                <w:sz w:val="20"/>
                <w:szCs w:val="20"/>
              </w:rPr>
              <w:t>-3.967</w:t>
            </w:r>
          </w:p>
        </w:tc>
        <w:tc>
          <w:tcPr>
            <w:tcW w:w="1166" w:type="dxa"/>
            <w:tcBorders>
              <w:top w:val="nil"/>
              <w:left w:val="nil"/>
              <w:bottom w:val="nil"/>
              <w:right w:val="nil"/>
            </w:tcBorders>
            <w:noWrap/>
            <w:vAlign w:val="center"/>
          </w:tcPr>
          <w:p w14:paraId="5A3F96AD" w14:textId="6979DB94" w:rsidR="00B80209" w:rsidRPr="00B84E47" w:rsidRDefault="00B80209" w:rsidP="00B80209">
            <w:pPr>
              <w:jc w:val="center"/>
              <w:rPr>
                <w:color w:val="000000"/>
                <w:sz w:val="20"/>
                <w:szCs w:val="20"/>
              </w:rPr>
            </w:pPr>
            <w:r>
              <w:rPr>
                <w:color w:val="000000"/>
                <w:sz w:val="20"/>
                <w:szCs w:val="20"/>
              </w:rPr>
              <w:t>-7.240</w:t>
            </w:r>
          </w:p>
        </w:tc>
        <w:tc>
          <w:tcPr>
            <w:tcW w:w="1166" w:type="dxa"/>
            <w:tcBorders>
              <w:top w:val="nil"/>
              <w:left w:val="nil"/>
              <w:bottom w:val="nil"/>
              <w:right w:val="nil"/>
            </w:tcBorders>
            <w:noWrap/>
            <w:vAlign w:val="center"/>
          </w:tcPr>
          <w:p w14:paraId="54845A7D" w14:textId="5B766E1A" w:rsidR="00B80209" w:rsidRPr="00B84E47" w:rsidRDefault="00B80209" w:rsidP="00B80209">
            <w:pPr>
              <w:jc w:val="center"/>
              <w:rPr>
                <w:color w:val="000000"/>
                <w:sz w:val="20"/>
                <w:szCs w:val="20"/>
              </w:rPr>
            </w:pPr>
            <w:r>
              <w:rPr>
                <w:color w:val="000000"/>
                <w:sz w:val="20"/>
                <w:szCs w:val="20"/>
              </w:rPr>
              <w:t>-0.695</w:t>
            </w:r>
          </w:p>
        </w:tc>
        <w:tc>
          <w:tcPr>
            <w:tcW w:w="879" w:type="dxa"/>
            <w:tcBorders>
              <w:top w:val="nil"/>
              <w:left w:val="nil"/>
              <w:bottom w:val="nil"/>
              <w:right w:val="nil"/>
            </w:tcBorders>
            <w:noWrap/>
            <w:vAlign w:val="center"/>
          </w:tcPr>
          <w:p w14:paraId="74905FF9" w14:textId="0D3C13BF" w:rsidR="00B80209" w:rsidRPr="00B84E47" w:rsidRDefault="00B80209" w:rsidP="00B80209">
            <w:pPr>
              <w:jc w:val="center"/>
              <w:rPr>
                <w:color w:val="000000"/>
                <w:sz w:val="20"/>
                <w:szCs w:val="20"/>
              </w:rPr>
            </w:pPr>
            <w:r w:rsidRPr="00ED3C53">
              <w:rPr>
                <w:color w:val="000000"/>
                <w:sz w:val="20"/>
                <w:szCs w:val="20"/>
              </w:rPr>
              <w:t>0.005</w:t>
            </w:r>
          </w:p>
        </w:tc>
      </w:tr>
      <w:tr w:rsidR="00B80209" w:rsidRPr="00B84E47" w14:paraId="3BF4B3D0" w14:textId="77777777" w:rsidTr="008E5566">
        <w:trPr>
          <w:trHeight w:val="320"/>
          <w:jc w:val="center"/>
        </w:trPr>
        <w:tc>
          <w:tcPr>
            <w:tcW w:w="1276" w:type="dxa"/>
            <w:vMerge/>
            <w:tcBorders>
              <w:top w:val="nil"/>
              <w:left w:val="nil"/>
              <w:bottom w:val="nil"/>
              <w:right w:val="single" w:sz="4" w:space="0" w:color="000000"/>
            </w:tcBorders>
            <w:vAlign w:val="center"/>
          </w:tcPr>
          <w:p w14:paraId="6F3B3E0A" w14:textId="77777777" w:rsidR="00B80209" w:rsidRPr="00B84E47" w:rsidRDefault="00B80209" w:rsidP="00B80209">
            <w:pPr>
              <w:jc w:val="center"/>
              <w:rPr>
                <w:color w:val="000000"/>
                <w:sz w:val="20"/>
                <w:szCs w:val="20"/>
              </w:rPr>
            </w:pPr>
          </w:p>
        </w:tc>
        <w:tc>
          <w:tcPr>
            <w:tcW w:w="1559" w:type="dxa"/>
            <w:vMerge/>
            <w:tcBorders>
              <w:left w:val="single" w:sz="4" w:space="0" w:color="000000"/>
              <w:right w:val="single" w:sz="4" w:space="0" w:color="000000"/>
            </w:tcBorders>
            <w:vAlign w:val="center"/>
          </w:tcPr>
          <w:p w14:paraId="4EC802C3" w14:textId="77777777" w:rsidR="00B80209" w:rsidRPr="00B84E47" w:rsidRDefault="00B80209" w:rsidP="00B80209">
            <w:pPr>
              <w:jc w:val="center"/>
              <w:rPr>
                <w:color w:val="000000"/>
                <w:sz w:val="20"/>
                <w:szCs w:val="20"/>
              </w:rPr>
            </w:pPr>
          </w:p>
        </w:tc>
        <w:tc>
          <w:tcPr>
            <w:tcW w:w="1701" w:type="dxa"/>
            <w:tcBorders>
              <w:top w:val="nil"/>
              <w:left w:val="single" w:sz="4" w:space="0" w:color="000000"/>
              <w:bottom w:val="nil"/>
              <w:right w:val="nil"/>
            </w:tcBorders>
            <w:noWrap/>
            <w:vAlign w:val="center"/>
          </w:tcPr>
          <w:p w14:paraId="6A1ED9B7" w14:textId="45C17CEF" w:rsidR="00B80209" w:rsidRPr="00B84E47" w:rsidRDefault="00B80209" w:rsidP="00B80209">
            <w:pPr>
              <w:jc w:val="center"/>
              <w:rPr>
                <w:color w:val="000000"/>
                <w:sz w:val="20"/>
                <w:szCs w:val="20"/>
              </w:rPr>
            </w:pPr>
            <w:r w:rsidRPr="00ED3C53">
              <w:rPr>
                <w:color w:val="000000"/>
                <w:sz w:val="20"/>
                <w:szCs w:val="20"/>
              </w:rPr>
              <w:t>LID-Hydrological</w:t>
            </w:r>
          </w:p>
        </w:tc>
        <w:tc>
          <w:tcPr>
            <w:tcW w:w="1276" w:type="dxa"/>
            <w:tcBorders>
              <w:top w:val="nil"/>
              <w:left w:val="nil"/>
              <w:bottom w:val="nil"/>
              <w:right w:val="nil"/>
            </w:tcBorders>
            <w:noWrap/>
            <w:vAlign w:val="center"/>
          </w:tcPr>
          <w:p w14:paraId="3C932A61" w14:textId="3F2C6983" w:rsidR="00B80209" w:rsidRPr="00B84E47" w:rsidRDefault="00B80209" w:rsidP="00B80209">
            <w:pPr>
              <w:jc w:val="center"/>
              <w:rPr>
                <w:color w:val="000000"/>
                <w:sz w:val="20"/>
                <w:szCs w:val="20"/>
              </w:rPr>
            </w:pPr>
            <w:r>
              <w:rPr>
                <w:color w:val="000000"/>
                <w:sz w:val="20"/>
                <w:szCs w:val="20"/>
              </w:rPr>
              <w:t>2.545</w:t>
            </w:r>
          </w:p>
        </w:tc>
        <w:tc>
          <w:tcPr>
            <w:tcW w:w="1166" w:type="dxa"/>
            <w:tcBorders>
              <w:top w:val="nil"/>
              <w:left w:val="nil"/>
              <w:bottom w:val="nil"/>
              <w:right w:val="nil"/>
            </w:tcBorders>
            <w:noWrap/>
            <w:vAlign w:val="center"/>
          </w:tcPr>
          <w:p w14:paraId="74CDB077" w14:textId="01F4349F" w:rsidR="00B80209" w:rsidRPr="00B84E47" w:rsidRDefault="00B80209" w:rsidP="00B80209">
            <w:pPr>
              <w:jc w:val="center"/>
              <w:rPr>
                <w:color w:val="000000"/>
                <w:sz w:val="20"/>
                <w:szCs w:val="20"/>
              </w:rPr>
            </w:pPr>
            <w:r>
              <w:rPr>
                <w:color w:val="000000"/>
                <w:sz w:val="20"/>
                <w:szCs w:val="20"/>
              </w:rPr>
              <w:t>0.464</w:t>
            </w:r>
          </w:p>
        </w:tc>
        <w:tc>
          <w:tcPr>
            <w:tcW w:w="1166" w:type="dxa"/>
            <w:tcBorders>
              <w:top w:val="nil"/>
              <w:left w:val="nil"/>
              <w:bottom w:val="nil"/>
              <w:right w:val="nil"/>
            </w:tcBorders>
            <w:noWrap/>
            <w:vAlign w:val="center"/>
          </w:tcPr>
          <w:p w14:paraId="11F7AE48" w14:textId="014F62CE" w:rsidR="00B80209" w:rsidRPr="00B84E47" w:rsidRDefault="00B80209" w:rsidP="00B80209">
            <w:pPr>
              <w:jc w:val="center"/>
              <w:rPr>
                <w:color w:val="000000"/>
                <w:sz w:val="20"/>
                <w:szCs w:val="20"/>
              </w:rPr>
            </w:pPr>
            <w:r>
              <w:rPr>
                <w:color w:val="000000"/>
                <w:sz w:val="20"/>
                <w:szCs w:val="20"/>
              </w:rPr>
              <w:t>4.625</w:t>
            </w:r>
          </w:p>
        </w:tc>
        <w:tc>
          <w:tcPr>
            <w:tcW w:w="879" w:type="dxa"/>
            <w:tcBorders>
              <w:top w:val="nil"/>
              <w:left w:val="nil"/>
              <w:bottom w:val="nil"/>
              <w:right w:val="nil"/>
            </w:tcBorders>
            <w:noWrap/>
            <w:vAlign w:val="center"/>
          </w:tcPr>
          <w:p w14:paraId="65E5CCF5" w14:textId="4E3B76FE" w:rsidR="00B80209" w:rsidRPr="00B84E47" w:rsidRDefault="00B80209" w:rsidP="00B80209">
            <w:pPr>
              <w:jc w:val="center"/>
              <w:rPr>
                <w:color w:val="000000"/>
                <w:sz w:val="20"/>
                <w:szCs w:val="20"/>
              </w:rPr>
            </w:pPr>
            <w:r w:rsidRPr="00ED3C53">
              <w:rPr>
                <w:color w:val="000000"/>
                <w:sz w:val="20"/>
                <w:szCs w:val="20"/>
              </w:rPr>
              <w:t>0.004</w:t>
            </w:r>
          </w:p>
        </w:tc>
      </w:tr>
      <w:tr w:rsidR="00B80209" w:rsidRPr="00B84E47" w14:paraId="2D99338B" w14:textId="77777777" w:rsidTr="008E5566">
        <w:trPr>
          <w:trHeight w:val="320"/>
          <w:jc w:val="center"/>
        </w:trPr>
        <w:tc>
          <w:tcPr>
            <w:tcW w:w="1276" w:type="dxa"/>
            <w:vMerge/>
            <w:tcBorders>
              <w:top w:val="nil"/>
              <w:left w:val="nil"/>
              <w:bottom w:val="nil"/>
              <w:right w:val="single" w:sz="4" w:space="0" w:color="000000"/>
            </w:tcBorders>
            <w:vAlign w:val="center"/>
          </w:tcPr>
          <w:p w14:paraId="35A3001D" w14:textId="77777777" w:rsidR="00B80209" w:rsidRPr="00B84E47" w:rsidRDefault="00B80209" w:rsidP="00B80209">
            <w:pPr>
              <w:jc w:val="center"/>
              <w:rPr>
                <w:color w:val="000000"/>
                <w:sz w:val="20"/>
                <w:szCs w:val="20"/>
              </w:rPr>
            </w:pPr>
          </w:p>
        </w:tc>
        <w:tc>
          <w:tcPr>
            <w:tcW w:w="1559" w:type="dxa"/>
            <w:vMerge/>
            <w:tcBorders>
              <w:left w:val="single" w:sz="4" w:space="0" w:color="000000"/>
              <w:right w:val="single" w:sz="4" w:space="0" w:color="000000"/>
            </w:tcBorders>
            <w:vAlign w:val="center"/>
          </w:tcPr>
          <w:p w14:paraId="4948324D" w14:textId="77777777" w:rsidR="00B80209" w:rsidRPr="00B84E47" w:rsidRDefault="00B80209" w:rsidP="00B80209">
            <w:pPr>
              <w:jc w:val="center"/>
              <w:rPr>
                <w:color w:val="000000"/>
                <w:sz w:val="20"/>
                <w:szCs w:val="20"/>
              </w:rPr>
            </w:pPr>
          </w:p>
        </w:tc>
        <w:tc>
          <w:tcPr>
            <w:tcW w:w="1701" w:type="dxa"/>
            <w:tcBorders>
              <w:top w:val="nil"/>
              <w:left w:val="single" w:sz="4" w:space="0" w:color="000000"/>
              <w:bottom w:val="nil"/>
              <w:right w:val="nil"/>
            </w:tcBorders>
            <w:noWrap/>
            <w:vAlign w:val="center"/>
          </w:tcPr>
          <w:p w14:paraId="71BE7EAC" w14:textId="2AE2C38D" w:rsidR="00B80209" w:rsidRPr="00B84E47" w:rsidRDefault="00B80209" w:rsidP="00B80209">
            <w:pPr>
              <w:jc w:val="center"/>
              <w:rPr>
                <w:color w:val="000000"/>
                <w:sz w:val="20"/>
                <w:szCs w:val="20"/>
              </w:rPr>
            </w:pPr>
            <w:r w:rsidRPr="00ED3C53">
              <w:rPr>
                <w:color w:val="000000"/>
                <w:sz w:val="20"/>
                <w:szCs w:val="20"/>
              </w:rPr>
              <w:t>LID-Chemical</w:t>
            </w:r>
          </w:p>
        </w:tc>
        <w:tc>
          <w:tcPr>
            <w:tcW w:w="1276" w:type="dxa"/>
            <w:tcBorders>
              <w:top w:val="nil"/>
              <w:left w:val="nil"/>
              <w:bottom w:val="nil"/>
              <w:right w:val="nil"/>
            </w:tcBorders>
            <w:noWrap/>
            <w:vAlign w:val="center"/>
          </w:tcPr>
          <w:p w14:paraId="340E905C" w14:textId="335D9E31" w:rsidR="00B80209" w:rsidRPr="00B84E47" w:rsidRDefault="00B80209" w:rsidP="00B80209">
            <w:pPr>
              <w:jc w:val="center"/>
              <w:rPr>
                <w:color w:val="000000"/>
                <w:sz w:val="20"/>
                <w:szCs w:val="20"/>
              </w:rPr>
            </w:pPr>
            <w:r>
              <w:rPr>
                <w:color w:val="000000"/>
                <w:sz w:val="20"/>
                <w:szCs w:val="20"/>
              </w:rPr>
              <w:t>3.889</w:t>
            </w:r>
          </w:p>
        </w:tc>
        <w:tc>
          <w:tcPr>
            <w:tcW w:w="1166" w:type="dxa"/>
            <w:tcBorders>
              <w:top w:val="nil"/>
              <w:left w:val="nil"/>
              <w:bottom w:val="nil"/>
              <w:right w:val="nil"/>
            </w:tcBorders>
            <w:noWrap/>
            <w:vAlign w:val="center"/>
          </w:tcPr>
          <w:p w14:paraId="2DC4E746" w14:textId="4424C90B" w:rsidR="00B80209" w:rsidRPr="00B84E47" w:rsidRDefault="00B80209" w:rsidP="00B80209">
            <w:pPr>
              <w:jc w:val="center"/>
              <w:rPr>
                <w:color w:val="000000"/>
                <w:sz w:val="20"/>
                <w:szCs w:val="20"/>
              </w:rPr>
            </w:pPr>
            <w:r>
              <w:rPr>
                <w:color w:val="000000"/>
                <w:sz w:val="20"/>
                <w:szCs w:val="20"/>
              </w:rPr>
              <w:t>1.962</w:t>
            </w:r>
          </w:p>
        </w:tc>
        <w:tc>
          <w:tcPr>
            <w:tcW w:w="1166" w:type="dxa"/>
            <w:tcBorders>
              <w:top w:val="nil"/>
              <w:left w:val="nil"/>
              <w:bottom w:val="nil"/>
              <w:right w:val="nil"/>
            </w:tcBorders>
            <w:noWrap/>
            <w:vAlign w:val="center"/>
          </w:tcPr>
          <w:p w14:paraId="75E937B3" w14:textId="38410404" w:rsidR="00B80209" w:rsidRPr="00B84E47" w:rsidRDefault="00B80209" w:rsidP="00B80209">
            <w:pPr>
              <w:jc w:val="center"/>
              <w:rPr>
                <w:color w:val="000000"/>
                <w:sz w:val="20"/>
                <w:szCs w:val="20"/>
              </w:rPr>
            </w:pPr>
            <w:r>
              <w:rPr>
                <w:color w:val="000000"/>
                <w:sz w:val="20"/>
                <w:szCs w:val="20"/>
              </w:rPr>
              <w:t>5.817</w:t>
            </w:r>
          </w:p>
        </w:tc>
        <w:tc>
          <w:tcPr>
            <w:tcW w:w="879" w:type="dxa"/>
            <w:tcBorders>
              <w:top w:val="nil"/>
              <w:left w:val="nil"/>
              <w:bottom w:val="nil"/>
              <w:right w:val="nil"/>
            </w:tcBorders>
            <w:noWrap/>
            <w:vAlign w:val="center"/>
          </w:tcPr>
          <w:p w14:paraId="0F0AD4FA" w14:textId="209AF196" w:rsidR="00B80209" w:rsidRPr="00B84E47" w:rsidRDefault="00B80209" w:rsidP="00B80209">
            <w:pPr>
              <w:jc w:val="center"/>
              <w:rPr>
                <w:color w:val="000000"/>
                <w:sz w:val="20"/>
                <w:szCs w:val="20"/>
              </w:rPr>
            </w:pPr>
            <w:r w:rsidRPr="00ED3C53">
              <w:rPr>
                <w:color w:val="000000"/>
                <w:sz w:val="20"/>
                <w:szCs w:val="20"/>
              </w:rPr>
              <w:t>&lt;0.001</w:t>
            </w:r>
          </w:p>
        </w:tc>
      </w:tr>
      <w:tr w:rsidR="00B80209" w:rsidRPr="00B84E47" w14:paraId="5043D812" w14:textId="77777777" w:rsidTr="008E5566">
        <w:trPr>
          <w:trHeight w:val="320"/>
          <w:jc w:val="center"/>
        </w:trPr>
        <w:tc>
          <w:tcPr>
            <w:tcW w:w="1276" w:type="dxa"/>
            <w:vMerge/>
            <w:tcBorders>
              <w:top w:val="nil"/>
              <w:left w:val="nil"/>
              <w:bottom w:val="nil"/>
              <w:right w:val="single" w:sz="4" w:space="0" w:color="000000"/>
            </w:tcBorders>
            <w:vAlign w:val="center"/>
          </w:tcPr>
          <w:p w14:paraId="695B223A" w14:textId="77777777" w:rsidR="00B80209" w:rsidRPr="00B84E47" w:rsidRDefault="00B80209" w:rsidP="00B80209">
            <w:pPr>
              <w:jc w:val="center"/>
              <w:rPr>
                <w:color w:val="000000"/>
                <w:sz w:val="20"/>
                <w:szCs w:val="20"/>
              </w:rPr>
            </w:pPr>
          </w:p>
        </w:tc>
        <w:tc>
          <w:tcPr>
            <w:tcW w:w="1559" w:type="dxa"/>
            <w:vMerge/>
            <w:tcBorders>
              <w:left w:val="single" w:sz="4" w:space="0" w:color="000000"/>
              <w:right w:val="single" w:sz="4" w:space="0" w:color="000000"/>
            </w:tcBorders>
            <w:vAlign w:val="center"/>
          </w:tcPr>
          <w:p w14:paraId="683CF6E4" w14:textId="77777777" w:rsidR="00B80209" w:rsidRPr="00B84E47" w:rsidRDefault="00B80209" w:rsidP="00B80209">
            <w:pPr>
              <w:jc w:val="center"/>
              <w:rPr>
                <w:color w:val="000000"/>
                <w:sz w:val="20"/>
                <w:szCs w:val="20"/>
              </w:rPr>
            </w:pPr>
          </w:p>
        </w:tc>
        <w:tc>
          <w:tcPr>
            <w:tcW w:w="1701" w:type="dxa"/>
            <w:tcBorders>
              <w:top w:val="nil"/>
              <w:left w:val="single" w:sz="4" w:space="0" w:color="000000"/>
              <w:bottom w:val="nil"/>
              <w:right w:val="nil"/>
            </w:tcBorders>
            <w:noWrap/>
            <w:vAlign w:val="center"/>
          </w:tcPr>
          <w:p w14:paraId="05D87148" w14:textId="5874D32F" w:rsidR="00B80209" w:rsidRPr="00B84E47" w:rsidRDefault="00B80209" w:rsidP="00B80209">
            <w:pPr>
              <w:jc w:val="center"/>
              <w:rPr>
                <w:color w:val="000000"/>
                <w:sz w:val="20"/>
                <w:szCs w:val="20"/>
              </w:rPr>
            </w:pPr>
            <w:r w:rsidRPr="00ED3C53">
              <w:rPr>
                <w:color w:val="000000"/>
                <w:sz w:val="20"/>
                <w:szCs w:val="20"/>
              </w:rPr>
              <w:t>BRU-Chemical</w:t>
            </w:r>
          </w:p>
        </w:tc>
        <w:tc>
          <w:tcPr>
            <w:tcW w:w="1276" w:type="dxa"/>
            <w:tcBorders>
              <w:top w:val="nil"/>
              <w:left w:val="nil"/>
              <w:bottom w:val="nil"/>
              <w:right w:val="nil"/>
            </w:tcBorders>
            <w:noWrap/>
            <w:vAlign w:val="center"/>
          </w:tcPr>
          <w:p w14:paraId="5B7E9293" w14:textId="14550233" w:rsidR="00B80209" w:rsidRPr="00B84E47" w:rsidRDefault="00B80209" w:rsidP="00B80209">
            <w:pPr>
              <w:jc w:val="center"/>
              <w:rPr>
                <w:color w:val="000000"/>
                <w:sz w:val="20"/>
                <w:szCs w:val="20"/>
              </w:rPr>
            </w:pPr>
            <w:r>
              <w:rPr>
                <w:color w:val="000000"/>
                <w:sz w:val="20"/>
                <w:szCs w:val="20"/>
              </w:rPr>
              <w:t>2.852</w:t>
            </w:r>
          </w:p>
        </w:tc>
        <w:tc>
          <w:tcPr>
            <w:tcW w:w="1166" w:type="dxa"/>
            <w:tcBorders>
              <w:top w:val="nil"/>
              <w:left w:val="nil"/>
              <w:bottom w:val="nil"/>
              <w:right w:val="nil"/>
            </w:tcBorders>
            <w:noWrap/>
            <w:vAlign w:val="center"/>
          </w:tcPr>
          <w:p w14:paraId="21C9ECD1" w14:textId="2CF04B17" w:rsidR="00B80209" w:rsidRPr="00B84E47" w:rsidRDefault="00B80209" w:rsidP="00B80209">
            <w:pPr>
              <w:jc w:val="center"/>
              <w:rPr>
                <w:color w:val="000000"/>
                <w:sz w:val="20"/>
                <w:szCs w:val="20"/>
              </w:rPr>
            </w:pPr>
            <w:r>
              <w:rPr>
                <w:color w:val="000000"/>
                <w:sz w:val="20"/>
                <w:szCs w:val="20"/>
              </w:rPr>
              <w:t>0.925</w:t>
            </w:r>
          </w:p>
        </w:tc>
        <w:tc>
          <w:tcPr>
            <w:tcW w:w="1166" w:type="dxa"/>
            <w:tcBorders>
              <w:top w:val="nil"/>
              <w:left w:val="nil"/>
              <w:bottom w:val="nil"/>
              <w:right w:val="nil"/>
            </w:tcBorders>
            <w:noWrap/>
            <w:vAlign w:val="center"/>
          </w:tcPr>
          <w:p w14:paraId="5A8ED87A" w14:textId="7D7D6F6C" w:rsidR="00B80209" w:rsidRPr="00B84E47" w:rsidRDefault="00B80209" w:rsidP="00B80209">
            <w:pPr>
              <w:jc w:val="center"/>
              <w:rPr>
                <w:color w:val="000000"/>
                <w:sz w:val="20"/>
                <w:szCs w:val="20"/>
              </w:rPr>
            </w:pPr>
            <w:r>
              <w:rPr>
                <w:color w:val="000000"/>
                <w:sz w:val="20"/>
                <w:szCs w:val="20"/>
              </w:rPr>
              <w:t>4.779</w:t>
            </w:r>
          </w:p>
        </w:tc>
        <w:tc>
          <w:tcPr>
            <w:tcW w:w="879" w:type="dxa"/>
            <w:tcBorders>
              <w:top w:val="nil"/>
              <w:left w:val="nil"/>
              <w:bottom w:val="nil"/>
              <w:right w:val="nil"/>
            </w:tcBorders>
            <w:noWrap/>
            <w:vAlign w:val="center"/>
          </w:tcPr>
          <w:p w14:paraId="3513B642" w14:textId="0E47A0E0" w:rsidR="00B80209" w:rsidRPr="00B84E47" w:rsidRDefault="00B80209" w:rsidP="00B80209">
            <w:pPr>
              <w:jc w:val="center"/>
              <w:rPr>
                <w:color w:val="000000"/>
                <w:sz w:val="20"/>
                <w:szCs w:val="20"/>
              </w:rPr>
            </w:pPr>
            <w:r w:rsidRPr="00ED3C53">
              <w:rPr>
                <w:color w:val="000000"/>
                <w:sz w:val="20"/>
                <w:szCs w:val="20"/>
              </w:rPr>
              <w:t>&lt;0.001</w:t>
            </w:r>
          </w:p>
        </w:tc>
      </w:tr>
      <w:tr w:rsidR="00B80209" w:rsidRPr="00B84E47" w14:paraId="1B506800" w14:textId="77777777" w:rsidTr="008E5566">
        <w:trPr>
          <w:trHeight w:val="320"/>
          <w:jc w:val="center"/>
        </w:trPr>
        <w:tc>
          <w:tcPr>
            <w:tcW w:w="1276" w:type="dxa"/>
            <w:vMerge/>
            <w:tcBorders>
              <w:top w:val="nil"/>
              <w:left w:val="nil"/>
              <w:bottom w:val="nil"/>
              <w:right w:val="single" w:sz="4" w:space="0" w:color="000000"/>
            </w:tcBorders>
            <w:vAlign w:val="center"/>
          </w:tcPr>
          <w:p w14:paraId="55C4F910" w14:textId="77777777" w:rsidR="00B80209" w:rsidRPr="00B84E47" w:rsidRDefault="00B80209" w:rsidP="00B80209">
            <w:pPr>
              <w:jc w:val="center"/>
              <w:rPr>
                <w:color w:val="000000"/>
                <w:sz w:val="20"/>
                <w:szCs w:val="20"/>
              </w:rPr>
            </w:pPr>
          </w:p>
        </w:tc>
        <w:tc>
          <w:tcPr>
            <w:tcW w:w="1559" w:type="dxa"/>
            <w:vMerge/>
            <w:tcBorders>
              <w:left w:val="single" w:sz="4" w:space="0" w:color="000000"/>
              <w:right w:val="single" w:sz="4" w:space="0" w:color="000000"/>
            </w:tcBorders>
            <w:vAlign w:val="center"/>
          </w:tcPr>
          <w:p w14:paraId="0093C271" w14:textId="77777777" w:rsidR="00B80209" w:rsidRPr="00B84E47" w:rsidRDefault="00B80209" w:rsidP="00B80209">
            <w:pPr>
              <w:jc w:val="center"/>
              <w:rPr>
                <w:color w:val="000000"/>
                <w:sz w:val="20"/>
                <w:szCs w:val="20"/>
              </w:rPr>
            </w:pPr>
          </w:p>
        </w:tc>
        <w:tc>
          <w:tcPr>
            <w:tcW w:w="1701" w:type="dxa"/>
            <w:tcBorders>
              <w:top w:val="nil"/>
              <w:left w:val="single" w:sz="4" w:space="0" w:color="000000"/>
              <w:bottom w:val="nil"/>
              <w:right w:val="nil"/>
            </w:tcBorders>
            <w:noWrap/>
            <w:vAlign w:val="center"/>
          </w:tcPr>
          <w:p w14:paraId="3F97248B" w14:textId="14D69F8C" w:rsidR="00B80209" w:rsidRPr="00B84E47" w:rsidRDefault="00B80209" w:rsidP="00B80209">
            <w:pPr>
              <w:jc w:val="center"/>
              <w:rPr>
                <w:color w:val="000000"/>
                <w:sz w:val="20"/>
                <w:szCs w:val="20"/>
              </w:rPr>
            </w:pPr>
            <w:r w:rsidRPr="00ED3C53">
              <w:rPr>
                <w:color w:val="000000"/>
                <w:sz w:val="20"/>
                <w:szCs w:val="20"/>
              </w:rPr>
              <w:t>Biotic-Resource</w:t>
            </w:r>
          </w:p>
        </w:tc>
        <w:tc>
          <w:tcPr>
            <w:tcW w:w="1276" w:type="dxa"/>
            <w:tcBorders>
              <w:top w:val="nil"/>
              <w:left w:val="nil"/>
              <w:bottom w:val="nil"/>
              <w:right w:val="nil"/>
            </w:tcBorders>
            <w:noWrap/>
            <w:vAlign w:val="center"/>
          </w:tcPr>
          <w:p w14:paraId="2461CAE1" w14:textId="3D77108E" w:rsidR="00B80209" w:rsidRPr="00B84E47" w:rsidRDefault="00B80209" w:rsidP="00B80209">
            <w:pPr>
              <w:jc w:val="center"/>
              <w:rPr>
                <w:color w:val="000000"/>
                <w:sz w:val="20"/>
                <w:szCs w:val="20"/>
              </w:rPr>
            </w:pPr>
            <w:r>
              <w:rPr>
                <w:color w:val="000000"/>
                <w:sz w:val="20"/>
                <w:szCs w:val="20"/>
              </w:rPr>
              <w:t>2.243</w:t>
            </w:r>
          </w:p>
        </w:tc>
        <w:tc>
          <w:tcPr>
            <w:tcW w:w="1166" w:type="dxa"/>
            <w:tcBorders>
              <w:top w:val="nil"/>
              <w:left w:val="nil"/>
              <w:bottom w:val="nil"/>
              <w:right w:val="nil"/>
            </w:tcBorders>
            <w:noWrap/>
            <w:vAlign w:val="center"/>
          </w:tcPr>
          <w:p w14:paraId="56B0EBA2" w14:textId="206717C3" w:rsidR="00B80209" w:rsidRPr="00B84E47" w:rsidRDefault="00B80209" w:rsidP="00B80209">
            <w:pPr>
              <w:jc w:val="center"/>
              <w:rPr>
                <w:color w:val="000000"/>
                <w:sz w:val="20"/>
                <w:szCs w:val="20"/>
              </w:rPr>
            </w:pPr>
            <w:r>
              <w:rPr>
                <w:color w:val="000000"/>
                <w:sz w:val="20"/>
                <w:szCs w:val="20"/>
              </w:rPr>
              <w:t>0.205</w:t>
            </w:r>
          </w:p>
        </w:tc>
        <w:tc>
          <w:tcPr>
            <w:tcW w:w="1166" w:type="dxa"/>
            <w:tcBorders>
              <w:top w:val="nil"/>
              <w:left w:val="nil"/>
              <w:bottom w:val="nil"/>
              <w:right w:val="nil"/>
            </w:tcBorders>
            <w:noWrap/>
            <w:vAlign w:val="center"/>
          </w:tcPr>
          <w:p w14:paraId="5C4C9425" w14:textId="6D63A540" w:rsidR="00B80209" w:rsidRPr="00B84E47" w:rsidRDefault="00B80209" w:rsidP="00B80209">
            <w:pPr>
              <w:jc w:val="center"/>
              <w:rPr>
                <w:color w:val="000000"/>
                <w:sz w:val="20"/>
                <w:szCs w:val="20"/>
              </w:rPr>
            </w:pPr>
            <w:r>
              <w:rPr>
                <w:color w:val="000000"/>
                <w:sz w:val="20"/>
                <w:szCs w:val="20"/>
              </w:rPr>
              <w:t>4.281</w:t>
            </w:r>
          </w:p>
        </w:tc>
        <w:tc>
          <w:tcPr>
            <w:tcW w:w="879" w:type="dxa"/>
            <w:tcBorders>
              <w:top w:val="nil"/>
              <w:left w:val="nil"/>
              <w:bottom w:val="nil"/>
              <w:right w:val="nil"/>
            </w:tcBorders>
            <w:noWrap/>
            <w:vAlign w:val="center"/>
          </w:tcPr>
          <w:p w14:paraId="00DC37AC" w14:textId="4A8AE2A0" w:rsidR="00B80209" w:rsidRPr="00B84E47" w:rsidRDefault="00B80209" w:rsidP="00B80209">
            <w:pPr>
              <w:jc w:val="center"/>
              <w:rPr>
                <w:color w:val="000000"/>
                <w:sz w:val="20"/>
                <w:szCs w:val="20"/>
              </w:rPr>
            </w:pPr>
            <w:r w:rsidRPr="00ED3C53">
              <w:rPr>
                <w:color w:val="000000"/>
                <w:sz w:val="20"/>
                <w:szCs w:val="20"/>
              </w:rPr>
              <w:t>0.018</w:t>
            </w:r>
          </w:p>
        </w:tc>
      </w:tr>
      <w:tr w:rsidR="00B80209" w:rsidRPr="00B84E47" w14:paraId="6C36F145" w14:textId="77777777" w:rsidTr="008E5566">
        <w:trPr>
          <w:trHeight w:val="320"/>
          <w:jc w:val="center"/>
        </w:trPr>
        <w:tc>
          <w:tcPr>
            <w:tcW w:w="1276" w:type="dxa"/>
            <w:vMerge/>
            <w:tcBorders>
              <w:top w:val="nil"/>
              <w:left w:val="nil"/>
              <w:bottom w:val="nil"/>
              <w:right w:val="single" w:sz="4" w:space="0" w:color="000000"/>
            </w:tcBorders>
            <w:vAlign w:val="center"/>
          </w:tcPr>
          <w:p w14:paraId="76B28969" w14:textId="77777777" w:rsidR="00B80209" w:rsidRPr="00B84E47" w:rsidRDefault="00B80209" w:rsidP="00B80209">
            <w:pPr>
              <w:jc w:val="center"/>
              <w:rPr>
                <w:color w:val="000000"/>
                <w:sz w:val="20"/>
                <w:szCs w:val="20"/>
              </w:rPr>
            </w:pPr>
          </w:p>
        </w:tc>
        <w:tc>
          <w:tcPr>
            <w:tcW w:w="1559" w:type="dxa"/>
            <w:vMerge/>
            <w:tcBorders>
              <w:left w:val="single" w:sz="4" w:space="0" w:color="000000"/>
              <w:right w:val="single" w:sz="4" w:space="0" w:color="000000"/>
            </w:tcBorders>
            <w:vAlign w:val="center"/>
          </w:tcPr>
          <w:p w14:paraId="3A4E7C71" w14:textId="77777777" w:rsidR="00B80209" w:rsidRPr="00B84E47" w:rsidRDefault="00B80209" w:rsidP="00B80209">
            <w:pPr>
              <w:jc w:val="center"/>
              <w:rPr>
                <w:color w:val="000000"/>
                <w:sz w:val="20"/>
                <w:szCs w:val="20"/>
              </w:rPr>
            </w:pPr>
          </w:p>
        </w:tc>
        <w:tc>
          <w:tcPr>
            <w:tcW w:w="1701" w:type="dxa"/>
            <w:tcBorders>
              <w:top w:val="nil"/>
              <w:left w:val="single" w:sz="4" w:space="0" w:color="000000"/>
              <w:bottom w:val="nil"/>
              <w:right w:val="nil"/>
            </w:tcBorders>
            <w:noWrap/>
            <w:vAlign w:val="center"/>
          </w:tcPr>
          <w:p w14:paraId="7008BD82" w14:textId="08B37FCD" w:rsidR="00B80209" w:rsidRPr="00B84E47" w:rsidRDefault="00B80209" w:rsidP="00B80209">
            <w:pPr>
              <w:jc w:val="center"/>
              <w:rPr>
                <w:color w:val="000000"/>
                <w:sz w:val="20"/>
                <w:szCs w:val="20"/>
              </w:rPr>
            </w:pPr>
            <w:r w:rsidRPr="00ED3C53">
              <w:rPr>
                <w:color w:val="000000"/>
                <w:sz w:val="20"/>
                <w:szCs w:val="20"/>
              </w:rPr>
              <w:t>LID-Resource</w:t>
            </w:r>
          </w:p>
        </w:tc>
        <w:tc>
          <w:tcPr>
            <w:tcW w:w="1276" w:type="dxa"/>
            <w:tcBorders>
              <w:top w:val="nil"/>
              <w:left w:val="nil"/>
              <w:bottom w:val="nil"/>
              <w:right w:val="nil"/>
            </w:tcBorders>
            <w:noWrap/>
            <w:vAlign w:val="center"/>
          </w:tcPr>
          <w:p w14:paraId="1A5B28DA" w14:textId="5C6E7471" w:rsidR="00B80209" w:rsidRPr="00B84E47" w:rsidRDefault="00B80209" w:rsidP="00B80209">
            <w:pPr>
              <w:jc w:val="center"/>
              <w:rPr>
                <w:color w:val="000000"/>
                <w:sz w:val="20"/>
                <w:szCs w:val="20"/>
              </w:rPr>
            </w:pPr>
            <w:r>
              <w:rPr>
                <w:color w:val="000000"/>
                <w:sz w:val="20"/>
                <w:szCs w:val="20"/>
              </w:rPr>
              <w:t>4.594</w:t>
            </w:r>
          </w:p>
        </w:tc>
        <w:tc>
          <w:tcPr>
            <w:tcW w:w="1166" w:type="dxa"/>
            <w:tcBorders>
              <w:top w:val="nil"/>
              <w:left w:val="nil"/>
              <w:bottom w:val="nil"/>
              <w:right w:val="nil"/>
            </w:tcBorders>
            <w:noWrap/>
            <w:vAlign w:val="center"/>
          </w:tcPr>
          <w:p w14:paraId="363AFA01" w14:textId="0A47616D" w:rsidR="00B80209" w:rsidRPr="00B84E47" w:rsidRDefault="00B80209" w:rsidP="00B80209">
            <w:pPr>
              <w:jc w:val="center"/>
              <w:rPr>
                <w:color w:val="000000"/>
                <w:sz w:val="20"/>
                <w:szCs w:val="20"/>
              </w:rPr>
            </w:pPr>
            <w:r>
              <w:rPr>
                <w:color w:val="000000"/>
                <w:sz w:val="20"/>
                <w:szCs w:val="20"/>
              </w:rPr>
              <w:t>2.275</w:t>
            </w:r>
          </w:p>
        </w:tc>
        <w:tc>
          <w:tcPr>
            <w:tcW w:w="1166" w:type="dxa"/>
            <w:tcBorders>
              <w:top w:val="nil"/>
              <w:left w:val="nil"/>
              <w:bottom w:val="nil"/>
              <w:right w:val="nil"/>
            </w:tcBorders>
            <w:noWrap/>
            <w:vAlign w:val="center"/>
          </w:tcPr>
          <w:p w14:paraId="0F95C4CB" w14:textId="69E75E0F" w:rsidR="00B80209" w:rsidRPr="00B84E47" w:rsidRDefault="00B80209" w:rsidP="00B80209">
            <w:pPr>
              <w:jc w:val="center"/>
              <w:rPr>
                <w:color w:val="000000"/>
                <w:sz w:val="20"/>
                <w:szCs w:val="20"/>
              </w:rPr>
            </w:pPr>
            <w:r>
              <w:rPr>
                <w:color w:val="000000"/>
                <w:sz w:val="20"/>
                <w:szCs w:val="20"/>
              </w:rPr>
              <w:t>6.912</w:t>
            </w:r>
          </w:p>
        </w:tc>
        <w:tc>
          <w:tcPr>
            <w:tcW w:w="879" w:type="dxa"/>
            <w:tcBorders>
              <w:top w:val="nil"/>
              <w:left w:val="nil"/>
              <w:bottom w:val="nil"/>
              <w:right w:val="nil"/>
            </w:tcBorders>
            <w:noWrap/>
            <w:vAlign w:val="center"/>
          </w:tcPr>
          <w:p w14:paraId="7FAB5DB5" w14:textId="355E851F" w:rsidR="00B80209" w:rsidRPr="00B84E47" w:rsidRDefault="00B80209" w:rsidP="00B80209">
            <w:pPr>
              <w:jc w:val="center"/>
              <w:rPr>
                <w:color w:val="000000"/>
                <w:sz w:val="20"/>
                <w:szCs w:val="20"/>
              </w:rPr>
            </w:pPr>
            <w:r w:rsidRPr="00ED3C53">
              <w:rPr>
                <w:color w:val="000000"/>
                <w:sz w:val="20"/>
                <w:szCs w:val="20"/>
              </w:rPr>
              <w:t>&lt;0.001</w:t>
            </w:r>
          </w:p>
        </w:tc>
      </w:tr>
      <w:tr w:rsidR="00B80209" w:rsidRPr="00B84E47" w14:paraId="04AB623A" w14:textId="77777777" w:rsidTr="008E5566">
        <w:trPr>
          <w:trHeight w:val="320"/>
          <w:jc w:val="center"/>
        </w:trPr>
        <w:tc>
          <w:tcPr>
            <w:tcW w:w="1276" w:type="dxa"/>
            <w:vMerge/>
            <w:tcBorders>
              <w:top w:val="nil"/>
              <w:left w:val="nil"/>
              <w:bottom w:val="nil"/>
              <w:right w:val="single" w:sz="4" w:space="0" w:color="000000"/>
            </w:tcBorders>
            <w:vAlign w:val="center"/>
          </w:tcPr>
          <w:p w14:paraId="12D2E253" w14:textId="77777777" w:rsidR="00B80209" w:rsidRPr="00B84E47" w:rsidRDefault="00B80209" w:rsidP="00B80209">
            <w:pPr>
              <w:jc w:val="center"/>
              <w:rPr>
                <w:color w:val="000000"/>
                <w:sz w:val="20"/>
                <w:szCs w:val="20"/>
              </w:rPr>
            </w:pPr>
          </w:p>
        </w:tc>
        <w:tc>
          <w:tcPr>
            <w:tcW w:w="1559" w:type="dxa"/>
            <w:vMerge/>
            <w:tcBorders>
              <w:left w:val="single" w:sz="4" w:space="0" w:color="000000"/>
              <w:right w:val="single" w:sz="4" w:space="0" w:color="000000"/>
            </w:tcBorders>
            <w:vAlign w:val="center"/>
          </w:tcPr>
          <w:p w14:paraId="3F41402D" w14:textId="77777777" w:rsidR="00B80209" w:rsidRPr="00B84E47" w:rsidRDefault="00B80209" w:rsidP="00B80209">
            <w:pPr>
              <w:jc w:val="center"/>
              <w:rPr>
                <w:color w:val="000000"/>
                <w:sz w:val="20"/>
                <w:szCs w:val="20"/>
              </w:rPr>
            </w:pPr>
          </w:p>
        </w:tc>
        <w:tc>
          <w:tcPr>
            <w:tcW w:w="1701" w:type="dxa"/>
            <w:tcBorders>
              <w:top w:val="nil"/>
              <w:left w:val="single" w:sz="4" w:space="0" w:color="000000"/>
              <w:bottom w:val="nil"/>
              <w:right w:val="nil"/>
            </w:tcBorders>
            <w:noWrap/>
            <w:vAlign w:val="center"/>
          </w:tcPr>
          <w:p w14:paraId="4547D6C3" w14:textId="693A88F4" w:rsidR="00B80209" w:rsidRPr="00B84E47" w:rsidRDefault="00B80209" w:rsidP="00B80209">
            <w:pPr>
              <w:jc w:val="center"/>
              <w:rPr>
                <w:color w:val="000000"/>
                <w:sz w:val="20"/>
                <w:szCs w:val="20"/>
              </w:rPr>
            </w:pPr>
            <w:r w:rsidRPr="00ED3C53">
              <w:rPr>
                <w:color w:val="000000"/>
                <w:sz w:val="20"/>
                <w:szCs w:val="20"/>
              </w:rPr>
              <w:t>BRU-Resource</w:t>
            </w:r>
          </w:p>
        </w:tc>
        <w:tc>
          <w:tcPr>
            <w:tcW w:w="1276" w:type="dxa"/>
            <w:tcBorders>
              <w:top w:val="nil"/>
              <w:left w:val="nil"/>
              <w:bottom w:val="nil"/>
              <w:right w:val="nil"/>
            </w:tcBorders>
            <w:noWrap/>
            <w:vAlign w:val="center"/>
          </w:tcPr>
          <w:p w14:paraId="7006DD90" w14:textId="4BEA8B69" w:rsidR="00B80209" w:rsidRPr="00B84E47" w:rsidRDefault="00B80209" w:rsidP="00B80209">
            <w:pPr>
              <w:jc w:val="center"/>
              <w:rPr>
                <w:color w:val="000000"/>
                <w:sz w:val="20"/>
                <w:szCs w:val="20"/>
              </w:rPr>
            </w:pPr>
            <w:r>
              <w:rPr>
                <w:color w:val="000000"/>
                <w:sz w:val="20"/>
                <w:szCs w:val="20"/>
              </w:rPr>
              <w:t>3.557</w:t>
            </w:r>
          </w:p>
        </w:tc>
        <w:tc>
          <w:tcPr>
            <w:tcW w:w="1166" w:type="dxa"/>
            <w:tcBorders>
              <w:top w:val="nil"/>
              <w:left w:val="nil"/>
              <w:bottom w:val="nil"/>
              <w:right w:val="nil"/>
            </w:tcBorders>
            <w:noWrap/>
            <w:vAlign w:val="center"/>
          </w:tcPr>
          <w:p w14:paraId="526EDEA3" w14:textId="29C9AC9F" w:rsidR="00B80209" w:rsidRPr="00B84E47" w:rsidRDefault="00B80209" w:rsidP="00B80209">
            <w:pPr>
              <w:jc w:val="center"/>
              <w:rPr>
                <w:color w:val="000000"/>
                <w:sz w:val="20"/>
                <w:szCs w:val="20"/>
              </w:rPr>
            </w:pPr>
            <w:r>
              <w:rPr>
                <w:color w:val="000000"/>
                <w:sz w:val="20"/>
                <w:szCs w:val="20"/>
              </w:rPr>
              <w:t>1.238</w:t>
            </w:r>
          </w:p>
        </w:tc>
        <w:tc>
          <w:tcPr>
            <w:tcW w:w="1166" w:type="dxa"/>
            <w:tcBorders>
              <w:top w:val="nil"/>
              <w:left w:val="nil"/>
              <w:bottom w:val="nil"/>
              <w:right w:val="nil"/>
            </w:tcBorders>
            <w:noWrap/>
            <w:vAlign w:val="center"/>
          </w:tcPr>
          <w:p w14:paraId="026000B0" w14:textId="6B4E861B" w:rsidR="00B80209" w:rsidRPr="00B84E47" w:rsidRDefault="00B80209" w:rsidP="00B80209">
            <w:pPr>
              <w:jc w:val="center"/>
              <w:rPr>
                <w:color w:val="000000"/>
                <w:sz w:val="20"/>
                <w:szCs w:val="20"/>
              </w:rPr>
            </w:pPr>
            <w:r>
              <w:rPr>
                <w:color w:val="000000"/>
                <w:sz w:val="20"/>
                <w:szCs w:val="20"/>
              </w:rPr>
              <w:t>5.875</w:t>
            </w:r>
          </w:p>
        </w:tc>
        <w:tc>
          <w:tcPr>
            <w:tcW w:w="879" w:type="dxa"/>
            <w:tcBorders>
              <w:top w:val="nil"/>
              <w:left w:val="nil"/>
              <w:bottom w:val="nil"/>
              <w:right w:val="nil"/>
            </w:tcBorders>
            <w:noWrap/>
            <w:vAlign w:val="center"/>
          </w:tcPr>
          <w:p w14:paraId="380721E0" w14:textId="66127730" w:rsidR="00B80209" w:rsidRPr="00B84E47" w:rsidRDefault="00B80209" w:rsidP="00B80209">
            <w:pPr>
              <w:jc w:val="center"/>
              <w:rPr>
                <w:color w:val="000000"/>
                <w:sz w:val="20"/>
                <w:szCs w:val="20"/>
              </w:rPr>
            </w:pPr>
            <w:r w:rsidRPr="00ED3C53">
              <w:rPr>
                <w:color w:val="000000"/>
                <w:sz w:val="20"/>
                <w:szCs w:val="20"/>
              </w:rPr>
              <w:t>&lt;0.001</w:t>
            </w:r>
          </w:p>
        </w:tc>
      </w:tr>
      <w:tr w:rsidR="00B80209" w:rsidRPr="00B84E47" w14:paraId="4F4A1DF3" w14:textId="77777777" w:rsidTr="008E5566">
        <w:trPr>
          <w:trHeight w:val="320"/>
          <w:jc w:val="center"/>
        </w:trPr>
        <w:tc>
          <w:tcPr>
            <w:tcW w:w="1276" w:type="dxa"/>
            <w:vMerge/>
            <w:tcBorders>
              <w:top w:val="nil"/>
              <w:left w:val="nil"/>
              <w:bottom w:val="nil"/>
              <w:right w:val="single" w:sz="4" w:space="0" w:color="000000"/>
            </w:tcBorders>
            <w:vAlign w:val="center"/>
          </w:tcPr>
          <w:p w14:paraId="3DE3F900" w14:textId="77777777" w:rsidR="00B80209" w:rsidRPr="00B84E47" w:rsidRDefault="00B80209" w:rsidP="00B80209">
            <w:pPr>
              <w:jc w:val="center"/>
              <w:rPr>
                <w:color w:val="000000"/>
                <w:sz w:val="20"/>
                <w:szCs w:val="20"/>
              </w:rPr>
            </w:pPr>
          </w:p>
        </w:tc>
        <w:tc>
          <w:tcPr>
            <w:tcW w:w="1559" w:type="dxa"/>
            <w:vMerge/>
            <w:tcBorders>
              <w:left w:val="single" w:sz="4" w:space="0" w:color="000000"/>
              <w:right w:val="single" w:sz="4" w:space="0" w:color="000000"/>
            </w:tcBorders>
            <w:vAlign w:val="center"/>
          </w:tcPr>
          <w:p w14:paraId="6DD45C19" w14:textId="77777777" w:rsidR="00B80209" w:rsidRPr="00B84E47" w:rsidRDefault="00B80209" w:rsidP="00B80209">
            <w:pPr>
              <w:jc w:val="center"/>
              <w:rPr>
                <w:color w:val="000000"/>
                <w:sz w:val="20"/>
                <w:szCs w:val="20"/>
              </w:rPr>
            </w:pPr>
          </w:p>
        </w:tc>
        <w:tc>
          <w:tcPr>
            <w:tcW w:w="1701" w:type="dxa"/>
            <w:tcBorders>
              <w:top w:val="nil"/>
              <w:left w:val="single" w:sz="4" w:space="0" w:color="000000"/>
              <w:bottom w:val="nil"/>
              <w:right w:val="nil"/>
            </w:tcBorders>
            <w:noWrap/>
            <w:vAlign w:val="center"/>
          </w:tcPr>
          <w:p w14:paraId="06DE28E4" w14:textId="05A4DC4D" w:rsidR="00B80209" w:rsidRPr="00B84E47" w:rsidRDefault="00B80209" w:rsidP="00B80209">
            <w:pPr>
              <w:jc w:val="center"/>
              <w:rPr>
                <w:color w:val="000000"/>
                <w:sz w:val="20"/>
                <w:szCs w:val="20"/>
              </w:rPr>
            </w:pPr>
            <w:r w:rsidRPr="00ED3C53">
              <w:rPr>
                <w:color w:val="000000"/>
                <w:sz w:val="20"/>
                <w:szCs w:val="20"/>
              </w:rPr>
              <w:t>LID-Biotic</w:t>
            </w:r>
          </w:p>
        </w:tc>
        <w:tc>
          <w:tcPr>
            <w:tcW w:w="1276" w:type="dxa"/>
            <w:tcBorders>
              <w:top w:val="nil"/>
              <w:left w:val="nil"/>
              <w:bottom w:val="nil"/>
              <w:right w:val="nil"/>
            </w:tcBorders>
            <w:noWrap/>
            <w:vAlign w:val="center"/>
          </w:tcPr>
          <w:p w14:paraId="13D36568" w14:textId="282C3E69" w:rsidR="00B80209" w:rsidRPr="00B84E47" w:rsidRDefault="00B80209" w:rsidP="00B80209">
            <w:pPr>
              <w:jc w:val="center"/>
              <w:rPr>
                <w:color w:val="000000"/>
                <w:sz w:val="20"/>
                <w:szCs w:val="20"/>
              </w:rPr>
            </w:pPr>
            <w:r>
              <w:rPr>
                <w:color w:val="000000"/>
                <w:sz w:val="20"/>
                <w:szCs w:val="20"/>
              </w:rPr>
              <w:t>2.351</w:t>
            </w:r>
          </w:p>
        </w:tc>
        <w:tc>
          <w:tcPr>
            <w:tcW w:w="1166" w:type="dxa"/>
            <w:tcBorders>
              <w:top w:val="nil"/>
              <w:left w:val="nil"/>
              <w:bottom w:val="nil"/>
              <w:right w:val="nil"/>
            </w:tcBorders>
            <w:noWrap/>
            <w:vAlign w:val="center"/>
          </w:tcPr>
          <w:p w14:paraId="2FE61190" w14:textId="2971C181" w:rsidR="00B80209" w:rsidRPr="00B84E47" w:rsidRDefault="00B80209" w:rsidP="00B80209">
            <w:pPr>
              <w:jc w:val="center"/>
              <w:rPr>
                <w:color w:val="000000"/>
                <w:sz w:val="20"/>
                <w:szCs w:val="20"/>
              </w:rPr>
            </w:pPr>
            <w:r>
              <w:rPr>
                <w:color w:val="000000"/>
                <w:sz w:val="20"/>
                <w:szCs w:val="20"/>
              </w:rPr>
              <w:t>0.608</w:t>
            </w:r>
          </w:p>
        </w:tc>
        <w:tc>
          <w:tcPr>
            <w:tcW w:w="1166" w:type="dxa"/>
            <w:tcBorders>
              <w:top w:val="nil"/>
              <w:left w:val="nil"/>
              <w:bottom w:val="nil"/>
              <w:right w:val="nil"/>
            </w:tcBorders>
            <w:noWrap/>
            <w:vAlign w:val="center"/>
          </w:tcPr>
          <w:p w14:paraId="283C7F6E" w14:textId="3FF03BC8" w:rsidR="00B80209" w:rsidRPr="00B84E47" w:rsidRDefault="00B80209" w:rsidP="00B80209">
            <w:pPr>
              <w:jc w:val="center"/>
              <w:rPr>
                <w:color w:val="000000"/>
                <w:sz w:val="20"/>
                <w:szCs w:val="20"/>
              </w:rPr>
            </w:pPr>
            <w:r>
              <w:rPr>
                <w:color w:val="000000"/>
                <w:sz w:val="20"/>
                <w:szCs w:val="20"/>
              </w:rPr>
              <w:t>4.094</w:t>
            </w:r>
          </w:p>
        </w:tc>
        <w:tc>
          <w:tcPr>
            <w:tcW w:w="879" w:type="dxa"/>
            <w:tcBorders>
              <w:top w:val="nil"/>
              <w:left w:val="nil"/>
              <w:bottom w:val="nil"/>
              <w:right w:val="nil"/>
            </w:tcBorders>
            <w:noWrap/>
            <w:vAlign w:val="center"/>
          </w:tcPr>
          <w:p w14:paraId="33F168B1" w14:textId="1C280CDF" w:rsidR="00B80209" w:rsidRPr="00B84E47" w:rsidRDefault="00B80209" w:rsidP="00B80209">
            <w:pPr>
              <w:jc w:val="center"/>
              <w:rPr>
                <w:color w:val="000000"/>
                <w:sz w:val="20"/>
                <w:szCs w:val="20"/>
              </w:rPr>
            </w:pPr>
            <w:r w:rsidRPr="00ED3C53">
              <w:rPr>
                <w:color w:val="000000"/>
                <w:sz w:val="20"/>
                <w:szCs w:val="20"/>
              </w:rPr>
              <w:t>&lt;0.001</w:t>
            </w:r>
          </w:p>
        </w:tc>
      </w:tr>
      <w:tr w:rsidR="00B80209" w:rsidRPr="00B84E47" w14:paraId="3CB64E90" w14:textId="77777777" w:rsidTr="008E5566">
        <w:trPr>
          <w:trHeight w:val="320"/>
          <w:jc w:val="center"/>
        </w:trPr>
        <w:tc>
          <w:tcPr>
            <w:tcW w:w="1276" w:type="dxa"/>
            <w:vMerge/>
            <w:tcBorders>
              <w:top w:val="nil"/>
              <w:left w:val="nil"/>
              <w:bottom w:val="nil"/>
              <w:right w:val="single" w:sz="4" w:space="0" w:color="000000"/>
            </w:tcBorders>
            <w:vAlign w:val="center"/>
          </w:tcPr>
          <w:p w14:paraId="696BD056" w14:textId="77777777" w:rsidR="00B80209" w:rsidRPr="00B84E47" w:rsidRDefault="00B80209" w:rsidP="00B80209">
            <w:pPr>
              <w:jc w:val="center"/>
              <w:rPr>
                <w:color w:val="000000"/>
                <w:sz w:val="20"/>
                <w:szCs w:val="20"/>
              </w:rPr>
            </w:pPr>
          </w:p>
        </w:tc>
        <w:tc>
          <w:tcPr>
            <w:tcW w:w="1559" w:type="dxa"/>
            <w:vMerge/>
            <w:tcBorders>
              <w:left w:val="single" w:sz="4" w:space="0" w:color="000000"/>
              <w:right w:val="single" w:sz="4" w:space="0" w:color="000000"/>
            </w:tcBorders>
            <w:vAlign w:val="center"/>
          </w:tcPr>
          <w:p w14:paraId="68246402" w14:textId="77777777" w:rsidR="00B80209" w:rsidRPr="00B84E47" w:rsidRDefault="00B80209" w:rsidP="00B80209">
            <w:pPr>
              <w:jc w:val="center"/>
              <w:rPr>
                <w:color w:val="000000"/>
                <w:sz w:val="20"/>
                <w:szCs w:val="20"/>
              </w:rPr>
            </w:pPr>
          </w:p>
        </w:tc>
        <w:tc>
          <w:tcPr>
            <w:tcW w:w="1701" w:type="dxa"/>
            <w:tcBorders>
              <w:top w:val="nil"/>
              <w:left w:val="single" w:sz="4" w:space="0" w:color="000000"/>
              <w:bottom w:val="nil"/>
              <w:right w:val="nil"/>
            </w:tcBorders>
            <w:noWrap/>
            <w:vAlign w:val="center"/>
          </w:tcPr>
          <w:p w14:paraId="571D88BA" w14:textId="20A4196A" w:rsidR="00B80209" w:rsidRPr="00B84E47" w:rsidRDefault="00B80209" w:rsidP="00B80209">
            <w:pPr>
              <w:jc w:val="center"/>
              <w:rPr>
                <w:color w:val="000000"/>
                <w:sz w:val="20"/>
                <w:szCs w:val="20"/>
              </w:rPr>
            </w:pPr>
            <w:r w:rsidRPr="00ED3C53">
              <w:rPr>
                <w:color w:val="000000"/>
                <w:sz w:val="20"/>
                <w:szCs w:val="20"/>
              </w:rPr>
              <w:t>Structural-LID</w:t>
            </w:r>
          </w:p>
        </w:tc>
        <w:tc>
          <w:tcPr>
            <w:tcW w:w="1276" w:type="dxa"/>
            <w:tcBorders>
              <w:top w:val="nil"/>
              <w:left w:val="nil"/>
              <w:bottom w:val="nil"/>
              <w:right w:val="nil"/>
            </w:tcBorders>
            <w:noWrap/>
            <w:vAlign w:val="center"/>
          </w:tcPr>
          <w:p w14:paraId="231325E8" w14:textId="67556A56" w:rsidR="00B80209" w:rsidRPr="00B84E47" w:rsidRDefault="00B80209" w:rsidP="00B80209">
            <w:pPr>
              <w:jc w:val="center"/>
              <w:rPr>
                <w:color w:val="000000"/>
                <w:sz w:val="20"/>
                <w:szCs w:val="20"/>
              </w:rPr>
            </w:pPr>
            <w:r>
              <w:rPr>
                <w:color w:val="000000"/>
                <w:sz w:val="20"/>
                <w:szCs w:val="20"/>
              </w:rPr>
              <w:t>-3.141</w:t>
            </w:r>
          </w:p>
        </w:tc>
        <w:tc>
          <w:tcPr>
            <w:tcW w:w="1166" w:type="dxa"/>
            <w:tcBorders>
              <w:top w:val="nil"/>
              <w:left w:val="nil"/>
              <w:bottom w:val="nil"/>
              <w:right w:val="nil"/>
            </w:tcBorders>
            <w:noWrap/>
            <w:vAlign w:val="center"/>
          </w:tcPr>
          <w:p w14:paraId="30A2030F" w14:textId="0E004C56" w:rsidR="00B80209" w:rsidRPr="00B84E47" w:rsidRDefault="00B80209" w:rsidP="00B80209">
            <w:pPr>
              <w:jc w:val="center"/>
              <w:rPr>
                <w:color w:val="000000"/>
                <w:sz w:val="20"/>
                <w:szCs w:val="20"/>
              </w:rPr>
            </w:pPr>
            <w:r>
              <w:rPr>
                <w:color w:val="000000"/>
                <w:sz w:val="20"/>
                <w:szCs w:val="20"/>
              </w:rPr>
              <w:t>-4.903</w:t>
            </w:r>
          </w:p>
        </w:tc>
        <w:tc>
          <w:tcPr>
            <w:tcW w:w="1166" w:type="dxa"/>
            <w:tcBorders>
              <w:top w:val="nil"/>
              <w:left w:val="nil"/>
              <w:bottom w:val="nil"/>
              <w:right w:val="nil"/>
            </w:tcBorders>
            <w:noWrap/>
            <w:vAlign w:val="center"/>
          </w:tcPr>
          <w:p w14:paraId="525C1EC1" w14:textId="2C48B4E9" w:rsidR="00B80209" w:rsidRPr="00B84E47" w:rsidRDefault="00B80209" w:rsidP="00B80209">
            <w:pPr>
              <w:jc w:val="center"/>
              <w:rPr>
                <w:color w:val="000000"/>
                <w:sz w:val="20"/>
                <w:szCs w:val="20"/>
              </w:rPr>
            </w:pPr>
            <w:r>
              <w:rPr>
                <w:color w:val="000000"/>
                <w:sz w:val="20"/>
                <w:szCs w:val="20"/>
              </w:rPr>
              <w:t>-1.379</w:t>
            </w:r>
          </w:p>
        </w:tc>
        <w:tc>
          <w:tcPr>
            <w:tcW w:w="879" w:type="dxa"/>
            <w:tcBorders>
              <w:top w:val="nil"/>
              <w:left w:val="nil"/>
              <w:bottom w:val="nil"/>
              <w:right w:val="nil"/>
            </w:tcBorders>
            <w:noWrap/>
            <w:vAlign w:val="center"/>
          </w:tcPr>
          <w:p w14:paraId="3314B6D1" w14:textId="5AE478FA" w:rsidR="00B80209" w:rsidRPr="00B84E47" w:rsidRDefault="00B80209" w:rsidP="00B80209">
            <w:pPr>
              <w:jc w:val="center"/>
              <w:rPr>
                <w:color w:val="000000"/>
                <w:sz w:val="20"/>
                <w:szCs w:val="20"/>
              </w:rPr>
            </w:pPr>
            <w:r w:rsidRPr="00ED3C53">
              <w:rPr>
                <w:color w:val="000000"/>
                <w:sz w:val="20"/>
                <w:szCs w:val="20"/>
              </w:rPr>
              <w:t>&lt;0.001</w:t>
            </w:r>
          </w:p>
        </w:tc>
      </w:tr>
      <w:tr w:rsidR="00B80209" w:rsidRPr="00B84E47" w14:paraId="0EABDD26" w14:textId="77777777" w:rsidTr="008E5566">
        <w:trPr>
          <w:trHeight w:val="320"/>
          <w:jc w:val="center"/>
        </w:trPr>
        <w:tc>
          <w:tcPr>
            <w:tcW w:w="1276" w:type="dxa"/>
            <w:vMerge/>
            <w:tcBorders>
              <w:top w:val="nil"/>
              <w:left w:val="nil"/>
              <w:bottom w:val="nil"/>
              <w:right w:val="single" w:sz="4" w:space="0" w:color="000000"/>
            </w:tcBorders>
            <w:vAlign w:val="center"/>
          </w:tcPr>
          <w:p w14:paraId="2DF8791E" w14:textId="77777777" w:rsidR="00B80209" w:rsidRPr="00B84E47" w:rsidRDefault="00B80209" w:rsidP="00B80209">
            <w:pPr>
              <w:jc w:val="center"/>
              <w:rPr>
                <w:color w:val="000000"/>
                <w:sz w:val="20"/>
                <w:szCs w:val="20"/>
              </w:rPr>
            </w:pPr>
          </w:p>
        </w:tc>
        <w:tc>
          <w:tcPr>
            <w:tcW w:w="1559" w:type="dxa"/>
            <w:vMerge/>
            <w:tcBorders>
              <w:left w:val="single" w:sz="4" w:space="0" w:color="000000"/>
              <w:bottom w:val="single" w:sz="4" w:space="0" w:color="000000" w:themeColor="text1"/>
              <w:right w:val="single" w:sz="4" w:space="0" w:color="000000"/>
            </w:tcBorders>
            <w:vAlign w:val="center"/>
          </w:tcPr>
          <w:p w14:paraId="304B4F76" w14:textId="77777777" w:rsidR="00B80209" w:rsidRPr="00B84E47" w:rsidRDefault="00B80209" w:rsidP="00B80209">
            <w:pPr>
              <w:jc w:val="center"/>
              <w:rPr>
                <w:color w:val="000000"/>
                <w:sz w:val="20"/>
                <w:szCs w:val="20"/>
              </w:rPr>
            </w:pPr>
          </w:p>
        </w:tc>
        <w:tc>
          <w:tcPr>
            <w:tcW w:w="1701" w:type="dxa"/>
            <w:tcBorders>
              <w:top w:val="nil"/>
              <w:left w:val="single" w:sz="4" w:space="0" w:color="000000"/>
              <w:bottom w:val="single" w:sz="4" w:space="0" w:color="000000" w:themeColor="text1"/>
              <w:right w:val="nil"/>
            </w:tcBorders>
            <w:noWrap/>
            <w:vAlign w:val="center"/>
          </w:tcPr>
          <w:p w14:paraId="54343A5B" w14:textId="7223A84A" w:rsidR="00B80209" w:rsidRPr="00ED3C53" w:rsidRDefault="00B80209" w:rsidP="00B80209">
            <w:pPr>
              <w:jc w:val="center"/>
              <w:rPr>
                <w:color w:val="000000"/>
                <w:sz w:val="20"/>
                <w:szCs w:val="20"/>
              </w:rPr>
            </w:pPr>
            <w:r w:rsidRPr="00ED3C53">
              <w:rPr>
                <w:color w:val="000000"/>
                <w:sz w:val="20"/>
                <w:szCs w:val="20"/>
              </w:rPr>
              <w:t>Structural-</w:t>
            </w:r>
            <w:r>
              <w:rPr>
                <w:rFonts w:hint="eastAsia"/>
                <w:color w:val="000000"/>
                <w:sz w:val="20"/>
                <w:szCs w:val="20"/>
              </w:rPr>
              <w:t>BRU</w:t>
            </w:r>
          </w:p>
        </w:tc>
        <w:tc>
          <w:tcPr>
            <w:tcW w:w="1276" w:type="dxa"/>
            <w:tcBorders>
              <w:top w:val="nil"/>
              <w:left w:val="nil"/>
              <w:bottom w:val="single" w:sz="4" w:space="0" w:color="000000" w:themeColor="text1"/>
              <w:right w:val="nil"/>
            </w:tcBorders>
            <w:noWrap/>
            <w:vAlign w:val="center"/>
          </w:tcPr>
          <w:p w14:paraId="72AFA2C0" w14:textId="4EED0157" w:rsidR="00B80209" w:rsidRPr="00ED3C53" w:rsidRDefault="00B80209" w:rsidP="00B80209">
            <w:pPr>
              <w:jc w:val="center"/>
              <w:rPr>
                <w:color w:val="000000"/>
                <w:sz w:val="20"/>
                <w:szCs w:val="20"/>
              </w:rPr>
            </w:pPr>
            <w:r>
              <w:rPr>
                <w:color w:val="000000"/>
                <w:sz w:val="20"/>
                <w:szCs w:val="20"/>
              </w:rPr>
              <w:t>-2.104</w:t>
            </w:r>
          </w:p>
        </w:tc>
        <w:tc>
          <w:tcPr>
            <w:tcW w:w="1166" w:type="dxa"/>
            <w:tcBorders>
              <w:top w:val="nil"/>
              <w:left w:val="nil"/>
              <w:bottom w:val="single" w:sz="4" w:space="0" w:color="000000" w:themeColor="text1"/>
              <w:right w:val="nil"/>
            </w:tcBorders>
            <w:noWrap/>
            <w:vAlign w:val="center"/>
          </w:tcPr>
          <w:p w14:paraId="57039CF4" w14:textId="7EAAC8D2" w:rsidR="00B80209" w:rsidRPr="00ED3C53" w:rsidRDefault="00B80209" w:rsidP="00B80209">
            <w:pPr>
              <w:jc w:val="center"/>
              <w:rPr>
                <w:color w:val="000000"/>
                <w:sz w:val="20"/>
                <w:szCs w:val="20"/>
              </w:rPr>
            </w:pPr>
            <w:r>
              <w:rPr>
                <w:color w:val="000000"/>
                <w:sz w:val="20"/>
                <w:szCs w:val="20"/>
              </w:rPr>
              <w:t>-3.865</w:t>
            </w:r>
          </w:p>
        </w:tc>
        <w:tc>
          <w:tcPr>
            <w:tcW w:w="1166" w:type="dxa"/>
            <w:tcBorders>
              <w:top w:val="nil"/>
              <w:left w:val="nil"/>
              <w:bottom w:val="single" w:sz="4" w:space="0" w:color="000000" w:themeColor="text1"/>
              <w:right w:val="nil"/>
            </w:tcBorders>
            <w:noWrap/>
            <w:vAlign w:val="center"/>
          </w:tcPr>
          <w:p w14:paraId="40A92A90" w14:textId="54FBDD59" w:rsidR="00B80209" w:rsidRPr="00ED3C53" w:rsidRDefault="00B80209" w:rsidP="00B80209">
            <w:pPr>
              <w:jc w:val="center"/>
              <w:rPr>
                <w:color w:val="000000"/>
                <w:sz w:val="20"/>
                <w:szCs w:val="20"/>
              </w:rPr>
            </w:pPr>
            <w:r>
              <w:rPr>
                <w:color w:val="000000"/>
                <w:sz w:val="20"/>
                <w:szCs w:val="20"/>
              </w:rPr>
              <w:t>-0.342</w:t>
            </w:r>
          </w:p>
        </w:tc>
        <w:tc>
          <w:tcPr>
            <w:tcW w:w="879" w:type="dxa"/>
            <w:tcBorders>
              <w:top w:val="nil"/>
              <w:left w:val="nil"/>
              <w:bottom w:val="single" w:sz="4" w:space="0" w:color="000000" w:themeColor="text1"/>
              <w:right w:val="nil"/>
            </w:tcBorders>
            <w:noWrap/>
            <w:vAlign w:val="center"/>
          </w:tcPr>
          <w:p w14:paraId="34D29BB2" w14:textId="15DF2258" w:rsidR="00B80209" w:rsidRPr="00ED3C53" w:rsidRDefault="00B80209" w:rsidP="00B80209">
            <w:pPr>
              <w:jc w:val="center"/>
              <w:rPr>
                <w:color w:val="000000"/>
                <w:sz w:val="20"/>
                <w:szCs w:val="20"/>
              </w:rPr>
            </w:pPr>
            <w:r w:rsidRPr="00ED3C53">
              <w:rPr>
                <w:color w:val="000000"/>
                <w:sz w:val="20"/>
                <w:szCs w:val="20"/>
              </w:rPr>
              <w:t>0.006</w:t>
            </w:r>
          </w:p>
        </w:tc>
      </w:tr>
      <w:tr w:rsidR="00B80209" w:rsidRPr="00B84E47" w14:paraId="5399AF7B" w14:textId="77777777" w:rsidTr="008E5566">
        <w:trPr>
          <w:trHeight w:val="320"/>
          <w:jc w:val="center"/>
        </w:trPr>
        <w:tc>
          <w:tcPr>
            <w:tcW w:w="1276" w:type="dxa"/>
            <w:vMerge/>
            <w:tcBorders>
              <w:top w:val="nil"/>
              <w:left w:val="nil"/>
              <w:bottom w:val="single" w:sz="4" w:space="0" w:color="000000" w:themeColor="text1"/>
              <w:right w:val="single" w:sz="4" w:space="0" w:color="000000"/>
            </w:tcBorders>
            <w:vAlign w:val="center"/>
            <w:hideMark/>
          </w:tcPr>
          <w:p w14:paraId="02FD116B" w14:textId="77777777" w:rsidR="00B80209" w:rsidRPr="00B84E47" w:rsidRDefault="00B80209" w:rsidP="00B80209">
            <w:pPr>
              <w:jc w:val="center"/>
              <w:rPr>
                <w:color w:val="000000"/>
                <w:sz w:val="20"/>
                <w:szCs w:val="20"/>
              </w:rPr>
            </w:pPr>
          </w:p>
        </w:tc>
        <w:tc>
          <w:tcPr>
            <w:tcW w:w="1559" w:type="dxa"/>
            <w:tcBorders>
              <w:top w:val="single" w:sz="4" w:space="0" w:color="000000" w:themeColor="text1"/>
              <w:left w:val="single" w:sz="4" w:space="0" w:color="000000"/>
              <w:bottom w:val="single" w:sz="4" w:space="0" w:color="000000" w:themeColor="text1"/>
              <w:right w:val="single" w:sz="4" w:space="0" w:color="000000"/>
            </w:tcBorders>
            <w:noWrap/>
            <w:vAlign w:val="center"/>
            <w:hideMark/>
          </w:tcPr>
          <w:p w14:paraId="4191ECDE" w14:textId="77777777" w:rsidR="00B80209" w:rsidRPr="00B84E47" w:rsidRDefault="00B80209" w:rsidP="00B80209">
            <w:pPr>
              <w:jc w:val="center"/>
              <w:rPr>
                <w:color w:val="000000"/>
                <w:sz w:val="20"/>
                <w:szCs w:val="20"/>
              </w:rPr>
            </w:pPr>
            <w:r w:rsidRPr="00B84E47">
              <w:rPr>
                <w:color w:val="000000"/>
                <w:sz w:val="20"/>
                <w:szCs w:val="20"/>
              </w:rPr>
              <w:t>Disturbance</w:t>
            </w:r>
            <w:r>
              <w:rPr>
                <w:rFonts w:hint="eastAsia"/>
                <w:color w:val="000000"/>
                <w:sz w:val="20"/>
                <w:szCs w:val="20"/>
              </w:rPr>
              <w:t xml:space="preserve"> </w:t>
            </w:r>
            <w:r w:rsidRPr="00B84E47">
              <w:rPr>
                <w:color w:val="000000"/>
                <w:sz w:val="20"/>
                <w:szCs w:val="20"/>
              </w:rPr>
              <w:t>pattern</w:t>
            </w:r>
          </w:p>
        </w:tc>
        <w:tc>
          <w:tcPr>
            <w:tcW w:w="1701" w:type="dxa"/>
            <w:tcBorders>
              <w:top w:val="single" w:sz="4" w:space="0" w:color="000000" w:themeColor="text1"/>
              <w:left w:val="single" w:sz="4" w:space="0" w:color="000000"/>
              <w:bottom w:val="single" w:sz="4" w:space="0" w:color="000000" w:themeColor="text1"/>
              <w:right w:val="nil"/>
            </w:tcBorders>
            <w:noWrap/>
            <w:vAlign w:val="center"/>
            <w:hideMark/>
          </w:tcPr>
          <w:p w14:paraId="1638E6EE" w14:textId="77777777" w:rsidR="00B80209" w:rsidRPr="00B84E47" w:rsidRDefault="00B80209" w:rsidP="00B80209">
            <w:pPr>
              <w:jc w:val="center"/>
              <w:rPr>
                <w:color w:val="000000"/>
                <w:sz w:val="20"/>
                <w:szCs w:val="20"/>
              </w:rPr>
            </w:pPr>
            <w:r w:rsidRPr="00B84E47">
              <w:rPr>
                <w:color w:val="000000"/>
                <w:sz w:val="20"/>
                <w:szCs w:val="20"/>
              </w:rPr>
              <w:t>Pulse-Press</w:t>
            </w:r>
          </w:p>
        </w:tc>
        <w:tc>
          <w:tcPr>
            <w:tcW w:w="1276" w:type="dxa"/>
            <w:tcBorders>
              <w:top w:val="single" w:sz="4" w:space="0" w:color="000000" w:themeColor="text1"/>
              <w:left w:val="nil"/>
              <w:bottom w:val="single" w:sz="4" w:space="0" w:color="000000" w:themeColor="text1"/>
              <w:right w:val="nil"/>
            </w:tcBorders>
            <w:noWrap/>
            <w:vAlign w:val="center"/>
          </w:tcPr>
          <w:p w14:paraId="2000009F" w14:textId="678EC869" w:rsidR="00B80209" w:rsidRPr="00B84E47" w:rsidRDefault="00B80209" w:rsidP="00B80209">
            <w:pPr>
              <w:jc w:val="center"/>
              <w:rPr>
                <w:color w:val="000000"/>
                <w:sz w:val="20"/>
                <w:szCs w:val="20"/>
              </w:rPr>
            </w:pPr>
            <w:r>
              <w:rPr>
                <w:color w:val="000000"/>
                <w:sz w:val="20"/>
                <w:szCs w:val="20"/>
              </w:rPr>
              <w:t>-0.886</w:t>
            </w:r>
          </w:p>
        </w:tc>
        <w:tc>
          <w:tcPr>
            <w:tcW w:w="1166" w:type="dxa"/>
            <w:tcBorders>
              <w:top w:val="single" w:sz="4" w:space="0" w:color="000000" w:themeColor="text1"/>
              <w:left w:val="nil"/>
              <w:bottom w:val="single" w:sz="4" w:space="0" w:color="000000" w:themeColor="text1"/>
              <w:right w:val="nil"/>
            </w:tcBorders>
            <w:noWrap/>
            <w:vAlign w:val="center"/>
          </w:tcPr>
          <w:p w14:paraId="3B24842B" w14:textId="2666DC56" w:rsidR="00B80209" w:rsidRPr="00B84E47" w:rsidRDefault="00B80209" w:rsidP="00B80209">
            <w:pPr>
              <w:jc w:val="center"/>
              <w:rPr>
                <w:color w:val="000000"/>
                <w:sz w:val="20"/>
                <w:szCs w:val="20"/>
              </w:rPr>
            </w:pPr>
            <w:r>
              <w:rPr>
                <w:color w:val="000000"/>
                <w:sz w:val="20"/>
                <w:szCs w:val="20"/>
              </w:rPr>
              <w:t>-1.418</w:t>
            </w:r>
          </w:p>
        </w:tc>
        <w:tc>
          <w:tcPr>
            <w:tcW w:w="1166" w:type="dxa"/>
            <w:tcBorders>
              <w:top w:val="single" w:sz="4" w:space="0" w:color="000000" w:themeColor="text1"/>
              <w:left w:val="nil"/>
              <w:bottom w:val="single" w:sz="4" w:space="0" w:color="000000" w:themeColor="text1"/>
              <w:right w:val="nil"/>
            </w:tcBorders>
            <w:noWrap/>
            <w:vAlign w:val="center"/>
          </w:tcPr>
          <w:p w14:paraId="02EF2623" w14:textId="7FC066A5" w:rsidR="00B80209" w:rsidRPr="00B84E47" w:rsidRDefault="00B80209" w:rsidP="00B80209">
            <w:pPr>
              <w:jc w:val="center"/>
              <w:rPr>
                <w:color w:val="000000"/>
                <w:sz w:val="20"/>
                <w:szCs w:val="20"/>
              </w:rPr>
            </w:pPr>
            <w:r>
              <w:rPr>
                <w:color w:val="000000"/>
                <w:sz w:val="20"/>
                <w:szCs w:val="20"/>
              </w:rPr>
              <w:t>-0.353</w:t>
            </w:r>
          </w:p>
        </w:tc>
        <w:tc>
          <w:tcPr>
            <w:tcW w:w="879" w:type="dxa"/>
            <w:tcBorders>
              <w:top w:val="single" w:sz="4" w:space="0" w:color="000000" w:themeColor="text1"/>
              <w:left w:val="nil"/>
              <w:bottom w:val="single" w:sz="4" w:space="0" w:color="000000" w:themeColor="text1"/>
              <w:right w:val="nil"/>
            </w:tcBorders>
            <w:noWrap/>
            <w:vAlign w:val="center"/>
          </w:tcPr>
          <w:p w14:paraId="2B96CF41" w14:textId="156BC60C" w:rsidR="00B80209" w:rsidRPr="00B84E47" w:rsidRDefault="00B80209" w:rsidP="00B80209">
            <w:pPr>
              <w:jc w:val="center"/>
              <w:rPr>
                <w:color w:val="000000"/>
                <w:sz w:val="20"/>
                <w:szCs w:val="20"/>
              </w:rPr>
            </w:pPr>
            <w:r w:rsidRPr="00C015FD">
              <w:rPr>
                <w:color w:val="000000"/>
                <w:sz w:val="20"/>
                <w:szCs w:val="20"/>
              </w:rPr>
              <w:t>0.001</w:t>
            </w:r>
          </w:p>
        </w:tc>
      </w:tr>
    </w:tbl>
    <w:p w14:paraId="0C256B87" w14:textId="77777777" w:rsidR="00ED673B" w:rsidRDefault="00ED673B">
      <w:pPr>
        <w:spacing w:after="160" w:line="278" w:lineRule="auto"/>
        <w:rPr>
          <w:color w:val="000000"/>
          <w:sz w:val="20"/>
          <w:szCs w:val="20"/>
        </w:rPr>
      </w:pPr>
      <w:r>
        <w:rPr>
          <w:color w:val="000000"/>
          <w:sz w:val="20"/>
          <w:szCs w:val="20"/>
        </w:rPr>
        <w:br w:type="page"/>
      </w:r>
    </w:p>
    <w:p w14:paraId="43B42BAB" w14:textId="0F539E77" w:rsidR="007A4FBD" w:rsidRPr="00302A04" w:rsidRDefault="00185BEA" w:rsidP="007A4FBD">
      <w:pPr>
        <w:spacing w:before="100" w:beforeAutospacing="1" w:after="100" w:afterAutospacing="1" w:line="360" w:lineRule="auto"/>
        <w:jc w:val="both"/>
        <w:rPr>
          <w:rFonts w:ascii="Arial" w:eastAsia="SimSun" w:hAnsi="Arial" w:cs="Arial"/>
          <w:sz w:val="22"/>
          <w:szCs w:val="22"/>
        </w:rPr>
      </w:pPr>
      <w:r w:rsidRPr="00302A04">
        <w:rPr>
          <w:rFonts w:ascii="Arial" w:eastAsia="SimSun" w:hAnsi="Arial" w:cs="Arial"/>
          <w:b/>
          <w:bCs/>
          <w:sz w:val="22"/>
          <w:szCs w:val="22"/>
        </w:rPr>
        <w:lastRenderedPageBreak/>
        <w:t xml:space="preserve">Supplementary Table </w:t>
      </w:r>
      <w:r w:rsidR="00E8241E">
        <w:rPr>
          <w:rFonts w:ascii="Arial" w:eastAsia="SimSun" w:hAnsi="Arial" w:cs="Arial" w:hint="eastAsia"/>
          <w:b/>
          <w:bCs/>
          <w:sz w:val="22"/>
          <w:szCs w:val="22"/>
        </w:rPr>
        <w:t>5</w:t>
      </w:r>
      <w:r w:rsidR="007A4FBD" w:rsidRPr="00302A04">
        <w:rPr>
          <w:rFonts w:ascii="Arial" w:eastAsia="SimSun" w:hAnsi="Arial" w:cs="Arial"/>
          <w:b/>
          <w:bCs/>
          <w:sz w:val="22"/>
          <w:szCs w:val="22"/>
        </w:rPr>
        <w:t xml:space="preserve">. </w:t>
      </w:r>
      <w:r w:rsidR="00A0107B" w:rsidRPr="00A0107B">
        <w:rPr>
          <w:rFonts w:ascii="Arial" w:eastAsia="Arial" w:hAnsi="Arial" w:cs="Arial"/>
          <w:b/>
          <w:bCs/>
          <w:sz w:val="22"/>
          <w:szCs w:val="22"/>
        </w:rPr>
        <w:t>The prediction accuracy of our model varies across resilience metric categories</w:t>
      </w:r>
      <w:r w:rsidR="00A0107B" w:rsidRPr="00A0107B">
        <w:rPr>
          <w:rFonts w:ascii="Arial" w:eastAsia="Arial" w:hAnsi="Arial" w:cs="Arial" w:hint="eastAsia"/>
          <w:b/>
          <w:bCs/>
          <w:sz w:val="22"/>
          <w:szCs w:val="22"/>
        </w:rPr>
        <w:t>.</w:t>
      </w:r>
      <w:r w:rsidR="00A0107B" w:rsidRPr="00A0107B">
        <w:rPr>
          <w:rFonts w:ascii="Arial" w:eastAsia="SimSun" w:hAnsi="Arial" w:cs="Arial"/>
          <w:b/>
          <w:bCs/>
          <w:sz w:val="22"/>
          <w:szCs w:val="22"/>
        </w:rPr>
        <w:t xml:space="preserve"> </w:t>
      </w:r>
      <w:r w:rsidRPr="00A0107B">
        <w:rPr>
          <w:rFonts w:ascii="Arial" w:eastAsia="SimSun" w:hAnsi="Arial" w:cs="Arial"/>
          <w:sz w:val="22"/>
          <w:szCs w:val="22"/>
        </w:rPr>
        <w:t>Precision, recall, and F1 scores for each resilience metric category</w:t>
      </w:r>
      <w:r w:rsidR="007A4FBD" w:rsidRPr="00A0107B">
        <w:rPr>
          <w:rFonts w:ascii="Arial" w:eastAsia="SimSun" w:hAnsi="Arial" w:cs="Arial"/>
          <w:sz w:val="22"/>
          <w:szCs w:val="22"/>
        </w:rPr>
        <w:t>.</w:t>
      </w:r>
      <w:r w:rsidR="007A4FBD" w:rsidRPr="00302A04">
        <w:rPr>
          <w:rFonts w:ascii="Arial" w:eastAsia="SimSun" w:hAnsi="Arial" w:cs="Arial"/>
          <w:sz w:val="22"/>
          <w:szCs w:val="22"/>
        </w:rPr>
        <w:t xml:space="preserve"> Columns: class label; F1 = harmonic mean of precision and recall; TP = true positives; FP = false positives; FN = false negatives. These per-class metrics complement the aggregate macro-F1 and indicate which classes are reliably identified versus systematically confused. All studies with more than one resilience metric fall under multidimensional quantification. Others include all remaining metric types, such as resistance, invariability, </w:t>
      </w:r>
      <w:r w:rsidR="007A4FBD" w:rsidRPr="00302A04">
        <w:rPr>
          <w:rFonts w:ascii="Arial" w:eastAsia="SimSun" w:hAnsi="Arial" w:cs="Arial"/>
          <w:i/>
          <w:iCs/>
          <w:sz w:val="22"/>
          <w:szCs w:val="22"/>
        </w:rPr>
        <w:t>etc.</w:t>
      </w:r>
    </w:p>
    <w:tbl>
      <w:tblPr>
        <w:tblW w:w="0" w:type="auto"/>
        <w:jc w:val="center"/>
        <w:tblLook w:val="04A0" w:firstRow="1" w:lastRow="0" w:firstColumn="1" w:lastColumn="0" w:noHBand="0" w:noVBand="1"/>
      </w:tblPr>
      <w:tblGrid>
        <w:gridCol w:w="3058"/>
        <w:gridCol w:w="1035"/>
        <w:gridCol w:w="778"/>
        <w:gridCol w:w="711"/>
        <w:gridCol w:w="656"/>
        <w:gridCol w:w="656"/>
        <w:gridCol w:w="656"/>
      </w:tblGrid>
      <w:tr w:rsidR="009C0742" w:rsidRPr="00C84BE3" w14:paraId="38D505EC" w14:textId="77777777" w:rsidTr="009C0742">
        <w:trPr>
          <w:trHeight w:val="320"/>
          <w:jc w:val="center"/>
        </w:trPr>
        <w:tc>
          <w:tcPr>
            <w:tcW w:w="0" w:type="auto"/>
            <w:tcBorders>
              <w:top w:val="single" w:sz="4" w:space="0" w:color="000000" w:themeColor="text1"/>
              <w:bottom w:val="single" w:sz="4" w:space="0" w:color="000000" w:themeColor="text1"/>
            </w:tcBorders>
            <w:noWrap/>
            <w:vAlign w:val="center"/>
            <w:hideMark/>
          </w:tcPr>
          <w:p w14:paraId="71FC0E51" w14:textId="1CA71857" w:rsidR="009C0742" w:rsidRPr="00C84BE3" w:rsidRDefault="009C0742" w:rsidP="009C0742">
            <w:pPr>
              <w:spacing w:line="360" w:lineRule="auto"/>
              <w:jc w:val="center"/>
              <w:rPr>
                <w:rFonts w:eastAsia="SimSun"/>
                <w:sz w:val="22"/>
                <w:szCs w:val="22"/>
              </w:rPr>
            </w:pPr>
            <w:r>
              <w:rPr>
                <w:rFonts w:eastAsia="SimSun" w:hint="eastAsia"/>
                <w:sz w:val="22"/>
                <w:szCs w:val="22"/>
              </w:rPr>
              <w:t>Metric category</w:t>
            </w:r>
          </w:p>
        </w:tc>
        <w:tc>
          <w:tcPr>
            <w:tcW w:w="0" w:type="auto"/>
            <w:tcBorders>
              <w:top w:val="single" w:sz="4" w:space="0" w:color="000000" w:themeColor="text1"/>
              <w:bottom w:val="single" w:sz="4" w:space="0" w:color="000000" w:themeColor="text1"/>
            </w:tcBorders>
            <w:vAlign w:val="center"/>
          </w:tcPr>
          <w:p w14:paraId="22F8E966" w14:textId="459B94F9" w:rsidR="009C0742" w:rsidRPr="00C84BE3" w:rsidRDefault="009C0742" w:rsidP="009C0742">
            <w:pPr>
              <w:spacing w:line="360" w:lineRule="auto"/>
              <w:jc w:val="center"/>
              <w:rPr>
                <w:rFonts w:eastAsia="SimSun"/>
                <w:sz w:val="22"/>
                <w:szCs w:val="22"/>
              </w:rPr>
            </w:pPr>
            <w:r>
              <w:rPr>
                <w:rFonts w:eastAsia="SimSun" w:hint="eastAsia"/>
                <w:sz w:val="22"/>
                <w:szCs w:val="22"/>
              </w:rPr>
              <w:t>Precision</w:t>
            </w:r>
          </w:p>
        </w:tc>
        <w:tc>
          <w:tcPr>
            <w:tcW w:w="0" w:type="auto"/>
            <w:tcBorders>
              <w:top w:val="single" w:sz="4" w:space="0" w:color="000000" w:themeColor="text1"/>
              <w:bottom w:val="single" w:sz="4" w:space="0" w:color="000000" w:themeColor="text1"/>
            </w:tcBorders>
            <w:vAlign w:val="center"/>
          </w:tcPr>
          <w:p w14:paraId="421EA2E1" w14:textId="62509503" w:rsidR="009C0742" w:rsidRPr="00C84BE3" w:rsidRDefault="009C0742" w:rsidP="009C0742">
            <w:pPr>
              <w:spacing w:line="360" w:lineRule="auto"/>
              <w:jc w:val="center"/>
              <w:rPr>
                <w:rFonts w:eastAsia="SimSun"/>
                <w:sz w:val="22"/>
                <w:szCs w:val="22"/>
              </w:rPr>
            </w:pPr>
            <w:r>
              <w:rPr>
                <w:rFonts w:eastAsia="SimSun" w:hint="eastAsia"/>
                <w:sz w:val="22"/>
                <w:szCs w:val="22"/>
              </w:rPr>
              <w:t>Recall</w:t>
            </w:r>
          </w:p>
        </w:tc>
        <w:tc>
          <w:tcPr>
            <w:tcW w:w="0" w:type="auto"/>
            <w:tcBorders>
              <w:top w:val="single" w:sz="4" w:space="0" w:color="000000" w:themeColor="text1"/>
              <w:bottom w:val="single" w:sz="4" w:space="0" w:color="000000" w:themeColor="text1"/>
            </w:tcBorders>
            <w:noWrap/>
            <w:vAlign w:val="center"/>
            <w:hideMark/>
          </w:tcPr>
          <w:p w14:paraId="6DBE3967" w14:textId="05F4FF75" w:rsidR="009C0742" w:rsidRPr="00C84BE3" w:rsidRDefault="009C0742" w:rsidP="009C0742">
            <w:pPr>
              <w:spacing w:line="360" w:lineRule="auto"/>
              <w:jc w:val="center"/>
              <w:rPr>
                <w:rFonts w:eastAsia="SimSun"/>
                <w:sz w:val="22"/>
                <w:szCs w:val="22"/>
              </w:rPr>
            </w:pPr>
            <w:r w:rsidRPr="00C84BE3">
              <w:rPr>
                <w:rFonts w:eastAsia="SimSun"/>
                <w:sz w:val="22"/>
                <w:szCs w:val="22"/>
              </w:rPr>
              <w:t>F1</w:t>
            </w:r>
          </w:p>
        </w:tc>
        <w:tc>
          <w:tcPr>
            <w:tcW w:w="0" w:type="auto"/>
            <w:tcBorders>
              <w:top w:val="single" w:sz="4" w:space="0" w:color="000000" w:themeColor="text1"/>
              <w:bottom w:val="single" w:sz="4" w:space="0" w:color="000000" w:themeColor="text1"/>
            </w:tcBorders>
            <w:noWrap/>
            <w:vAlign w:val="center"/>
            <w:hideMark/>
          </w:tcPr>
          <w:p w14:paraId="35AD078D" w14:textId="77777777" w:rsidR="009C0742" w:rsidRPr="00C84BE3" w:rsidRDefault="009C0742" w:rsidP="009C0742">
            <w:pPr>
              <w:spacing w:line="360" w:lineRule="auto"/>
              <w:jc w:val="center"/>
              <w:rPr>
                <w:rFonts w:eastAsia="SimSun"/>
                <w:sz w:val="22"/>
                <w:szCs w:val="22"/>
              </w:rPr>
            </w:pPr>
            <w:r w:rsidRPr="00C84BE3">
              <w:rPr>
                <w:rFonts w:eastAsia="SimSun"/>
                <w:sz w:val="22"/>
                <w:szCs w:val="22"/>
              </w:rPr>
              <w:t>TP</w:t>
            </w:r>
          </w:p>
        </w:tc>
        <w:tc>
          <w:tcPr>
            <w:tcW w:w="0" w:type="auto"/>
            <w:tcBorders>
              <w:top w:val="single" w:sz="4" w:space="0" w:color="000000" w:themeColor="text1"/>
              <w:bottom w:val="single" w:sz="4" w:space="0" w:color="000000" w:themeColor="text1"/>
            </w:tcBorders>
            <w:noWrap/>
            <w:vAlign w:val="center"/>
            <w:hideMark/>
          </w:tcPr>
          <w:p w14:paraId="4A076BB0" w14:textId="77777777" w:rsidR="009C0742" w:rsidRPr="00C84BE3" w:rsidRDefault="009C0742" w:rsidP="009C0742">
            <w:pPr>
              <w:spacing w:line="360" w:lineRule="auto"/>
              <w:jc w:val="center"/>
              <w:rPr>
                <w:rFonts w:eastAsia="SimSun"/>
                <w:sz w:val="22"/>
                <w:szCs w:val="22"/>
              </w:rPr>
            </w:pPr>
            <w:r w:rsidRPr="00C84BE3">
              <w:rPr>
                <w:rFonts w:eastAsia="SimSun"/>
                <w:sz w:val="22"/>
                <w:szCs w:val="22"/>
              </w:rPr>
              <w:t>FP</w:t>
            </w:r>
          </w:p>
        </w:tc>
        <w:tc>
          <w:tcPr>
            <w:tcW w:w="0" w:type="auto"/>
            <w:tcBorders>
              <w:top w:val="single" w:sz="4" w:space="0" w:color="000000" w:themeColor="text1"/>
              <w:bottom w:val="single" w:sz="4" w:space="0" w:color="000000" w:themeColor="text1"/>
            </w:tcBorders>
            <w:noWrap/>
            <w:vAlign w:val="center"/>
            <w:hideMark/>
          </w:tcPr>
          <w:p w14:paraId="19BB1302" w14:textId="77777777" w:rsidR="009C0742" w:rsidRPr="00C84BE3" w:rsidRDefault="009C0742" w:rsidP="009C0742">
            <w:pPr>
              <w:spacing w:line="360" w:lineRule="auto"/>
              <w:jc w:val="center"/>
              <w:rPr>
                <w:rFonts w:eastAsia="SimSun"/>
                <w:sz w:val="22"/>
                <w:szCs w:val="22"/>
              </w:rPr>
            </w:pPr>
            <w:r w:rsidRPr="00C84BE3">
              <w:rPr>
                <w:rFonts w:eastAsia="SimSun"/>
                <w:sz w:val="22"/>
                <w:szCs w:val="22"/>
              </w:rPr>
              <w:t>FN</w:t>
            </w:r>
          </w:p>
        </w:tc>
      </w:tr>
      <w:tr w:rsidR="0056070F" w:rsidRPr="00C84BE3" w14:paraId="1B4BFEB8" w14:textId="77777777" w:rsidTr="009C0742">
        <w:trPr>
          <w:trHeight w:val="320"/>
          <w:jc w:val="center"/>
        </w:trPr>
        <w:tc>
          <w:tcPr>
            <w:tcW w:w="0" w:type="auto"/>
            <w:tcBorders>
              <w:top w:val="single" w:sz="4" w:space="0" w:color="000000" w:themeColor="text1"/>
            </w:tcBorders>
            <w:noWrap/>
            <w:vAlign w:val="center"/>
          </w:tcPr>
          <w:p w14:paraId="1277F855" w14:textId="507992AA" w:rsidR="0056070F" w:rsidRPr="00C84BE3" w:rsidRDefault="0056070F" w:rsidP="0056070F">
            <w:pPr>
              <w:spacing w:line="360" w:lineRule="auto"/>
              <w:jc w:val="center"/>
              <w:rPr>
                <w:rFonts w:eastAsia="SimSun"/>
                <w:sz w:val="22"/>
                <w:szCs w:val="22"/>
              </w:rPr>
            </w:pPr>
            <w:r>
              <w:rPr>
                <w:rFonts w:eastAsia="SimSun" w:hint="eastAsia"/>
                <w:sz w:val="22"/>
                <w:szCs w:val="22"/>
              </w:rPr>
              <w:t>Latitude</w:t>
            </w:r>
          </w:p>
        </w:tc>
        <w:tc>
          <w:tcPr>
            <w:tcW w:w="0" w:type="auto"/>
            <w:tcBorders>
              <w:top w:val="single" w:sz="4" w:space="0" w:color="000000" w:themeColor="text1"/>
            </w:tcBorders>
            <w:vAlign w:val="center"/>
          </w:tcPr>
          <w:p w14:paraId="1F7E9731" w14:textId="4D0EE04C" w:rsidR="0056070F" w:rsidRPr="00C84BE3" w:rsidRDefault="0056070F" w:rsidP="0056070F">
            <w:pPr>
              <w:spacing w:line="360" w:lineRule="auto"/>
              <w:jc w:val="center"/>
              <w:rPr>
                <w:rFonts w:eastAsia="SimSun"/>
                <w:sz w:val="22"/>
                <w:szCs w:val="22"/>
              </w:rPr>
            </w:pPr>
            <w:r>
              <w:rPr>
                <w:rFonts w:eastAsia="SimSun"/>
                <w:color w:val="000000"/>
                <w:sz w:val="22"/>
                <w:szCs w:val="22"/>
              </w:rPr>
              <w:t>0.454</w:t>
            </w:r>
          </w:p>
        </w:tc>
        <w:tc>
          <w:tcPr>
            <w:tcW w:w="0" w:type="auto"/>
            <w:tcBorders>
              <w:top w:val="single" w:sz="4" w:space="0" w:color="000000" w:themeColor="text1"/>
            </w:tcBorders>
            <w:vAlign w:val="center"/>
          </w:tcPr>
          <w:p w14:paraId="567B031F" w14:textId="29A8E3B3" w:rsidR="0056070F" w:rsidRPr="00C84BE3" w:rsidRDefault="0056070F" w:rsidP="0056070F">
            <w:pPr>
              <w:spacing w:line="360" w:lineRule="auto"/>
              <w:jc w:val="center"/>
              <w:rPr>
                <w:rFonts w:eastAsia="SimSun"/>
                <w:sz w:val="22"/>
                <w:szCs w:val="22"/>
              </w:rPr>
            </w:pPr>
            <w:r>
              <w:rPr>
                <w:rFonts w:eastAsia="SimSun"/>
                <w:color w:val="000000"/>
                <w:sz w:val="22"/>
                <w:szCs w:val="22"/>
              </w:rPr>
              <w:t>0.224</w:t>
            </w:r>
          </w:p>
        </w:tc>
        <w:tc>
          <w:tcPr>
            <w:tcW w:w="0" w:type="auto"/>
            <w:tcBorders>
              <w:top w:val="single" w:sz="4" w:space="0" w:color="000000" w:themeColor="text1"/>
            </w:tcBorders>
            <w:noWrap/>
            <w:vAlign w:val="center"/>
          </w:tcPr>
          <w:p w14:paraId="4833B1AD" w14:textId="1AEF9440" w:rsidR="0056070F" w:rsidRPr="00C84BE3" w:rsidRDefault="0056070F" w:rsidP="0056070F">
            <w:pPr>
              <w:spacing w:line="360" w:lineRule="auto"/>
              <w:jc w:val="center"/>
              <w:rPr>
                <w:rFonts w:eastAsia="SimSun"/>
                <w:sz w:val="22"/>
                <w:szCs w:val="22"/>
              </w:rPr>
            </w:pPr>
            <w:r>
              <w:rPr>
                <w:rFonts w:eastAsia="SimSun"/>
                <w:color w:val="000000"/>
                <w:sz w:val="22"/>
                <w:szCs w:val="22"/>
              </w:rPr>
              <w:t>0.300</w:t>
            </w:r>
          </w:p>
        </w:tc>
        <w:tc>
          <w:tcPr>
            <w:tcW w:w="0" w:type="auto"/>
            <w:tcBorders>
              <w:top w:val="single" w:sz="4" w:space="0" w:color="000000" w:themeColor="text1"/>
            </w:tcBorders>
            <w:noWrap/>
            <w:vAlign w:val="center"/>
          </w:tcPr>
          <w:p w14:paraId="02340588" w14:textId="69FB6AA1" w:rsidR="0056070F" w:rsidRPr="00C84BE3" w:rsidRDefault="0056070F" w:rsidP="0056070F">
            <w:pPr>
              <w:spacing w:line="360" w:lineRule="auto"/>
              <w:jc w:val="center"/>
              <w:rPr>
                <w:rFonts w:eastAsia="SimSun"/>
                <w:sz w:val="22"/>
                <w:szCs w:val="22"/>
              </w:rPr>
            </w:pPr>
            <w:r w:rsidRPr="009C0742">
              <w:rPr>
                <w:rFonts w:eastAsia="SimSun"/>
                <w:sz w:val="22"/>
                <w:szCs w:val="22"/>
              </w:rPr>
              <w:t>262</w:t>
            </w:r>
          </w:p>
        </w:tc>
        <w:tc>
          <w:tcPr>
            <w:tcW w:w="0" w:type="auto"/>
            <w:tcBorders>
              <w:top w:val="single" w:sz="4" w:space="0" w:color="000000" w:themeColor="text1"/>
            </w:tcBorders>
            <w:noWrap/>
            <w:vAlign w:val="center"/>
          </w:tcPr>
          <w:p w14:paraId="20C4D10E" w14:textId="6D368312" w:rsidR="0056070F" w:rsidRPr="00C84BE3" w:rsidRDefault="0056070F" w:rsidP="0056070F">
            <w:pPr>
              <w:spacing w:line="360" w:lineRule="auto"/>
              <w:jc w:val="center"/>
              <w:rPr>
                <w:rFonts w:eastAsia="SimSun"/>
                <w:sz w:val="22"/>
                <w:szCs w:val="22"/>
              </w:rPr>
            </w:pPr>
            <w:r w:rsidRPr="009C0742">
              <w:rPr>
                <w:rFonts w:eastAsia="SimSun"/>
                <w:sz w:val="22"/>
                <w:szCs w:val="22"/>
              </w:rPr>
              <w:t>315</w:t>
            </w:r>
          </w:p>
        </w:tc>
        <w:tc>
          <w:tcPr>
            <w:tcW w:w="0" w:type="auto"/>
            <w:tcBorders>
              <w:top w:val="single" w:sz="4" w:space="0" w:color="000000" w:themeColor="text1"/>
            </w:tcBorders>
            <w:noWrap/>
            <w:vAlign w:val="center"/>
          </w:tcPr>
          <w:p w14:paraId="3994C4BB" w14:textId="5F4F288C" w:rsidR="0056070F" w:rsidRPr="00C84BE3" w:rsidRDefault="0056070F" w:rsidP="0056070F">
            <w:pPr>
              <w:spacing w:line="360" w:lineRule="auto"/>
              <w:jc w:val="center"/>
              <w:rPr>
                <w:rFonts w:eastAsia="SimSun"/>
                <w:sz w:val="22"/>
                <w:szCs w:val="22"/>
              </w:rPr>
            </w:pPr>
            <w:r w:rsidRPr="009C0742">
              <w:rPr>
                <w:rFonts w:eastAsia="SimSun"/>
                <w:sz w:val="22"/>
                <w:szCs w:val="22"/>
              </w:rPr>
              <w:t>908</w:t>
            </w:r>
          </w:p>
        </w:tc>
      </w:tr>
      <w:tr w:rsidR="0056070F" w:rsidRPr="00C84BE3" w14:paraId="59F43502" w14:textId="77777777" w:rsidTr="009C0742">
        <w:trPr>
          <w:trHeight w:val="320"/>
          <w:jc w:val="center"/>
        </w:trPr>
        <w:tc>
          <w:tcPr>
            <w:tcW w:w="0" w:type="auto"/>
            <w:noWrap/>
            <w:vAlign w:val="center"/>
          </w:tcPr>
          <w:p w14:paraId="4D77A8F1" w14:textId="4CFD6128" w:rsidR="0056070F" w:rsidRPr="00C84BE3" w:rsidRDefault="0056070F" w:rsidP="0056070F">
            <w:pPr>
              <w:spacing w:line="360" w:lineRule="auto"/>
              <w:jc w:val="center"/>
              <w:rPr>
                <w:rFonts w:eastAsia="SimSun"/>
                <w:sz w:val="22"/>
                <w:szCs w:val="22"/>
              </w:rPr>
            </w:pPr>
            <w:r>
              <w:rPr>
                <w:rFonts w:eastAsia="SimSun" w:hint="eastAsia"/>
                <w:sz w:val="22"/>
                <w:szCs w:val="22"/>
              </w:rPr>
              <w:t>M</w:t>
            </w:r>
            <w:r w:rsidRPr="00C84BE3">
              <w:rPr>
                <w:rFonts w:eastAsia="SimSun"/>
                <w:sz w:val="22"/>
                <w:szCs w:val="22"/>
              </w:rPr>
              <w:t>ultidimensional quantification</w:t>
            </w:r>
          </w:p>
        </w:tc>
        <w:tc>
          <w:tcPr>
            <w:tcW w:w="0" w:type="auto"/>
            <w:vAlign w:val="center"/>
          </w:tcPr>
          <w:p w14:paraId="02990610" w14:textId="357711E8" w:rsidR="0056070F" w:rsidRPr="00C84BE3" w:rsidRDefault="0056070F" w:rsidP="0056070F">
            <w:pPr>
              <w:spacing w:line="360" w:lineRule="auto"/>
              <w:jc w:val="center"/>
              <w:rPr>
                <w:rFonts w:eastAsia="SimSun"/>
                <w:sz w:val="22"/>
                <w:szCs w:val="22"/>
              </w:rPr>
            </w:pPr>
            <w:r>
              <w:rPr>
                <w:rFonts w:eastAsia="SimSun"/>
                <w:color w:val="000000"/>
                <w:sz w:val="22"/>
                <w:szCs w:val="22"/>
              </w:rPr>
              <w:t>0.196</w:t>
            </w:r>
          </w:p>
        </w:tc>
        <w:tc>
          <w:tcPr>
            <w:tcW w:w="0" w:type="auto"/>
            <w:vAlign w:val="center"/>
          </w:tcPr>
          <w:p w14:paraId="438A457D" w14:textId="19A26690" w:rsidR="0056070F" w:rsidRPr="00C84BE3" w:rsidRDefault="0056070F" w:rsidP="0056070F">
            <w:pPr>
              <w:spacing w:line="360" w:lineRule="auto"/>
              <w:jc w:val="center"/>
              <w:rPr>
                <w:rFonts w:eastAsia="SimSun"/>
                <w:sz w:val="22"/>
                <w:szCs w:val="22"/>
              </w:rPr>
            </w:pPr>
            <w:r>
              <w:rPr>
                <w:rFonts w:eastAsia="SimSun"/>
                <w:color w:val="000000"/>
                <w:sz w:val="22"/>
                <w:szCs w:val="22"/>
              </w:rPr>
              <w:t>0.016</w:t>
            </w:r>
          </w:p>
        </w:tc>
        <w:tc>
          <w:tcPr>
            <w:tcW w:w="0" w:type="auto"/>
            <w:noWrap/>
            <w:vAlign w:val="center"/>
          </w:tcPr>
          <w:p w14:paraId="2A98B6AA" w14:textId="2F269EF7" w:rsidR="0056070F" w:rsidRPr="00C84BE3" w:rsidRDefault="0056070F" w:rsidP="0056070F">
            <w:pPr>
              <w:spacing w:line="360" w:lineRule="auto"/>
              <w:jc w:val="center"/>
              <w:rPr>
                <w:rFonts w:eastAsia="SimSun"/>
                <w:sz w:val="22"/>
                <w:szCs w:val="22"/>
              </w:rPr>
            </w:pPr>
            <w:r>
              <w:rPr>
                <w:rFonts w:eastAsia="SimSun"/>
                <w:color w:val="000000"/>
                <w:sz w:val="22"/>
                <w:szCs w:val="22"/>
              </w:rPr>
              <w:t>0.029</w:t>
            </w:r>
          </w:p>
        </w:tc>
        <w:tc>
          <w:tcPr>
            <w:tcW w:w="0" w:type="auto"/>
            <w:noWrap/>
            <w:vAlign w:val="center"/>
          </w:tcPr>
          <w:p w14:paraId="3FA4519A" w14:textId="4526445A" w:rsidR="0056070F" w:rsidRPr="00C84BE3" w:rsidRDefault="0056070F" w:rsidP="0056070F">
            <w:pPr>
              <w:spacing w:line="360" w:lineRule="auto"/>
              <w:jc w:val="center"/>
              <w:rPr>
                <w:rFonts w:eastAsia="SimSun"/>
                <w:sz w:val="22"/>
                <w:szCs w:val="22"/>
              </w:rPr>
            </w:pPr>
            <w:r w:rsidRPr="009C0742">
              <w:rPr>
                <w:rFonts w:eastAsia="SimSun"/>
                <w:sz w:val="22"/>
                <w:szCs w:val="22"/>
              </w:rPr>
              <w:t>21</w:t>
            </w:r>
          </w:p>
        </w:tc>
        <w:tc>
          <w:tcPr>
            <w:tcW w:w="0" w:type="auto"/>
            <w:noWrap/>
            <w:vAlign w:val="center"/>
          </w:tcPr>
          <w:p w14:paraId="1DDB637A" w14:textId="6818FA59" w:rsidR="0056070F" w:rsidRPr="00C84BE3" w:rsidRDefault="0056070F" w:rsidP="0056070F">
            <w:pPr>
              <w:spacing w:line="360" w:lineRule="auto"/>
              <w:jc w:val="center"/>
              <w:rPr>
                <w:rFonts w:eastAsia="SimSun"/>
                <w:sz w:val="22"/>
                <w:szCs w:val="22"/>
              </w:rPr>
            </w:pPr>
            <w:r w:rsidRPr="009C0742">
              <w:rPr>
                <w:rFonts w:eastAsia="SimSun"/>
                <w:sz w:val="22"/>
                <w:szCs w:val="22"/>
              </w:rPr>
              <w:t>86</w:t>
            </w:r>
          </w:p>
        </w:tc>
        <w:tc>
          <w:tcPr>
            <w:tcW w:w="0" w:type="auto"/>
            <w:noWrap/>
            <w:vAlign w:val="center"/>
          </w:tcPr>
          <w:p w14:paraId="048413B2" w14:textId="21491761" w:rsidR="0056070F" w:rsidRPr="00C84BE3" w:rsidRDefault="0056070F" w:rsidP="0056070F">
            <w:pPr>
              <w:spacing w:line="360" w:lineRule="auto"/>
              <w:jc w:val="center"/>
              <w:rPr>
                <w:rFonts w:eastAsia="SimSun"/>
                <w:sz w:val="22"/>
                <w:szCs w:val="22"/>
              </w:rPr>
            </w:pPr>
            <w:r w:rsidRPr="009C0742">
              <w:rPr>
                <w:rFonts w:eastAsia="SimSun"/>
                <w:sz w:val="22"/>
                <w:szCs w:val="22"/>
              </w:rPr>
              <w:t>1299</w:t>
            </w:r>
          </w:p>
        </w:tc>
      </w:tr>
      <w:tr w:rsidR="0056070F" w:rsidRPr="00C84BE3" w14:paraId="61B79BA6" w14:textId="77777777" w:rsidTr="009C0742">
        <w:trPr>
          <w:trHeight w:val="320"/>
          <w:jc w:val="center"/>
        </w:trPr>
        <w:tc>
          <w:tcPr>
            <w:tcW w:w="0" w:type="auto"/>
            <w:noWrap/>
            <w:vAlign w:val="center"/>
            <w:hideMark/>
          </w:tcPr>
          <w:p w14:paraId="5F51128A" w14:textId="5F078693" w:rsidR="0056070F" w:rsidRPr="00C84BE3" w:rsidRDefault="0056070F" w:rsidP="0056070F">
            <w:pPr>
              <w:spacing w:line="360" w:lineRule="auto"/>
              <w:jc w:val="center"/>
              <w:rPr>
                <w:rFonts w:eastAsia="SimSun"/>
                <w:sz w:val="22"/>
                <w:szCs w:val="22"/>
              </w:rPr>
            </w:pPr>
            <w:r>
              <w:rPr>
                <w:rFonts w:eastAsia="SimSun" w:hint="eastAsia"/>
                <w:sz w:val="22"/>
                <w:szCs w:val="22"/>
              </w:rPr>
              <w:t>O</w:t>
            </w:r>
            <w:r w:rsidRPr="00C84BE3">
              <w:rPr>
                <w:rFonts w:eastAsia="SimSun"/>
                <w:sz w:val="22"/>
                <w:szCs w:val="22"/>
              </w:rPr>
              <w:t>thers</w:t>
            </w:r>
          </w:p>
        </w:tc>
        <w:tc>
          <w:tcPr>
            <w:tcW w:w="0" w:type="auto"/>
            <w:vAlign w:val="center"/>
          </w:tcPr>
          <w:p w14:paraId="4A8E3AB0" w14:textId="4DE07FE2" w:rsidR="0056070F" w:rsidRPr="00C84BE3" w:rsidRDefault="0056070F" w:rsidP="0056070F">
            <w:pPr>
              <w:spacing w:line="360" w:lineRule="auto"/>
              <w:jc w:val="center"/>
              <w:rPr>
                <w:rFonts w:eastAsia="SimSun"/>
                <w:sz w:val="22"/>
                <w:szCs w:val="22"/>
              </w:rPr>
            </w:pPr>
            <w:r>
              <w:rPr>
                <w:rFonts w:eastAsia="SimSun"/>
                <w:color w:val="000000"/>
                <w:sz w:val="22"/>
                <w:szCs w:val="22"/>
              </w:rPr>
              <w:t>0.444</w:t>
            </w:r>
          </w:p>
        </w:tc>
        <w:tc>
          <w:tcPr>
            <w:tcW w:w="0" w:type="auto"/>
            <w:vAlign w:val="center"/>
          </w:tcPr>
          <w:p w14:paraId="4D6E46E8" w14:textId="0D576CDE" w:rsidR="0056070F" w:rsidRPr="00C84BE3" w:rsidRDefault="0056070F" w:rsidP="0056070F">
            <w:pPr>
              <w:spacing w:line="360" w:lineRule="auto"/>
              <w:jc w:val="center"/>
              <w:rPr>
                <w:rFonts w:eastAsia="SimSun"/>
                <w:sz w:val="22"/>
                <w:szCs w:val="22"/>
              </w:rPr>
            </w:pPr>
            <w:r>
              <w:rPr>
                <w:rFonts w:eastAsia="SimSun"/>
                <w:color w:val="000000"/>
                <w:sz w:val="22"/>
                <w:szCs w:val="22"/>
              </w:rPr>
              <w:t>0.289</w:t>
            </w:r>
          </w:p>
        </w:tc>
        <w:tc>
          <w:tcPr>
            <w:tcW w:w="0" w:type="auto"/>
            <w:noWrap/>
            <w:vAlign w:val="center"/>
            <w:hideMark/>
          </w:tcPr>
          <w:p w14:paraId="44410FE0" w14:textId="63FA980E" w:rsidR="0056070F" w:rsidRPr="00C84BE3" w:rsidRDefault="0056070F" w:rsidP="0056070F">
            <w:pPr>
              <w:spacing w:line="360" w:lineRule="auto"/>
              <w:jc w:val="center"/>
              <w:rPr>
                <w:rFonts w:eastAsia="SimSun"/>
                <w:sz w:val="22"/>
                <w:szCs w:val="22"/>
              </w:rPr>
            </w:pPr>
            <w:r>
              <w:rPr>
                <w:rFonts w:eastAsia="SimSun"/>
                <w:color w:val="000000"/>
                <w:sz w:val="22"/>
                <w:szCs w:val="22"/>
              </w:rPr>
              <w:t>0.350</w:t>
            </w:r>
          </w:p>
        </w:tc>
        <w:tc>
          <w:tcPr>
            <w:tcW w:w="0" w:type="auto"/>
            <w:noWrap/>
            <w:vAlign w:val="center"/>
            <w:hideMark/>
          </w:tcPr>
          <w:p w14:paraId="0F0AD2C1" w14:textId="7E846A53" w:rsidR="0056070F" w:rsidRPr="00C84BE3" w:rsidRDefault="0056070F" w:rsidP="0056070F">
            <w:pPr>
              <w:spacing w:line="360" w:lineRule="auto"/>
              <w:jc w:val="center"/>
              <w:rPr>
                <w:rFonts w:eastAsia="SimSun"/>
                <w:sz w:val="22"/>
                <w:szCs w:val="22"/>
              </w:rPr>
            </w:pPr>
            <w:r w:rsidRPr="009C0742">
              <w:rPr>
                <w:rFonts w:eastAsia="SimSun"/>
                <w:sz w:val="22"/>
                <w:szCs w:val="22"/>
              </w:rPr>
              <w:t>520</w:t>
            </w:r>
          </w:p>
        </w:tc>
        <w:tc>
          <w:tcPr>
            <w:tcW w:w="0" w:type="auto"/>
            <w:noWrap/>
            <w:vAlign w:val="center"/>
            <w:hideMark/>
          </w:tcPr>
          <w:p w14:paraId="2D43E971" w14:textId="691194B7" w:rsidR="0056070F" w:rsidRPr="00C84BE3" w:rsidRDefault="0056070F" w:rsidP="0056070F">
            <w:pPr>
              <w:spacing w:line="360" w:lineRule="auto"/>
              <w:jc w:val="center"/>
              <w:rPr>
                <w:rFonts w:eastAsia="SimSun"/>
                <w:sz w:val="22"/>
                <w:szCs w:val="22"/>
              </w:rPr>
            </w:pPr>
            <w:r w:rsidRPr="009C0742">
              <w:rPr>
                <w:rFonts w:eastAsia="SimSun"/>
                <w:sz w:val="22"/>
                <w:szCs w:val="22"/>
              </w:rPr>
              <w:t>651</w:t>
            </w:r>
          </w:p>
        </w:tc>
        <w:tc>
          <w:tcPr>
            <w:tcW w:w="0" w:type="auto"/>
            <w:noWrap/>
            <w:vAlign w:val="center"/>
            <w:hideMark/>
          </w:tcPr>
          <w:p w14:paraId="215F57CA" w14:textId="5CBBE915" w:rsidR="0056070F" w:rsidRPr="00C84BE3" w:rsidRDefault="0056070F" w:rsidP="0056070F">
            <w:pPr>
              <w:spacing w:line="360" w:lineRule="auto"/>
              <w:jc w:val="center"/>
              <w:rPr>
                <w:rFonts w:eastAsia="SimSun"/>
                <w:sz w:val="22"/>
                <w:szCs w:val="22"/>
              </w:rPr>
            </w:pPr>
            <w:r w:rsidRPr="009C0742">
              <w:rPr>
                <w:rFonts w:eastAsia="SimSun"/>
                <w:sz w:val="22"/>
                <w:szCs w:val="22"/>
              </w:rPr>
              <w:t>1280</w:t>
            </w:r>
          </w:p>
        </w:tc>
      </w:tr>
      <w:tr w:rsidR="0056070F" w:rsidRPr="00C84BE3" w14:paraId="025684FC" w14:textId="77777777" w:rsidTr="009C0742">
        <w:trPr>
          <w:trHeight w:val="320"/>
          <w:jc w:val="center"/>
        </w:trPr>
        <w:tc>
          <w:tcPr>
            <w:tcW w:w="0" w:type="auto"/>
            <w:noWrap/>
            <w:vAlign w:val="center"/>
          </w:tcPr>
          <w:p w14:paraId="5BDB2324" w14:textId="6ECADB27" w:rsidR="0056070F" w:rsidRPr="00C84BE3" w:rsidRDefault="0056070F" w:rsidP="0056070F">
            <w:pPr>
              <w:spacing w:line="360" w:lineRule="auto"/>
              <w:jc w:val="center"/>
              <w:rPr>
                <w:rFonts w:eastAsia="SimSun"/>
                <w:sz w:val="22"/>
                <w:szCs w:val="22"/>
              </w:rPr>
            </w:pPr>
            <w:r>
              <w:rPr>
                <w:rFonts w:eastAsia="SimSun" w:hint="eastAsia"/>
                <w:sz w:val="22"/>
                <w:szCs w:val="22"/>
              </w:rPr>
              <w:t>R</w:t>
            </w:r>
            <w:r w:rsidRPr="00C84BE3">
              <w:rPr>
                <w:rFonts w:eastAsia="SimSun"/>
                <w:sz w:val="22"/>
                <w:szCs w:val="22"/>
              </w:rPr>
              <w:t>ecovery degree</w:t>
            </w:r>
          </w:p>
        </w:tc>
        <w:tc>
          <w:tcPr>
            <w:tcW w:w="0" w:type="auto"/>
            <w:vAlign w:val="center"/>
          </w:tcPr>
          <w:p w14:paraId="7BF81439" w14:textId="16A81C8B" w:rsidR="0056070F" w:rsidRPr="00C84BE3" w:rsidRDefault="0056070F" w:rsidP="0056070F">
            <w:pPr>
              <w:spacing w:line="360" w:lineRule="auto"/>
              <w:jc w:val="center"/>
              <w:rPr>
                <w:rFonts w:eastAsia="SimSun"/>
                <w:sz w:val="22"/>
                <w:szCs w:val="22"/>
              </w:rPr>
            </w:pPr>
            <w:r>
              <w:rPr>
                <w:rFonts w:eastAsia="SimSun"/>
                <w:color w:val="000000"/>
                <w:sz w:val="22"/>
                <w:szCs w:val="22"/>
              </w:rPr>
              <w:t>0.402</w:t>
            </w:r>
          </w:p>
        </w:tc>
        <w:tc>
          <w:tcPr>
            <w:tcW w:w="0" w:type="auto"/>
            <w:vAlign w:val="center"/>
          </w:tcPr>
          <w:p w14:paraId="772CD14E" w14:textId="39DDB719" w:rsidR="0056070F" w:rsidRPr="00C84BE3" w:rsidRDefault="0056070F" w:rsidP="0056070F">
            <w:pPr>
              <w:spacing w:line="360" w:lineRule="auto"/>
              <w:jc w:val="center"/>
              <w:rPr>
                <w:rFonts w:eastAsia="SimSun"/>
                <w:sz w:val="22"/>
                <w:szCs w:val="22"/>
              </w:rPr>
            </w:pPr>
            <w:r>
              <w:rPr>
                <w:rFonts w:eastAsia="SimSun"/>
                <w:color w:val="000000"/>
                <w:sz w:val="22"/>
                <w:szCs w:val="22"/>
              </w:rPr>
              <w:t>0.598</w:t>
            </w:r>
          </w:p>
        </w:tc>
        <w:tc>
          <w:tcPr>
            <w:tcW w:w="0" w:type="auto"/>
            <w:noWrap/>
            <w:vAlign w:val="center"/>
            <w:hideMark/>
          </w:tcPr>
          <w:p w14:paraId="00E0153E" w14:textId="0C9B7191" w:rsidR="0056070F" w:rsidRPr="00C84BE3" w:rsidRDefault="0056070F" w:rsidP="0056070F">
            <w:pPr>
              <w:spacing w:line="360" w:lineRule="auto"/>
              <w:jc w:val="center"/>
              <w:rPr>
                <w:rFonts w:eastAsia="SimSun"/>
                <w:sz w:val="22"/>
                <w:szCs w:val="22"/>
              </w:rPr>
            </w:pPr>
            <w:r>
              <w:rPr>
                <w:rFonts w:eastAsia="SimSun"/>
                <w:color w:val="000000"/>
                <w:sz w:val="22"/>
                <w:szCs w:val="22"/>
              </w:rPr>
              <w:t>0.481</w:t>
            </w:r>
          </w:p>
        </w:tc>
        <w:tc>
          <w:tcPr>
            <w:tcW w:w="0" w:type="auto"/>
            <w:noWrap/>
            <w:vAlign w:val="center"/>
            <w:hideMark/>
          </w:tcPr>
          <w:p w14:paraId="2F9B93FC" w14:textId="69ABE5FD" w:rsidR="0056070F" w:rsidRPr="00C84BE3" w:rsidRDefault="0056070F" w:rsidP="0056070F">
            <w:pPr>
              <w:spacing w:line="360" w:lineRule="auto"/>
              <w:jc w:val="center"/>
              <w:rPr>
                <w:rFonts w:eastAsia="SimSun"/>
                <w:sz w:val="22"/>
                <w:szCs w:val="22"/>
              </w:rPr>
            </w:pPr>
            <w:r w:rsidRPr="009C0742">
              <w:rPr>
                <w:rFonts w:eastAsia="SimSun"/>
                <w:sz w:val="22"/>
                <w:szCs w:val="22"/>
              </w:rPr>
              <w:t>2369</w:t>
            </w:r>
          </w:p>
        </w:tc>
        <w:tc>
          <w:tcPr>
            <w:tcW w:w="0" w:type="auto"/>
            <w:noWrap/>
            <w:vAlign w:val="center"/>
            <w:hideMark/>
          </w:tcPr>
          <w:p w14:paraId="7E8907AE" w14:textId="41FB8B42" w:rsidR="0056070F" w:rsidRPr="00C84BE3" w:rsidRDefault="0056070F" w:rsidP="0056070F">
            <w:pPr>
              <w:spacing w:line="360" w:lineRule="auto"/>
              <w:jc w:val="center"/>
              <w:rPr>
                <w:rFonts w:eastAsia="SimSun"/>
                <w:sz w:val="22"/>
                <w:szCs w:val="22"/>
              </w:rPr>
            </w:pPr>
            <w:r w:rsidRPr="009C0742">
              <w:rPr>
                <w:rFonts w:eastAsia="SimSun"/>
                <w:sz w:val="22"/>
                <w:szCs w:val="22"/>
              </w:rPr>
              <w:t>3529</w:t>
            </w:r>
          </w:p>
        </w:tc>
        <w:tc>
          <w:tcPr>
            <w:tcW w:w="0" w:type="auto"/>
            <w:noWrap/>
            <w:vAlign w:val="center"/>
            <w:hideMark/>
          </w:tcPr>
          <w:p w14:paraId="69F8A172" w14:textId="091543B4" w:rsidR="0056070F" w:rsidRPr="00C84BE3" w:rsidRDefault="0056070F" w:rsidP="0056070F">
            <w:pPr>
              <w:spacing w:line="360" w:lineRule="auto"/>
              <w:jc w:val="center"/>
              <w:rPr>
                <w:rFonts w:eastAsia="SimSun"/>
                <w:sz w:val="22"/>
                <w:szCs w:val="22"/>
              </w:rPr>
            </w:pPr>
            <w:r w:rsidRPr="009C0742">
              <w:rPr>
                <w:rFonts w:eastAsia="SimSun"/>
                <w:sz w:val="22"/>
                <w:szCs w:val="22"/>
              </w:rPr>
              <w:t>1591</w:t>
            </w:r>
          </w:p>
        </w:tc>
      </w:tr>
      <w:tr w:rsidR="0056070F" w:rsidRPr="00C84BE3" w14:paraId="45414BD0" w14:textId="77777777" w:rsidTr="009C0742">
        <w:trPr>
          <w:trHeight w:val="320"/>
          <w:jc w:val="center"/>
        </w:trPr>
        <w:tc>
          <w:tcPr>
            <w:tcW w:w="0" w:type="auto"/>
            <w:noWrap/>
            <w:vAlign w:val="center"/>
          </w:tcPr>
          <w:p w14:paraId="4C38609B" w14:textId="78832092" w:rsidR="0056070F" w:rsidRPr="00C84BE3" w:rsidRDefault="0056070F" w:rsidP="0056070F">
            <w:pPr>
              <w:spacing w:line="360" w:lineRule="auto"/>
              <w:jc w:val="center"/>
              <w:rPr>
                <w:rFonts w:eastAsia="SimSun"/>
                <w:sz w:val="22"/>
                <w:szCs w:val="22"/>
              </w:rPr>
            </w:pPr>
            <w:r>
              <w:rPr>
                <w:rFonts w:eastAsia="SimSun" w:hint="eastAsia"/>
                <w:sz w:val="22"/>
                <w:szCs w:val="22"/>
              </w:rPr>
              <w:t>R</w:t>
            </w:r>
            <w:r w:rsidRPr="00C84BE3">
              <w:rPr>
                <w:rFonts w:eastAsia="SimSun"/>
                <w:sz w:val="22"/>
                <w:szCs w:val="22"/>
              </w:rPr>
              <w:t xml:space="preserve">ecovery </w:t>
            </w:r>
            <w:r>
              <w:rPr>
                <w:rFonts w:eastAsia="SimSun"/>
                <w:sz w:val="22"/>
                <w:szCs w:val="22"/>
              </w:rPr>
              <w:t>rate</w:t>
            </w:r>
          </w:p>
        </w:tc>
        <w:tc>
          <w:tcPr>
            <w:tcW w:w="0" w:type="auto"/>
            <w:vAlign w:val="center"/>
          </w:tcPr>
          <w:p w14:paraId="326C2343" w14:textId="0D8634A2" w:rsidR="0056070F" w:rsidRPr="00C84BE3" w:rsidRDefault="0056070F" w:rsidP="0056070F">
            <w:pPr>
              <w:spacing w:line="360" w:lineRule="auto"/>
              <w:jc w:val="center"/>
              <w:rPr>
                <w:rFonts w:eastAsia="SimSun"/>
                <w:sz w:val="22"/>
                <w:szCs w:val="22"/>
              </w:rPr>
            </w:pPr>
            <w:r>
              <w:rPr>
                <w:rFonts w:eastAsia="SimSun"/>
                <w:color w:val="000000"/>
                <w:sz w:val="22"/>
                <w:szCs w:val="22"/>
              </w:rPr>
              <w:t>0.366</w:t>
            </w:r>
          </w:p>
        </w:tc>
        <w:tc>
          <w:tcPr>
            <w:tcW w:w="0" w:type="auto"/>
            <w:vAlign w:val="center"/>
          </w:tcPr>
          <w:p w14:paraId="79919E66" w14:textId="72E2D422" w:rsidR="0056070F" w:rsidRPr="00C84BE3" w:rsidRDefault="0056070F" w:rsidP="0056070F">
            <w:pPr>
              <w:spacing w:line="360" w:lineRule="auto"/>
              <w:jc w:val="center"/>
              <w:rPr>
                <w:rFonts w:eastAsia="SimSun"/>
                <w:sz w:val="22"/>
                <w:szCs w:val="22"/>
              </w:rPr>
            </w:pPr>
            <w:r>
              <w:rPr>
                <w:rFonts w:eastAsia="SimSun"/>
                <w:color w:val="000000"/>
                <w:sz w:val="22"/>
                <w:szCs w:val="22"/>
              </w:rPr>
              <w:t>0.505</w:t>
            </w:r>
          </w:p>
        </w:tc>
        <w:tc>
          <w:tcPr>
            <w:tcW w:w="0" w:type="auto"/>
            <w:noWrap/>
            <w:vAlign w:val="center"/>
            <w:hideMark/>
          </w:tcPr>
          <w:p w14:paraId="29DF08D5" w14:textId="7679C9FC" w:rsidR="0056070F" w:rsidRPr="00C84BE3" w:rsidRDefault="0056070F" w:rsidP="0056070F">
            <w:pPr>
              <w:spacing w:line="360" w:lineRule="auto"/>
              <w:jc w:val="center"/>
              <w:rPr>
                <w:rFonts w:eastAsia="SimSun"/>
                <w:sz w:val="22"/>
                <w:szCs w:val="22"/>
              </w:rPr>
            </w:pPr>
            <w:r>
              <w:rPr>
                <w:rFonts w:eastAsia="SimSun"/>
                <w:color w:val="000000"/>
                <w:sz w:val="22"/>
                <w:szCs w:val="22"/>
              </w:rPr>
              <w:t>0.425</w:t>
            </w:r>
          </w:p>
        </w:tc>
        <w:tc>
          <w:tcPr>
            <w:tcW w:w="0" w:type="auto"/>
            <w:noWrap/>
            <w:vAlign w:val="center"/>
            <w:hideMark/>
          </w:tcPr>
          <w:p w14:paraId="6C629AC8" w14:textId="29771D46" w:rsidR="0056070F" w:rsidRPr="00C84BE3" w:rsidRDefault="0056070F" w:rsidP="0056070F">
            <w:pPr>
              <w:spacing w:line="360" w:lineRule="auto"/>
              <w:jc w:val="center"/>
              <w:rPr>
                <w:rFonts w:eastAsia="SimSun"/>
                <w:sz w:val="22"/>
                <w:szCs w:val="22"/>
              </w:rPr>
            </w:pPr>
            <w:r w:rsidRPr="009C0742">
              <w:rPr>
                <w:rFonts w:eastAsia="SimSun"/>
                <w:sz w:val="22"/>
                <w:szCs w:val="22"/>
              </w:rPr>
              <w:t>2047</w:t>
            </w:r>
          </w:p>
        </w:tc>
        <w:tc>
          <w:tcPr>
            <w:tcW w:w="0" w:type="auto"/>
            <w:noWrap/>
            <w:vAlign w:val="center"/>
            <w:hideMark/>
          </w:tcPr>
          <w:p w14:paraId="1DD8EED5" w14:textId="06FDFBB2" w:rsidR="0056070F" w:rsidRPr="00C84BE3" w:rsidRDefault="0056070F" w:rsidP="0056070F">
            <w:pPr>
              <w:spacing w:line="360" w:lineRule="auto"/>
              <w:jc w:val="center"/>
              <w:rPr>
                <w:rFonts w:eastAsia="SimSun"/>
                <w:sz w:val="22"/>
                <w:szCs w:val="22"/>
              </w:rPr>
            </w:pPr>
            <w:r w:rsidRPr="009C0742">
              <w:rPr>
                <w:rFonts w:eastAsia="SimSun"/>
                <w:sz w:val="22"/>
                <w:szCs w:val="22"/>
              </w:rPr>
              <w:t>3542</w:t>
            </w:r>
          </w:p>
        </w:tc>
        <w:tc>
          <w:tcPr>
            <w:tcW w:w="0" w:type="auto"/>
            <w:noWrap/>
            <w:vAlign w:val="center"/>
            <w:hideMark/>
          </w:tcPr>
          <w:p w14:paraId="264F24BE" w14:textId="17251510" w:rsidR="0056070F" w:rsidRPr="00C84BE3" w:rsidRDefault="0056070F" w:rsidP="0056070F">
            <w:pPr>
              <w:spacing w:line="360" w:lineRule="auto"/>
              <w:jc w:val="center"/>
              <w:rPr>
                <w:rFonts w:eastAsia="SimSun"/>
                <w:sz w:val="22"/>
                <w:szCs w:val="22"/>
              </w:rPr>
            </w:pPr>
            <w:r w:rsidRPr="009C0742">
              <w:rPr>
                <w:rFonts w:eastAsia="SimSun"/>
                <w:sz w:val="22"/>
                <w:szCs w:val="22"/>
              </w:rPr>
              <w:t>2003</w:t>
            </w:r>
          </w:p>
        </w:tc>
      </w:tr>
      <w:tr w:rsidR="0056070F" w:rsidRPr="00C84BE3" w14:paraId="0F57AC12" w14:textId="77777777" w:rsidTr="009C0742">
        <w:trPr>
          <w:trHeight w:val="320"/>
          <w:jc w:val="center"/>
        </w:trPr>
        <w:tc>
          <w:tcPr>
            <w:tcW w:w="0" w:type="auto"/>
            <w:tcBorders>
              <w:bottom w:val="single" w:sz="4" w:space="0" w:color="000000" w:themeColor="text1"/>
            </w:tcBorders>
            <w:noWrap/>
            <w:vAlign w:val="center"/>
          </w:tcPr>
          <w:p w14:paraId="75064CA4" w14:textId="7A7A7DF2" w:rsidR="0056070F" w:rsidRPr="00C84BE3" w:rsidRDefault="0056070F" w:rsidP="0056070F">
            <w:pPr>
              <w:spacing w:line="360" w:lineRule="auto"/>
              <w:jc w:val="center"/>
              <w:rPr>
                <w:rFonts w:eastAsia="SimSun"/>
                <w:sz w:val="22"/>
                <w:szCs w:val="22"/>
              </w:rPr>
            </w:pPr>
            <w:r>
              <w:rPr>
                <w:rFonts w:eastAsia="SimSun" w:hint="eastAsia"/>
                <w:sz w:val="22"/>
                <w:szCs w:val="22"/>
              </w:rPr>
              <w:t>Recovery time</w:t>
            </w:r>
          </w:p>
        </w:tc>
        <w:tc>
          <w:tcPr>
            <w:tcW w:w="0" w:type="auto"/>
            <w:tcBorders>
              <w:bottom w:val="single" w:sz="4" w:space="0" w:color="000000" w:themeColor="text1"/>
            </w:tcBorders>
            <w:vAlign w:val="center"/>
          </w:tcPr>
          <w:p w14:paraId="7BDE235C" w14:textId="6BC6F3E4" w:rsidR="0056070F" w:rsidRPr="00C84BE3" w:rsidRDefault="0056070F" w:rsidP="0056070F">
            <w:pPr>
              <w:spacing w:line="360" w:lineRule="auto"/>
              <w:jc w:val="center"/>
              <w:rPr>
                <w:rFonts w:eastAsia="SimSun"/>
                <w:sz w:val="22"/>
                <w:szCs w:val="22"/>
              </w:rPr>
            </w:pPr>
            <w:r>
              <w:rPr>
                <w:rFonts w:eastAsia="SimSun"/>
                <w:color w:val="000000"/>
                <w:sz w:val="22"/>
                <w:szCs w:val="22"/>
              </w:rPr>
              <w:t>0.296</w:t>
            </w:r>
          </w:p>
        </w:tc>
        <w:tc>
          <w:tcPr>
            <w:tcW w:w="0" w:type="auto"/>
            <w:tcBorders>
              <w:bottom w:val="single" w:sz="4" w:space="0" w:color="000000" w:themeColor="text1"/>
            </w:tcBorders>
            <w:vAlign w:val="center"/>
          </w:tcPr>
          <w:p w14:paraId="13FF8C17" w14:textId="4679ADBF" w:rsidR="0056070F" w:rsidRPr="00C84BE3" w:rsidRDefault="0056070F" w:rsidP="0056070F">
            <w:pPr>
              <w:spacing w:line="360" w:lineRule="auto"/>
              <w:jc w:val="center"/>
              <w:rPr>
                <w:rFonts w:eastAsia="SimSun"/>
                <w:sz w:val="22"/>
                <w:szCs w:val="22"/>
              </w:rPr>
            </w:pPr>
            <w:r>
              <w:rPr>
                <w:rFonts w:eastAsia="SimSun"/>
                <w:color w:val="000000"/>
                <w:sz w:val="22"/>
                <w:szCs w:val="22"/>
              </w:rPr>
              <w:t>0.147</w:t>
            </w:r>
          </w:p>
        </w:tc>
        <w:tc>
          <w:tcPr>
            <w:tcW w:w="0" w:type="auto"/>
            <w:tcBorders>
              <w:bottom w:val="single" w:sz="4" w:space="0" w:color="000000" w:themeColor="text1"/>
            </w:tcBorders>
            <w:noWrap/>
            <w:vAlign w:val="center"/>
            <w:hideMark/>
          </w:tcPr>
          <w:p w14:paraId="0DB726DE" w14:textId="5DA934E3" w:rsidR="0056070F" w:rsidRPr="00C84BE3" w:rsidRDefault="0056070F" w:rsidP="0056070F">
            <w:pPr>
              <w:spacing w:line="360" w:lineRule="auto"/>
              <w:jc w:val="center"/>
              <w:rPr>
                <w:rFonts w:eastAsia="SimSun"/>
                <w:sz w:val="22"/>
                <w:szCs w:val="22"/>
              </w:rPr>
            </w:pPr>
            <w:r>
              <w:rPr>
                <w:rFonts w:eastAsia="SimSun"/>
                <w:color w:val="000000"/>
                <w:sz w:val="22"/>
                <w:szCs w:val="22"/>
              </w:rPr>
              <w:t>0.196</w:t>
            </w:r>
          </w:p>
        </w:tc>
        <w:tc>
          <w:tcPr>
            <w:tcW w:w="0" w:type="auto"/>
            <w:tcBorders>
              <w:bottom w:val="single" w:sz="4" w:space="0" w:color="000000" w:themeColor="text1"/>
            </w:tcBorders>
            <w:noWrap/>
            <w:vAlign w:val="center"/>
            <w:hideMark/>
          </w:tcPr>
          <w:p w14:paraId="465ACCB8" w14:textId="6F251B0E" w:rsidR="0056070F" w:rsidRPr="00C84BE3" w:rsidRDefault="0056070F" w:rsidP="0056070F">
            <w:pPr>
              <w:spacing w:line="360" w:lineRule="auto"/>
              <w:jc w:val="center"/>
              <w:rPr>
                <w:rFonts w:eastAsia="SimSun"/>
                <w:sz w:val="22"/>
                <w:szCs w:val="22"/>
              </w:rPr>
            </w:pPr>
            <w:r w:rsidRPr="009C0742">
              <w:rPr>
                <w:rFonts w:eastAsia="SimSun"/>
                <w:sz w:val="22"/>
                <w:szCs w:val="22"/>
              </w:rPr>
              <w:t>304</w:t>
            </w:r>
          </w:p>
        </w:tc>
        <w:tc>
          <w:tcPr>
            <w:tcW w:w="0" w:type="auto"/>
            <w:tcBorders>
              <w:bottom w:val="single" w:sz="4" w:space="0" w:color="000000" w:themeColor="text1"/>
            </w:tcBorders>
            <w:noWrap/>
            <w:vAlign w:val="center"/>
            <w:hideMark/>
          </w:tcPr>
          <w:p w14:paraId="246C7FEB" w14:textId="76C66564" w:rsidR="0056070F" w:rsidRPr="00C84BE3" w:rsidRDefault="0056070F" w:rsidP="0056070F">
            <w:pPr>
              <w:spacing w:line="360" w:lineRule="auto"/>
              <w:jc w:val="center"/>
              <w:rPr>
                <w:rFonts w:eastAsia="SimSun"/>
                <w:sz w:val="22"/>
                <w:szCs w:val="22"/>
              </w:rPr>
            </w:pPr>
            <w:r w:rsidRPr="009C0742">
              <w:rPr>
                <w:rFonts w:eastAsia="SimSun"/>
                <w:sz w:val="22"/>
                <w:szCs w:val="22"/>
              </w:rPr>
              <w:t>724</w:t>
            </w:r>
          </w:p>
        </w:tc>
        <w:tc>
          <w:tcPr>
            <w:tcW w:w="0" w:type="auto"/>
            <w:tcBorders>
              <w:bottom w:val="single" w:sz="4" w:space="0" w:color="000000" w:themeColor="text1"/>
            </w:tcBorders>
            <w:noWrap/>
            <w:vAlign w:val="center"/>
            <w:hideMark/>
          </w:tcPr>
          <w:p w14:paraId="71742260" w14:textId="310A0C27" w:rsidR="0056070F" w:rsidRPr="00C84BE3" w:rsidRDefault="0056070F" w:rsidP="0056070F">
            <w:pPr>
              <w:spacing w:line="360" w:lineRule="auto"/>
              <w:jc w:val="center"/>
              <w:rPr>
                <w:rFonts w:eastAsia="SimSun"/>
                <w:sz w:val="22"/>
                <w:szCs w:val="22"/>
              </w:rPr>
            </w:pPr>
            <w:r w:rsidRPr="009C0742">
              <w:rPr>
                <w:rFonts w:eastAsia="SimSun"/>
                <w:sz w:val="22"/>
                <w:szCs w:val="22"/>
              </w:rPr>
              <w:t>1766</w:t>
            </w:r>
          </w:p>
        </w:tc>
      </w:tr>
    </w:tbl>
    <w:p w14:paraId="760BDDAE" w14:textId="77777777" w:rsidR="007A4FBD" w:rsidRDefault="007A4FBD">
      <w:pPr>
        <w:spacing w:after="160" w:line="278" w:lineRule="auto"/>
        <w:rPr>
          <w:rFonts w:eastAsia="SimSun"/>
          <w:b/>
          <w:bCs/>
        </w:rPr>
      </w:pPr>
      <w:r>
        <w:rPr>
          <w:rFonts w:eastAsia="SimSun"/>
          <w:b/>
          <w:bCs/>
        </w:rPr>
        <w:br w:type="page"/>
      </w:r>
    </w:p>
    <w:p w14:paraId="23306EB6" w14:textId="597AC40A" w:rsidR="009014EB" w:rsidRPr="00F94DEE" w:rsidRDefault="006068B7" w:rsidP="0020514A">
      <w:pPr>
        <w:spacing w:before="100" w:beforeAutospacing="1" w:after="100" w:afterAutospacing="1" w:line="360" w:lineRule="auto"/>
        <w:jc w:val="both"/>
        <w:rPr>
          <w:rFonts w:ascii="Arial" w:eastAsia="SimSun" w:hAnsi="Arial" w:cs="Arial"/>
          <w:sz w:val="22"/>
          <w:szCs w:val="22"/>
        </w:rPr>
      </w:pPr>
      <w:r w:rsidRPr="00F94DEE">
        <w:rPr>
          <w:rFonts w:ascii="Arial" w:eastAsia="SimSun" w:hAnsi="Arial" w:cs="Arial"/>
          <w:b/>
          <w:bCs/>
          <w:sz w:val="22"/>
          <w:szCs w:val="22"/>
        </w:rPr>
        <w:lastRenderedPageBreak/>
        <w:t xml:space="preserve">Supplementary Table </w:t>
      </w:r>
      <w:r w:rsidR="00E8241E">
        <w:rPr>
          <w:rFonts w:ascii="Arial" w:eastAsia="SimSun" w:hAnsi="Arial" w:cs="Arial" w:hint="eastAsia"/>
          <w:b/>
          <w:bCs/>
          <w:sz w:val="22"/>
          <w:szCs w:val="22"/>
        </w:rPr>
        <w:t>6</w:t>
      </w:r>
      <w:r w:rsidR="009014EB" w:rsidRPr="00F94DEE">
        <w:rPr>
          <w:rFonts w:ascii="Arial" w:eastAsia="SimSun" w:hAnsi="Arial" w:cs="Arial"/>
          <w:b/>
          <w:bCs/>
          <w:sz w:val="22"/>
          <w:szCs w:val="22"/>
        </w:rPr>
        <w:t xml:space="preserve">. </w:t>
      </w:r>
      <w:r w:rsidR="00DA4F55" w:rsidRPr="00DA4F55">
        <w:rPr>
          <w:rFonts w:ascii="Arial" w:eastAsia="SimSun" w:hAnsi="Arial" w:cs="Arial"/>
          <w:b/>
          <w:bCs/>
          <w:sz w:val="22"/>
          <w:szCs w:val="22"/>
        </w:rPr>
        <w:t>Predictor categories exhibit systematic differences in their preferred resilience metrics.</w:t>
      </w:r>
      <w:r w:rsidR="00DA4F55">
        <w:rPr>
          <w:rFonts w:ascii="Arial" w:eastAsia="SimSun" w:hAnsi="Arial" w:cs="Arial" w:hint="eastAsia"/>
          <w:b/>
          <w:bCs/>
          <w:sz w:val="22"/>
          <w:szCs w:val="22"/>
        </w:rPr>
        <w:t xml:space="preserve"> </w:t>
      </w:r>
      <w:r w:rsidR="0012521D" w:rsidRPr="00DA4F55">
        <w:rPr>
          <w:rFonts w:ascii="Arial" w:eastAsia="SimSun" w:hAnsi="Arial" w:cs="Arial"/>
          <w:sz w:val="22"/>
          <w:szCs w:val="22"/>
        </w:rPr>
        <w:t>Distribution of resilience metrics across categories of each categorical predictor variable in the conditional inference forest.</w:t>
      </w:r>
      <w:r w:rsidR="0012521D" w:rsidRPr="00F94DEE">
        <w:rPr>
          <w:rFonts w:ascii="Arial" w:eastAsia="SimSun" w:hAnsi="Arial" w:cs="Arial"/>
          <w:sz w:val="22"/>
          <w:szCs w:val="22"/>
        </w:rPr>
        <w:t xml:space="preserve"> Percentage = proportion within the predictor category. </w:t>
      </w:r>
      <w:r w:rsidR="0020514A" w:rsidRPr="00F94DEE">
        <w:rPr>
          <w:rFonts w:ascii="Arial" w:eastAsia="SimSun" w:hAnsi="Arial" w:cs="Arial"/>
          <w:sz w:val="22"/>
          <w:szCs w:val="22"/>
        </w:rPr>
        <w:t xml:space="preserve">The number under category is the total sample size for that predictor category </w:t>
      </w:r>
      <w:r w:rsidR="0012521D" w:rsidRPr="00F94DEE">
        <w:rPr>
          <w:rFonts w:ascii="Arial" w:eastAsia="SimSun" w:hAnsi="Arial" w:cs="Arial"/>
          <w:sz w:val="22"/>
          <w:szCs w:val="22"/>
        </w:rPr>
        <w:t>These data reveal systematic patterns in resilience metric selection across study contexts (e.g., pulse disturbances favour recovery degree [32.5%] while press disturbances Favor recovery rate [36.1%]).  Observation duration (continuous predictor) is excluded as categorical associations are not applicable to continuous variables; its predictive contribution is shown in variable importance analysis (Fig. 4)</w:t>
      </w:r>
      <w:r w:rsidR="009014EB" w:rsidRPr="00F94DEE">
        <w:rPr>
          <w:rFonts w:ascii="Arial" w:eastAsia="SimSun" w:hAnsi="Arial" w:cs="Arial"/>
          <w:sz w:val="22"/>
          <w:szCs w:val="22"/>
        </w:rPr>
        <w:t xml:space="preserve">. All studies with more than one resilience metric fall under multidimensional quantification. Others include all remaining metric types, such as invariability, latitude, </w:t>
      </w:r>
      <w:r w:rsidR="009014EB" w:rsidRPr="00F94DEE">
        <w:rPr>
          <w:rFonts w:ascii="Arial" w:eastAsia="SimSun" w:hAnsi="Arial" w:cs="Arial"/>
          <w:i/>
          <w:iCs/>
          <w:sz w:val="22"/>
          <w:szCs w:val="22"/>
        </w:rPr>
        <w:t>etc.</w:t>
      </w:r>
      <w:r w:rsidR="00401625" w:rsidRPr="00F94DEE">
        <w:rPr>
          <w:rFonts w:ascii="Arial" w:hAnsi="Arial" w:cs="Arial"/>
        </w:rPr>
        <w:t xml:space="preserve"> </w:t>
      </w:r>
      <w:r w:rsidR="00401625" w:rsidRPr="00F94DEE">
        <w:rPr>
          <w:rFonts w:ascii="Arial" w:eastAsia="SimSun" w:hAnsi="Arial" w:cs="Arial"/>
          <w:sz w:val="22"/>
          <w:szCs w:val="22"/>
        </w:rPr>
        <w:t>Definitions of categories are provided in the Methods and Supplementary Methods.</w:t>
      </w:r>
    </w:p>
    <w:tbl>
      <w:tblPr>
        <w:tblW w:w="8906" w:type="dxa"/>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1418"/>
        <w:gridCol w:w="1985"/>
        <w:gridCol w:w="3484"/>
        <w:gridCol w:w="2019"/>
      </w:tblGrid>
      <w:tr w:rsidR="00535CA6" w:rsidRPr="00C84BE3" w14:paraId="2B3CF4FF" w14:textId="77777777" w:rsidTr="00AD5E6B">
        <w:trPr>
          <w:trHeight w:val="320"/>
          <w:jc w:val="center"/>
        </w:trPr>
        <w:tc>
          <w:tcPr>
            <w:tcW w:w="1418" w:type="dxa"/>
            <w:noWrap/>
            <w:vAlign w:val="center"/>
            <w:hideMark/>
          </w:tcPr>
          <w:p w14:paraId="14141104" w14:textId="5E905B2F" w:rsidR="00535CA6" w:rsidRPr="00C84BE3" w:rsidRDefault="00535CA6" w:rsidP="00AD5E6B">
            <w:pPr>
              <w:spacing w:line="360" w:lineRule="auto"/>
              <w:jc w:val="center"/>
              <w:rPr>
                <w:rFonts w:eastAsia="SimSun"/>
                <w:sz w:val="22"/>
                <w:szCs w:val="22"/>
              </w:rPr>
            </w:pPr>
            <w:r>
              <w:rPr>
                <w:rFonts w:eastAsia="SimSun" w:hint="eastAsia"/>
                <w:sz w:val="22"/>
                <w:szCs w:val="22"/>
              </w:rPr>
              <w:t>Predictor</w:t>
            </w:r>
          </w:p>
        </w:tc>
        <w:tc>
          <w:tcPr>
            <w:tcW w:w="1985" w:type="dxa"/>
            <w:noWrap/>
            <w:vAlign w:val="center"/>
            <w:hideMark/>
          </w:tcPr>
          <w:p w14:paraId="60DD7236" w14:textId="74D4E66F" w:rsidR="00535CA6" w:rsidRPr="00C84BE3" w:rsidRDefault="00535CA6" w:rsidP="00AD5E6B">
            <w:pPr>
              <w:spacing w:line="360" w:lineRule="auto"/>
              <w:jc w:val="center"/>
              <w:rPr>
                <w:rFonts w:eastAsia="SimSun"/>
                <w:sz w:val="22"/>
                <w:szCs w:val="22"/>
              </w:rPr>
            </w:pPr>
            <w:r>
              <w:rPr>
                <w:rFonts w:eastAsia="SimSun" w:hint="eastAsia"/>
                <w:sz w:val="22"/>
                <w:szCs w:val="22"/>
              </w:rPr>
              <w:t>Category</w:t>
            </w:r>
          </w:p>
        </w:tc>
        <w:tc>
          <w:tcPr>
            <w:tcW w:w="3484" w:type="dxa"/>
            <w:noWrap/>
            <w:vAlign w:val="center"/>
            <w:hideMark/>
          </w:tcPr>
          <w:p w14:paraId="2A735E74" w14:textId="5FA7B007" w:rsidR="00535CA6" w:rsidRPr="00C84BE3" w:rsidRDefault="00535CA6" w:rsidP="00AD5E6B">
            <w:pPr>
              <w:spacing w:line="360" w:lineRule="auto"/>
              <w:jc w:val="center"/>
              <w:rPr>
                <w:rFonts w:eastAsia="SimSun"/>
                <w:sz w:val="22"/>
                <w:szCs w:val="22"/>
              </w:rPr>
            </w:pPr>
            <w:r>
              <w:rPr>
                <w:rFonts w:eastAsia="SimSun"/>
                <w:sz w:val="22"/>
                <w:szCs w:val="22"/>
              </w:rPr>
              <w:t>Resilience</w:t>
            </w:r>
            <w:r>
              <w:rPr>
                <w:rFonts w:eastAsia="SimSun" w:hint="eastAsia"/>
                <w:sz w:val="22"/>
                <w:szCs w:val="22"/>
              </w:rPr>
              <w:t xml:space="preserve"> metric</w:t>
            </w:r>
          </w:p>
        </w:tc>
        <w:tc>
          <w:tcPr>
            <w:tcW w:w="2019" w:type="dxa"/>
            <w:noWrap/>
            <w:vAlign w:val="center"/>
            <w:hideMark/>
          </w:tcPr>
          <w:p w14:paraId="26FB6401" w14:textId="0C221F8B" w:rsidR="00535CA6" w:rsidRPr="00C84BE3" w:rsidRDefault="00535CA6" w:rsidP="00AD5E6B">
            <w:pPr>
              <w:spacing w:line="360" w:lineRule="auto"/>
              <w:jc w:val="center"/>
              <w:rPr>
                <w:rFonts w:eastAsia="SimSun"/>
                <w:sz w:val="22"/>
                <w:szCs w:val="22"/>
              </w:rPr>
            </w:pPr>
            <w:r>
              <w:rPr>
                <w:rFonts w:eastAsia="SimSun" w:hint="eastAsia"/>
                <w:sz w:val="22"/>
                <w:szCs w:val="22"/>
              </w:rPr>
              <w:t>Per</w:t>
            </w:r>
            <w:r w:rsidR="001F2001">
              <w:rPr>
                <w:rFonts w:eastAsia="SimSun" w:hint="eastAsia"/>
                <w:sz w:val="22"/>
                <w:szCs w:val="22"/>
              </w:rPr>
              <w:t>centage</w:t>
            </w:r>
          </w:p>
        </w:tc>
      </w:tr>
      <w:tr w:rsidR="00DB5DB0" w:rsidRPr="00C84BE3" w14:paraId="0A185924" w14:textId="77777777" w:rsidTr="00AD5E6B">
        <w:trPr>
          <w:trHeight w:val="320"/>
          <w:jc w:val="center"/>
        </w:trPr>
        <w:tc>
          <w:tcPr>
            <w:tcW w:w="1418" w:type="dxa"/>
            <w:vMerge w:val="restart"/>
            <w:tcBorders>
              <w:right w:val="single" w:sz="4" w:space="0" w:color="000000"/>
            </w:tcBorders>
            <w:noWrap/>
            <w:vAlign w:val="center"/>
            <w:hideMark/>
          </w:tcPr>
          <w:p w14:paraId="5C8FB2FA" w14:textId="77777777" w:rsidR="00DB5DB0" w:rsidRPr="00C84BE3" w:rsidRDefault="00DB5DB0" w:rsidP="00DB5DB0">
            <w:pPr>
              <w:spacing w:line="360" w:lineRule="auto"/>
              <w:jc w:val="center"/>
              <w:rPr>
                <w:rFonts w:eastAsia="SimSun"/>
                <w:sz w:val="22"/>
                <w:szCs w:val="22"/>
              </w:rPr>
            </w:pPr>
          </w:p>
          <w:p w14:paraId="0FD20095" w14:textId="77777777" w:rsidR="00DB5DB0" w:rsidRPr="00C84BE3" w:rsidRDefault="00DB5DB0" w:rsidP="00DB5DB0">
            <w:pPr>
              <w:spacing w:line="360" w:lineRule="auto"/>
              <w:jc w:val="center"/>
              <w:rPr>
                <w:rFonts w:eastAsia="SimSun"/>
                <w:sz w:val="22"/>
                <w:szCs w:val="22"/>
              </w:rPr>
            </w:pPr>
          </w:p>
          <w:p w14:paraId="066D0CDA" w14:textId="77777777" w:rsidR="00DB5DB0" w:rsidRPr="00C84BE3" w:rsidRDefault="00DB5DB0" w:rsidP="00DB5DB0">
            <w:pPr>
              <w:spacing w:line="360" w:lineRule="auto"/>
              <w:jc w:val="center"/>
              <w:rPr>
                <w:rFonts w:eastAsia="SimSun"/>
                <w:sz w:val="22"/>
                <w:szCs w:val="22"/>
              </w:rPr>
            </w:pPr>
          </w:p>
          <w:p w14:paraId="2092CDEE" w14:textId="77777777" w:rsidR="00DB5DB0" w:rsidRPr="00C84BE3" w:rsidRDefault="00DB5DB0" w:rsidP="00DB5DB0">
            <w:pPr>
              <w:spacing w:line="360" w:lineRule="auto"/>
              <w:jc w:val="center"/>
              <w:rPr>
                <w:rFonts w:eastAsia="SimSun"/>
                <w:sz w:val="22"/>
                <w:szCs w:val="22"/>
              </w:rPr>
            </w:pPr>
            <w:r w:rsidRPr="00C84BE3">
              <w:rPr>
                <w:rFonts w:eastAsia="SimSun"/>
                <w:sz w:val="22"/>
                <w:szCs w:val="22"/>
              </w:rPr>
              <w:t>Disturbance pattern</w:t>
            </w:r>
          </w:p>
          <w:p w14:paraId="3AF2E8EC" w14:textId="77777777" w:rsidR="00DB5DB0" w:rsidRPr="00C84BE3" w:rsidRDefault="00DB5DB0" w:rsidP="00DB5DB0">
            <w:pPr>
              <w:spacing w:line="360" w:lineRule="auto"/>
              <w:jc w:val="center"/>
              <w:rPr>
                <w:rFonts w:eastAsia="SimSun"/>
                <w:sz w:val="22"/>
                <w:szCs w:val="22"/>
              </w:rPr>
            </w:pPr>
          </w:p>
          <w:p w14:paraId="13DE67D3" w14:textId="77777777" w:rsidR="00DB5DB0" w:rsidRPr="00C84BE3" w:rsidRDefault="00DB5DB0" w:rsidP="00DB5DB0">
            <w:pPr>
              <w:spacing w:line="360" w:lineRule="auto"/>
              <w:jc w:val="center"/>
              <w:rPr>
                <w:rFonts w:eastAsia="SimSun"/>
                <w:sz w:val="22"/>
                <w:szCs w:val="22"/>
              </w:rPr>
            </w:pPr>
          </w:p>
          <w:p w14:paraId="5641C512" w14:textId="77777777" w:rsidR="00DB5DB0" w:rsidRPr="00C84BE3" w:rsidRDefault="00DB5DB0" w:rsidP="00DB5DB0">
            <w:pPr>
              <w:spacing w:line="360" w:lineRule="auto"/>
              <w:jc w:val="center"/>
              <w:rPr>
                <w:rFonts w:eastAsia="SimSun"/>
                <w:sz w:val="22"/>
                <w:szCs w:val="22"/>
              </w:rPr>
            </w:pPr>
          </w:p>
          <w:p w14:paraId="34321EF4"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hideMark/>
          </w:tcPr>
          <w:p w14:paraId="633217C9" w14:textId="77777777" w:rsidR="00DB5DB0" w:rsidRDefault="00DB5DB0" w:rsidP="00DB5DB0">
            <w:pPr>
              <w:spacing w:line="360" w:lineRule="auto"/>
              <w:jc w:val="center"/>
              <w:rPr>
                <w:rFonts w:eastAsia="SimSun"/>
                <w:sz w:val="22"/>
                <w:szCs w:val="22"/>
              </w:rPr>
            </w:pPr>
            <w:r>
              <w:rPr>
                <w:rFonts w:eastAsia="SimSun" w:hint="eastAsia"/>
                <w:sz w:val="22"/>
                <w:szCs w:val="22"/>
              </w:rPr>
              <w:t>Press</w:t>
            </w:r>
          </w:p>
          <w:p w14:paraId="01DA4133" w14:textId="0401E6C6" w:rsidR="00DB5DB0" w:rsidRPr="00C84BE3" w:rsidRDefault="00DB5DB0" w:rsidP="00DB5DB0">
            <w:pPr>
              <w:spacing w:line="360" w:lineRule="auto"/>
              <w:jc w:val="center"/>
              <w:rPr>
                <w:rFonts w:eastAsia="SimSun"/>
                <w:sz w:val="22"/>
                <w:szCs w:val="22"/>
              </w:rPr>
            </w:pPr>
            <w:r>
              <w:rPr>
                <w:rFonts w:eastAsia="SimSun" w:hint="eastAsia"/>
                <w:sz w:val="22"/>
                <w:szCs w:val="22"/>
              </w:rPr>
              <w:t>(n=144)</w:t>
            </w:r>
          </w:p>
        </w:tc>
        <w:tc>
          <w:tcPr>
            <w:tcW w:w="3484" w:type="dxa"/>
            <w:tcBorders>
              <w:left w:val="single" w:sz="4" w:space="0" w:color="000000"/>
            </w:tcBorders>
            <w:noWrap/>
            <w:vAlign w:val="center"/>
            <w:hideMark/>
          </w:tcPr>
          <w:p w14:paraId="2D03EABD" w14:textId="48E6227B"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hideMark/>
          </w:tcPr>
          <w:p w14:paraId="0A512AC2" w14:textId="2CD4DC45" w:rsidR="00DB5DB0" w:rsidRPr="00DB0490" w:rsidRDefault="00DB5DB0" w:rsidP="00DB5DB0">
            <w:pPr>
              <w:spacing w:line="360" w:lineRule="auto"/>
              <w:jc w:val="center"/>
              <w:rPr>
                <w:rFonts w:eastAsia="SimSun"/>
                <w:sz w:val="22"/>
                <w:szCs w:val="22"/>
              </w:rPr>
            </w:pPr>
            <w:r>
              <w:rPr>
                <w:color w:val="000000"/>
              </w:rPr>
              <w:t>36.11</w:t>
            </w:r>
          </w:p>
        </w:tc>
      </w:tr>
      <w:tr w:rsidR="00DB5DB0" w:rsidRPr="00C84BE3" w14:paraId="44C5CA30" w14:textId="77777777" w:rsidTr="00AD5E6B">
        <w:trPr>
          <w:trHeight w:val="320"/>
          <w:jc w:val="center"/>
        </w:trPr>
        <w:tc>
          <w:tcPr>
            <w:tcW w:w="1418" w:type="dxa"/>
            <w:vMerge/>
            <w:tcBorders>
              <w:right w:val="single" w:sz="4" w:space="0" w:color="000000"/>
            </w:tcBorders>
            <w:noWrap/>
            <w:vAlign w:val="center"/>
            <w:hideMark/>
          </w:tcPr>
          <w:p w14:paraId="63207665"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hideMark/>
          </w:tcPr>
          <w:p w14:paraId="6F6AE2FF" w14:textId="4DCB82DB"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hideMark/>
          </w:tcPr>
          <w:p w14:paraId="72933676" w14:textId="1D46315A"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hideMark/>
          </w:tcPr>
          <w:p w14:paraId="149D4761" w14:textId="5CF613BE" w:rsidR="00DB5DB0" w:rsidRPr="00DB0490" w:rsidRDefault="00DB5DB0" w:rsidP="00DB5DB0">
            <w:pPr>
              <w:spacing w:line="360" w:lineRule="auto"/>
              <w:jc w:val="center"/>
              <w:rPr>
                <w:rFonts w:eastAsia="SimSun"/>
                <w:sz w:val="22"/>
                <w:szCs w:val="22"/>
              </w:rPr>
            </w:pPr>
            <w:r>
              <w:rPr>
                <w:color w:val="000000"/>
              </w:rPr>
              <w:t>18.06</w:t>
            </w:r>
          </w:p>
        </w:tc>
      </w:tr>
      <w:tr w:rsidR="00DB5DB0" w:rsidRPr="00C84BE3" w14:paraId="26BCE109" w14:textId="77777777" w:rsidTr="00AD5E6B">
        <w:trPr>
          <w:trHeight w:val="320"/>
          <w:jc w:val="center"/>
        </w:trPr>
        <w:tc>
          <w:tcPr>
            <w:tcW w:w="1418" w:type="dxa"/>
            <w:vMerge/>
            <w:tcBorders>
              <w:right w:val="single" w:sz="4" w:space="0" w:color="000000"/>
            </w:tcBorders>
            <w:noWrap/>
            <w:vAlign w:val="center"/>
            <w:hideMark/>
          </w:tcPr>
          <w:p w14:paraId="72EA676E"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hideMark/>
          </w:tcPr>
          <w:p w14:paraId="258ED88E" w14:textId="77FE08A1"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hideMark/>
          </w:tcPr>
          <w:p w14:paraId="74168125" w14:textId="37086FBD"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hideMark/>
          </w:tcPr>
          <w:p w14:paraId="1E65662C" w14:textId="73984DEF" w:rsidR="00DB5DB0" w:rsidRPr="00DB0490" w:rsidRDefault="00DB5DB0" w:rsidP="00DB5DB0">
            <w:pPr>
              <w:spacing w:line="360" w:lineRule="auto"/>
              <w:jc w:val="center"/>
              <w:rPr>
                <w:rFonts w:eastAsia="SimSun"/>
                <w:sz w:val="22"/>
                <w:szCs w:val="22"/>
              </w:rPr>
            </w:pPr>
            <w:r>
              <w:rPr>
                <w:color w:val="000000"/>
              </w:rPr>
              <w:t>16.67</w:t>
            </w:r>
          </w:p>
        </w:tc>
      </w:tr>
      <w:tr w:rsidR="00DB5DB0" w:rsidRPr="00C84BE3" w14:paraId="54802CDD" w14:textId="77777777" w:rsidTr="00AD5E6B">
        <w:trPr>
          <w:trHeight w:val="320"/>
          <w:jc w:val="center"/>
        </w:trPr>
        <w:tc>
          <w:tcPr>
            <w:tcW w:w="1418" w:type="dxa"/>
            <w:vMerge/>
            <w:tcBorders>
              <w:right w:val="single" w:sz="4" w:space="0" w:color="000000"/>
            </w:tcBorders>
            <w:noWrap/>
            <w:vAlign w:val="center"/>
            <w:hideMark/>
          </w:tcPr>
          <w:p w14:paraId="3711D822"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hideMark/>
          </w:tcPr>
          <w:p w14:paraId="429D5D3A" w14:textId="7374BEDB"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hideMark/>
          </w:tcPr>
          <w:p w14:paraId="2A0E61D9" w14:textId="56182435"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hideMark/>
          </w:tcPr>
          <w:p w14:paraId="04CC8B44" w14:textId="6079C915" w:rsidR="00DB5DB0" w:rsidRPr="00DB0490" w:rsidRDefault="00DB5DB0" w:rsidP="00DB5DB0">
            <w:pPr>
              <w:spacing w:line="360" w:lineRule="auto"/>
              <w:jc w:val="center"/>
              <w:rPr>
                <w:rFonts w:eastAsia="SimSun"/>
                <w:sz w:val="22"/>
                <w:szCs w:val="22"/>
              </w:rPr>
            </w:pPr>
            <w:r>
              <w:rPr>
                <w:color w:val="000000"/>
              </w:rPr>
              <w:t>15.97</w:t>
            </w:r>
          </w:p>
        </w:tc>
      </w:tr>
      <w:tr w:rsidR="00DB5DB0" w:rsidRPr="00C84BE3" w14:paraId="316535DF" w14:textId="77777777" w:rsidTr="00AD5E6B">
        <w:trPr>
          <w:trHeight w:val="320"/>
          <w:jc w:val="center"/>
        </w:trPr>
        <w:tc>
          <w:tcPr>
            <w:tcW w:w="1418" w:type="dxa"/>
            <w:vMerge/>
            <w:tcBorders>
              <w:right w:val="single" w:sz="4" w:space="0" w:color="000000"/>
            </w:tcBorders>
            <w:noWrap/>
            <w:vAlign w:val="center"/>
            <w:hideMark/>
          </w:tcPr>
          <w:p w14:paraId="5446098E"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hideMark/>
          </w:tcPr>
          <w:p w14:paraId="1DE95C50" w14:textId="6F0A297C" w:rsidR="00DB5DB0" w:rsidRPr="00C84BE3" w:rsidRDefault="00DB5DB0" w:rsidP="00DB5DB0">
            <w:pPr>
              <w:spacing w:line="360" w:lineRule="auto"/>
              <w:jc w:val="center"/>
              <w:rPr>
                <w:rFonts w:eastAsia="SimSun"/>
                <w:sz w:val="22"/>
                <w:szCs w:val="22"/>
                <w:shd w:val="pct15" w:color="auto" w:fill="FFFFFF"/>
              </w:rPr>
            </w:pPr>
          </w:p>
        </w:tc>
        <w:tc>
          <w:tcPr>
            <w:tcW w:w="3484" w:type="dxa"/>
            <w:tcBorders>
              <w:left w:val="single" w:sz="4" w:space="0" w:color="000000"/>
            </w:tcBorders>
            <w:noWrap/>
            <w:vAlign w:val="center"/>
            <w:hideMark/>
          </w:tcPr>
          <w:p w14:paraId="1C8726BB" w14:textId="4E68377A"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hideMark/>
          </w:tcPr>
          <w:p w14:paraId="07E59A38" w14:textId="7286C1D6" w:rsidR="00DB5DB0" w:rsidRPr="00DB0490" w:rsidRDefault="00DB5DB0" w:rsidP="00DB5DB0">
            <w:pPr>
              <w:spacing w:line="360" w:lineRule="auto"/>
              <w:jc w:val="center"/>
              <w:rPr>
                <w:rFonts w:eastAsia="SimSun"/>
                <w:sz w:val="22"/>
                <w:szCs w:val="22"/>
              </w:rPr>
            </w:pPr>
            <w:r>
              <w:rPr>
                <w:color w:val="000000"/>
              </w:rPr>
              <w:t>9.03</w:t>
            </w:r>
          </w:p>
        </w:tc>
      </w:tr>
      <w:tr w:rsidR="00DB5DB0" w:rsidRPr="00C84BE3" w14:paraId="3D3BD4B7" w14:textId="77777777" w:rsidTr="00AD5E6B">
        <w:trPr>
          <w:trHeight w:val="320"/>
          <w:jc w:val="center"/>
        </w:trPr>
        <w:tc>
          <w:tcPr>
            <w:tcW w:w="1418" w:type="dxa"/>
            <w:vMerge/>
            <w:tcBorders>
              <w:right w:val="single" w:sz="4" w:space="0" w:color="000000"/>
            </w:tcBorders>
            <w:noWrap/>
            <w:vAlign w:val="center"/>
            <w:hideMark/>
          </w:tcPr>
          <w:p w14:paraId="12D08B8C"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hideMark/>
          </w:tcPr>
          <w:p w14:paraId="65864409" w14:textId="057ED246" w:rsidR="00DB5DB0" w:rsidRPr="00C84BE3" w:rsidRDefault="00DB5DB0" w:rsidP="00DB5DB0">
            <w:pPr>
              <w:spacing w:line="360" w:lineRule="auto"/>
              <w:jc w:val="center"/>
              <w:rPr>
                <w:rFonts w:eastAsia="SimSun"/>
                <w:sz w:val="22"/>
                <w:szCs w:val="22"/>
                <w:shd w:val="pct15" w:color="auto" w:fill="FFFFFF"/>
              </w:rPr>
            </w:pPr>
          </w:p>
        </w:tc>
        <w:tc>
          <w:tcPr>
            <w:tcW w:w="3484" w:type="dxa"/>
            <w:tcBorders>
              <w:left w:val="single" w:sz="4" w:space="0" w:color="000000"/>
            </w:tcBorders>
            <w:noWrap/>
            <w:vAlign w:val="center"/>
            <w:hideMark/>
          </w:tcPr>
          <w:p w14:paraId="6AED06BA" w14:textId="6F2B95A4"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hideMark/>
          </w:tcPr>
          <w:p w14:paraId="2227F845" w14:textId="11B73338" w:rsidR="00DB5DB0" w:rsidRPr="00DB0490" w:rsidRDefault="00DB5DB0" w:rsidP="00DB5DB0">
            <w:pPr>
              <w:spacing w:line="360" w:lineRule="auto"/>
              <w:jc w:val="center"/>
              <w:rPr>
                <w:rFonts w:eastAsia="SimSun"/>
                <w:sz w:val="22"/>
                <w:szCs w:val="22"/>
              </w:rPr>
            </w:pPr>
            <w:r>
              <w:rPr>
                <w:color w:val="000000"/>
              </w:rPr>
              <w:t>4.17</w:t>
            </w:r>
          </w:p>
        </w:tc>
      </w:tr>
      <w:tr w:rsidR="00DB5DB0" w:rsidRPr="00C84BE3" w14:paraId="288ADDF9" w14:textId="77777777" w:rsidTr="00AD5E6B">
        <w:trPr>
          <w:trHeight w:val="320"/>
          <w:jc w:val="center"/>
        </w:trPr>
        <w:tc>
          <w:tcPr>
            <w:tcW w:w="1418" w:type="dxa"/>
            <w:vMerge/>
            <w:tcBorders>
              <w:right w:val="single" w:sz="4" w:space="0" w:color="000000"/>
            </w:tcBorders>
            <w:noWrap/>
            <w:vAlign w:val="center"/>
            <w:hideMark/>
          </w:tcPr>
          <w:p w14:paraId="3B5C4646"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hideMark/>
          </w:tcPr>
          <w:p w14:paraId="50700AD5" w14:textId="77777777" w:rsidR="00DB5DB0" w:rsidRDefault="00DB5DB0" w:rsidP="00DB5DB0">
            <w:pPr>
              <w:spacing w:line="360" w:lineRule="auto"/>
              <w:jc w:val="center"/>
              <w:rPr>
                <w:rFonts w:eastAsia="SimSun"/>
                <w:sz w:val="22"/>
                <w:szCs w:val="22"/>
              </w:rPr>
            </w:pPr>
            <w:r>
              <w:rPr>
                <w:rFonts w:eastAsia="SimSun" w:hint="eastAsia"/>
                <w:sz w:val="22"/>
                <w:szCs w:val="22"/>
              </w:rPr>
              <w:t>Pulse</w:t>
            </w:r>
          </w:p>
          <w:p w14:paraId="5E00C471" w14:textId="7D10E32C" w:rsidR="00DB5DB0" w:rsidRPr="00C84BE3" w:rsidRDefault="00DB5DB0" w:rsidP="00DB5DB0">
            <w:pPr>
              <w:spacing w:line="360" w:lineRule="auto"/>
              <w:jc w:val="center"/>
              <w:rPr>
                <w:rFonts w:eastAsia="SimSun"/>
                <w:sz w:val="22"/>
                <w:szCs w:val="22"/>
                <w:shd w:val="pct15" w:color="auto" w:fill="FFFFFF"/>
              </w:rPr>
            </w:pPr>
            <w:r>
              <w:rPr>
                <w:rFonts w:eastAsia="SimSun" w:hint="eastAsia"/>
                <w:sz w:val="22"/>
                <w:szCs w:val="22"/>
              </w:rPr>
              <w:t>(n=335)</w:t>
            </w:r>
          </w:p>
        </w:tc>
        <w:tc>
          <w:tcPr>
            <w:tcW w:w="3484" w:type="dxa"/>
            <w:tcBorders>
              <w:left w:val="single" w:sz="4" w:space="0" w:color="000000"/>
            </w:tcBorders>
            <w:noWrap/>
            <w:vAlign w:val="center"/>
            <w:hideMark/>
          </w:tcPr>
          <w:p w14:paraId="5E7D1B29" w14:textId="29FC4F83"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hideMark/>
          </w:tcPr>
          <w:p w14:paraId="0087D442" w14:textId="4B9DBA5D" w:rsidR="00DB5DB0" w:rsidRPr="00DB0490" w:rsidRDefault="00DB5DB0" w:rsidP="00DB5DB0">
            <w:pPr>
              <w:spacing w:line="360" w:lineRule="auto"/>
              <w:jc w:val="center"/>
              <w:rPr>
                <w:rFonts w:eastAsia="SimSun"/>
                <w:sz w:val="22"/>
                <w:szCs w:val="22"/>
              </w:rPr>
            </w:pPr>
            <w:r>
              <w:rPr>
                <w:color w:val="000000"/>
              </w:rPr>
              <w:t>32.54</w:t>
            </w:r>
          </w:p>
        </w:tc>
      </w:tr>
      <w:tr w:rsidR="00DB5DB0" w:rsidRPr="00C84BE3" w14:paraId="787C1FA9" w14:textId="77777777" w:rsidTr="00AD5E6B">
        <w:trPr>
          <w:trHeight w:val="320"/>
          <w:jc w:val="center"/>
        </w:trPr>
        <w:tc>
          <w:tcPr>
            <w:tcW w:w="1418" w:type="dxa"/>
            <w:vMerge/>
            <w:tcBorders>
              <w:right w:val="single" w:sz="4" w:space="0" w:color="000000"/>
            </w:tcBorders>
            <w:noWrap/>
            <w:vAlign w:val="center"/>
            <w:hideMark/>
          </w:tcPr>
          <w:p w14:paraId="72726D73"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hideMark/>
          </w:tcPr>
          <w:p w14:paraId="2ADDC65F" w14:textId="75CC798B" w:rsidR="00DB5DB0" w:rsidRPr="00C84BE3" w:rsidRDefault="00DB5DB0" w:rsidP="00DB5DB0">
            <w:pPr>
              <w:spacing w:line="360" w:lineRule="auto"/>
              <w:jc w:val="center"/>
              <w:rPr>
                <w:rFonts w:eastAsia="SimSun"/>
                <w:sz w:val="22"/>
                <w:szCs w:val="22"/>
                <w:shd w:val="pct15" w:color="auto" w:fill="FFFFFF"/>
              </w:rPr>
            </w:pPr>
          </w:p>
        </w:tc>
        <w:tc>
          <w:tcPr>
            <w:tcW w:w="3484" w:type="dxa"/>
            <w:tcBorders>
              <w:left w:val="single" w:sz="4" w:space="0" w:color="000000"/>
            </w:tcBorders>
            <w:noWrap/>
            <w:vAlign w:val="center"/>
            <w:hideMark/>
          </w:tcPr>
          <w:p w14:paraId="190FEC14" w14:textId="74B6195B"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hideMark/>
          </w:tcPr>
          <w:p w14:paraId="12E06C46" w14:textId="0526B791" w:rsidR="00DB5DB0" w:rsidRPr="00DB0490" w:rsidRDefault="00DB5DB0" w:rsidP="00DB5DB0">
            <w:pPr>
              <w:spacing w:line="360" w:lineRule="auto"/>
              <w:jc w:val="center"/>
              <w:rPr>
                <w:rFonts w:eastAsia="SimSun"/>
                <w:sz w:val="22"/>
                <w:szCs w:val="22"/>
              </w:rPr>
            </w:pPr>
            <w:r>
              <w:rPr>
                <w:color w:val="000000"/>
              </w:rPr>
              <w:t>24.78</w:t>
            </w:r>
          </w:p>
        </w:tc>
      </w:tr>
      <w:tr w:rsidR="00DB5DB0" w:rsidRPr="00C84BE3" w14:paraId="12C86A42" w14:textId="77777777" w:rsidTr="00AD5E6B">
        <w:trPr>
          <w:trHeight w:val="320"/>
          <w:jc w:val="center"/>
        </w:trPr>
        <w:tc>
          <w:tcPr>
            <w:tcW w:w="1418" w:type="dxa"/>
            <w:vMerge/>
            <w:tcBorders>
              <w:right w:val="single" w:sz="4" w:space="0" w:color="000000"/>
            </w:tcBorders>
            <w:noWrap/>
            <w:vAlign w:val="center"/>
            <w:hideMark/>
          </w:tcPr>
          <w:p w14:paraId="4CD77E9F"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hideMark/>
          </w:tcPr>
          <w:p w14:paraId="022166B8" w14:textId="697D22BA"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hideMark/>
          </w:tcPr>
          <w:p w14:paraId="566E42DC" w14:textId="229871C3"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hideMark/>
          </w:tcPr>
          <w:p w14:paraId="5F07DD98" w14:textId="3E29BAAA" w:rsidR="00DB5DB0" w:rsidRPr="00DB0490" w:rsidRDefault="00DB5DB0" w:rsidP="00DB5DB0">
            <w:pPr>
              <w:spacing w:line="360" w:lineRule="auto"/>
              <w:jc w:val="center"/>
              <w:rPr>
                <w:rFonts w:eastAsia="SimSun"/>
                <w:sz w:val="22"/>
                <w:szCs w:val="22"/>
              </w:rPr>
            </w:pPr>
            <w:r>
              <w:rPr>
                <w:color w:val="000000"/>
              </w:rPr>
              <w:t>16.72</w:t>
            </w:r>
          </w:p>
        </w:tc>
      </w:tr>
      <w:tr w:rsidR="00DB5DB0" w:rsidRPr="00C84BE3" w14:paraId="63D37556" w14:textId="77777777" w:rsidTr="00AD5E6B">
        <w:trPr>
          <w:trHeight w:val="320"/>
          <w:jc w:val="center"/>
        </w:trPr>
        <w:tc>
          <w:tcPr>
            <w:tcW w:w="1418" w:type="dxa"/>
            <w:vMerge/>
            <w:tcBorders>
              <w:right w:val="single" w:sz="4" w:space="0" w:color="000000"/>
            </w:tcBorders>
            <w:noWrap/>
            <w:vAlign w:val="center"/>
            <w:hideMark/>
          </w:tcPr>
          <w:p w14:paraId="2DA11B1A"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hideMark/>
          </w:tcPr>
          <w:p w14:paraId="189985F8" w14:textId="4AF9E16B"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hideMark/>
          </w:tcPr>
          <w:p w14:paraId="54B5468C" w14:textId="37D53A73"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hideMark/>
          </w:tcPr>
          <w:p w14:paraId="49603F54" w14:textId="0CCA20FF" w:rsidR="00DB5DB0" w:rsidRPr="00DB0490" w:rsidRDefault="00DB5DB0" w:rsidP="00DB5DB0">
            <w:pPr>
              <w:spacing w:line="360" w:lineRule="auto"/>
              <w:jc w:val="center"/>
              <w:rPr>
                <w:rFonts w:eastAsia="SimSun"/>
                <w:sz w:val="22"/>
                <w:szCs w:val="22"/>
              </w:rPr>
            </w:pPr>
            <w:r>
              <w:rPr>
                <w:color w:val="000000"/>
              </w:rPr>
              <w:t>11.34</w:t>
            </w:r>
          </w:p>
        </w:tc>
      </w:tr>
      <w:tr w:rsidR="00DB5DB0" w:rsidRPr="00C84BE3" w14:paraId="60C25A18" w14:textId="77777777" w:rsidTr="00AD5E6B">
        <w:trPr>
          <w:trHeight w:val="320"/>
          <w:jc w:val="center"/>
        </w:trPr>
        <w:tc>
          <w:tcPr>
            <w:tcW w:w="1418" w:type="dxa"/>
            <w:vMerge/>
            <w:tcBorders>
              <w:right w:val="single" w:sz="4" w:space="0" w:color="000000"/>
            </w:tcBorders>
            <w:noWrap/>
            <w:vAlign w:val="center"/>
            <w:hideMark/>
          </w:tcPr>
          <w:p w14:paraId="424947F9"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hideMark/>
          </w:tcPr>
          <w:p w14:paraId="105AEC3C" w14:textId="1AECB9FA"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hideMark/>
          </w:tcPr>
          <w:p w14:paraId="0B2565EF" w14:textId="745E4AB7"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hideMark/>
          </w:tcPr>
          <w:p w14:paraId="34C434C7" w14:textId="316B3784" w:rsidR="00DB5DB0" w:rsidRPr="00DB0490" w:rsidRDefault="00DB5DB0" w:rsidP="00DB5DB0">
            <w:pPr>
              <w:spacing w:line="360" w:lineRule="auto"/>
              <w:jc w:val="center"/>
              <w:rPr>
                <w:rFonts w:eastAsia="SimSun"/>
                <w:sz w:val="22"/>
                <w:szCs w:val="22"/>
              </w:rPr>
            </w:pPr>
            <w:r>
              <w:rPr>
                <w:color w:val="000000"/>
              </w:rPr>
              <w:t>10.15</w:t>
            </w:r>
          </w:p>
        </w:tc>
      </w:tr>
      <w:tr w:rsidR="00DB5DB0" w:rsidRPr="00C84BE3" w14:paraId="48EA6328" w14:textId="77777777" w:rsidTr="00AD5E6B">
        <w:trPr>
          <w:trHeight w:val="72"/>
          <w:jc w:val="center"/>
        </w:trPr>
        <w:tc>
          <w:tcPr>
            <w:tcW w:w="1418" w:type="dxa"/>
            <w:vMerge/>
            <w:tcBorders>
              <w:right w:val="single" w:sz="4" w:space="0" w:color="000000"/>
            </w:tcBorders>
            <w:noWrap/>
            <w:vAlign w:val="center"/>
            <w:hideMark/>
          </w:tcPr>
          <w:p w14:paraId="1B073CB0"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hideMark/>
          </w:tcPr>
          <w:p w14:paraId="7FAFE9F9" w14:textId="1ADDD3C8"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hideMark/>
          </w:tcPr>
          <w:p w14:paraId="1AB004F3" w14:textId="26CDE0AD"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hideMark/>
          </w:tcPr>
          <w:p w14:paraId="6DBA8BC2" w14:textId="4A8FB69C" w:rsidR="00DB5DB0" w:rsidRPr="00DB0490" w:rsidRDefault="00DB5DB0" w:rsidP="00DB5DB0">
            <w:pPr>
              <w:spacing w:line="360" w:lineRule="auto"/>
              <w:jc w:val="center"/>
              <w:rPr>
                <w:rFonts w:eastAsia="SimSun"/>
                <w:sz w:val="22"/>
                <w:szCs w:val="22"/>
              </w:rPr>
            </w:pPr>
            <w:r>
              <w:rPr>
                <w:color w:val="000000"/>
              </w:rPr>
              <w:t>4.48</w:t>
            </w:r>
          </w:p>
        </w:tc>
      </w:tr>
      <w:tr w:rsidR="00DB5DB0" w:rsidRPr="00C84BE3" w14:paraId="16062AE7" w14:textId="77777777" w:rsidTr="00AD5E6B">
        <w:trPr>
          <w:trHeight w:val="320"/>
          <w:jc w:val="center"/>
        </w:trPr>
        <w:tc>
          <w:tcPr>
            <w:tcW w:w="1418" w:type="dxa"/>
            <w:vMerge w:val="restart"/>
            <w:tcBorders>
              <w:right w:val="single" w:sz="4" w:space="0" w:color="000000"/>
            </w:tcBorders>
            <w:noWrap/>
            <w:vAlign w:val="center"/>
          </w:tcPr>
          <w:p w14:paraId="3D9C89DC" w14:textId="77777777" w:rsidR="00DB5DB0" w:rsidRPr="00C84BE3" w:rsidRDefault="00DB5DB0" w:rsidP="00DB5DB0">
            <w:pPr>
              <w:spacing w:line="360" w:lineRule="auto"/>
              <w:jc w:val="center"/>
              <w:rPr>
                <w:rFonts w:eastAsia="SimSun"/>
                <w:sz w:val="22"/>
                <w:szCs w:val="22"/>
              </w:rPr>
            </w:pPr>
            <w:r>
              <w:rPr>
                <w:rFonts w:eastAsia="SimSun" w:hint="eastAsia"/>
                <w:sz w:val="22"/>
                <w:szCs w:val="22"/>
              </w:rPr>
              <w:t>Measured</w:t>
            </w:r>
            <w:r w:rsidRPr="00C84BE3">
              <w:rPr>
                <w:rFonts w:eastAsia="SimSun"/>
                <w:sz w:val="22"/>
                <w:szCs w:val="22"/>
              </w:rPr>
              <w:t xml:space="preserve"> variable type</w:t>
            </w:r>
          </w:p>
        </w:tc>
        <w:tc>
          <w:tcPr>
            <w:tcW w:w="1985" w:type="dxa"/>
            <w:vMerge w:val="restart"/>
            <w:tcBorders>
              <w:left w:val="single" w:sz="4" w:space="0" w:color="000000"/>
              <w:right w:val="single" w:sz="4" w:space="0" w:color="000000"/>
            </w:tcBorders>
            <w:noWrap/>
            <w:vAlign w:val="center"/>
          </w:tcPr>
          <w:p w14:paraId="2DF758DF" w14:textId="77777777" w:rsidR="00DB5DB0" w:rsidRDefault="00DB5DB0" w:rsidP="00DB5DB0">
            <w:pPr>
              <w:spacing w:line="360" w:lineRule="auto"/>
              <w:jc w:val="center"/>
              <w:rPr>
                <w:rFonts w:eastAsia="SimSun"/>
                <w:sz w:val="22"/>
                <w:szCs w:val="22"/>
              </w:rPr>
            </w:pPr>
            <w:r w:rsidRPr="00C84BE3">
              <w:rPr>
                <w:rFonts w:eastAsia="SimSun"/>
                <w:sz w:val="22"/>
                <w:szCs w:val="22"/>
              </w:rPr>
              <w:t>Functional response</w:t>
            </w:r>
          </w:p>
          <w:p w14:paraId="3961A4C6" w14:textId="7D8A8B34" w:rsidR="00DB5DB0" w:rsidRPr="00C84BE3" w:rsidRDefault="00DB5DB0" w:rsidP="00DB5DB0">
            <w:pPr>
              <w:spacing w:line="360" w:lineRule="auto"/>
              <w:jc w:val="center"/>
              <w:rPr>
                <w:rFonts w:eastAsia="SimSun"/>
                <w:sz w:val="22"/>
                <w:szCs w:val="22"/>
              </w:rPr>
            </w:pPr>
            <w:r>
              <w:rPr>
                <w:rFonts w:eastAsia="SimSun" w:hint="eastAsia"/>
                <w:sz w:val="22"/>
                <w:szCs w:val="22"/>
              </w:rPr>
              <w:t>(n=161)</w:t>
            </w:r>
          </w:p>
        </w:tc>
        <w:tc>
          <w:tcPr>
            <w:tcW w:w="3484" w:type="dxa"/>
            <w:tcBorders>
              <w:left w:val="single" w:sz="4" w:space="0" w:color="000000"/>
            </w:tcBorders>
            <w:noWrap/>
            <w:vAlign w:val="center"/>
          </w:tcPr>
          <w:p w14:paraId="71FB1053" w14:textId="4A6D5BBF"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47AE3C88" w14:textId="45C8EEE2" w:rsidR="00DB5DB0" w:rsidRPr="00DB0490" w:rsidRDefault="00DB5DB0" w:rsidP="00DB5DB0">
            <w:pPr>
              <w:spacing w:line="360" w:lineRule="auto"/>
              <w:jc w:val="center"/>
              <w:rPr>
                <w:rFonts w:eastAsia="SimSun"/>
                <w:sz w:val="22"/>
                <w:szCs w:val="22"/>
              </w:rPr>
            </w:pPr>
            <w:r>
              <w:rPr>
                <w:color w:val="000000"/>
              </w:rPr>
              <w:t>33.54</w:t>
            </w:r>
          </w:p>
        </w:tc>
      </w:tr>
      <w:tr w:rsidR="00DB5DB0" w:rsidRPr="00C84BE3" w14:paraId="05F18440" w14:textId="77777777" w:rsidTr="00AD5E6B">
        <w:trPr>
          <w:trHeight w:val="320"/>
          <w:jc w:val="center"/>
        </w:trPr>
        <w:tc>
          <w:tcPr>
            <w:tcW w:w="1418" w:type="dxa"/>
            <w:vMerge/>
            <w:tcBorders>
              <w:right w:val="single" w:sz="4" w:space="0" w:color="000000"/>
            </w:tcBorders>
            <w:noWrap/>
            <w:vAlign w:val="center"/>
          </w:tcPr>
          <w:p w14:paraId="05A89B0B"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3050A52D" w14:textId="710BADB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20DD8152" w14:textId="31CECEC1"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6CB6F5B0" w14:textId="1EC6887C" w:rsidR="00DB5DB0" w:rsidRPr="00DB0490" w:rsidRDefault="00DB5DB0" w:rsidP="00DB5DB0">
            <w:pPr>
              <w:spacing w:line="360" w:lineRule="auto"/>
              <w:jc w:val="center"/>
              <w:rPr>
                <w:rFonts w:eastAsia="SimSun"/>
                <w:sz w:val="22"/>
                <w:szCs w:val="22"/>
              </w:rPr>
            </w:pPr>
            <w:r>
              <w:rPr>
                <w:color w:val="000000"/>
              </w:rPr>
              <w:t>29.19</w:t>
            </w:r>
          </w:p>
        </w:tc>
      </w:tr>
      <w:tr w:rsidR="00DB5DB0" w:rsidRPr="00C84BE3" w14:paraId="07AAD312" w14:textId="77777777" w:rsidTr="00AD5E6B">
        <w:trPr>
          <w:trHeight w:val="320"/>
          <w:jc w:val="center"/>
        </w:trPr>
        <w:tc>
          <w:tcPr>
            <w:tcW w:w="1418" w:type="dxa"/>
            <w:vMerge/>
            <w:tcBorders>
              <w:right w:val="single" w:sz="4" w:space="0" w:color="000000"/>
            </w:tcBorders>
            <w:noWrap/>
            <w:vAlign w:val="center"/>
          </w:tcPr>
          <w:p w14:paraId="1D6B4925"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37E1C544" w14:textId="55A07DD2"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6B599DB6" w14:textId="24267E73"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6804516A" w14:textId="4FA1C8E7" w:rsidR="00DB5DB0" w:rsidRPr="00DB0490" w:rsidRDefault="00DB5DB0" w:rsidP="00DB5DB0">
            <w:pPr>
              <w:spacing w:line="360" w:lineRule="auto"/>
              <w:jc w:val="center"/>
              <w:rPr>
                <w:rFonts w:eastAsia="SimSun"/>
                <w:sz w:val="22"/>
                <w:szCs w:val="22"/>
              </w:rPr>
            </w:pPr>
            <w:r>
              <w:rPr>
                <w:color w:val="000000"/>
              </w:rPr>
              <w:t>12.42</w:t>
            </w:r>
          </w:p>
        </w:tc>
      </w:tr>
      <w:tr w:rsidR="00DB5DB0" w:rsidRPr="00C84BE3" w14:paraId="7268B1C1" w14:textId="77777777" w:rsidTr="00AD5E6B">
        <w:trPr>
          <w:trHeight w:val="320"/>
          <w:jc w:val="center"/>
        </w:trPr>
        <w:tc>
          <w:tcPr>
            <w:tcW w:w="1418" w:type="dxa"/>
            <w:vMerge/>
            <w:tcBorders>
              <w:right w:val="single" w:sz="4" w:space="0" w:color="000000"/>
            </w:tcBorders>
            <w:noWrap/>
            <w:vAlign w:val="center"/>
          </w:tcPr>
          <w:p w14:paraId="3F7007C5"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47E6ED2D" w14:textId="0D5D3739"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0125C4AC" w14:textId="386F909A"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20F6AE7D" w14:textId="34B1F34E" w:rsidR="00DB5DB0" w:rsidRPr="00DB0490" w:rsidRDefault="00DB5DB0" w:rsidP="00DB5DB0">
            <w:pPr>
              <w:spacing w:line="360" w:lineRule="auto"/>
              <w:jc w:val="center"/>
              <w:rPr>
                <w:rFonts w:eastAsia="SimSun"/>
                <w:sz w:val="22"/>
                <w:szCs w:val="22"/>
              </w:rPr>
            </w:pPr>
            <w:r>
              <w:rPr>
                <w:color w:val="000000"/>
              </w:rPr>
              <w:t>11.80</w:t>
            </w:r>
          </w:p>
        </w:tc>
      </w:tr>
      <w:tr w:rsidR="00DB5DB0" w:rsidRPr="00C84BE3" w14:paraId="04A9B09F" w14:textId="77777777" w:rsidTr="00AD5E6B">
        <w:trPr>
          <w:trHeight w:val="320"/>
          <w:jc w:val="center"/>
        </w:trPr>
        <w:tc>
          <w:tcPr>
            <w:tcW w:w="1418" w:type="dxa"/>
            <w:vMerge/>
            <w:tcBorders>
              <w:right w:val="single" w:sz="4" w:space="0" w:color="000000"/>
            </w:tcBorders>
            <w:noWrap/>
            <w:vAlign w:val="center"/>
          </w:tcPr>
          <w:p w14:paraId="35783EF9"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6114B04B" w14:textId="4891BEE0"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71BC2547" w14:textId="676B2F6B"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59EF148B" w14:textId="2516F755" w:rsidR="00DB5DB0" w:rsidRPr="00DB0490" w:rsidRDefault="00DB5DB0" w:rsidP="00DB5DB0">
            <w:pPr>
              <w:spacing w:line="360" w:lineRule="auto"/>
              <w:jc w:val="center"/>
              <w:rPr>
                <w:rFonts w:eastAsia="SimSun"/>
                <w:sz w:val="22"/>
                <w:szCs w:val="22"/>
              </w:rPr>
            </w:pPr>
            <w:r>
              <w:rPr>
                <w:color w:val="000000"/>
              </w:rPr>
              <w:t>8.07</w:t>
            </w:r>
          </w:p>
        </w:tc>
      </w:tr>
      <w:tr w:rsidR="00DB5DB0" w:rsidRPr="00C84BE3" w14:paraId="1DA76AEF" w14:textId="77777777" w:rsidTr="00AD5E6B">
        <w:trPr>
          <w:trHeight w:val="320"/>
          <w:jc w:val="center"/>
        </w:trPr>
        <w:tc>
          <w:tcPr>
            <w:tcW w:w="1418" w:type="dxa"/>
            <w:vMerge/>
            <w:tcBorders>
              <w:right w:val="single" w:sz="4" w:space="0" w:color="000000"/>
            </w:tcBorders>
            <w:noWrap/>
            <w:vAlign w:val="center"/>
          </w:tcPr>
          <w:p w14:paraId="7CE96540"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0DE4FDF" w14:textId="0F0FCFC0"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0BAAEF03" w14:textId="2440D677"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37A00721" w14:textId="17DC4267" w:rsidR="00DB5DB0" w:rsidRPr="00DB0490" w:rsidRDefault="00DB5DB0" w:rsidP="00DB5DB0">
            <w:pPr>
              <w:spacing w:line="360" w:lineRule="auto"/>
              <w:jc w:val="center"/>
              <w:rPr>
                <w:rFonts w:eastAsia="SimSun"/>
                <w:sz w:val="22"/>
                <w:szCs w:val="22"/>
              </w:rPr>
            </w:pPr>
            <w:r>
              <w:rPr>
                <w:color w:val="000000"/>
              </w:rPr>
              <w:t>4.97</w:t>
            </w:r>
          </w:p>
        </w:tc>
      </w:tr>
      <w:tr w:rsidR="00DB5DB0" w:rsidRPr="00C84BE3" w14:paraId="70508A05" w14:textId="77777777" w:rsidTr="00AD5E6B">
        <w:trPr>
          <w:trHeight w:val="320"/>
          <w:jc w:val="center"/>
        </w:trPr>
        <w:tc>
          <w:tcPr>
            <w:tcW w:w="1418" w:type="dxa"/>
            <w:vMerge/>
            <w:tcBorders>
              <w:right w:val="single" w:sz="4" w:space="0" w:color="000000"/>
            </w:tcBorders>
            <w:noWrap/>
            <w:vAlign w:val="center"/>
          </w:tcPr>
          <w:p w14:paraId="3ABE1822"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tcPr>
          <w:p w14:paraId="17264C78" w14:textId="2EE4185C" w:rsidR="00DB5DB0" w:rsidRDefault="00DB5DB0" w:rsidP="00DB5DB0">
            <w:pPr>
              <w:spacing w:line="360" w:lineRule="auto"/>
              <w:jc w:val="center"/>
              <w:rPr>
                <w:rFonts w:eastAsia="SimSun"/>
                <w:sz w:val="22"/>
                <w:szCs w:val="22"/>
              </w:rPr>
            </w:pPr>
            <w:r w:rsidRPr="00C84BE3">
              <w:rPr>
                <w:rFonts w:eastAsia="SimSun"/>
                <w:sz w:val="22"/>
                <w:szCs w:val="22"/>
              </w:rPr>
              <w:t xml:space="preserve">Process-based </w:t>
            </w:r>
            <w:r w:rsidR="0038682C">
              <w:rPr>
                <w:rFonts w:eastAsia="SimSun" w:hint="eastAsia"/>
                <w:sz w:val="22"/>
                <w:szCs w:val="22"/>
              </w:rPr>
              <w:t>i</w:t>
            </w:r>
            <w:r w:rsidRPr="00C84BE3">
              <w:rPr>
                <w:rFonts w:eastAsia="SimSun"/>
                <w:sz w:val="22"/>
                <w:szCs w:val="22"/>
              </w:rPr>
              <w:t>ndicator</w:t>
            </w:r>
          </w:p>
          <w:p w14:paraId="29B0AADE" w14:textId="18104A72" w:rsidR="00DB5DB0" w:rsidRPr="00C84BE3" w:rsidRDefault="00DB5DB0" w:rsidP="00DB5DB0">
            <w:pPr>
              <w:spacing w:line="360" w:lineRule="auto"/>
              <w:jc w:val="center"/>
              <w:rPr>
                <w:rFonts w:eastAsia="SimSun"/>
                <w:sz w:val="22"/>
                <w:szCs w:val="22"/>
              </w:rPr>
            </w:pPr>
            <w:r>
              <w:rPr>
                <w:rFonts w:eastAsia="SimSun" w:hint="eastAsia"/>
                <w:sz w:val="22"/>
                <w:szCs w:val="22"/>
              </w:rPr>
              <w:lastRenderedPageBreak/>
              <w:t>(n=40)</w:t>
            </w:r>
          </w:p>
        </w:tc>
        <w:tc>
          <w:tcPr>
            <w:tcW w:w="3484" w:type="dxa"/>
            <w:tcBorders>
              <w:left w:val="single" w:sz="4" w:space="0" w:color="000000"/>
            </w:tcBorders>
            <w:noWrap/>
            <w:vAlign w:val="center"/>
          </w:tcPr>
          <w:p w14:paraId="7997CA4E" w14:textId="7CA5DBCD" w:rsidR="00DB5DB0" w:rsidRPr="00DB0490" w:rsidRDefault="00DB5DB0" w:rsidP="00DB5DB0">
            <w:pPr>
              <w:spacing w:line="360" w:lineRule="auto"/>
              <w:jc w:val="center"/>
              <w:rPr>
                <w:rFonts w:eastAsia="SimSun"/>
                <w:sz w:val="22"/>
                <w:szCs w:val="22"/>
              </w:rPr>
            </w:pPr>
            <w:r>
              <w:rPr>
                <w:rFonts w:hint="eastAsia"/>
                <w:color w:val="000000"/>
              </w:rPr>
              <w:lastRenderedPageBreak/>
              <w:t>O</w:t>
            </w:r>
            <w:r w:rsidRPr="00DB0490">
              <w:rPr>
                <w:color w:val="000000"/>
              </w:rPr>
              <w:t>thers</w:t>
            </w:r>
          </w:p>
        </w:tc>
        <w:tc>
          <w:tcPr>
            <w:tcW w:w="2019" w:type="dxa"/>
            <w:noWrap/>
            <w:vAlign w:val="center"/>
          </w:tcPr>
          <w:p w14:paraId="4F39135D" w14:textId="3B87278C" w:rsidR="00DB5DB0" w:rsidRPr="00DB0490" w:rsidRDefault="00DB5DB0" w:rsidP="00DB5DB0">
            <w:pPr>
              <w:spacing w:line="360" w:lineRule="auto"/>
              <w:jc w:val="center"/>
              <w:rPr>
                <w:rFonts w:eastAsia="SimSun"/>
                <w:sz w:val="22"/>
                <w:szCs w:val="22"/>
              </w:rPr>
            </w:pPr>
            <w:r>
              <w:rPr>
                <w:color w:val="000000"/>
              </w:rPr>
              <w:t>47.50</w:t>
            </w:r>
          </w:p>
        </w:tc>
      </w:tr>
      <w:tr w:rsidR="00DB5DB0" w:rsidRPr="00C84BE3" w14:paraId="232C945C" w14:textId="77777777" w:rsidTr="00AD5E6B">
        <w:trPr>
          <w:trHeight w:val="320"/>
          <w:jc w:val="center"/>
        </w:trPr>
        <w:tc>
          <w:tcPr>
            <w:tcW w:w="1418" w:type="dxa"/>
            <w:vMerge/>
            <w:tcBorders>
              <w:right w:val="single" w:sz="4" w:space="0" w:color="000000"/>
            </w:tcBorders>
            <w:noWrap/>
            <w:vAlign w:val="center"/>
          </w:tcPr>
          <w:p w14:paraId="5CCBDA86"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138B3880" w14:textId="2DFABBAC"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5F03369A" w14:textId="34749132"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1952A351" w14:textId="1BBAF1B7" w:rsidR="00DB5DB0" w:rsidRPr="00DB0490" w:rsidRDefault="00DB5DB0" w:rsidP="00DB5DB0">
            <w:pPr>
              <w:spacing w:line="360" w:lineRule="auto"/>
              <w:jc w:val="center"/>
              <w:rPr>
                <w:rFonts w:eastAsia="SimSun"/>
                <w:sz w:val="22"/>
                <w:szCs w:val="22"/>
              </w:rPr>
            </w:pPr>
            <w:r>
              <w:rPr>
                <w:color w:val="000000"/>
              </w:rPr>
              <w:t>15.00</w:t>
            </w:r>
          </w:p>
        </w:tc>
      </w:tr>
      <w:tr w:rsidR="00DB5DB0" w:rsidRPr="00C84BE3" w14:paraId="07888D5D" w14:textId="77777777" w:rsidTr="00AD5E6B">
        <w:trPr>
          <w:trHeight w:val="320"/>
          <w:jc w:val="center"/>
        </w:trPr>
        <w:tc>
          <w:tcPr>
            <w:tcW w:w="1418" w:type="dxa"/>
            <w:vMerge/>
            <w:tcBorders>
              <w:right w:val="single" w:sz="4" w:space="0" w:color="000000"/>
            </w:tcBorders>
            <w:noWrap/>
            <w:vAlign w:val="center"/>
          </w:tcPr>
          <w:p w14:paraId="00445E33"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59DE76A9" w14:textId="24A97B50"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67B0AB6" w14:textId="65475B32"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7956BDC2" w14:textId="0A405492" w:rsidR="00DB5DB0" w:rsidRPr="00DB0490" w:rsidRDefault="00DB5DB0" w:rsidP="00DB5DB0">
            <w:pPr>
              <w:spacing w:line="360" w:lineRule="auto"/>
              <w:jc w:val="center"/>
              <w:rPr>
                <w:rFonts w:eastAsia="SimSun"/>
                <w:sz w:val="22"/>
                <w:szCs w:val="22"/>
              </w:rPr>
            </w:pPr>
            <w:r>
              <w:rPr>
                <w:color w:val="000000"/>
              </w:rPr>
              <w:t>12.50</w:t>
            </w:r>
          </w:p>
        </w:tc>
      </w:tr>
      <w:tr w:rsidR="00DB5DB0" w:rsidRPr="00C84BE3" w14:paraId="361C32D4" w14:textId="77777777" w:rsidTr="00AD5E6B">
        <w:trPr>
          <w:trHeight w:val="320"/>
          <w:jc w:val="center"/>
        </w:trPr>
        <w:tc>
          <w:tcPr>
            <w:tcW w:w="1418" w:type="dxa"/>
            <w:vMerge/>
            <w:tcBorders>
              <w:right w:val="single" w:sz="4" w:space="0" w:color="000000"/>
            </w:tcBorders>
            <w:noWrap/>
            <w:vAlign w:val="center"/>
          </w:tcPr>
          <w:p w14:paraId="1CA3E208"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56231E0D" w14:textId="23FF6536"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1C44CE10" w14:textId="11908231"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16A20086" w14:textId="4F568FD0" w:rsidR="00DB5DB0" w:rsidRPr="00DB0490" w:rsidRDefault="00DB5DB0" w:rsidP="00DB5DB0">
            <w:pPr>
              <w:spacing w:line="360" w:lineRule="auto"/>
              <w:jc w:val="center"/>
              <w:rPr>
                <w:rFonts w:eastAsia="SimSun"/>
                <w:sz w:val="22"/>
                <w:szCs w:val="22"/>
              </w:rPr>
            </w:pPr>
            <w:r>
              <w:rPr>
                <w:color w:val="000000"/>
              </w:rPr>
              <w:t>10.00</w:t>
            </w:r>
          </w:p>
        </w:tc>
      </w:tr>
      <w:tr w:rsidR="00DB5DB0" w:rsidRPr="00C84BE3" w14:paraId="594577AA" w14:textId="77777777" w:rsidTr="00AD5E6B">
        <w:trPr>
          <w:trHeight w:val="320"/>
          <w:jc w:val="center"/>
        </w:trPr>
        <w:tc>
          <w:tcPr>
            <w:tcW w:w="1418" w:type="dxa"/>
            <w:vMerge/>
            <w:tcBorders>
              <w:right w:val="single" w:sz="4" w:space="0" w:color="000000"/>
            </w:tcBorders>
            <w:noWrap/>
            <w:vAlign w:val="center"/>
          </w:tcPr>
          <w:p w14:paraId="72D6C6AE"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3490EEFB" w14:textId="6CF7C4BE"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372CF112" w14:textId="61BC9A1F"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522909DE" w14:textId="692A3904" w:rsidR="00DB5DB0" w:rsidRPr="00DB0490" w:rsidRDefault="00DB5DB0" w:rsidP="00DB5DB0">
            <w:pPr>
              <w:spacing w:line="360" w:lineRule="auto"/>
              <w:jc w:val="center"/>
              <w:rPr>
                <w:rFonts w:eastAsia="SimSun"/>
                <w:sz w:val="22"/>
                <w:szCs w:val="22"/>
              </w:rPr>
            </w:pPr>
            <w:r>
              <w:rPr>
                <w:color w:val="000000"/>
              </w:rPr>
              <w:t>7.50</w:t>
            </w:r>
          </w:p>
        </w:tc>
      </w:tr>
      <w:tr w:rsidR="00DB5DB0" w:rsidRPr="00C84BE3" w14:paraId="25E8C248" w14:textId="77777777" w:rsidTr="00AD5E6B">
        <w:trPr>
          <w:trHeight w:val="320"/>
          <w:jc w:val="center"/>
        </w:trPr>
        <w:tc>
          <w:tcPr>
            <w:tcW w:w="1418" w:type="dxa"/>
            <w:vMerge/>
            <w:tcBorders>
              <w:right w:val="single" w:sz="4" w:space="0" w:color="000000"/>
            </w:tcBorders>
            <w:noWrap/>
            <w:vAlign w:val="center"/>
          </w:tcPr>
          <w:p w14:paraId="590CA885"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55A9E882" w14:textId="62AB3282"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7249962B" w14:textId="6BDE6F2A"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0C12F2C0" w14:textId="35483FE6" w:rsidR="00DB5DB0" w:rsidRPr="00DB0490" w:rsidRDefault="00DB5DB0" w:rsidP="00DB5DB0">
            <w:pPr>
              <w:spacing w:line="360" w:lineRule="auto"/>
              <w:jc w:val="center"/>
              <w:rPr>
                <w:rFonts w:eastAsia="SimSun"/>
                <w:sz w:val="22"/>
                <w:szCs w:val="22"/>
              </w:rPr>
            </w:pPr>
            <w:r>
              <w:rPr>
                <w:color w:val="000000"/>
              </w:rPr>
              <w:t>7.50</w:t>
            </w:r>
          </w:p>
        </w:tc>
      </w:tr>
      <w:tr w:rsidR="00DB5DB0" w:rsidRPr="00C84BE3" w14:paraId="23CFA23E" w14:textId="77777777" w:rsidTr="00AD5E6B">
        <w:trPr>
          <w:trHeight w:val="320"/>
          <w:jc w:val="center"/>
        </w:trPr>
        <w:tc>
          <w:tcPr>
            <w:tcW w:w="1418" w:type="dxa"/>
            <w:vMerge/>
            <w:tcBorders>
              <w:right w:val="single" w:sz="4" w:space="0" w:color="000000"/>
            </w:tcBorders>
            <w:noWrap/>
            <w:vAlign w:val="center"/>
          </w:tcPr>
          <w:p w14:paraId="6D71FAA0"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tcPr>
          <w:p w14:paraId="32D01169" w14:textId="77777777" w:rsidR="00DB5DB0" w:rsidRDefault="00DB5DB0" w:rsidP="00DB5DB0">
            <w:pPr>
              <w:spacing w:line="360" w:lineRule="auto"/>
              <w:jc w:val="center"/>
              <w:rPr>
                <w:rFonts w:eastAsia="SimSun"/>
                <w:sz w:val="22"/>
                <w:szCs w:val="22"/>
              </w:rPr>
            </w:pPr>
            <w:r w:rsidRPr="00C84BE3">
              <w:rPr>
                <w:rFonts w:eastAsia="SimSun"/>
                <w:sz w:val="22"/>
                <w:szCs w:val="22"/>
              </w:rPr>
              <w:t>Quantity</w:t>
            </w:r>
          </w:p>
          <w:p w14:paraId="48A8CE5A" w14:textId="51347935" w:rsidR="00DB5DB0" w:rsidRPr="00C84BE3" w:rsidRDefault="00DB5DB0" w:rsidP="00DB5DB0">
            <w:pPr>
              <w:spacing w:line="360" w:lineRule="auto"/>
              <w:jc w:val="center"/>
              <w:rPr>
                <w:rFonts w:eastAsia="SimSun"/>
                <w:sz w:val="22"/>
                <w:szCs w:val="22"/>
              </w:rPr>
            </w:pPr>
            <w:r>
              <w:rPr>
                <w:rFonts w:eastAsia="SimSun" w:hint="eastAsia"/>
                <w:sz w:val="22"/>
                <w:szCs w:val="22"/>
              </w:rPr>
              <w:t>(n=156)</w:t>
            </w:r>
          </w:p>
        </w:tc>
        <w:tc>
          <w:tcPr>
            <w:tcW w:w="3484" w:type="dxa"/>
            <w:tcBorders>
              <w:left w:val="single" w:sz="4" w:space="0" w:color="000000"/>
            </w:tcBorders>
            <w:noWrap/>
            <w:vAlign w:val="center"/>
          </w:tcPr>
          <w:p w14:paraId="0F0120B3" w14:textId="06798209"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395029E0" w14:textId="2DCB6129" w:rsidR="00DB5DB0" w:rsidRPr="00DB0490" w:rsidRDefault="00DB5DB0" w:rsidP="00DB5DB0">
            <w:pPr>
              <w:spacing w:line="360" w:lineRule="auto"/>
              <w:jc w:val="center"/>
              <w:rPr>
                <w:rFonts w:eastAsia="SimSun"/>
                <w:sz w:val="22"/>
                <w:szCs w:val="22"/>
              </w:rPr>
            </w:pPr>
            <w:r>
              <w:rPr>
                <w:color w:val="000000"/>
              </w:rPr>
              <w:t>27.56</w:t>
            </w:r>
          </w:p>
        </w:tc>
      </w:tr>
      <w:tr w:rsidR="00DB5DB0" w:rsidRPr="00C84BE3" w14:paraId="52668237" w14:textId="77777777" w:rsidTr="00AD5E6B">
        <w:trPr>
          <w:trHeight w:val="320"/>
          <w:jc w:val="center"/>
        </w:trPr>
        <w:tc>
          <w:tcPr>
            <w:tcW w:w="1418" w:type="dxa"/>
            <w:vMerge/>
            <w:tcBorders>
              <w:right w:val="single" w:sz="4" w:space="0" w:color="000000"/>
            </w:tcBorders>
            <w:noWrap/>
            <w:vAlign w:val="center"/>
          </w:tcPr>
          <w:p w14:paraId="6F8FDD3E"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7D27809E" w14:textId="704F6A3E"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6F7E1938" w14:textId="4D1982CF"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539A61DE" w14:textId="38FEDBC9" w:rsidR="00DB5DB0" w:rsidRPr="00DB0490" w:rsidRDefault="00DB5DB0" w:rsidP="00DB5DB0">
            <w:pPr>
              <w:spacing w:line="360" w:lineRule="auto"/>
              <w:jc w:val="center"/>
              <w:rPr>
                <w:rFonts w:eastAsia="SimSun"/>
                <w:sz w:val="22"/>
                <w:szCs w:val="22"/>
              </w:rPr>
            </w:pPr>
            <w:r>
              <w:rPr>
                <w:color w:val="000000"/>
              </w:rPr>
              <w:t>25.00</w:t>
            </w:r>
          </w:p>
        </w:tc>
      </w:tr>
      <w:tr w:rsidR="00DB5DB0" w:rsidRPr="00C84BE3" w14:paraId="3515C42C" w14:textId="77777777" w:rsidTr="00AD5E6B">
        <w:trPr>
          <w:trHeight w:val="320"/>
          <w:jc w:val="center"/>
        </w:trPr>
        <w:tc>
          <w:tcPr>
            <w:tcW w:w="1418" w:type="dxa"/>
            <w:vMerge/>
            <w:tcBorders>
              <w:right w:val="single" w:sz="4" w:space="0" w:color="000000"/>
            </w:tcBorders>
            <w:noWrap/>
            <w:vAlign w:val="center"/>
          </w:tcPr>
          <w:p w14:paraId="419E6527"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749B5598" w14:textId="603F898A"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062F8C8D" w14:textId="59B49F52"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692FB917" w14:textId="26AADCDF" w:rsidR="00DB5DB0" w:rsidRPr="00DB0490" w:rsidRDefault="00DB5DB0" w:rsidP="00DB5DB0">
            <w:pPr>
              <w:spacing w:line="360" w:lineRule="auto"/>
              <w:jc w:val="center"/>
              <w:rPr>
                <w:rFonts w:eastAsia="SimSun"/>
                <w:sz w:val="22"/>
                <w:szCs w:val="22"/>
              </w:rPr>
            </w:pPr>
            <w:r>
              <w:rPr>
                <w:color w:val="000000"/>
              </w:rPr>
              <w:t>16.67</w:t>
            </w:r>
          </w:p>
        </w:tc>
      </w:tr>
      <w:tr w:rsidR="00DB5DB0" w:rsidRPr="00C84BE3" w14:paraId="1602564E" w14:textId="77777777" w:rsidTr="00AD5E6B">
        <w:trPr>
          <w:trHeight w:val="320"/>
          <w:jc w:val="center"/>
        </w:trPr>
        <w:tc>
          <w:tcPr>
            <w:tcW w:w="1418" w:type="dxa"/>
            <w:vMerge/>
            <w:tcBorders>
              <w:right w:val="single" w:sz="4" w:space="0" w:color="000000"/>
            </w:tcBorders>
            <w:noWrap/>
            <w:vAlign w:val="center"/>
          </w:tcPr>
          <w:p w14:paraId="1F139DCF"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4E99CF29" w14:textId="167F98C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7DAD443D" w14:textId="18C073BF"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7B1FCB06" w14:textId="7CDDB5EB" w:rsidR="00DB5DB0" w:rsidRPr="00DB0490" w:rsidRDefault="00DB5DB0" w:rsidP="00DB5DB0">
            <w:pPr>
              <w:spacing w:line="360" w:lineRule="auto"/>
              <w:jc w:val="center"/>
              <w:rPr>
                <w:rFonts w:eastAsia="SimSun"/>
                <w:sz w:val="22"/>
                <w:szCs w:val="22"/>
              </w:rPr>
            </w:pPr>
            <w:r>
              <w:rPr>
                <w:color w:val="000000"/>
              </w:rPr>
              <w:t>13.46</w:t>
            </w:r>
          </w:p>
        </w:tc>
      </w:tr>
      <w:tr w:rsidR="00DB5DB0" w:rsidRPr="00C84BE3" w14:paraId="0FCE442F" w14:textId="77777777" w:rsidTr="00AD5E6B">
        <w:trPr>
          <w:trHeight w:val="320"/>
          <w:jc w:val="center"/>
        </w:trPr>
        <w:tc>
          <w:tcPr>
            <w:tcW w:w="1418" w:type="dxa"/>
            <w:vMerge/>
            <w:tcBorders>
              <w:right w:val="single" w:sz="4" w:space="0" w:color="000000"/>
            </w:tcBorders>
            <w:noWrap/>
            <w:vAlign w:val="center"/>
          </w:tcPr>
          <w:p w14:paraId="72B5A315"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3D3E5809" w14:textId="6BCD3CCD"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1BC43168" w14:textId="7040A3B6"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50A817FB" w14:textId="64B091BD" w:rsidR="00DB5DB0" w:rsidRPr="00DB0490" w:rsidRDefault="00DB5DB0" w:rsidP="00DB5DB0">
            <w:pPr>
              <w:spacing w:line="360" w:lineRule="auto"/>
              <w:jc w:val="center"/>
              <w:rPr>
                <w:rFonts w:eastAsia="SimSun"/>
                <w:sz w:val="22"/>
                <w:szCs w:val="22"/>
              </w:rPr>
            </w:pPr>
            <w:r>
              <w:rPr>
                <w:color w:val="000000"/>
              </w:rPr>
              <w:t>10.26</w:t>
            </w:r>
          </w:p>
        </w:tc>
      </w:tr>
      <w:tr w:rsidR="00DB5DB0" w:rsidRPr="00C84BE3" w14:paraId="65D31948" w14:textId="77777777" w:rsidTr="00AD5E6B">
        <w:trPr>
          <w:trHeight w:val="320"/>
          <w:jc w:val="center"/>
        </w:trPr>
        <w:tc>
          <w:tcPr>
            <w:tcW w:w="1418" w:type="dxa"/>
            <w:vMerge/>
            <w:tcBorders>
              <w:right w:val="single" w:sz="4" w:space="0" w:color="000000"/>
            </w:tcBorders>
            <w:noWrap/>
            <w:vAlign w:val="center"/>
          </w:tcPr>
          <w:p w14:paraId="771A6F8D"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4C366211" w14:textId="5D97758E"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5D5D0AF4" w14:textId="669F4940"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557A183E" w14:textId="2FAD6544" w:rsidR="00DB5DB0" w:rsidRPr="00DB0490" w:rsidRDefault="00DB5DB0" w:rsidP="00DB5DB0">
            <w:pPr>
              <w:spacing w:line="360" w:lineRule="auto"/>
              <w:jc w:val="center"/>
              <w:rPr>
                <w:rFonts w:eastAsia="SimSun"/>
                <w:sz w:val="22"/>
                <w:szCs w:val="22"/>
              </w:rPr>
            </w:pPr>
            <w:r>
              <w:rPr>
                <w:color w:val="000000"/>
              </w:rPr>
              <w:t>7.05</w:t>
            </w:r>
          </w:p>
        </w:tc>
      </w:tr>
      <w:tr w:rsidR="00DB5DB0" w:rsidRPr="00C84BE3" w14:paraId="5710540A" w14:textId="77777777" w:rsidTr="00AD5E6B">
        <w:trPr>
          <w:trHeight w:val="320"/>
          <w:jc w:val="center"/>
        </w:trPr>
        <w:tc>
          <w:tcPr>
            <w:tcW w:w="1418" w:type="dxa"/>
            <w:vMerge/>
            <w:tcBorders>
              <w:right w:val="single" w:sz="4" w:space="0" w:color="000000"/>
            </w:tcBorders>
            <w:noWrap/>
            <w:vAlign w:val="center"/>
          </w:tcPr>
          <w:p w14:paraId="6E7DC1D6"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tcPr>
          <w:p w14:paraId="022B75F0" w14:textId="77777777" w:rsidR="00DB5DB0" w:rsidRPr="00C84BE3" w:rsidRDefault="00DB5DB0" w:rsidP="00DB5DB0">
            <w:pPr>
              <w:spacing w:line="360" w:lineRule="auto"/>
              <w:jc w:val="center"/>
              <w:rPr>
                <w:rFonts w:eastAsia="SimSun"/>
                <w:sz w:val="22"/>
                <w:szCs w:val="22"/>
              </w:rPr>
            </w:pPr>
            <w:r w:rsidRPr="00C84BE3">
              <w:rPr>
                <w:rFonts w:eastAsia="SimSun"/>
                <w:sz w:val="22"/>
                <w:szCs w:val="22"/>
              </w:rPr>
              <w:t>Structure</w:t>
            </w:r>
          </w:p>
          <w:p w14:paraId="6982110C" w14:textId="11F6AA3A" w:rsidR="00DB5DB0" w:rsidRPr="00C84BE3" w:rsidRDefault="00DB5DB0" w:rsidP="00DB5DB0">
            <w:pPr>
              <w:spacing w:line="360" w:lineRule="auto"/>
              <w:jc w:val="center"/>
              <w:rPr>
                <w:rFonts w:eastAsia="SimSun"/>
                <w:sz w:val="22"/>
                <w:szCs w:val="22"/>
              </w:rPr>
            </w:pPr>
            <w:r>
              <w:rPr>
                <w:rFonts w:eastAsia="SimSun" w:hint="eastAsia"/>
                <w:sz w:val="22"/>
                <w:szCs w:val="22"/>
              </w:rPr>
              <w:t>(n=122)</w:t>
            </w:r>
          </w:p>
        </w:tc>
        <w:tc>
          <w:tcPr>
            <w:tcW w:w="3484" w:type="dxa"/>
            <w:tcBorders>
              <w:left w:val="single" w:sz="4" w:space="0" w:color="000000"/>
            </w:tcBorders>
            <w:noWrap/>
            <w:vAlign w:val="center"/>
          </w:tcPr>
          <w:p w14:paraId="3DD4DF30" w14:textId="584108C6"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2A830882" w14:textId="2A67040B" w:rsidR="00DB5DB0" w:rsidRPr="00DB0490" w:rsidRDefault="00DB5DB0" w:rsidP="00DB5DB0">
            <w:pPr>
              <w:spacing w:line="360" w:lineRule="auto"/>
              <w:jc w:val="center"/>
              <w:rPr>
                <w:rFonts w:eastAsia="SimSun"/>
                <w:sz w:val="22"/>
                <w:szCs w:val="22"/>
              </w:rPr>
            </w:pPr>
            <w:r>
              <w:rPr>
                <w:color w:val="000000"/>
              </w:rPr>
              <w:t>35.25</w:t>
            </w:r>
          </w:p>
        </w:tc>
      </w:tr>
      <w:tr w:rsidR="00DB5DB0" w:rsidRPr="00C84BE3" w14:paraId="7A4088A4" w14:textId="77777777" w:rsidTr="00AD5E6B">
        <w:trPr>
          <w:trHeight w:val="320"/>
          <w:jc w:val="center"/>
        </w:trPr>
        <w:tc>
          <w:tcPr>
            <w:tcW w:w="1418" w:type="dxa"/>
            <w:vMerge/>
            <w:tcBorders>
              <w:right w:val="single" w:sz="4" w:space="0" w:color="000000"/>
            </w:tcBorders>
            <w:noWrap/>
            <w:vAlign w:val="center"/>
          </w:tcPr>
          <w:p w14:paraId="2874DB60"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610C040" w14:textId="460D2AB0"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6BAC30F0" w14:textId="0F2C91EC"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47DE5149" w14:textId="675875FF" w:rsidR="00DB5DB0" w:rsidRPr="00DB0490" w:rsidRDefault="00DB5DB0" w:rsidP="00DB5DB0">
            <w:pPr>
              <w:spacing w:line="360" w:lineRule="auto"/>
              <w:jc w:val="center"/>
              <w:rPr>
                <w:rFonts w:eastAsia="SimSun"/>
                <w:sz w:val="22"/>
                <w:szCs w:val="22"/>
              </w:rPr>
            </w:pPr>
            <w:r>
              <w:rPr>
                <w:color w:val="000000"/>
              </w:rPr>
              <w:t>27.87</w:t>
            </w:r>
          </w:p>
        </w:tc>
      </w:tr>
      <w:tr w:rsidR="00DB5DB0" w:rsidRPr="00C84BE3" w14:paraId="29A329F0" w14:textId="77777777" w:rsidTr="00AD5E6B">
        <w:trPr>
          <w:trHeight w:val="320"/>
          <w:jc w:val="center"/>
        </w:trPr>
        <w:tc>
          <w:tcPr>
            <w:tcW w:w="1418" w:type="dxa"/>
            <w:vMerge/>
            <w:tcBorders>
              <w:right w:val="single" w:sz="4" w:space="0" w:color="000000"/>
            </w:tcBorders>
            <w:noWrap/>
            <w:vAlign w:val="center"/>
          </w:tcPr>
          <w:p w14:paraId="1FFFD206"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342905AD"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24CB7AFE" w14:textId="205235D0"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2D3A1E25" w14:textId="4FF79A72" w:rsidR="00DB5DB0" w:rsidRPr="00DB0490" w:rsidRDefault="00DB5DB0" w:rsidP="00DB5DB0">
            <w:pPr>
              <w:spacing w:line="360" w:lineRule="auto"/>
              <w:jc w:val="center"/>
              <w:rPr>
                <w:rFonts w:eastAsia="SimSun"/>
                <w:sz w:val="22"/>
                <w:szCs w:val="22"/>
              </w:rPr>
            </w:pPr>
            <w:r>
              <w:rPr>
                <w:color w:val="000000"/>
              </w:rPr>
              <w:t>13.93</w:t>
            </w:r>
          </w:p>
        </w:tc>
      </w:tr>
      <w:tr w:rsidR="00DB5DB0" w:rsidRPr="00C84BE3" w14:paraId="6E02192A" w14:textId="77777777" w:rsidTr="00AD5E6B">
        <w:trPr>
          <w:trHeight w:val="320"/>
          <w:jc w:val="center"/>
        </w:trPr>
        <w:tc>
          <w:tcPr>
            <w:tcW w:w="1418" w:type="dxa"/>
            <w:vMerge/>
            <w:tcBorders>
              <w:right w:val="single" w:sz="4" w:space="0" w:color="000000"/>
            </w:tcBorders>
            <w:noWrap/>
            <w:vAlign w:val="center"/>
          </w:tcPr>
          <w:p w14:paraId="738CB460"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77F0BF0F"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69DE89C6" w14:textId="1E84DA9A"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19585D5B" w14:textId="65CEC6A6" w:rsidR="00DB5DB0" w:rsidRPr="00DB0490" w:rsidRDefault="00DB5DB0" w:rsidP="00DB5DB0">
            <w:pPr>
              <w:spacing w:line="360" w:lineRule="auto"/>
              <w:jc w:val="center"/>
              <w:rPr>
                <w:rFonts w:eastAsia="SimSun"/>
                <w:sz w:val="22"/>
                <w:szCs w:val="22"/>
              </w:rPr>
            </w:pPr>
            <w:r>
              <w:rPr>
                <w:color w:val="000000"/>
              </w:rPr>
              <w:t>9.84</w:t>
            </w:r>
          </w:p>
        </w:tc>
      </w:tr>
      <w:tr w:rsidR="00DB5DB0" w:rsidRPr="00C84BE3" w14:paraId="1439B275" w14:textId="77777777" w:rsidTr="00AD5E6B">
        <w:trPr>
          <w:trHeight w:val="320"/>
          <w:jc w:val="center"/>
        </w:trPr>
        <w:tc>
          <w:tcPr>
            <w:tcW w:w="1418" w:type="dxa"/>
            <w:vMerge/>
            <w:tcBorders>
              <w:right w:val="single" w:sz="4" w:space="0" w:color="000000"/>
            </w:tcBorders>
            <w:noWrap/>
            <w:vAlign w:val="center"/>
          </w:tcPr>
          <w:p w14:paraId="75F1DC10"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5A9456BC"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07D04CFB" w14:textId="7B0F3190"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5D25F520" w14:textId="671A94DF" w:rsidR="00DB5DB0" w:rsidRPr="00DB0490" w:rsidRDefault="00DB5DB0" w:rsidP="00DB5DB0">
            <w:pPr>
              <w:spacing w:line="360" w:lineRule="auto"/>
              <w:jc w:val="center"/>
              <w:rPr>
                <w:rFonts w:eastAsia="SimSun"/>
                <w:sz w:val="22"/>
                <w:szCs w:val="22"/>
              </w:rPr>
            </w:pPr>
            <w:r>
              <w:rPr>
                <w:color w:val="000000"/>
              </w:rPr>
              <w:t>7.38</w:t>
            </w:r>
          </w:p>
        </w:tc>
      </w:tr>
      <w:tr w:rsidR="00DB5DB0" w:rsidRPr="00C84BE3" w14:paraId="08C64635" w14:textId="77777777" w:rsidTr="00AD5E6B">
        <w:trPr>
          <w:trHeight w:val="320"/>
          <w:jc w:val="center"/>
        </w:trPr>
        <w:tc>
          <w:tcPr>
            <w:tcW w:w="1418" w:type="dxa"/>
            <w:vMerge/>
            <w:tcBorders>
              <w:right w:val="single" w:sz="4" w:space="0" w:color="000000"/>
            </w:tcBorders>
            <w:noWrap/>
            <w:vAlign w:val="center"/>
          </w:tcPr>
          <w:p w14:paraId="047FE037"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38C949D0"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1D21945F" w14:textId="744FDD71"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2C45B1E4" w14:textId="5D8047F4" w:rsidR="00DB5DB0" w:rsidRPr="00DB0490" w:rsidRDefault="00DB5DB0" w:rsidP="00DB5DB0">
            <w:pPr>
              <w:spacing w:line="360" w:lineRule="auto"/>
              <w:jc w:val="center"/>
              <w:rPr>
                <w:rFonts w:eastAsia="SimSun"/>
                <w:sz w:val="22"/>
                <w:szCs w:val="22"/>
              </w:rPr>
            </w:pPr>
            <w:r>
              <w:rPr>
                <w:color w:val="000000"/>
              </w:rPr>
              <w:t>5.74</w:t>
            </w:r>
          </w:p>
        </w:tc>
      </w:tr>
      <w:tr w:rsidR="00DB5DB0" w:rsidRPr="00C84BE3" w14:paraId="49811332" w14:textId="77777777" w:rsidTr="00AD5E6B">
        <w:trPr>
          <w:trHeight w:val="320"/>
          <w:jc w:val="center"/>
        </w:trPr>
        <w:tc>
          <w:tcPr>
            <w:tcW w:w="1418" w:type="dxa"/>
            <w:vMerge w:val="restart"/>
            <w:tcBorders>
              <w:right w:val="single" w:sz="4" w:space="0" w:color="000000"/>
            </w:tcBorders>
            <w:noWrap/>
            <w:vAlign w:val="center"/>
          </w:tcPr>
          <w:p w14:paraId="18C6F4BD" w14:textId="77777777" w:rsidR="00DB5DB0" w:rsidRPr="00C84BE3" w:rsidRDefault="00DB5DB0" w:rsidP="00DB5DB0">
            <w:pPr>
              <w:spacing w:line="360" w:lineRule="auto"/>
              <w:jc w:val="center"/>
              <w:rPr>
                <w:rFonts w:eastAsia="SimSun"/>
                <w:sz w:val="22"/>
                <w:szCs w:val="22"/>
              </w:rPr>
            </w:pPr>
            <w:r w:rsidRPr="00C84BE3">
              <w:rPr>
                <w:rFonts w:eastAsia="SimSun"/>
                <w:sz w:val="22"/>
                <w:szCs w:val="22"/>
              </w:rPr>
              <w:t>Approach</w:t>
            </w:r>
          </w:p>
        </w:tc>
        <w:tc>
          <w:tcPr>
            <w:tcW w:w="1985" w:type="dxa"/>
            <w:vMerge w:val="restart"/>
            <w:tcBorders>
              <w:left w:val="single" w:sz="4" w:space="0" w:color="000000"/>
              <w:right w:val="single" w:sz="4" w:space="0" w:color="000000"/>
            </w:tcBorders>
            <w:noWrap/>
            <w:vAlign w:val="center"/>
          </w:tcPr>
          <w:p w14:paraId="481140E9" w14:textId="77777777" w:rsidR="00DB5DB0" w:rsidRPr="00C84BE3" w:rsidRDefault="00DB5DB0" w:rsidP="00DB5DB0">
            <w:pPr>
              <w:spacing w:line="360" w:lineRule="auto"/>
              <w:jc w:val="center"/>
              <w:rPr>
                <w:rFonts w:eastAsia="SimSun"/>
                <w:sz w:val="22"/>
                <w:szCs w:val="22"/>
              </w:rPr>
            </w:pPr>
            <w:r w:rsidRPr="00C84BE3">
              <w:rPr>
                <w:rFonts w:eastAsia="SimSun"/>
                <w:sz w:val="22"/>
                <w:szCs w:val="22"/>
              </w:rPr>
              <w:t>Field experiment</w:t>
            </w:r>
          </w:p>
          <w:p w14:paraId="23A7C590" w14:textId="7705F721" w:rsidR="00DB5DB0" w:rsidRPr="00C84BE3" w:rsidRDefault="00DB5DB0" w:rsidP="00DB5DB0">
            <w:pPr>
              <w:spacing w:line="360" w:lineRule="auto"/>
              <w:jc w:val="center"/>
              <w:rPr>
                <w:rFonts w:eastAsia="SimSun"/>
                <w:sz w:val="22"/>
                <w:szCs w:val="22"/>
              </w:rPr>
            </w:pPr>
            <w:r>
              <w:rPr>
                <w:rFonts w:eastAsia="SimSun" w:hint="eastAsia"/>
                <w:sz w:val="22"/>
                <w:szCs w:val="22"/>
              </w:rPr>
              <w:t>(n=139)</w:t>
            </w:r>
          </w:p>
        </w:tc>
        <w:tc>
          <w:tcPr>
            <w:tcW w:w="3484" w:type="dxa"/>
            <w:tcBorders>
              <w:left w:val="single" w:sz="4" w:space="0" w:color="000000"/>
            </w:tcBorders>
            <w:noWrap/>
            <w:vAlign w:val="center"/>
          </w:tcPr>
          <w:p w14:paraId="7652E30D" w14:textId="11AA0EA9"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64DD5D56" w14:textId="6B335E5D" w:rsidR="00DB5DB0" w:rsidRPr="00DB0490" w:rsidRDefault="00DB5DB0" w:rsidP="00DB5DB0">
            <w:pPr>
              <w:spacing w:line="360" w:lineRule="auto"/>
              <w:jc w:val="center"/>
              <w:rPr>
                <w:rFonts w:eastAsia="SimSun"/>
                <w:sz w:val="22"/>
                <w:szCs w:val="22"/>
              </w:rPr>
            </w:pPr>
            <w:r>
              <w:rPr>
                <w:color w:val="000000"/>
              </w:rPr>
              <w:t>39.57</w:t>
            </w:r>
          </w:p>
        </w:tc>
      </w:tr>
      <w:tr w:rsidR="00DB5DB0" w:rsidRPr="00C84BE3" w14:paraId="0328395E" w14:textId="77777777" w:rsidTr="00AD5E6B">
        <w:trPr>
          <w:trHeight w:val="320"/>
          <w:jc w:val="center"/>
        </w:trPr>
        <w:tc>
          <w:tcPr>
            <w:tcW w:w="1418" w:type="dxa"/>
            <w:vMerge/>
            <w:tcBorders>
              <w:right w:val="single" w:sz="4" w:space="0" w:color="000000"/>
            </w:tcBorders>
            <w:noWrap/>
            <w:vAlign w:val="center"/>
          </w:tcPr>
          <w:p w14:paraId="77CA3D0D"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4951E66" w14:textId="47F61F08"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07BC0081" w14:textId="7A61414F"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526C1959" w14:textId="285C5445" w:rsidR="00DB5DB0" w:rsidRPr="00DB0490" w:rsidRDefault="00DB5DB0" w:rsidP="00DB5DB0">
            <w:pPr>
              <w:spacing w:line="360" w:lineRule="auto"/>
              <w:jc w:val="center"/>
              <w:rPr>
                <w:rFonts w:eastAsia="SimSun"/>
                <w:sz w:val="22"/>
                <w:szCs w:val="22"/>
              </w:rPr>
            </w:pPr>
            <w:r>
              <w:rPr>
                <w:color w:val="000000"/>
              </w:rPr>
              <w:t>30.22</w:t>
            </w:r>
          </w:p>
        </w:tc>
      </w:tr>
      <w:tr w:rsidR="00DB5DB0" w:rsidRPr="00C84BE3" w14:paraId="692B3D5D" w14:textId="77777777" w:rsidTr="00AD5E6B">
        <w:trPr>
          <w:trHeight w:val="320"/>
          <w:jc w:val="center"/>
        </w:trPr>
        <w:tc>
          <w:tcPr>
            <w:tcW w:w="1418" w:type="dxa"/>
            <w:vMerge/>
            <w:tcBorders>
              <w:right w:val="single" w:sz="4" w:space="0" w:color="000000"/>
            </w:tcBorders>
            <w:noWrap/>
            <w:vAlign w:val="center"/>
          </w:tcPr>
          <w:p w14:paraId="392D7B54"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0E1177E" w14:textId="4BF32426"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764EFC4F" w14:textId="32863DE8" w:rsidR="00DB5DB0" w:rsidRPr="00DB0490" w:rsidRDefault="00DB5DB0" w:rsidP="00DB5DB0">
            <w:pPr>
              <w:spacing w:line="360" w:lineRule="auto"/>
              <w:jc w:val="center"/>
              <w:rPr>
                <w:rFonts w:eastAsia="SimSun"/>
                <w:sz w:val="22"/>
                <w:szCs w:val="22"/>
              </w:rPr>
            </w:pPr>
            <w:r>
              <w:rPr>
                <w:rFonts w:hint="eastAsia"/>
                <w:color w:val="000000"/>
              </w:rPr>
              <w:t>Re</w:t>
            </w:r>
            <w:r w:rsidRPr="00DB0490">
              <w:rPr>
                <w:color w:val="000000"/>
              </w:rPr>
              <w:t>covery time</w:t>
            </w:r>
          </w:p>
        </w:tc>
        <w:tc>
          <w:tcPr>
            <w:tcW w:w="2019" w:type="dxa"/>
            <w:noWrap/>
            <w:vAlign w:val="center"/>
          </w:tcPr>
          <w:p w14:paraId="4F32641A" w14:textId="6692043E" w:rsidR="00DB5DB0" w:rsidRPr="00DB0490" w:rsidRDefault="00DB5DB0" w:rsidP="00DB5DB0">
            <w:pPr>
              <w:spacing w:line="360" w:lineRule="auto"/>
              <w:jc w:val="center"/>
              <w:rPr>
                <w:rFonts w:eastAsia="SimSun"/>
                <w:sz w:val="22"/>
                <w:szCs w:val="22"/>
              </w:rPr>
            </w:pPr>
            <w:r>
              <w:rPr>
                <w:color w:val="000000"/>
              </w:rPr>
              <w:t>10.07</w:t>
            </w:r>
          </w:p>
        </w:tc>
      </w:tr>
      <w:tr w:rsidR="00DB5DB0" w:rsidRPr="00C84BE3" w14:paraId="5AA15348" w14:textId="77777777" w:rsidTr="00AD5E6B">
        <w:trPr>
          <w:trHeight w:val="320"/>
          <w:jc w:val="center"/>
        </w:trPr>
        <w:tc>
          <w:tcPr>
            <w:tcW w:w="1418" w:type="dxa"/>
            <w:vMerge/>
            <w:tcBorders>
              <w:right w:val="single" w:sz="4" w:space="0" w:color="000000"/>
            </w:tcBorders>
            <w:noWrap/>
            <w:vAlign w:val="center"/>
          </w:tcPr>
          <w:p w14:paraId="3ADE0F3F"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73FBC464" w14:textId="6AC063EE"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1CAA2EBC" w14:textId="56DEDAD2"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47CFA642" w14:textId="0DC371B3" w:rsidR="00DB5DB0" w:rsidRPr="00DB0490" w:rsidRDefault="00DB5DB0" w:rsidP="00DB5DB0">
            <w:pPr>
              <w:spacing w:line="360" w:lineRule="auto"/>
              <w:jc w:val="center"/>
              <w:rPr>
                <w:rFonts w:eastAsia="SimSun"/>
                <w:sz w:val="22"/>
                <w:szCs w:val="22"/>
              </w:rPr>
            </w:pPr>
            <w:r>
              <w:rPr>
                <w:color w:val="000000"/>
              </w:rPr>
              <w:t>9.35</w:t>
            </w:r>
          </w:p>
        </w:tc>
      </w:tr>
      <w:tr w:rsidR="00DB5DB0" w:rsidRPr="00C84BE3" w14:paraId="3CEED1AC" w14:textId="77777777" w:rsidTr="00AD5E6B">
        <w:trPr>
          <w:trHeight w:val="320"/>
          <w:jc w:val="center"/>
        </w:trPr>
        <w:tc>
          <w:tcPr>
            <w:tcW w:w="1418" w:type="dxa"/>
            <w:vMerge/>
            <w:tcBorders>
              <w:right w:val="single" w:sz="4" w:space="0" w:color="000000"/>
            </w:tcBorders>
            <w:noWrap/>
            <w:vAlign w:val="center"/>
          </w:tcPr>
          <w:p w14:paraId="7A04C513"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4095487" w14:textId="23EC6E15"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14FC84CE" w14:textId="70B8925B"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367F8A6F" w14:textId="415FA995" w:rsidR="00DB5DB0" w:rsidRPr="00DB0490" w:rsidRDefault="00DB5DB0" w:rsidP="00DB5DB0">
            <w:pPr>
              <w:spacing w:line="360" w:lineRule="auto"/>
              <w:jc w:val="center"/>
              <w:rPr>
                <w:rFonts w:eastAsia="SimSun"/>
                <w:sz w:val="22"/>
                <w:szCs w:val="22"/>
              </w:rPr>
            </w:pPr>
            <w:r>
              <w:rPr>
                <w:color w:val="000000"/>
              </w:rPr>
              <w:t>7.91</w:t>
            </w:r>
          </w:p>
        </w:tc>
      </w:tr>
      <w:tr w:rsidR="00DB5DB0" w:rsidRPr="00C84BE3" w14:paraId="6B571B9D" w14:textId="77777777" w:rsidTr="00AD5E6B">
        <w:trPr>
          <w:trHeight w:val="320"/>
          <w:jc w:val="center"/>
        </w:trPr>
        <w:tc>
          <w:tcPr>
            <w:tcW w:w="1418" w:type="dxa"/>
            <w:vMerge/>
            <w:tcBorders>
              <w:right w:val="single" w:sz="4" w:space="0" w:color="000000"/>
            </w:tcBorders>
            <w:noWrap/>
            <w:vAlign w:val="center"/>
          </w:tcPr>
          <w:p w14:paraId="30EE9651"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4C096B4E" w14:textId="2896089A"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20666CEC" w14:textId="18467090"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146D6E8E" w14:textId="3B3FFD7D" w:rsidR="00DB5DB0" w:rsidRPr="00DB0490" w:rsidRDefault="00DB5DB0" w:rsidP="00DB5DB0">
            <w:pPr>
              <w:spacing w:line="360" w:lineRule="auto"/>
              <w:jc w:val="center"/>
              <w:rPr>
                <w:rFonts w:eastAsia="SimSun"/>
                <w:sz w:val="22"/>
                <w:szCs w:val="22"/>
              </w:rPr>
            </w:pPr>
            <w:r>
              <w:rPr>
                <w:color w:val="000000"/>
              </w:rPr>
              <w:t>2.88</w:t>
            </w:r>
          </w:p>
        </w:tc>
      </w:tr>
      <w:tr w:rsidR="00DB5DB0" w:rsidRPr="00C84BE3" w14:paraId="41D02ECA" w14:textId="77777777" w:rsidTr="00AD5E6B">
        <w:trPr>
          <w:trHeight w:val="320"/>
          <w:jc w:val="center"/>
        </w:trPr>
        <w:tc>
          <w:tcPr>
            <w:tcW w:w="1418" w:type="dxa"/>
            <w:vMerge/>
            <w:tcBorders>
              <w:right w:val="single" w:sz="4" w:space="0" w:color="000000"/>
            </w:tcBorders>
            <w:noWrap/>
            <w:vAlign w:val="center"/>
          </w:tcPr>
          <w:p w14:paraId="07CB57E4"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tcPr>
          <w:p w14:paraId="4C3F96E8" w14:textId="77777777" w:rsidR="00DB5DB0" w:rsidRPr="00C84BE3" w:rsidRDefault="00DB5DB0" w:rsidP="00DB5DB0">
            <w:pPr>
              <w:spacing w:line="360" w:lineRule="auto"/>
              <w:jc w:val="center"/>
              <w:rPr>
                <w:rFonts w:eastAsia="SimSun"/>
                <w:sz w:val="22"/>
                <w:szCs w:val="22"/>
              </w:rPr>
            </w:pPr>
            <w:r w:rsidRPr="00C84BE3">
              <w:rPr>
                <w:rFonts w:eastAsia="SimSun"/>
                <w:sz w:val="22"/>
                <w:szCs w:val="22"/>
              </w:rPr>
              <w:t>Field observation</w:t>
            </w:r>
          </w:p>
          <w:p w14:paraId="1EF77110" w14:textId="4AB39135" w:rsidR="00DB5DB0" w:rsidRPr="00C84BE3" w:rsidRDefault="00DB5DB0" w:rsidP="00DB5DB0">
            <w:pPr>
              <w:spacing w:line="360" w:lineRule="auto"/>
              <w:jc w:val="center"/>
              <w:rPr>
                <w:rFonts w:eastAsia="SimSun"/>
                <w:sz w:val="22"/>
                <w:szCs w:val="22"/>
              </w:rPr>
            </w:pPr>
            <w:r>
              <w:rPr>
                <w:rFonts w:eastAsia="SimSun" w:hint="eastAsia"/>
                <w:sz w:val="22"/>
                <w:szCs w:val="22"/>
              </w:rPr>
              <w:t>(n=184)</w:t>
            </w:r>
          </w:p>
        </w:tc>
        <w:tc>
          <w:tcPr>
            <w:tcW w:w="3484" w:type="dxa"/>
            <w:tcBorders>
              <w:left w:val="single" w:sz="4" w:space="0" w:color="000000"/>
            </w:tcBorders>
            <w:noWrap/>
            <w:vAlign w:val="center"/>
          </w:tcPr>
          <w:p w14:paraId="15B9453D" w14:textId="2C691A97"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7FA1E124" w14:textId="2C5AE76C" w:rsidR="00DB5DB0" w:rsidRPr="00DB0490" w:rsidRDefault="00DB5DB0" w:rsidP="00DB5DB0">
            <w:pPr>
              <w:spacing w:line="360" w:lineRule="auto"/>
              <w:jc w:val="center"/>
              <w:rPr>
                <w:rFonts w:eastAsia="SimSun"/>
                <w:sz w:val="22"/>
                <w:szCs w:val="22"/>
              </w:rPr>
            </w:pPr>
            <w:r>
              <w:rPr>
                <w:color w:val="000000"/>
              </w:rPr>
              <w:t>29.35</w:t>
            </w:r>
          </w:p>
        </w:tc>
      </w:tr>
      <w:tr w:rsidR="00DB5DB0" w:rsidRPr="00C84BE3" w14:paraId="612A5E00" w14:textId="77777777" w:rsidTr="00AD5E6B">
        <w:trPr>
          <w:trHeight w:val="320"/>
          <w:jc w:val="center"/>
        </w:trPr>
        <w:tc>
          <w:tcPr>
            <w:tcW w:w="1418" w:type="dxa"/>
            <w:vMerge/>
            <w:tcBorders>
              <w:right w:val="single" w:sz="4" w:space="0" w:color="000000"/>
            </w:tcBorders>
            <w:noWrap/>
            <w:vAlign w:val="center"/>
          </w:tcPr>
          <w:p w14:paraId="6A9FCA82"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0F28BE43" w14:textId="459A51C4"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2917CC6F" w14:textId="1851352A"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110A8BBA" w14:textId="0B77DE9D" w:rsidR="00DB5DB0" w:rsidRPr="00DB0490" w:rsidRDefault="00DB5DB0" w:rsidP="00DB5DB0">
            <w:pPr>
              <w:spacing w:line="360" w:lineRule="auto"/>
              <w:jc w:val="center"/>
              <w:rPr>
                <w:rFonts w:eastAsia="SimSun"/>
                <w:sz w:val="22"/>
                <w:szCs w:val="22"/>
              </w:rPr>
            </w:pPr>
            <w:r>
              <w:rPr>
                <w:color w:val="000000"/>
              </w:rPr>
              <w:t>28.26</w:t>
            </w:r>
          </w:p>
        </w:tc>
      </w:tr>
      <w:tr w:rsidR="00DB5DB0" w:rsidRPr="00C84BE3" w14:paraId="4674E466" w14:textId="77777777" w:rsidTr="00AD5E6B">
        <w:trPr>
          <w:trHeight w:val="320"/>
          <w:jc w:val="center"/>
        </w:trPr>
        <w:tc>
          <w:tcPr>
            <w:tcW w:w="1418" w:type="dxa"/>
            <w:vMerge/>
            <w:tcBorders>
              <w:right w:val="single" w:sz="4" w:space="0" w:color="000000"/>
            </w:tcBorders>
            <w:noWrap/>
            <w:vAlign w:val="center"/>
          </w:tcPr>
          <w:p w14:paraId="316502C3"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0B27C7BD" w14:textId="3921D301"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1026496C" w14:textId="5DA07330"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27DB6AB6" w14:textId="7BAEFED3" w:rsidR="00DB5DB0" w:rsidRPr="00DB0490" w:rsidRDefault="00DB5DB0" w:rsidP="00DB5DB0">
            <w:pPr>
              <w:spacing w:line="360" w:lineRule="auto"/>
              <w:jc w:val="center"/>
              <w:rPr>
                <w:rFonts w:eastAsia="SimSun"/>
                <w:sz w:val="22"/>
                <w:szCs w:val="22"/>
              </w:rPr>
            </w:pPr>
            <w:r>
              <w:rPr>
                <w:color w:val="000000"/>
              </w:rPr>
              <w:t>14.67</w:t>
            </w:r>
          </w:p>
        </w:tc>
      </w:tr>
      <w:tr w:rsidR="00DB5DB0" w:rsidRPr="00C84BE3" w14:paraId="055275CD" w14:textId="77777777" w:rsidTr="00AD5E6B">
        <w:trPr>
          <w:trHeight w:val="320"/>
          <w:jc w:val="center"/>
        </w:trPr>
        <w:tc>
          <w:tcPr>
            <w:tcW w:w="1418" w:type="dxa"/>
            <w:vMerge/>
            <w:tcBorders>
              <w:right w:val="single" w:sz="4" w:space="0" w:color="000000"/>
            </w:tcBorders>
            <w:noWrap/>
            <w:vAlign w:val="center"/>
          </w:tcPr>
          <w:p w14:paraId="0D6AFA45"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5C0FDB0B" w14:textId="6F45DED6"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675314C1" w14:textId="51F5B5D1"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79500F32" w14:textId="69D97645" w:rsidR="00DB5DB0" w:rsidRPr="00DB0490" w:rsidRDefault="00DB5DB0" w:rsidP="00DB5DB0">
            <w:pPr>
              <w:spacing w:line="360" w:lineRule="auto"/>
              <w:jc w:val="center"/>
              <w:rPr>
                <w:rFonts w:eastAsia="SimSun"/>
                <w:sz w:val="22"/>
                <w:szCs w:val="22"/>
              </w:rPr>
            </w:pPr>
            <w:r>
              <w:rPr>
                <w:color w:val="000000"/>
              </w:rPr>
              <w:t>14.13</w:t>
            </w:r>
          </w:p>
        </w:tc>
      </w:tr>
      <w:tr w:rsidR="00DB5DB0" w:rsidRPr="00C84BE3" w14:paraId="6D049C98" w14:textId="77777777" w:rsidTr="00AD5E6B">
        <w:trPr>
          <w:trHeight w:val="320"/>
          <w:jc w:val="center"/>
        </w:trPr>
        <w:tc>
          <w:tcPr>
            <w:tcW w:w="1418" w:type="dxa"/>
            <w:vMerge/>
            <w:tcBorders>
              <w:right w:val="single" w:sz="4" w:space="0" w:color="000000"/>
            </w:tcBorders>
            <w:noWrap/>
            <w:vAlign w:val="center"/>
          </w:tcPr>
          <w:p w14:paraId="477DFB8F"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47287EBB" w14:textId="027FDF6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7792A758" w14:textId="2B0F053D"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502ACBE3" w14:textId="1760B765" w:rsidR="00DB5DB0" w:rsidRPr="00DB0490" w:rsidRDefault="00DB5DB0" w:rsidP="00DB5DB0">
            <w:pPr>
              <w:spacing w:line="360" w:lineRule="auto"/>
              <w:jc w:val="center"/>
              <w:rPr>
                <w:rFonts w:eastAsia="SimSun"/>
                <w:sz w:val="22"/>
                <w:szCs w:val="22"/>
              </w:rPr>
            </w:pPr>
            <w:r>
              <w:rPr>
                <w:color w:val="000000"/>
              </w:rPr>
              <w:t>10.33</w:t>
            </w:r>
          </w:p>
        </w:tc>
      </w:tr>
      <w:tr w:rsidR="00DB5DB0" w:rsidRPr="00C84BE3" w14:paraId="6FE120A1" w14:textId="77777777" w:rsidTr="00AD5E6B">
        <w:trPr>
          <w:trHeight w:val="320"/>
          <w:jc w:val="center"/>
        </w:trPr>
        <w:tc>
          <w:tcPr>
            <w:tcW w:w="1418" w:type="dxa"/>
            <w:vMerge/>
            <w:tcBorders>
              <w:right w:val="single" w:sz="4" w:space="0" w:color="000000"/>
            </w:tcBorders>
            <w:noWrap/>
            <w:vAlign w:val="center"/>
          </w:tcPr>
          <w:p w14:paraId="64F863FC"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820A2A0" w14:textId="193C031C"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070B9312" w14:textId="530A398C"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6215BCD4" w14:textId="6077965F" w:rsidR="00DB5DB0" w:rsidRPr="00DB0490" w:rsidRDefault="00DB5DB0" w:rsidP="00DB5DB0">
            <w:pPr>
              <w:spacing w:line="360" w:lineRule="auto"/>
              <w:jc w:val="center"/>
              <w:rPr>
                <w:rFonts w:eastAsia="SimSun"/>
                <w:sz w:val="22"/>
                <w:szCs w:val="22"/>
              </w:rPr>
            </w:pPr>
            <w:r>
              <w:rPr>
                <w:color w:val="000000"/>
              </w:rPr>
              <w:t>3.26</w:t>
            </w:r>
          </w:p>
        </w:tc>
      </w:tr>
      <w:tr w:rsidR="00DB5DB0" w:rsidRPr="00C84BE3" w14:paraId="05C549E3" w14:textId="77777777" w:rsidTr="00AD5E6B">
        <w:trPr>
          <w:trHeight w:val="320"/>
          <w:jc w:val="center"/>
        </w:trPr>
        <w:tc>
          <w:tcPr>
            <w:tcW w:w="1418" w:type="dxa"/>
            <w:vMerge/>
            <w:tcBorders>
              <w:right w:val="single" w:sz="4" w:space="0" w:color="000000"/>
            </w:tcBorders>
            <w:noWrap/>
            <w:vAlign w:val="center"/>
          </w:tcPr>
          <w:p w14:paraId="2AADB0F5"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tcPr>
          <w:p w14:paraId="49F6B052" w14:textId="60343944" w:rsidR="00DB5DB0" w:rsidRPr="00C84BE3" w:rsidRDefault="00DB5DB0" w:rsidP="00DB5DB0">
            <w:pPr>
              <w:spacing w:line="360" w:lineRule="auto"/>
              <w:jc w:val="center"/>
              <w:rPr>
                <w:rFonts w:eastAsia="SimSun"/>
                <w:sz w:val="22"/>
                <w:szCs w:val="22"/>
              </w:rPr>
            </w:pPr>
            <w:r>
              <w:rPr>
                <w:rFonts w:eastAsia="SimSun" w:hint="eastAsia"/>
                <w:sz w:val="22"/>
                <w:szCs w:val="22"/>
              </w:rPr>
              <w:t xml:space="preserve">Model-based </w:t>
            </w:r>
            <w:r w:rsidRPr="00C84BE3">
              <w:rPr>
                <w:rFonts w:eastAsia="SimSun"/>
                <w:sz w:val="22"/>
                <w:szCs w:val="22"/>
              </w:rPr>
              <w:t>simulation</w:t>
            </w:r>
            <w:r>
              <w:rPr>
                <w:rFonts w:eastAsia="SimSun" w:hint="eastAsia"/>
                <w:sz w:val="22"/>
                <w:szCs w:val="22"/>
              </w:rPr>
              <w:t xml:space="preserve"> / L</w:t>
            </w:r>
            <w:r w:rsidRPr="00B122DF">
              <w:rPr>
                <w:rFonts w:eastAsia="SimSun"/>
                <w:sz w:val="22"/>
                <w:szCs w:val="22"/>
              </w:rPr>
              <w:t xml:space="preserve">aboratory </w:t>
            </w:r>
            <w:r>
              <w:rPr>
                <w:rFonts w:eastAsia="SimSun" w:hint="eastAsia"/>
                <w:sz w:val="22"/>
                <w:szCs w:val="22"/>
              </w:rPr>
              <w:t>experiment</w:t>
            </w:r>
          </w:p>
          <w:p w14:paraId="646A7334" w14:textId="13116336" w:rsidR="00DB5DB0" w:rsidRPr="00C84BE3" w:rsidRDefault="00DB5DB0" w:rsidP="00DB5DB0">
            <w:pPr>
              <w:spacing w:line="360" w:lineRule="auto"/>
              <w:jc w:val="center"/>
              <w:rPr>
                <w:rFonts w:eastAsia="SimSun"/>
                <w:sz w:val="22"/>
                <w:szCs w:val="22"/>
              </w:rPr>
            </w:pPr>
            <w:r>
              <w:rPr>
                <w:rFonts w:eastAsia="SimSun" w:hint="eastAsia"/>
                <w:sz w:val="22"/>
                <w:szCs w:val="22"/>
              </w:rPr>
              <w:lastRenderedPageBreak/>
              <w:t>(n=156)</w:t>
            </w:r>
          </w:p>
        </w:tc>
        <w:tc>
          <w:tcPr>
            <w:tcW w:w="3484" w:type="dxa"/>
            <w:tcBorders>
              <w:left w:val="single" w:sz="4" w:space="0" w:color="000000"/>
            </w:tcBorders>
            <w:noWrap/>
            <w:vAlign w:val="center"/>
          </w:tcPr>
          <w:p w14:paraId="62D287AD" w14:textId="44FC478F" w:rsidR="00DB5DB0" w:rsidRPr="00DB0490" w:rsidRDefault="00DB5DB0" w:rsidP="00DB5DB0">
            <w:pPr>
              <w:spacing w:line="360" w:lineRule="auto"/>
              <w:jc w:val="center"/>
              <w:rPr>
                <w:rFonts w:eastAsia="SimSun"/>
                <w:sz w:val="22"/>
                <w:szCs w:val="22"/>
              </w:rPr>
            </w:pPr>
            <w:r>
              <w:rPr>
                <w:rFonts w:hint="eastAsia"/>
                <w:color w:val="000000"/>
              </w:rPr>
              <w:lastRenderedPageBreak/>
              <w:t>R</w:t>
            </w:r>
            <w:r w:rsidRPr="00DB0490">
              <w:rPr>
                <w:color w:val="000000"/>
              </w:rPr>
              <w:t>ecovery rate</w:t>
            </w:r>
          </w:p>
        </w:tc>
        <w:tc>
          <w:tcPr>
            <w:tcW w:w="2019" w:type="dxa"/>
            <w:noWrap/>
            <w:vAlign w:val="center"/>
          </w:tcPr>
          <w:p w14:paraId="41ABE65E" w14:textId="6B118FC7" w:rsidR="00DB5DB0" w:rsidRPr="00DB0490" w:rsidRDefault="00DB5DB0" w:rsidP="00DB5DB0">
            <w:pPr>
              <w:spacing w:line="360" w:lineRule="auto"/>
              <w:jc w:val="center"/>
              <w:rPr>
                <w:rFonts w:eastAsia="SimSun"/>
                <w:sz w:val="22"/>
                <w:szCs w:val="22"/>
              </w:rPr>
            </w:pPr>
            <w:r>
              <w:rPr>
                <w:color w:val="000000"/>
              </w:rPr>
              <w:t>25.00</w:t>
            </w:r>
          </w:p>
        </w:tc>
      </w:tr>
      <w:tr w:rsidR="00DB5DB0" w:rsidRPr="00C84BE3" w14:paraId="76C42737" w14:textId="77777777" w:rsidTr="00AD5E6B">
        <w:trPr>
          <w:trHeight w:val="320"/>
          <w:jc w:val="center"/>
        </w:trPr>
        <w:tc>
          <w:tcPr>
            <w:tcW w:w="1418" w:type="dxa"/>
            <w:vMerge/>
            <w:tcBorders>
              <w:right w:val="single" w:sz="4" w:space="0" w:color="000000"/>
            </w:tcBorders>
            <w:noWrap/>
            <w:vAlign w:val="center"/>
          </w:tcPr>
          <w:p w14:paraId="7CB04C13"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1263611A" w14:textId="4FBABD22"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0990E104" w14:textId="6E8579A0"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1614FD45" w14:textId="0C4AB57E" w:rsidR="00DB5DB0" w:rsidRPr="00DB0490" w:rsidRDefault="00DB5DB0" w:rsidP="00DB5DB0">
            <w:pPr>
              <w:spacing w:line="360" w:lineRule="auto"/>
              <w:jc w:val="center"/>
              <w:rPr>
                <w:rFonts w:eastAsia="SimSun"/>
                <w:sz w:val="22"/>
                <w:szCs w:val="22"/>
              </w:rPr>
            </w:pPr>
            <w:r>
              <w:rPr>
                <w:color w:val="000000"/>
              </w:rPr>
              <w:t>18.59</w:t>
            </w:r>
          </w:p>
        </w:tc>
      </w:tr>
      <w:tr w:rsidR="00DB5DB0" w:rsidRPr="00C84BE3" w14:paraId="48B1F6A4" w14:textId="77777777" w:rsidTr="00AD5E6B">
        <w:trPr>
          <w:trHeight w:val="320"/>
          <w:jc w:val="center"/>
        </w:trPr>
        <w:tc>
          <w:tcPr>
            <w:tcW w:w="1418" w:type="dxa"/>
            <w:vMerge/>
            <w:tcBorders>
              <w:right w:val="single" w:sz="4" w:space="0" w:color="000000"/>
            </w:tcBorders>
            <w:noWrap/>
            <w:vAlign w:val="center"/>
          </w:tcPr>
          <w:p w14:paraId="5E216AFB"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4311FEB8" w14:textId="7C79BF2D"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2465A306" w14:textId="094FE319"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6A2BF046" w14:textId="7ED70857" w:rsidR="00DB5DB0" w:rsidRPr="00DB0490" w:rsidRDefault="00DB5DB0" w:rsidP="00DB5DB0">
            <w:pPr>
              <w:spacing w:line="360" w:lineRule="auto"/>
              <w:jc w:val="center"/>
              <w:rPr>
                <w:rFonts w:eastAsia="SimSun"/>
                <w:sz w:val="22"/>
                <w:szCs w:val="22"/>
              </w:rPr>
            </w:pPr>
            <w:r>
              <w:rPr>
                <w:color w:val="000000"/>
              </w:rPr>
              <w:t>18.59</w:t>
            </w:r>
          </w:p>
        </w:tc>
      </w:tr>
      <w:tr w:rsidR="00DB5DB0" w:rsidRPr="00C84BE3" w14:paraId="3A7DDCF8" w14:textId="77777777" w:rsidTr="00AD5E6B">
        <w:trPr>
          <w:trHeight w:val="320"/>
          <w:jc w:val="center"/>
        </w:trPr>
        <w:tc>
          <w:tcPr>
            <w:tcW w:w="1418" w:type="dxa"/>
            <w:vMerge/>
            <w:tcBorders>
              <w:right w:val="single" w:sz="4" w:space="0" w:color="000000"/>
            </w:tcBorders>
            <w:noWrap/>
            <w:vAlign w:val="center"/>
          </w:tcPr>
          <w:p w14:paraId="6E4FC472"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05304593" w14:textId="405CF20C"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27E9CB21" w14:textId="09D073AF"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4F2289B4" w14:textId="21AE789F" w:rsidR="00DB5DB0" w:rsidRPr="00DB0490" w:rsidRDefault="00DB5DB0" w:rsidP="00DB5DB0">
            <w:pPr>
              <w:spacing w:line="360" w:lineRule="auto"/>
              <w:jc w:val="center"/>
              <w:rPr>
                <w:rFonts w:eastAsia="SimSun"/>
                <w:sz w:val="22"/>
                <w:szCs w:val="22"/>
              </w:rPr>
            </w:pPr>
            <w:r>
              <w:rPr>
                <w:color w:val="000000"/>
              </w:rPr>
              <w:t>16.03</w:t>
            </w:r>
          </w:p>
        </w:tc>
      </w:tr>
      <w:tr w:rsidR="00DB5DB0" w:rsidRPr="00C84BE3" w14:paraId="6B2135AC" w14:textId="77777777" w:rsidTr="00AD5E6B">
        <w:trPr>
          <w:trHeight w:val="320"/>
          <w:jc w:val="center"/>
        </w:trPr>
        <w:tc>
          <w:tcPr>
            <w:tcW w:w="1418" w:type="dxa"/>
            <w:vMerge/>
            <w:tcBorders>
              <w:right w:val="single" w:sz="4" w:space="0" w:color="000000"/>
            </w:tcBorders>
            <w:noWrap/>
            <w:vAlign w:val="center"/>
          </w:tcPr>
          <w:p w14:paraId="31B88E96"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1042DDE5"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70476604" w14:textId="25768DF5"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7E21A0C2" w14:textId="2FAAEE49" w:rsidR="00DB5DB0" w:rsidRPr="00DB0490" w:rsidRDefault="00DB5DB0" w:rsidP="00DB5DB0">
            <w:pPr>
              <w:spacing w:line="360" w:lineRule="auto"/>
              <w:jc w:val="center"/>
              <w:rPr>
                <w:rFonts w:eastAsia="SimSun"/>
                <w:sz w:val="22"/>
                <w:szCs w:val="22"/>
              </w:rPr>
            </w:pPr>
            <w:r>
              <w:rPr>
                <w:color w:val="000000"/>
              </w:rPr>
              <w:t>14.10</w:t>
            </w:r>
          </w:p>
        </w:tc>
      </w:tr>
      <w:tr w:rsidR="00DB5DB0" w:rsidRPr="00C84BE3" w14:paraId="54C1ADCF" w14:textId="77777777" w:rsidTr="00AD5E6B">
        <w:trPr>
          <w:trHeight w:val="320"/>
          <w:jc w:val="center"/>
        </w:trPr>
        <w:tc>
          <w:tcPr>
            <w:tcW w:w="1418" w:type="dxa"/>
            <w:vMerge/>
            <w:tcBorders>
              <w:right w:val="single" w:sz="4" w:space="0" w:color="000000"/>
            </w:tcBorders>
            <w:noWrap/>
            <w:vAlign w:val="center"/>
          </w:tcPr>
          <w:p w14:paraId="741509C8"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66253910"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3D0AFAF2" w14:textId="787A6F22"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6949F179" w14:textId="299D9281" w:rsidR="00DB5DB0" w:rsidRPr="00DB0490" w:rsidRDefault="00DB5DB0" w:rsidP="00DB5DB0">
            <w:pPr>
              <w:spacing w:line="360" w:lineRule="auto"/>
              <w:jc w:val="center"/>
              <w:rPr>
                <w:rFonts w:eastAsia="SimSun"/>
                <w:sz w:val="22"/>
                <w:szCs w:val="22"/>
              </w:rPr>
            </w:pPr>
            <w:r>
              <w:rPr>
                <w:color w:val="000000"/>
              </w:rPr>
              <w:t>7.69</w:t>
            </w:r>
          </w:p>
        </w:tc>
      </w:tr>
      <w:tr w:rsidR="00DB5DB0" w:rsidRPr="00C84BE3" w14:paraId="70FA85A5" w14:textId="77777777" w:rsidTr="00AD5E6B">
        <w:trPr>
          <w:trHeight w:val="320"/>
          <w:jc w:val="center"/>
        </w:trPr>
        <w:tc>
          <w:tcPr>
            <w:tcW w:w="1418" w:type="dxa"/>
            <w:vMerge w:val="restart"/>
            <w:tcBorders>
              <w:right w:val="single" w:sz="4" w:space="0" w:color="000000"/>
            </w:tcBorders>
            <w:noWrap/>
            <w:vAlign w:val="center"/>
          </w:tcPr>
          <w:p w14:paraId="2535CBE5" w14:textId="7E88704C" w:rsidR="00DB5DB0" w:rsidRPr="00C84BE3" w:rsidRDefault="00DB5DB0" w:rsidP="00DB5DB0">
            <w:pPr>
              <w:spacing w:line="360" w:lineRule="auto"/>
              <w:jc w:val="center"/>
              <w:rPr>
                <w:rFonts w:eastAsia="SimSun"/>
                <w:sz w:val="22"/>
                <w:szCs w:val="22"/>
              </w:rPr>
            </w:pPr>
            <w:r>
              <w:rPr>
                <w:rFonts w:eastAsia="SimSun" w:hint="eastAsia"/>
                <w:sz w:val="22"/>
                <w:szCs w:val="22"/>
              </w:rPr>
              <w:t>Level</w:t>
            </w:r>
          </w:p>
        </w:tc>
        <w:tc>
          <w:tcPr>
            <w:tcW w:w="1985" w:type="dxa"/>
            <w:vMerge w:val="restart"/>
            <w:tcBorders>
              <w:left w:val="single" w:sz="4" w:space="0" w:color="000000"/>
              <w:right w:val="single" w:sz="4" w:space="0" w:color="000000"/>
            </w:tcBorders>
            <w:noWrap/>
            <w:vAlign w:val="center"/>
          </w:tcPr>
          <w:p w14:paraId="3C8EF0FA" w14:textId="77777777" w:rsidR="00DB5DB0" w:rsidRDefault="00DB5DB0" w:rsidP="00DB5DB0">
            <w:pPr>
              <w:spacing w:line="360" w:lineRule="auto"/>
              <w:jc w:val="center"/>
              <w:rPr>
                <w:rFonts w:eastAsia="SimSun"/>
                <w:sz w:val="22"/>
                <w:szCs w:val="22"/>
              </w:rPr>
            </w:pPr>
            <w:r>
              <w:rPr>
                <w:rFonts w:eastAsia="SimSun" w:hint="eastAsia"/>
                <w:sz w:val="22"/>
                <w:szCs w:val="22"/>
              </w:rPr>
              <w:t>Community</w:t>
            </w:r>
          </w:p>
          <w:p w14:paraId="1BDBE709" w14:textId="79BE2F98" w:rsidR="00DB5DB0" w:rsidRPr="00C84BE3" w:rsidRDefault="00DB5DB0" w:rsidP="00DB5DB0">
            <w:pPr>
              <w:spacing w:line="360" w:lineRule="auto"/>
              <w:jc w:val="center"/>
              <w:rPr>
                <w:rFonts w:eastAsia="SimSun"/>
                <w:sz w:val="22"/>
                <w:szCs w:val="22"/>
              </w:rPr>
            </w:pPr>
            <w:r>
              <w:rPr>
                <w:rFonts w:eastAsia="SimSun" w:hint="eastAsia"/>
                <w:sz w:val="22"/>
                <w:szCs w:val="22"/>
              </w:rPr>
              <w:t>(n=178)</w:t>
            </w:r>
          </w:p>
        </w:tc>
        <w:tc>
          <w:tcPr>
            <w:tcW w:w="3484" w:type="dxa"/>
            <w:tcBorders>
              <w:left w:val="single" w:sz="4" w:space="0" w:color="000000"/>
            </w:tcBorders>
            <w:noWrap/>
            <w:vAlign w:val="center"/>
          </w:tcPr>
          <w:p w14:paraId="5E3B0BC0" w14:textId="6AEEF40F"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1A3EA988" w14:textId="28E9A8B3" w:rsidR="00DB5DB0" w:rsidRPr="00DB0490" w:rsidRDefault="00DB5DB0" w:rsidP="00DB5DB0">
            <w:pPr>
              <w:spacing w:line="360" w:lineRule="auto"/>
              <w:jc w:val="center"/>
              <w:rPr>
                <w:rFonts w:eastAsia="SimSun"/>
                <w:sz w:val="22"/>
                <w:szCs w:val="22"/>
              </w:rPr>
            </w:pPr>
            <w:r>
              <w:rPr>
                <w:color w:val="000000"/>
              </w:rPr>
              <w:t>29.78</w:t>
            </w:r>
          </w:p>
        </w:tc>
      </w:tr>
      <w:tr w:rsidR="00DB5DB0" w:rsidRPr="00C84BE3" w14:paraId="61E53895" w14:textId="77777777" w:rsidTr="00AD5E6B">
        <w:trPr>
          <w:trHeight w:val="320"/>
          <w:jc w:val="center"/>
        </w:trPr>
        <w:tc>
          <w:tcPr>
            <w:tcW w:w="1418" w:type="dxa"/>
            <w:vMerge/>
            <w:tcBorders>
              <w:right w:val="single" w:sz="4" w:space="0" w:color="000000"/>
            </w:tcBorders>
            <w:noWrap/>
            <w:vAlign w:val="center"/>
          </w:tcPr>
          <w:p w14:paraId="2CFB37D5"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3C99ACF6"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6E8D3740" w14:textId="1F46E9C8"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3A8D82F1" w14:textId="5049CC1C" w:rsidR="00DB5DB0" w:rsidRPr="00DB0490" w:rsidRDefault="00DB5DB0" w:rsidP="00DB5DB0">
            <w:pPr>
              <w:spacing w:line="360" w:lineRule="auto"/>
              <w:jc w:val="center"/>
              <w:rPr>
                <w:rFonts w:eastAsia="SimSun"/>
                <w:sz w:val="22"/>
                <w:szCs w:val="22"/>
              </w:rPr>
            </w:pPr>
            <w:r>
              <w:rPr>
                <w:color w:val="000000"/>
              </w:rPr>
              <w:t>27.53</w:t>
            </w:r>
          </w:p>
        </w:tc>
      </w:tr>
      <w:tr w:rsidR="00DB5DB0" w:rsidRPr="00C84BE3" w14:paraId="76C9396C" w14:textId="77777777" w:rsidTr="00AD5E6B">
        <w:trPr>
          <w:trHeight w:val="320"/>
          <w:jc w:val="center"/>
        </w:trPr>
        <w:tc>
          <w:tcPr>
            <w:tcW w:w="1418" w:type="dxa"/>
            <w:vMerge/>
            <w:tcBorders>
              <w:right w:val="single" w:sz="4" w:space="0" w:color="000000"/>
            </w:tcBorders>
            <w:noWrap/>
            <w:vAlign w:val="center"/>
          </w:tcPr>
          <w:p w14:paraId="61510655"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7C6CDEA4"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77A62BC4" w14:textId="10EE7E74"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3CE9F783" w14:textId="339095DF" w:rsidR="00DB5DB0" w:rsidRPr="00DB0490" w:rsidRDefault="00DB5DB0" w:rsidP="00DB5DB0">
            <w:pPr>
              <w:spacing w:line="360" w:lineRule="auto"/>
              <w:jc w:val="center"/>
              <w:rPr>
                <w:rFonts w:eastAsia="SimSun"/>
                <w:sz w:val="22"/>
                <w:szCs w:val="22"/>
              </w:rPr>
            </w:pPr>
            <w:r>
              <w:rPr>
                <w:color w:val="000000"/>
              </w:rPr>
              <w:t>14.61</w:t>
            </w:r>
          </w:p>
        </w:tc>
      </w:tr>
      <w:tr w:rsidR="00DB5DB0" w:rsidRPr="00C84BE3" w14:paraId="565A9519" w14:textId="77777777" w:rsidTr="00AD5E6B">
        <w:trPr>
          <w:trHeight w:val="320"/>
          <w:jc w:val="center"/>
        </w:trPr>
        <w:tc>
          <w:tcPr>
            <w:tcW w:w="1418" w:type="dxa"/>
            <w:vMerge/>
            <w:tcBorders>
              <w:right w:val="single" w:sz="4" w:space="0" w:color="000000"/>
            </w:tcBorders>
            <w:noWrap/>
            <w:vAlign w:val="center"/>
          </w:tcPr>
          <w:p w14:paraId="20ACE676"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4120ADF"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6337C3DB" w14:textId="5057793D" w:rsidR="00DB5DB0" w:rsidRPr="00DB0490" w:rsidRDefault="00DB5DB0" w:rsidP="00DB5DB0">
            <w:pPr>
              <w:spacing w:line="360" w:lineRule="auto"/>
              <w:jc w:val="center"/>
              <w:rPr>
                <w:rFonts w:eastAsia="SimSun"/>
                <w:sz w:val="22"/>
                <w:szCs w:val="22"/>
              </w:rPr>
            </w:pPr>
            <w:r>
              <w:rPr>
                <w:rFonts w:hint="eastAsia"/>
                <w:color w:val="000000"/>
              </w:rPr>
              <w:t>Ot</w:t>
            </w:r>
            <w:r w:rsidRPr="00DB0490">
              <w:rPr>
                <w:color w:val="000000"/>
              </w:rPr>
              <w:t>hers</w:t>
            </w:r>
          </w:p>
        </w:tc>
        <w:tc>
          <w:tcPr>
            <w:tcW w:w="2019" w:type="dxa"/>
            <w:noWrap/>
            <w:vAlign w:val="center"/>
          </w:tcPr>
          <w:p w14:paraId="6D61A743" w14:textId="3E74CF8C" w:rsidR="00DB5DB0" w:rsidRPr="00DB0490" w:rsidRDefault="00DB5DB0" w:rsidP="00DB5DB0">
            <w:pPr>
              <w:spacing w:line="360" w:lineRule="auto"/>
              <w:jc w:val="center"/>
              <w:rPr>
                <w:rFonts w:eastAsia="SimSun"/>
                <w:sz w:val="22"/>
                <w:szCs w:val="22"/>
              </w:rPr>
            </w:pPr>
            <w:r>
              <w:rPr>
                <w:color w:val="000000"/>
              </w:rPr>
              <w:t>12.36</w:t>
            </w:r>
          </w:p>
        </w:tc>
      </w:tr>
      <w:tr w:rsidR="00DB5DB0" w:rsidRPr="00C84BE3" w14:paraId="272AF034" w14:textId="77777777" w:rsidTr="00AD5E6B">
        <w:trPr>
          <w:trHeight w:val="320"/>
          <w:jc w:val="center"/>
        </w:trPr>
        <w:tc>
          <w:tcPr>
            <w:tcW w:w="1418" w:type="dxa"/>
            <w:vMerge/>
            <w:tcBorders>
              <w:right w:val="single" w:sz="4" w:space="0" w:color="000000"/>
            </w:tcBorders>
            <w:noWrap/>
            <w:vAlign w:val="center"/>
          </w:tcPr>
          <w:p w14:paraId="6C16BF2A"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3FB09B5B"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7544B784" w14:textId="29926CB4"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68412B67" w14:textId="35A97639" w:rsidR="00DB5DB0" w:rsidRPr="00DB0490" w:rsidRDefault="00DB5DB0" w:rsidP="00DB5DB0">
            <w:pPr>
              <w:spacing w:line="360" w:lineRule="auto"/>
              <w:jc w:val="center"/>
              <w:rPr>
                <w:rFonts w:eastAsia="SimSun"/>
                <w:sz w:val="22"/>
                <w:szCs w:val="22"/>
              </w:rPr>
            </w:pPr>
            <w:r>
              <w:rPr>
                <w:color w:val="000000"/>
              </w:rPr>
              <w:t>9.55</w:t>
            </w:r>
          </w:p>
        </w:tc>
      </w:tr>
      <w:tr w:rsidR="00DB5DB0" w:rsidRPr="00C84BE3" w14:paraId="6AC6A266" w14:textId="77777777" w:rsidTr="00AD5E6B">
        <w:trPr>
          <w:trHeight w:val="320"/>
          <w:jc w:val="center"/>
        </w:trPr>
        <w:tc>
          <w:tcPr>
            <w:tcW w:w="1418" w:type="dxa"/>
            <w:vMerge/>
            <w:tcBorders>
              <w:right w:val="single" w:sz="4" w:space="0" w:color="000000"/>
            </w:tcBorders>
            <w:noWrap/>
            <w:vAlign w:val="center"/>
          </w:tcPr>
          <w:p w14:paraId="7E13AA6B"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537DB62B"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18C26DA9" w14:textId="307E7F8B"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75F59E4B" w14:textId="65EAF20A" w:rsidR="00DB5DB0" w:rsidRPr="00DB0490" w:rsidRDefault="00DB5DB0" w:rsidP="00DB5DB0">
            <w:pPr>
              <w:spacing w:line="360" w:lineRule="auto"/>
              <w:jc w:val="center"/>
              <w:rPr>
                <w:rFonts w:eastAsia="SimSun"/>
                <w:sz w:val="22"/>
                <w:szCs w:val="22"/>
              </w:rPr>
            </w:pPr>
            <w:r>
              <w:rPr>
                <w:color w:val="000000"/>
              </w:rPr>
              <w:t>6.18</w:t>
            </w:r>
          </w:p>
        </w:tc>
      </w:tr>
      <w:tr w:rsidR="00DB5DB0" w:rsidRPr="00C84BE3" w14:paraId="47C4A039" w14:textId="77777777" w:rsidTr="00AD5E6B">
        <w:trPr>
          <w:trHeight w:val="320"/>
          <w:jc w:val="center"/>
        </w:trPr>
        <w:tc>
          <w:tcPr>
            <w:tcW w:w="1418" w:type="dxa"/>
            <w:vMerge/>
            <w:tcBorders>
              <w:right w:val="single" w:sz="4" w:space="0" w:color="000000"/>
            </w:tcBorders>
            <w:noWrap/>
            <w:vAlign w:val="center"/>
          </w:tcPr>
          <w:p w14:paraId="48A1608E"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tcPr>
          <w:p w14:paraId="4769A8D1" w14:textId="77777777" w:rsidR="00DB5DB0" w:rsidRDefault="00DB5DB0" w:rsidP="00DB5DB0">
            <w:pPr>
              <w:spacing w:line="360" w:lineRule="auto"/>
              <w:jc w:val="center"/>
              <w:rPr>
                <w:rFonts w:eastAsia="SimSun"/>
                <w:sz w:val="22"/>
                <w:szCs w:val="22"/>
              </w:rPr>
            </w:pPr>
            <w:r w:rsidRPr="00147D0F">
              <w:rPr>
                <w:rFonts w:eastAsia="SimSun"/>
                <w:sz w:val="22"/>
                <w:szCs w:val="22"/>
              </w:rPr>
              <w:t>Ecosystem</w:t>
            </w:r>
            <w:r>
              <w:rPr>
                <w:rFonts w:eastAsia="SimSun" w:hint="eastAsia"/>
                <w:sz w:val="22"/>
                <w:szCs w:val="22"/>
              </w:rPr>
              <w:t xml:space="preserve"> </w:t>
            </w:r>
            <w:r w:rsidRPr="00147D0F">
              <w:rPr>
                <w:rFonts w:eastAsia="SimSun"/>
                <w:sz w:val="22"/>
                <w:szCs w:val="22"/>
              </w:rPr>
              <w:t>/</w:t>
            </w:r>
            <w:r>
              <w:rPr>
                <w:rFonts w:eastAsia="SimSun" w:hint="eastAsia"/>
                <w:sz w:val="22"/>
                <w:szCs w:val="22"/>
              </w:rPr>
              <w:t xml:space="preserve"> L</w:t>
            </w:r>
            <w:r w:rsidRPr="00147D0F">
              <w:rPr>
                <w:rFonts w:eastAsia="SimSun"/>
                <w:sz w:val="22"/>
                <w:szCs w:val="22"/>
              </w:rPr>
              <w:t>andscape</w:t>
            </w:r>
          </w:p>
          <w:p w14:paraId="7202095D" w14:textId="395781BD" w:rsidR="00DB5DB0" w:rsidRPr="00C84BE3" w:rsidRDefault="00DB5DB0" w:rsidP="00DB5DB0">
            <w:pPr>
              <w:spacing w:line="360" w:lineRule="auto"/>
              <w:jc w:val="center"/>
              <w:rPr>
                <w:rFonts w:eastAsia="SimSun"/>
                <w:sz w:val="22"/>
                <w:szCs w:val="22"/>
              </w:rPr>
            </w:pPr>
            <w:r>
              <w:rPr>
                <w:rFonts w:eastAsia="SimSun" w:hint="eastAsia"/>
                <w:sz w:val="22"/>
                <w:szCs w:val="22"/>
              </w:rPr>
              <w:t>(n=190)</w:t>
            </w:r>
          </w:p>
        </w:tc>
        <w:tc>
          <w:tcPr>
            <w:tcW w:w="3484" w:type="dxa"/>
            <w:tcBorders>
              <w:left w:val="single" w:sz="4" w:space="0" w:color="000000"/>
            </w:tcBorders>
            <w:noWrap/>
            <w:vAlign w:val="center"/>
          </w:tcPr>
          <w:p w14:paraId="532E368F" w14:textId="2AEBC832"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2EEFFCDE" w14:textId="1BD5064A" w:rsidR="00DB5DB0" w:rsidRPr="00DB0490" w:rsidRDefault="00DB5DB0" w:rsidP="00DB5DB0">
            <w:pPr>
              <w:spacing w:line="360" w:lineRule="auto"/>
              <w:jc w:val="center"/>
              <w:rPr>
                <w:rFonts w:eastAsia="SimSun"/>
                <w:sz w:val="22"/>
                <w:szCs w:val="22"/>
              </w:rPr>
            </w:pPr>
            <w:r>
              <w:rPr>
                <w:color w:val="000000"/>
              </w:rPr>
              <w:t>33.16</w:t>
            </w:r>
          </w:p>
        </w:tc>
      </w:tr>
      <w:tr w:rsidR="00DB5DB0" w:rsidRPr="00C84BE3" w14:paraId="1ADDDF7A" w14:textId="77777777" w:rsidTr="00AD5E6B">
        <w:trPr>
          <w:trHeight w:val="320"/>
          <w:jc w:val="center"/>
        </w:trPr>
        <w:tc>
          <w:tcPr>
            <w:tcW w:w="1418" w:type="dxa"/>
            <w:vMerge/>
            <w:tcBorders>
              <w:right w:val="single" w:sz="4" w:space="0" w:color="000000"/>
            </w:tcBorders>
            <w:noWrap/>
            <w:vAlign w:val="center"/>
          </w:tcPr>
          <w:p w14:paraId="5D4380CC"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01B10700"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7F664C42" w14:textId="730CC642"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12888834" w14:textId="19082972" w:rsidR="00DB5DB0" w:rsidRPr="00DB0490" w:rsidRDefault="00DB5DB0" w:rsidP="00DB5DB0">
            <w:pPr>
              <w:spacing w:line="360" w:lineRule="auto"/>
              <w:jc w:val="center"/>
              <w:rPr>
                <w:rFonts w:eastAsia="SimSun"/>
                <w:sz w:val="22"/>
                <w:szCs w:val="22"/>
              </w:rPr>
            </w:pPr>
            <w:r>
              <w:rPr>
                <w:color w:val="000000"/>
              </w:rPr>
              <w:t>24.21</w:t>
            </w:r>
          </w:p>
        </w:tc>
      </w:tr>
      <w:tr w:rsidR="00DB5DB0" w:rsidRPr="00C84BE3" w14:paraId="1F1B36A3" w14:textId="77777777" w:rsidTr="00AD5E6B">
        <w:trPr>
          <w:trHeight w:val="320"/>
          <w:jc w:val="center"/>
        </w:trPr>
        <w:tc>
          <w:tcPr>
            <w:tcW w:w="1418" w:type="dxa"/>
            <w:vMerge/>
            <w:tcBorders>
              <w:right w:val="single" w:sz="4" w:space="0" w:color="000000"/>
            </w:tcBorders>
            <w:noWrap/>
            <w:vAlign w:val="center"/>
          </w:tcPr>
          <w:p w14:paraId="4CD301B8"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55F5C4BD"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508958C8" w14:textId="54528D64"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401FCD7E" w14:textId="26A2A6E3" w:rsidR="00DB5DB0" w:rsidRPr="00DB0490" w:rsidRDefault="00DB5DB0" w:rsidP="00DB5DB0">
            <w:pPr>
              <w:spacing w:line="360" w:lineRule="auto"/>
              <w:jc w:val="center"/>
              <w:rPr>
                <w:rFonts w:eastAsia="SimSun"/>
                <w:sz w:val="22"/>
                <w:szCs w:val="22"/>
              </w:rPr>
            </w:pPr>
            <w:r>
              <w:rPr>
                <w:color w:val="000000"/>
              </w:rPr>
              <w:t>12.63</w:t>
            </w:r>
          </w:p>
        </w:tc>
      </w:tr>
      <w:tr w:rsidR="00DB5DB0" w:rsidRPr="00C84BE3" w14:paraId="66AE04D3" w14:textId="77777777" w:rsidTr="00AD5E6B">
        <w:trPr>
          <w:trHeight w:val="320"/>
          <w:jc w:val="center"/>
        </w:trPr>
        <w:tc>
          <w:tcPr>
            <w:tcW w:w="1418" w:type="dxa"/>
            <w:vMerge/>
            <w:tcBorders>
              <w:right w:val="single" w:sz="4" w:space="0" w:color="000000"/>
            </w:tcBorders>
            <w:noWrap/>
            <w:vAlign w:val="center"/>
          </w:tcPr>
          <w:p w14:paraId="720BD936"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4B98F031"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5436024" w14:textId="6F5C5C1C"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44CC24D6" w14:textId="337827F8" w:rsidR="00DB5DB0" w:rsidRPr="00DB0490" w:rsidRDefault="00DB5DB0" w:rsidP="00DB5DB0">
            <w:pPr>
              <w:spacing w:line="360" w:lineRule="auto"/>
              <w:jc w:val="center"/>
              <w:rPr>
                <w:rFonts w:eastAsia="SimSun"/>
                <w:sz w:val="22"/>
                <w:szCs w:val="22"/>
              </w:rPr>
            </w:pPr>
            <w:r>
              <w:rPr>
                <w:color w:val="000000"/>
              </w:rPr>
              <w:t>12.63</w:t>
            </w:r>
          </w:p>
        </w:tc>
      </w:tr>
      <w:tr w:rsidR="00DB5DB0" w:rsidRPr="00C84BE3" w14:paraId="0C5F4966" w14:textId="77777777" w:rsidTr="00AD5E6B">
        <w:trPr>
          <w:trHeight w:val="320"/>
          <w:jc w:val="center"/>
        </w:trPr>
        <w:tc>
          <w:tcPr>
            <w:tcW w:w="1418" w:type="dxa"/>
            <w:vMerge/>
            <w:tcBorders>
              <w:right w:val="single" w:sz="4" w:space="0" w:color="000000"/>
            </w:tcBorders>
            <w:noWrap/>
            <w:vAlign w:val="center"/>
          </w:tcPr>
          <w:p w14:paraId="3CFBFFC0"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A8F2E36"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51EC8FB4" w14:textId="4033E643"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7B51CE2B" w14:textId="1BADE983" w:rsidR="00DB5DB0" w:rsidRPr="00DB0490" w:rsidRDefault="00DB5DB0" w:rsidP="00DB5DB0">
            <w:pPr>
              <w:spacing w:line="360" w:lineRule="auto"/>
              <w:jc w:val="center"/>
              <w:rPr>
                <w:rFonts w:eastAsia="SimSun"/>
                <w:sz w:val="22"/>
                <w:szCs w:val="22"/>
              </w:rPr>
            </w:pPr>
            <w:r>
              <w:rPr>
                <w:color w:val="000000"/>
              </w:rPr>
              <w:t>12.11</w:t>
            </w:r>
          </w:p>
        </w:tc>
      </w:tr>
      <w:tr w:rsidR="00DB5DB0" w:rsidRPr="00C84BE3" w14:paraId="1F1DE462" w14:textId="77777777" w:rsidTr="00AD5E6B">
        <w:trPr>
          <w:trHeight w:val="320"/>
          <w:jc w:val="center"/>
        </w:trPr>
        <w:tc>
          <w:tcPr>
            <w:tcW w:w="1418" w:type="dxa"/>
            <w:vMerge/>
            <w:tcBorders>
              <w:right w:val="single" w:sz="4" w:space="0" w:color="000000"/>
            </w:tcBorders>
            <w:noWrap/>
            <w:vAlign w:val="center"/>
          </w:tcPr>
          <w:p w14:paraId="3E8F989C"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5DE683F"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60520EFA" w14:textId="2ADB8B1E"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471581B5" w14:textId="3E05216C" w:rsidR="00DB5DB0" w:rsidRPr="00DB0490" w:rsidRDefault="00DB5DB0" w:rsidP="00DB5DB0">
            <w:pPr>
              <w:spacing w:line="360" w:lineRule="auto"/>
              <w:jc w:val="center"/>
              <w:rPr>
                <w:rFonts w:eastAsia="SimSun"/>
                <w:sz w:val="22"/>
                <w:szCs w:val="22"/>
              </w:rPr>
            </w:pPr>
            <w:r>
              <w:rPr>
                <w:color w:val="000000"/>
              </w:rPr>
              <w:t>5.26</w:t>
            </w:r>
          </w:p>
        </w:tc>
      </w:tr>
      <w:tr w:rsidR="00DB5DB0" w:rsidRPr="00C84BE3" w14:paraId="12635683" w14:textId="77777777" w:rsidTr="00AD5E6B">
        <w:trPr>
          <w:trHeight w:val="320"/>
          <w:jc w:val="center"/>
        </w:trPr>
        <w:tc>
          <w:tcPr>
            <w:tcW w:w="1418" w:type="dxa"/>
            <w:vMerge/>
            <w:tcBorders>
              <w:right w:val="single" w:sz="4" w:space="0" w:color="000000"/>
            </w:tcBorders>
            <w:noWrap/>
            <w:vAlign w:val="center"/>
          </w:tcPr>
          <w:p w14:paraId="58CF3F18"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tcPr>
          <w:p w14:paraId="6F06D1D9" w14:textId="77777777" w:rsidR="00DB5DB0" w:rsidRDefault="00DB5DB0" w:rsidP="00DB5DB0">
            <w:pPr>
              <w:spacing w:line="360" w:lineRule="auto"/>
              <w:jc w:val="center"/>
              <w:rPr>
                <w:rFonts w:eastAsia="SimSun"/>
                <w:sz w:val="22"/>
                <w:szCs w:val="22"/>
              </w:rPr>
            </w:pPr>
            <w:r>
              <w:rPr>
                <w:rFonts w:eastAsia="SimSun" w:hint="eastAsia"/>
                <w:sz w:val="22"/>
                <w:szCs w:val="22"/>
              </w:rPr>
              <w:t>Individual</w:t>
            </w:r>
          </w:p>
          <w:p w14:paraId="21B45E1A" w14:textId="20383420" w:rsidR="00DB5DB0" w:rsidRPr="00C84BE3" w:rsidRDefault="00DB5DB0" w:rsidP="00DB5DB0">
            <w:pPr>
              <w:spacing w:line="360" w:lineRule="auto"/>
              <w:jc w:val="center"/>
              <w:rPr>
                <w:rFonts w:eastAsia="SimSun"/>
                <w:sz w:val="22"/>
                <w:szCs w:val="22"/>
              </w:rPr>
            </w:pPr>
            <w:r>
              <w:rPr>
                <w:rFonts w:eastAsia="SimSun" w:hint="eastAsia"/>
                <w:sz w:val="22"/>
                <w:szCs w:val="22"/>
              </w:rPr>
              <w:t>(n=33)</w:t>
            </w:r>
          </w:p>
        </w:tc>
        <w:tc>
          <w:tcPr>
            <w:tcW w:w="3484" w:type="dxa"/>
            <w:tcBorders>
              <w:left w:val="single" w:sz="4" w:space="0" w:color="000000"/>
            </w:tcBorders>
            <w:noWrap/>
            <w:vAlign w:val="center"/>
          </w:tcPr>
          <w:p w14:paraId="1F8AD1E1" w14:textId="73F865AB"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2BA274B0" w14:textId="5B08BE98" w:rsidR="00DB5DB0" w:rsidRPr="00DB0490" w:rsidRDefault="00DB5DB0" w:rsidP="00DB5DB0">
            <w:pPr>
              <w:spacing w:line="360" w:lineRule="auto"/>
              <w:jc w:val="center"/>
              <w:rPr>
                <w:rFonts w:eastAsia="SimSun"/>
                <w:sz w:val="22"/>
                <w:szCs w:val="22"/>
              </w:rPr>
            </w:pPr>
            <w:r>
              <w:rPr>
                <w:color w:val="000000"/>
              </w:rPr>
              <w:t>42.42</w:t>
            </w:r>
          </w:p>
        </w:tc>
      </w:tr>
      <w:tr w:rsidR="00DB5DB0" w:rsidRPr="00C84BE3" w14:paraId="78574FE8" w14:textId="77777777" w:rsidTr="00AD5E6B">
        <w:trPr>
          <w:trHeight w:val="320"/>
          <w:jc w:val="center"/>
        </w:trPr>
        <w:tc>
          <w:tcPr>
            <w:tcW w:w="1418" w:type="dxa"/>
            <w:vMerge/>
            <w:tcBorders>
              <w:right w:val="single" w:sz="4" w:space="0" w:color="000000"/>
            </w:tcBorders>
            <w:noWrap/>
            <w:vAlign w:val="center"/>
          </w:tcPr>
          <w:p w14:paraId="3CDA08A6"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138A96E8"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6CC0A83" w14:textId="7B2CC05A"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1CBC2154" w14:textId="7451165B" w:rsidR="00DB5DB0" w:rsidRPr="00DB0490" w:rsidRDefault="00DB5DB0" w:rsidP="00DB5DB0">
            <w:pPr>
              <w:spacing w:line="360" w:lineRule="auto"/>
              <w:jc w:val="center"/>
              <w:rPr>
                <w:rFonts w:eastAsia="SimSun"/>
                <w:sz w:val="22"/>
                <w:szCs w:val="22"/>
              </w:rPr>
            </w:pPr>
            <w:r>
              <w:rPr>
                <w:color w:val="000000"/>
              </w:rPr>
              <w:t>24.24</w:t>
            </w:r>
          </w:p>
        </w:tc>
      </w:tr>
      <w:tr w:rsidR="00DB5DB0" w:rsidRPr="00C84BE3" w14:paraId="71DC1FEB" w14:textId="77777777" w:rsidTr="00AD5E6B">
        <w:trPr>
          <w:trHeight w:val="320"/>
          <w:jc w:val="center"/>
        </w:trPr>
        <w:tc>
          <w:tcPr>
            <w:tcW w:w="1418" w:type="dxa"/>
            <w:vMerge/>
            <w:tcBorders>
              <w:right w:val="single" w:sz="4" w:space="0" w:color="000000"/>
            </w:tcBorders>
            <w:noWrap/>
            <w:vAlign w:val="center"/>
          </w:tcPr>
          <w:p w14:paraId="50AC1918"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754B7E1D"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6C321AEA" w14:textId="62D9AC8F"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593F70ED" w14:textId="00B0B22E" w:rsidR="00DB5DB0" w:rsidRPr="00DB0490" w:rsidRDefault="00DB5DB0" w:rsidP="00DB5DB0">
            <w:pPr>
              <w:spacing w:line="360" w:lineRule="auto"/>
              <w:jc w:val="center"/>
              <w:rPr>
                <w:rFonts w:eastAsia="SimSun"/>
                <w:sz w:val="22"/>
                <w:szCs w:val="22"/>
              </w:rPr>
            </w:pPr>
            <w:r>
              <w:rPr>
                <w:color w:val="000000"/>
              </w:rPr>
              <w:t>15.15</w:t>
            </w:r>
          </w:p>
        </w:tc>
      </w:tr>
      <w:tr w:rsidR="00DB5DB0" w:rsidRPr="00C84BE3" w14:paraId="294FD5BD" w14:textId="77777777" w:rsidTr="00AD5E6B">
        <w:trPr>
          <w:trHeight w:val="320"/>
          <w:jc w:val="center"/>
        </w:trPr>
        <w:tc>
          <w:tcPr>
            <w:tcW w:w="1418" w:type="dxa"/>
            <w:vMerge/>
            <w:tcBorders>
              <w:right w:val="single" w:sz="4" w:space="0" w:color="000000"/>
            </w:tcBorders>
            <w:noWrap/>
            <w:vAlign w:val="center"/>
          </w:tcPr>
          <w:p w14:paraId="24C162D3"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9F8F412"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EB831F3" w14:textId="369BF98D"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0B612833" w14:textId="25F65C77" w:rsidR="00DB5DB0" w:rsidRPr="00DB0490" w:rsidRDefault="00DB5DB0" w:rsidP="00DB5DB0">
            <w:pPr>
              <w:spacing w:line="360" w:lineRule="auto"/>
              <w:jc w:val="center"/>
              <w:rPr>
                <w:rFonts w:eastAsia="SimSun"/>
                <w:sz w:val="22"/>
                <w:szCs w:val="22"/>
              </w:rPr>
            </w:pPr>
            <w:r>
              <w:rPr>
                <w:color w:val="000000"/>
              </w:rPr>
              <w:t>12.12</w:t>
            </w:r>
          </w:p>
        </w:tc>
      </w:tr>
      <w:tr w:rsidR="00DB5DB0" w:rsidRPr="00C84BE3" w14:paraId="07C343C0" w14:textId="77777777" w:rsidTr="00AD5E6B">
        <w:trPr>
          <w:trHeight w:val="320"/>
          <w:jc w:val="center"/>
        </w:trPr>
        <w:tc>
          <w:tcPr>
            <w:tcW w:w="1418" w:type="dxa"/>
            <w:vMerge/>
            <w:tcBorders>
              <w:right w:val="single" w:sz="4" w:space="0" w:color="000000"/>
            </w:tcBorders>
            <w:noWrap/>
            <w:vAlign w:val="center"/>
          </w:tcPr>
          <w:p w14:paraId="76C789C0"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5FFC7FA3"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74B977D6" w14:textId="4C5D10DE"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0A3754F7" w14:textId="561AD3B3" w:rsidR="00DB5DB0" w:rsidRPr="00DB0490" w:rsidRDefault="00DB5DB0" w:rsidP="00DB5DB0">
            <w:pPr>
              <w:spacing w:line="360" w:lineRule="auto"/>
              <w:jc w:val="center"/>
              <w:rPr>
                <w:rFonts w:eastAsia="SimSun"/>
                <w:sz w:val="22"/>
                <w:szCs w:val="22"/>
              </w:rPr>
            </w:pPr>
            <w:r>
              <w:rPr>
                <w:color w:val="000000"/>
              </w:rPr>
              <w:t>6.06</w:t>
            </w:r>
          </w:p>
        </w:tc>
      </w:tr>
      <w:tr w:rsidR="00DB5DB0" w:rsidRPr="00C84BE3" w14:paraId="5D247C67" w14:textId="77777777" w:rsidTr="00AD5E6B">
        <w:trPr>
          <w:trHeight w:val="320"/>
          <w:jc w:val="center"/>
        </w:trPr>
        <w:tc>
          <w:tcPr>
            <w:tcW w:w="1418" w:type="dxa"/>
            <w:vMerge/>
            <w:tcBorders>
              <w:right w:val="single" w:sz="4" w:space="0" w:color="000000"/>
            </w:tcBorders>
            <w:noWrap/>
            <w:vAlign w:val="center"/>
          </w:tcPr>
          <w:p w14:paraId="690AE32E"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61BA5205"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3E982C0" w14:textId="6F4CAB06"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7049E008" w14:textId="3304712A" w:rsidR="00DB5DB0" w:rsidRPr="00DB0490" w:rsidRDefault="00DB5DB0" w:rsidP="00DB5DB0">
            <w:pPr>
              <w:spacing w:line="360" w:lineRule="auto"/>
              <w:jc w:val="center"/>
              <w:rPr>
                <w:rFonts w:eastAsia="SimSun"/>
                <w:sz w:val="22"/>
                <w:szCs w:val="22"/>
              </w:rPr>
            </w:pPr>
            <w:r>
              <w:rPr>
                <w:color w:val="000000"/>
              </w:rPr>
              <w:t>0.00</w:t>
            </w:r>
          </w:p>
        </w:tc>
      </w:tr>
      <w:tr w:rsidR="00DB5DB0" w:rsidRPr="00C84BE3" w14:paraId="5C3F8546" w14:textId="77777777" w:rsidTr="00AD5E6B">
        <w:trPr>
          <w:trHeight w:val="320"/>
          <w:jc w:val="center"/>
        </w:trPr>
        <w:tc>
          <w:tcPr>
            <w:tcW w:w="1418" w:type="dxa"/>
            <w:vMerge/>
            <w:tcBorders>
              <w:right w:val="single" w:sz="4" w:space="0" w:color="000000"/>
            </w:tcBorders>
            <w:noWrap/>
            <w:vAlign w:val="center"/>
          </w:tcPr>
          <w:p w14:paraId="5BC57207"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tcPr>
          <w:p w14:paraId="0CC5B399" w14:textId="77777777" w:rsidR="00DB5DB0" w:rsidRDefault="00DB5DB0" w:rsidP="00DB5DB0">
            <w:pPr>
              <w:spacing w:line="360" w:lineRule="auto"/>
              <w:jc w:val="center"/>
              <w:rPr>
                <w:rFonts w:eastAsia="SimSun"/>
                <w:sz w:val="22"/>
                <w:szCs w:val="22"/>
              </w:rPr>
            </w:pPr>
            <w:r>
              <w:rPr>
                <w:rFonts w:eastAsia="SimSun" w:hint="eastAsia"/>
                <w:sz w:val="22"/>
                <w:szCs w:val="22"/>
              </w:rPr>
              <w:t>Population</w:t>
            </w:r>
          </w:p>
          <w:p w14:paraId="40B464FD" w14:textId="0D495D14" w:rsidR="00DB5DB0" w:rsidRPr="00C84BE3" w:rsidRDefault="00DB5DB0" w:rsidP="00DB5DB0">
            <w:pPr>
              <w:spacing w:line="360" w:lineRule="auto"/>
              <w:jc w:val="center"/>
              <w:rPr>
                <w:rFonts w:eastAsia="SimSun"/>
                <w:sz w:val="22"/>
                <w:szCs w:val="22"/>
              </w:rPr>
            </w:pPr>
            <w:r>
              <w:rPr>
                <w:rFonts w:eastAsia="SimSun" w:hint="eastAsia"/>
                <w:sz w:val="22"/>
                <w:szCs w:val="22"/>
              </w:rPr>
              <w:t>(n=78)</w:t>
            </w:r>
          </w:p>
        </w:tc>
        <w:tc>
          <w:tcPr>
            <w:tcW w:w="3484" w:type="dxa"/>
            <w:tcBorders>
              <w:left w:val="single" w:sz="4" w:space="0" w:color="000000"/>
            </w:tcBorders>
            <w:noWrap/>
            <w:vAlign w:val="center"/>
          </w:tcPr>
          <w:p w14:paraId="63930DB5" w14:textId="11C8D1D6"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1B81C3C1" w14:textId="6CCBC1FE" w:rsidR="00DB5DB0" w:rsidRPr="00DB0490" w:rsidRDefault="00DB5DB0" w:rsidP="00DB5DB0">
            <w:pPr>
              <w:spacing w:line="360" w:lineRule="auto"/>
              <w:jc w:val="center"/>
              <w:rPr>
                <w:rFonts w:eastAsia="SimSun"/>
                <w:sz w:val="22"/>
                <w:szCs w:val="22"/>
              </w:rPr>
            </w:pPr>
            <w:r>
              <w:rPr>
                <w:color w:val="000000"/>
              </w:rPr>
              <w:t>24.36</w:t>
            </w:r>
          </w:p>
        </w:tc>
      </w:tr>
      <w:tr w:rsidR="00DB5DB0" w:rsidRPr="00C84BE3" w14:paraId="3F20DC76" w14:textId="77777777" w:rsidTr="00AD5E6B">
        <w:trPr>
          <w:trHeight w:val="320"/>
          <w:jc w:val="center"/>
        </w:trPr>
        <w:tc>
          <w:tcPr>
            <w:tcW w:w="1418" w:type="dxa"/>
            <w:vMerge/>
            <w:tcBorders>
              <w:right w:val="single" w:sz="4" w:space="0" w:color="000000"/>
            </w:tcBorders>
            <w:noWrap/>
            <w:vAlign w:val="center"/>
          </w:tcPr>
          <w:p w14:paraId="0BE8B72F"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79C83700"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10F2EC4B" w14:textId="51659333" w:rsidR="00DB5DB0" w:rsidRPr="00DB0490" w:rsidRDefault="00DB5DB0" w:rsidP="00DB5DB0">
            <w:pPr>
              <w:spacing w:line="360" w:lineRule="auto"/>
              <w:jc w:val="center"/>
              <w:rPr>
                <w:rFonts w:eastAsia="SimSun"/>
                <w:sz w:val="22"/>
                <w:szCs w:val="22"/>
              </w:rPr>
            </w:pPr>
            <w:r>
              <w:rPr>
                <w:rFonts w:hint="eastAsia"/>
                <w:color w:val="000000"/>
              </w:rPr>
              <w:t>Re</w:t>
            </w:r>
            <w:r w:rsidRPr="00DB0490">
              <w:rPr>
                <w:color w:val="000000"/>
              </w:rPr>
              <w:t>covery rate</w:t>
            </w:r>
          </w:p>
        </w:tc>
        <w:tc>
          <w:tcPr>
            <w:tcW w:w="2019" w:type="dxa"/>
            <w:noWrap/>
            <w:vAlign w:val="center"/>
          </w:tcPr>
          <w:p w14:paraId="525FC54C" w14:textId="698932CE" w:rsidR="00DB5DB0" w:rsidRPr="00DB0490" w:rsidRDefault="00DB5DB0" w:rsidP="00DB5DB0">
            <w:pPr>
              <w:spacing w:line="360" w:lineRule="auto"/>
              <w:jc w:val="center"/>
              <w:rPr>
                <w:rFonts w:eastAsia="SimSun"/>
                <w:sz w:val="22"/>
                <w:szCs w:val="22"/>
              </w:rPr>
            </w:pPr>
            <w:r>
              <w:rPr>
                <w:color w:val="000000"/>
              </w:rPr>
              <w:t>24.36</w:t>
            </w:r>
          </w:p>
        </w:tc>
      </w:tr>
      <w:tr w:rsidR="00DB5DB0" w:rsidRPr="00C84BE3" w14:paraId="4E3748D8" w14:textId="77777777" w:rsidTr="00AD5E6B">
        <w:trPr>
          <w:trHeight w:val="320"/>
          <w:jc w:val="center"/>
        </w:trPr>
        <w:tc>
          <w:tcPr>
            <w:tcW w:w="1418" w:type="dxa"/>
            <w:vMerge/>
            <w:tcBorders>
              <w:right w:val="single" w:sz="4" w:space="0" w:color="000000"/>
            </w:tcBorders>
            <w:noWrap/>
            <w:vAlign w:val="center"/>
          </w:tcPr>
          <w:p w14:paraId="6AB66B43"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733DE5B8"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28A2B1C4" w14:textId="0E06EA27"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048A71AA" w14:textId="71787947" w:rsidR="00DB5DB0" w:rsidRPr="00DB0490" w:rsidRDefault="00DB5DB0" w:rsidP="00DB5DB0">
            <w:pPr>
              <w:spacing w:line="360" w:lineRule="auto"/>
              <w:jc w:val="center"/>
              <w:rPr>
                <w:rFonts w:eastAsia="SimSun"/>
                <w:sz w:val="22"/>
                <w:szCs w:val="22"/>
              </w:rPr>
            </w:pPr>
            <w:r>
              <w:rPr>
                <w:color w:val="000000"/>
              </w:rPr>
              <w:t>19.23</w:t>
            </w:r>
          </w:p>
        </w:tc>
      </w:tr>
      <w:tr w:rsidR="00DB5DB0" w:rsidRPr="00C84BE3" w14:paraId="4BEDE54F" w14:textId="77777777" w:rsidTr="00AD5E6B">
        <w:trPr>
          <w:trHeight w:val="320"/>
          <w:jc w:val="center"/>
        </w:trPr>
        <w:tc>
          <w:tcPr>
            <w:tcW w:w="1418" w:type="dxa"/>
            <w:vMerge/>
            <w:tcBorders>
              <w:right w:val="single" w:sz="4" w:space="0" w:color="000000"/>
            </w:tcBorders>
            <w:noWrap/>
            <w:vAlign w:val="center"/>
          </w:tcPr>
          <w:p w14:paraId="39F26840"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3963AAA"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5555564F" w14:textId="67E72B43"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45DD0AA3" w14:textId="41CB0422" w:rsidR="00DB5DB0" w:rsidRPr="00DB0490" w:rsidRDefault="00DB5DB0" w:rsidP="00DB5DB0">
            <w:pPr>
              <w:spacing w:line="360" w:lineRule="auto"/>
              <w:jc w:val="center"/>
              <w:rPr>
                <w:rFonts w:eastAsia="SimSun"/>
                <w:sz w:val="22"/>
                <w:szCs w:val="22"/>
              </w:rPr>
            </w:pPr>
            <w:r>
              <w:rPr>
                <w:color w:val="000000"/>
              </w:rPr>
              <w:t>15.38</w:t>
            </w:r>
          </w:p>
        </w:tc>
      </w:tr>
      <w:tr w:rsidR="00DB5DB0" w:rsidRPr="00C84BE3" w14:paraId="3305B9DC" w14:textId="77777777" w:rsidTr="00AD5E6B">
        <w:trPr>
          <w:trHeight w:val="320"/>
          <w:jc w:val="center"/>
        </w:trPr>
        <w:tc>
          <w:tcPr>
            <w:tcW w:w="1418" w:type="dxa"/>
            <w:vMerge/>
            <w:tcBorders>
              <w:right w:val="single" w:sz="4" w:space="0" w:color="000000"/>
            </w:tcBorders>
            <w:noWrap/>
            <w:vAlign w:val="center"/>
          </w:tcPr>
          <w:p w14:paraId="0082D63A"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36613055"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9880EBC" w14:textId="31DA4F91"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03AA3025" w14:textId="1F66A86B" w:rsidR="00DB5DB0" w:rsidRPr="00DB0490" w:rsidRDefault="00DB5DB0" w:rsidP="00DB5DB0">
            <w:pPr>
              <w:spacing w:line="360" w:lineRule="auto"/>
              <w:jc w:val="center"/>
              <w:rPr>
                <w:rFonts w:eastAsia="SimSun"/>
                <w:sz w:val="22"/>
                <w:szCs w:val="22"/>
              </w:rPr>
            </w:pPr>
            <w:r>
              <w:rPr>
                <w:color w:val="000000"/>
              </w:rPr>
              <w:t>11.54</w:t>
            </w:r>
          </w:p>
        </w:tc>
      </w:tr>
      <w:tr w:rsidR="00DB5DB0" w:rsidRPr="00C84BE3" w14:paraId="0D660ACC" w14:textId="77777777" w:rsidTr="00AD5E6B">
        <w:trPr>
          <w:trHeight w:val="320"/>
          <w:jc w:val="center"/>
        </w:trPr>
        <w:tc>
          <w:tcPr>
            <w:tcW w:w="1418" w:type="dxa"/>
            <w:vMerge/>
            <w:tcBorders>
              <w:right w:val="single" w:sz="4" w:space="0" w:color="000000"/>
            </w:tcBorders>
            <w:noWrap/>
            <w:vAlign w:val="center"/>
          </w:tcPr>
          <w:p w14:paraId="7DB7EC28"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13EBC66D"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5727FBDE" w14:textId="58527C6B"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33F65D4C" w14:textId="026D7800" w:rsidR="00DB5DB0" w:rsidRPr="00DB0490" w:rsidRDefault="00DB5DB0" w:rsidP="00DB5DB0">
            <w:pPr>
              <w:spacing w:line="360" w:lineRule="auto"/>
              <w:jc w:val="center"/>
              <w:rPr>
                <w:rFonts w:eastAsia="SimSun"/>
                <w:sz w:val="22"/>
                <w:szCs w:val="22"/>
              </w:rPr>
            </w:pPr>
            <w:r>
              <w:rPr>
                <w:color w:val="000000"/>
              </w:rPr>
              <w:t>5.13</w:t>
            </w:r>
          </w:p>
        </w:tc>
      </w:tr>
      <w:tr w:rsidR="00DB5DB0" w:rsidRPr="00C84BE3" w14:paraId="1E85435D" w14:textId="77777777" w:rsidTr="00D253CA">
        <w:trPr>
          <w:trHeight w:val="320"/>
          <w:jc w:val="center"/>
        </w:trPr>
        <w:tc>
          <w:tcPr>
            <w:tcW w:w="1418" w:type="dxa"/>
            <w:vMerge w:val="restart"/>
            <w:tcBorders>
              <w:right w:val="single" w:sz="4" w:space="0" w:color="000000"/>
            </w:tcBorders>
            <w:noWrap/>
            <w:vAlign w:val="center"/>
          </w:tcPr>
          <w:p w14:paraId="4079A26F" w14:textId="5B3BC016" w:rsidR="00DB5DB0" w:rsidRPr="00C84BE3" w:rsidRDefault="00DB5DB0" w:rsidP="00DB5DB0">
            <w:pPr>
              <w:spacing w:line="360" w:lineRule="auto"/>
              <w:jc w:val="center"/>
              <w:rPr>
                <w:rFonts w:eastAsia="SimSun"/>
                <w:sz w:val="22"/>
                <w:szCs w:val="22"/>
              </w:rPr>
            </w:pPr>
            <w:r>
              <w:rPr>
                <w:rFonts w:eastAsia="SimSun" w:hint="eastAsia"/>
                <w:sz w:val="22"/>
                <w:szCs w:val="22"/>
              </w:rPr>
              <w:t>Disturbance type</w:t>
            </w:r>
          </w:p>
        </w:tc>
        <w:tc>
          <w:tcPr>
            <w:tcW w:w="1985" w:type="dxa"/>
            <w:vMerge w:val="restart"/>
            <w:tcBorders>
              <w:left w:val="single" w:sz="4" w:space="0" w:color="000000"/>
              <w:right w:val="single" w:sz="4" w:space="0" w:color="auto"/>
            </w:tcBorders>
            <w:noWrap/>
            <w:vAlign w:val="center"/>
          </w:tcPr>
          <w:p w14:paraId="129777CF" w14:textId="77777777" w:rsidR="00DB5DB0" w:rsidRDefault="00DB5DB0" w:rsidP="00DB5DB0">
            <w:pPr>
              <w:spacing w:line="360" w:lineRule="auto"/>
              <w:jc w:val="center"/>
              <w:rPr>
                <w:rFonts w:eastAsia="SimSun"/>
                <w:sz w:val="22"/>
                <w:szCs w:val="22"/>
              </w:rPr>
            </w:pPr>
            <w:r>
              <w:rPr>
                <w:rFonts w:eastAsia="SimSun" w:hint="eastAsia"/>
                <w:sz w:val="22"/>
                <w:szCs w:val="22"/>
              </w:rPr>
              <w:t>Biotic pressure</w:t>
            </w:r>
          </w:p>
          <w:p w14:paraId="15595F62" w14:textId="1D93F13E" w:rsidR="00DB5DB0" w:rsidRPr="00C84BE3" w:rsidRDefault="00DB5DB0" w:rsidP="00DB5DB0">
            <w:pPr>
              <w:spacing w:line="360" w:lineRule="auto"/>
              <w:jc w:val="center"/>
              <w:rPr>
                <w:rFonts w:eastAsia="SimSun"/>
                <w:sz w:val="22"/>
                <w:szCs w:val="22"/>
              </w:rPr>
            </w:pPr>
            <w:r>
              <w:rPr>
                <w:rFonts w:eastAsia="SimSun" w:hint="eastAsia"/>
                <w:sz w:val="22"/>
                <w:szCs w:val="22"/>
              </w:rPr>
              <w:t>(n=88)</w:t>
            </w:r>
          </w:p>
        </w:tc>
        <w:tc>
          <w:tcPr>
            <w:tcW w:w="3484" w:type="dxa"/>
            <w:tcBorders>
              <w:left w:val="single" w:sz="4" w:space="0" w:color="auto"/>
            </w:tcBorders>
            <w:noWrap/>
            <w:vAlign w:val="center"/>
          </w:tcPr>
          <w:p w14:paraId="20ACEB06" w14:textId="04D71BE0"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24C11667" w14:textId="10E24FA1" w:rsidR="00DB5DB0" w:rsidRPr="00DB0490" w:rsidRDefault="00DB5DB0" w:rsidP="00DB5DB0">
            <w:pPr>
              <w:spacing w:line="360" w:lineRule="auto"/>
              <w:jc w:val="center"/>
              <w:rPr>
                <w:rFonts w:eastAsia="SimSun"/>
                <w:sz w:val="22"/>
                <w:szCs w:val="22"/>
              </w:rPr>
            </w:pPr>
            <w:r>
              <w:rPr>
                <w:color w:val="000000"/>
              </w:rPr>
              <w:t>28.41</w:t>
            </w:r>
          </w:p>
        </w:tc>
      </w:tr>
      <w:tr w:rsidR="00DB5DB0" w:rsidRPr="00C84BE3" w14:paraId="697037DC" w14:textId="77777777" w:rsidTr="00D253CA">
        <w:trPr>
          <w:trHeight w:val="320"/>
          <w:jc w:val="center"/>
        </w:trPr>
        <w:tc>
          <w:tcPr>
            <w:tcW w:w="1418" w:type="dxa"/>
            <w:vMerge/>
            <w:tcBorders>
              <w:right w:val="single" w:sz="4" w:space="0" w:color="000000"/>
            </w:tcBorders>
            <w:noWrap/>
            <w:vAlign w:val="center"/>
          </w:tcPr>
          <w:p w14:paraId="7976075F"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auto"/>
            </w:tcBorders>
            <w:noWrap/>
            <w:vAlign w:val="center"/>
          </w:tcPr>
          <w:p w14:paraId="4005B761"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auto"/>
            </w:tcBorders>
            <w:noWrap/>
            <w:vAlign w:val="center"/>
          </w:tcPr>
          <w:p w14:paraId="3658E56C" w14:textId="6C67A8A7" w:rsidR="00DB5DB0" w:rsidRPr="00DB0490" w:rsidRDefault="00DB5DB0" w:rsidP="00DB5DB0">
            <w:pPr>
              <w:spacing w:line="360" w:lineRule="auto"/>
              <w:jc w:val="center"/>
              <w:rPr>
                <w:rFonts w:eastAsia="SimSun"/>
                <w:sz w:val="22"/>
                <w:szCs w:val="22"/>
              </w:rPr>
            </w:pPr>
            <w:r>
              <w:rPr>
                <w:rFonts w:hint="eastAsia"/>
                <w:color w:val="000000"/>
              </w:rPr>
              <w:t>Re</w:t>
            </w:r>
            <w:r w:rsidRPr="00DB0490">
              <w:rPr>
                <w:color w:val="000000"/>
              </w:rPr>
              <w:t>covery rate</w:t>
            </w:r>
          </w:p>
        </w:tc>
        <w:tc>
          <w:tcPr>
            <w:tcW w:w="2019" w:type="dxa"/>
            <w:noWrap/>
            <w:vAlign w:val="center"/>
          </w:tcPr>
          <w:p w14:paraId="0B662A44" w14:textId="3820A9CC" w:rsidR="00DB5DB0" w:rsidRPr="00DB0490" w:rsidRDefault="00DB5DB0" w:rsidP="00DB5DB0">
            <w:pPr>
              <w:spacing w:line="360" w:lineRule="auto"/>
              <w:jc w:val="center"/>
              <w:rPr>
                <w:rFonts w:eastAsia="SimSun"/>
                <w:sz w:val="22"/>
                <w:szCs w:val="22"/>
              </w:rPr>
            </w:pPr>
            <w:r>
              <w:rPr>
                <w:color w:val="000000"/>
              </w:rPr>
              <w:t>18.18</w:t>
            </w:r>
          </w:p>
        </w:tc>
      </w:tr>
      <w:tr w:rsidR="00DB5DB0" w:rsidRPr="00C84BE3" w14:paraId="35C2C383" w14:textId="77777777" w:rsidTr="00D253CA">
        <w:trPr>
          <w:trHeight w:val="320"/>
          <w:jc w:val="center"/>
        </w:trPr>
        <w:tc>
          <w:tcPr>
            <w:tcW w:w="1418" w:type="dxa"/>
            <w:vMerge/>
            <w:tcBorders>
              <w:right w:val="single" w:sz="4" w:space="0" w:color="000000"/>
            </w:tcBorders>
            <w:noWrap/>
            <w:vAlign w:val="center"/>
          </w:tcPr>
          <w:p w14:paraId="111BE5DD"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auto"/>
            </w:tcBorders>
            <w:noWrap/>
            <w:vAlign w:val="center"/>
          </w:tcPr>
          <w:p w14:paraId="764E1B2F"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auto"/>
            </w:tcBorders>
            <w:noWrap/>
            <w:vAlign w:val="center"/>
          </w:tcPr>
          <w:p w14:paraId="2D75DA5A" w14:textId="151A4321"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1D468757" w14:textId="2FA4DE93" w:rsidR="00DB5DB0" w:rsidRPr="00DB0490" w:rsidRDefault="00DB5DB0" w:rsidP="00DB5DB0">
            <w:pPr>
              <w:spacing w:line="360" w:lineRule="auto"/>
              <w:jc w:val="center"/>
              <w:rPr>
                <w:rFonts w:eastAsia="SimSun"/>
                <w:sz w:val="22"/>
                <w:szCs w:val="22"/>
              </w:rPr>
            </w:pPr>
            <w:r>
              <w:rPr>
                <w:color w:val="000000"/>
              </w:rPr>
              <w:t>18.18</w:t>
            </w:r>
          </w:p>
        </w:tc>
      </w:tr>
      <w:tr w:rsidR="00DB5DB0" w:rsidRPr="00C84BE3" w14:paraId="4086AB27" w14:textId="77777777" w:rsidTr="00D253CA">
        <w:trPr>
          <w:trHeight w:val="320"/>
          <w:jc w:val="center"/>
        </w:trPr>
        <w:tc>
          <w:tcPr>
            <w:tcW w:w="1418" w:type="dxa"/>
            <w:vMerge/>
            <w:tcBorders>
              <w:right w:val="single" w:sz="4" w:space="0" w:color="000000"/>
            </w:tcBorders>
            <w:noWrap/>
            <w:vAlign w:val="center"/>
          </w:tcPr>
          <w:p w14:paraId="0BD34731"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auto"/>
            </w:tcBorders>
            <w:noWrap/>
            <w:vAlign w:val="center"/>
          </w:tcPr>
          <w:p w14:paraId="435EEB08"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auto"/>
            </w:tcBorders>
            <w:noWrap/>
            <w:vAlign w:val="center"/>
          </w:tcPr>
          <w:p w14:paraId="2B6B6FA5" w14:textId="0317FC04"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53A6C955" w14:textId="63610B25" w:rsidR="00DB5DB0" w:rsidRPr="00DB0490" w:rsidRDefault="00DB5DB0" w:rsidP="00DB5DB0">
            <w:pPr>
              <w:spacing w:line="360" w:lineRule="auto"/>
              <w:jc w:val="center"/>
              <w:rPr>
                <w:rFonts w:eastAsia="SimSun"/>
                <w:sz w:val="22"/>
                <w:szCs w:val="22"/>
              </w:rPr>
            </w:pPr>
            <w:r>
              <w:rPr>
                <w:color w:val="000000"/>
              </w:rPr>
              <w:t>17.05</w:t>
            </w:r>
          </w:p>
        </w:tc>
      </w:tr>
      <w:tr w:rsidR="00DB5DB0" w:rsidRPr="00C84BE3" w14:paraId="45AF1513" w14:textId="77777777" w:rsidTr="00D253CA">
        <w:trPr>
          <w:trHeight w:val="320"/>
          <w:jc w:val="center"/>
        </w:trPr>
        <w:tc>
          <w:tcPr>
            <w:tcW w:w="1418" w:type="dxa"/>
            <w:vMerge/>
            <w:tcBorders>
              <w:right w:val="single" w:sz="4" w:space="0" w:color="000000"/>
            </w:tcBorders>
            <w:noWrap/>
            <w:vAlign w:val="center"/>
          </w:tcPr>
          <w:p w14:paraId="0960D8E1"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auto"/>
            </w:tcBorders>
            <w:noWrap/>
            <w:vAlign w:val="center"/>
          </w:tcPr>
          <w:p w14:paraId="636CDDD1"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auto"/>
            </w:tcBorders>
            <w:noWrap/>
            <w:vAlign w:val="center"/>
          </w:tcPr>
          <w:p w14:paraId="62868FF6" w14:textId="0F0895D2"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5F4DC5EE" w14:textId="11FA3772" w:rsidR="00DB5DB0" w:rsidRPr="00DB0490" w:rsidRDefault="00DB5DB0" w:rsidP="00DB5DB0">
            <w:pPr>
              <w:spacing w:line="360" w:lineRule="auto"/>
              <w:jc w:val="center"/>
              <w:rPr>
                <w:rFonts w:eastAsia="SimSun"/>
                <w:sz w:val="22"/>
                <w:szCs w:val="22"/>
              </w:rPr>
            </w:pPr>
            <w:r>
              <w:rPr>
                <w:color w:val="000000"/>
              </w:rPr>
              <w:t>13.64</w:t>
            </w:r>
          </w:p>
        </w:tc>
      </w:tr>
      <w:tr w:rsidR="00DB5DB0" w:rsidRPr="00C84BE3" w14:paraId="223A7093" w14:textId="77777777" w:rsidTr="00D253CA">
        <w:trPr>
          <w:trHeight w:val="320"/>
          <w:jc w:val="center"/>
        </w:trPr>
        <w:tc>
          <w:tcPr>
            <w:tcW w:w="1418" w:type="dxa"/>
            <w:vMerge/>
            <w:tcBorders>
              <w:right w:val="single" w:sz="4" w:space="0" w:color="000000"/>
            </w:tcBorders>
            <w:noWrap/>
            <w:vAlign w:val="center"/>
          </w:tcPr>
          <w:p w14:paraId="68C85D08"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auto"/>
            </w:tcBorders>
            <w:noWrap/>
            <w:vAlign w:val="center"/>
          </w:tcPr>
          <w:p w14:paraId="69A5E1A8"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auto"/>
            </w:tcBorders>
            <w:noWrap/>
            <w:vAlign w:val="center"/>
          </w:tcPr>
          <w:p w14:paraId="1BCEDD80" w14:textId="573ECDE9"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6A142774" w14:textId="42A1096A" w:rsidR="00DB5DB0" w:rsidRPr="00DB0490" w:rsidRDefault="00DB5DB0" w:rsidP="00DB5DB0">
            <w:pPr>
              <w:spacing w:line="360" w:lineRule="auto"/>
              <w:jc w:val="center"/>
              <w:rPr>
                <w:rFonts w:eastAsia="SimSun"/>
                <w:sz w:val="22"/>
                <w:szCs w:val="22"/>
              </w:rPr>
            </w:pPr>
            <w:r>
              <w:rPr>
                <w:color w:val="000000"/>
              </w:rPr>
              <w:t>4.55</w:t>
            </w:r>
          </w:p>
        </w:tc>
      </w:tr>
      <w:tr w:rsidR="00DB5DB0" w:rsidRPr="00C84BE3" w14:paraId="5DC91379" w14:textId="77777777" w:rsidTr="00D253CA">
        <w:trPr>
          <w:trHeight w:val="320"/>
          <w:jc w:val="center"/>
        </w:trPr>
        <w:tc>
          <w:tcPr>
            <w:tcW w:w="1418" w:type="dxa"/>
            <w:vMerge/>
            <w:tcBorders>
              <w:right w:val="single" w:sz="4" w:space="0" w:color="000000"/>
            </w:tcBorders>
            <w:noWrap/>
            <w:vAlign w:val="center"/>
          </w:tcPr>
          <w:p w14:paraId="36FD6C4D"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auto"/>
            </w:tcBorders>
            <w:noWrap/>
            <w:vAlign w:val="center"/>
          </w:tcPr>
          <w:p w14:paraId="0146ED28" w14:textId="77777777" w:rsidR="00DB5DB0" w:rsidRDefault="00DB5DB0" w:rsidP="00DB5DB0">
            <w:pPr>
              <w:spacing w:line="360" w:lineRule="auto"/>
              <w:jc w:val="center"/>
              <w:rPr>
                <w:rFonts w:eastAsia="SimSun"/>
                <w:sz w:val="22"/>
                <w:szCs w:val="22"/>
              </w:rPr>
            </w:pPr>
            <w:r>
              <w:rPr>
                <w:rFonts w:eastAsia="SimSun" w:hint="eastAsia"/>
                <w:sz w:val="22"/>
                <w:szCs w:val="22"/>
              </w:rPr>
              <w:t>Chemical / Resource</w:t>
            </w:r>
          </w:p>
          <w:p w14:paraId="3330A8F4" w14:textId="6E24EF30" w:rsidR="00DB5DB0" w:rsidRPr="00C84BE3" w:rsidRDefault="00DB5DB0" w:rsidP="00DB5DB0">
            <w:pPr>
              <w:spacing w:line="360" w:lineRule="auto"/>
              <w:jc w:val="center"/>
              <w:rPr>
                <w:rFonts w:eastAsia="SimSun"/>
                <w:sz w:val="22"/>
                <w:szCs w:val="22"/>
              </w:rPr>
            </w:pPr>
            <w:r>
              <w:rPr>
                <w:rFonts w:eastAsia="SimSun" w:hint="eastAsia"/>
                <w:sz w:val="22"/>
                <w:szCs w:val="22"/>
              </w:rPr>
              <w:t>(n=50)</w:t>
            </w:r>
          </w:p>
        </w:tc>
        <w:tc>
          <w:tcPr>
            <w:tcW w:w="3484" w:type="dxa"/>
            <w:tcBorders>
              <w:left w:val="single" w:sz="4" w:space="0" w:color="auto"/>
            </w:tcBorders>
            <w:noWrap/>
            <w:vAlign w:val="center"/>
          </w:tcPr>
          <w:p w14:paraId="6CCE7074" w14:textId="625959CE"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46BD0DD9" w14:textId="21489EDF" w:rsidR="00DB5DB0" w:rsidRPr="00DB0490" w:rsidRDefault="00DB5DB0" w:rsidP="00DB5DB0">
            <w:pPr>
              <w:spacing w:line="360" w:lineRule="auto"/>
              <w:jc w:val="center"/>
              <w:rPr>
                <w:rFonts w:eastAsia="SimSun"/>
                <w:sz w:val="22"/>
                <w:szCs w:val="22"/>
              </w:rPr>
            </w:pPr>
            <w:r>
              <w:rPr>
                <w:color w:val="000000"/>
              </w:rPr>
              <w:t>34.00</w:t>
            </w:r>
          </w:p>
        </w:tc>
      </w:tr>
      <w:tr w:rsidR="00DB5DB0" w:rsidRPr="00C84BE3" w14:paraId="4A728C7A" w14:textId="77777777" w:rsidTr="00D253CA">
        <w:trPr>
          <w:trHeight w:val="320"/>
          <w:jc w:val="center"/>
        </w:trPr>
        <w:tc>
          <w:tcPr>
            <w:tcW w:w="1418" w:type="dxa"/>
            <w:vMerge/>
            <w:tcBorders>
              <w:right w:val="single" w:sz="4" w:space="0" w:color="000000"/>
            </w:tcBorders>
            <w:noWrap/>
            <w:vAlign w:val="center"/>
          </w:tcPr>
          <w:p w14:paraId="05FCFA67"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auto"/>
            </w:tcBorders>
            <w:noWrap/>
            <w:vAlign w:val="center"/>
          </w:tcPr>
          <w:p w14:paraId="551EF50B"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auto"/>
            </w:tcBorders>
            <w:noWrap/>
            <w:vAlign w:val="center"/>
          </w:tcPr>
          <w:p w14:paraId="1FAB869B" w14:textId="0F50DF36"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1257B976" w14:textId="76B621C8" w:rsidR="00DB5DB0" w:rsidRPr="00DB0490" w:rsidRDefault="00DB5DB0" w:rsidP="00DB5DB0">
            <w:pPr>
              <w:spacing w:line="360" w:lineRule="auto"/>
              <w:jc w:val="center"/>
              <w:rPr>
                <w:rFonts w:eastAsia="SimSun"/>
                <w:sz w:val="22"/>
                <w:szCs w:val="22"/>
              </w:rPr>
            </w:pPr>
            <w:r>
              <w:rPr>
                <w:color w:val="000000"/>
              </w:rPr>
              <w:t>20.00</w:t>
            </w:r>
          </w:p>
        </w:tc>
      </w:tr>
      <w:tr w:rsidR="00DB5DB0" w:rsidRPr="00C84BE3" w14:paraId="247ACC0B" w14:textId="77777777" w:rsidTr="00D253CA">
        <w:trPr>
          <w:trHeight w:val="320"/>
          <w:jc w:val="center"/>
        </w:trPr>
        <w:tc>
          <w:tcPr>
            <w:tcW w:w="1418" w:type="dxa"/>
            <w:vMerge/>
            <w:tcBorders>
              <w:right w:val="single" w:sz="4" w:space="0" w:color="000000"/>
            </w:tcBorders>
            <w:noWrap/>
            <w:vAlign w:val="center"/>
          </w:tcPr>
          <w:p w14:paraId="27840F65"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auto"/>
            </w:tcBorders>
            <w:noWrap/>
            <w:vAlign w:val="center"/>
          </w:tcPr>
          <w:p w14:paraId="104F5ED3"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auto"/>
            </w:tcBorders>
            <w:noWrap/>
            <w:vAlign w:val="center"/>
          </w:tcPr>
          <w:p w14:paraId="4FF582EB" w14:textId="19321838"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18AC490A" w14:textId="24EB4B30" w:rsidR="00DB5DB0" w:rsidRPr="00DB0490" w:rsidRDefault="00DB5DB0" w:rsidP="00DB5DB0">
            <w:pPr>
              <w:spacing w:line="360" w:lineRule="auto"/>
              <w:jc w:val="center"/>
              <w:rPr>
                <w:rFonts w:eastAsia="SimSun"/>
                <w:sz w:val="22"/>
                <w:szCs w:val="22"/>
              </w:rPr>
            </w:pPr>
            <w:r>
              <w:rPr>
                <w:color w:val="000000"/>
              </w:rPr>
              <w:t>16.00</w:t>
            </w:r>
          </w:p>
        </w:tc>
      </w:tr>
      <w:tr w:rsidR="00DB5DB0" w:rsidRPr="00C84BE3" w14:paraId="3B767C0A" w14:textId="77777777" w:rsidTr="00D253CA">
        <w:trPr>
          <w:trHeight w:val="320"/>
          <w:jc w:val="center"/>
        </w:trPr>
        <w:tc>
          <w:tcPr>
            <w:tcW w:w="1418" w:type="dxa"/>
            <w:vMerge/>
            <w:tcBorders>
              <w:right w:val="single" w:sz="4" w:space="0" w:color="000000"/>
            </w:tcBorders>
            <w:noWrap/>
            <w:vAlign w:val="center"/>
          </w:tcPr>
          <w:p w14:paraId="15F27972"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auto"/>
            </w:tcBorders>
            <w:noWrap/>
            <w:vAlign w:val="center"/>
          </w:tcPr>
          <w:p w14:paraId="1229CDC7"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auto"/>
            </w:tcBorders>
            <w:noWrap/>
            <w:vAlign w:val="center"/>
          </w:tcPr>
          <w:p w14:paraId="68C80A15" w14:textId="42435AD2"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5D37A9B5" w14:textId="10D111FB" w:rsidR="00DB5DB0" w:rsidRPr="00DB0490" w:rsidRDefault="00DB5DB0" w:rsidP="00DB5DB0">
            <w:pPr>
              <w:spacing w:line="360" w:lineRule="auto"/>
              <w:jc w:val="center"/>
              <w:rPr>
                <w:rFonts w:eastAsia="SimSun"/>
                <w:sz w:val="22"/>
                <w:szCs w:val="22"/>
              </w:rPr>
            </w:pPr>
            <w:r>
              <w:rPr>
                <w:color w:val="000000"/>
              </w:rPr>
              <w:t>12.00</w:t>
            </w:r>
          </w:p>
        </w:tc>
      </w:tr>
      <w:tr w:rsidR="00DB5DB0" w:rsidRPr="00C84BE3" w14:paraId="5FB5DDF4" w14:textId="77777777" w:rsidTr="00D253CA">
        <w:trPr>
          <w:trHeight w:val="320"/>
          <w:jc w:val="center"/>
        </w:trPr>
        <w:tc>
          <w:tcPr>
            <w:tcW w:w="1418" w:type="dxa"/>
            <w:vMerge/>
            <w:tcBorders>
              <w:right w:val="single" w:sz="4" w:space="0" w:color="000000"/>
            </w:tcBorders>
            <w:noWrap/>
            <w:vAlign w:val="center"/>
          </w:tcPr>
          <w:p w14:paraId="4B816C11"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auto"/>
            </w:tcBorders>
            <w:noWrap/>
            <w:vAlign w:val="center"/>
          </w:tcPr>
          <w:p w14:paraId="3F1B9940"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auto"/>
            </w:tcBorders>
            <w:noWrap/>
            <w:vAlign w:val="center"/>
          </w:tcPr>
          <w:p w14:paraId="20D2F442" w14:textId="7289103B"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57F150CE" w14:textId="3111CD4B" w:rsidR="00DB5DB0" w:rsidRPr="00DB0490" w:rsidRDefault="00DB5DB0" w:rsidP="00DB5DB0">
            <w:pPr>
              <w:spacing w:line="360" w:lineRule="auto"/>
              <w:jc w:val="center"/>
              <w:rPr>
                <w:rFonts w:eastAsia="SimSun"/>
                <w:sz w:val="22"/>
                <w:szCs w:val="22"/>
              </w:rPr>
            </w:pPr>
            <w:r>
              <w:rPr>
                <w:color w:val="000000"/>
              </w:rPr>
              <w:t>10.00</w:t>
            </w:r>
          </w:p>
        </w:tc>
      </w:tr>
      <w:tr w:rsidR="00DB5DB0" w:rsidRPr="00C84BE3" w14:paraId="1C0E0299" w14:textId="77777777" w:rsidTr="00D253CA">
        <w:trPr>
          <w:trHeight w:val="320"/>
          <w:jc w:val="center"/>
        </w:trPr>
        <w:tc>
          <w:tcPr>
            <w:tcW w:w="1418" w:type="dxa"/>
            <w:vMerge/>
            <w:tcBorders>
              <w:right w:val="single" w:sz="4" w:space="0" w:color="000000"/>
            </w:tcBorders>
            <w:noWrap/>
            <w:vAlign w:val="center"/>
          </w:tcPr>
          <w:p w14:paraId="5F10C1CA"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auto"/>
            </w:tcBorders>
            <w:noWrap/>
            <w:vAlign w:val="center"/>
          </w:tcPr>
          <w:p w14:paraId="20E74EA8"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auto"/>
            </w:tcBorders>
            <w:noWrap/>
            <w:vAlign w:val="center"/>
          </w:tcPr>
          <w:p w14:paraId="64C14890" w14:textId="3AF691CB"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6609ABBB" w14:textId="20C7991F" w:rsidR="00DB5DB0" w:rsidRPr="00DB0490" w:rsidRDefault="00DB5DB0" w:rsidP="00DB5DB0">
            <w:pPr>
              <w:spacing w:line="360" w:lineRule="auto"/>
              <w:jc w:val="center"/>
              <w:rPr>
                <w:rFonts w:eastAsia="SimSun"/>
                <w:sz w:val="22"/>
                <w:szCs w:val="22"/>
              </w:rPr>
            </w:pPr>
            <w:r>
              <w:rPr>
                <w:color w:val="000000"/>
              </w:rPr>
              <w:t>8.00</w:t>
            </w:r>
          </w:p>
        </w:tc>
      </w:tr>
      <w:tr w:rsidR="00DB5DB0" w:rsidRPr="00C84BE3" w14:paraId="7A5D8E89" w14:textId="77777777" w:rsidTr="00AD5E6B">
        <w:trPr>
          <w:trHeight w:val="320"/>
          <w:jc w:val="center"/>
        </w:trPr>
        <w:tc>
          <w:tcPr>
            <w:tcW w:w="1418" w:type="dxa"/>
            <w:vMerge/>
            <w:tcBorders>
              <w:right w:val="single" w:sz="4" w:space="0" w:color="000000"/>
            </w:tcBorders>
            <w:noWrap/>
            <w:vAlign w:val="center"/>
          </w:tcPr>
          <w:p w14:paraId="60865D01"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tcPr>
          <w:p w14:paraId="37F6BCF3" w14:textId="77777777" w:rsidR="00DB5DB0" w:rsidRDefault="00DB5DB0" w:rsidP="00DB5DB0">
            <w:pPr>
              <w:spacing w:line="360" w:lineRule="auto"/>
              <w:jc w:val="center"/>
              <w:rPr>
                <w:rFonts w:eastAsia="SimSun"/>
                <w:sz w:val="22"/>
                <w:szCs w:val="22"/>
              </w:rPr>
            </w:pPr>
            <w:r>
              <w:rPr>
                <w:rFonts w:eastAsia="SimSun" w:hint="eastAsia"/>
                <w:sz w:val="22"/>
                <w:szCs w:val="22"/>
              </w:rPr>
              <w:t>Climatic</w:t>
            </w:r>
          </w:p>
          <w:p w14:paraId="1DAADCC3" w14:textId="61B6F728" w:rsidR="00DB5DB0" w:rsidRPr="00C84BE3" w:rsidRDefault="00DB5DB0" w:rsidP="00DB5DB0">
            <w:pPr>
              <w:spacing w:line="360" w:lineRule="auto"/>
              <w:jc w:val="center"/>
              <w:rPr>
                <w:rFonts w:eastAsia="SimSun"/>
                <w:sz w:val="22"/>
                <w:szCs w:val="22"/>
              </w:rPr>
            </w:pPr>
            <w:r>
              <w:rPr>
                <w:rFonts w:eastAsia="SimSun" w:hint="eastAsia"/>
                <w:sz w:val="22"/>
                <w:szCs w:val="22"/>
              </w:rPr>
              <w:t>(n=173)</w:t>
            </w:r>
          </w:p>
        </w:tc>
        <w:tc>
          <w:tcPr>
            <w:tcW w:w="3484" w:type="dxa"/>
            <w:tcBorders>
              <w:left w:val="single" w:sz="4" w:space="0" w:color="000000"/>
            </w:tcBorders>
            <w:noWrap/>
            <w:vAlign w:val="center"/>
          </w:tcPr>
          <w:p w14:paraId="3EE3DFCF" w14:textId="6B36C538"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470DE02A" w14:textId="43AAF7E7" w:rsidR="00DB5DB0" w:rsidRPr="00DB0490" w:rsidRDefault="00DB5DB0" w:rsidP="00DB5DB0">
            <w:pPr>
              <w:spacing w:line="360" w:lineRule="auto"/>
              <w:jc w:val="center"/>
              <w:rPr>
                <w:rFonts w:eastAsia="SimSun"/>
                <w:sz w:val="22"/>
                <w:szCs w:val="22"/>
              </w:rPr>
            </w:pPr>
            <w:r>
              <w:rPr>
                <w:color w:val="000000"/>
              </w:rPr>
              <w:t>33.53</w:t>
            </w:r>
          </w:p>
        </w:tc>
      </w:tr>
      <w:tr w:rsidR="00DB5DB0" w:rsidRPr="00C84BE3" w14:paraId="3447E141" w14:textId="77777777" w:rsidTr="00AD5E6B">
        <w:trPr>
          <w:trHeight w:val="320"/>
          <w:jc w:val="center"/>
        </w:trPr>
        <w:tc>
          <w:tcPr>
            <w:tcW w:w="1418" w:type="dxa"/>
            <w:vMerge/>
            <w:tcBorders>
              <w:right w:val="single" w:sz="4" w:space="0" w:color="000000"/>
            </w:tcBorders>
            <w:noWrap/>
            <w:vAlign w:val="center"/>
          </w:tcPr>
          <w:p w14:paraId="72321175"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05D4A0BB"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926D6B6" w14:textId="36B53318"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7207E778" w14:textId="26A6B0CF" w:rsidR="00DB5DB0" w:rsidRPr="00DB0490" w:rsidRDefault="00DB5DB0" w:rsidP="00DB5DB0">
            <w:pPr>
              <w:spacing w:line="360" w:lineRule="auto"/>
              <w:jc w:val="center"/>
              <w:rPr>
                <w:rFonts w:eastAsia="SimSun"/>
                <w:sz w:val="22"/>
                <w:szCs w:val="22"/>
              </w:rPr>
            </w:pPr>
            <w:r>
              <w:rPr>
                <w:color w:val="000000"/>
              </w:rPr>
              <w:t>30.06</w:t>
            </w:r>
          </w:p>
        </w:tc>
      </w:tr>
      <w:tr w:rsidR="00DB5DB0" w:rsidRPr="00C84BE3" w14:paraId="5523F028" w14:textId="77777777" w:rsidTr="00AD5E6B">
        <w:trPr>
          <w:trHeight w:val="320"/>
          <w:jc w:val="center"/>
        </w:trPr>
        <w:tc>
          <w:tcPr>
            <w:tcW w:w="1418" w:type="dxa"/>
            <w:vMerge/>
            <w:tcBorders>
              <w:right w:val="single" w:sz="4" w:space="0" w:color="000000"/>
            </w:tcBorders>
            <w:noWrap/>
            <w:vAlign w:val="center"/>
          </w:tcPr>
          <w:p w14:paraId="44993B6D"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4589A302"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C3F5878" w14:textId="26B1EE9E"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3531DE25" w14:textId="34A0D30C" w:rsidR="00DB5DB0" w:rsidRPr="00DB0490" w:rsidRDefault="00DB5DB0" w:rsidP="00DB5DB0">
            <w:pPr>
              <w:spacing w:line="360" w:lineRule="auto"/>
              <w:jc w:val="center"/>
              <w:rPr>
                <w:rFonts w:eastAsia="SimSun"/>
                <w:sz w:val="22"/>
                <w:szCs w:val="22"/>
              </w:rPr>
            </w:pPr>
            <w:r>
              <w:rPr>
                <w:color w:val="000000"/>
              </w:rPr>
              <w:t>11.56</w:t>
            </w:r>
          </w:p>
        </w:tc>
      </w:tr>
      <w:tr w:rsidR="00DB5DB0" w:rsidRPr="00C84BE3" w14:paraId="3A58AA88" w14:textId="77777777" w:rsidTr="00AD5E6B">
        <w:trPr>
          <w:trHeight w:val="320"/>
          <w:jc w:val="center"/>
        </w:trPr>
        <w:tc>
          <w:tcPr>
            <w:tcW w:w="1418" w:type="dxa"/>
            <w:vMerge/>
            <w:tcBorders>
              <w:right w:val="single" w:sz="4" w:space="0" w:color="000000"/>
            </w:tcBorders>
            <w:noWrap/>
            <w:vAlign w:val="center"/>
          </w:tcPr>
          <w:p w14:paraId="5EC109A4"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E9BD3FD"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2B204A9B" w14:textId="3164DAA3"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10DAF0E8" w14:textId="18705FAF" w:rsidR="00DB5DB0" w:rsidRPr="00DB0490" w:rsidRDefault="00DB5DB0" w:rsidP="00DB5DB0">
            <w:pPr>
              <w:spacing w:line="360" w:lineRule="auto"/>
              <w:jc w:val="center"/>
              <w:rPr>
                <w:rFonts w:eastAsia="SimSun"/>
                <w:sz w:val="22"/>
                <w:szCs w:val="22"/>
              </w:rPr>
            </w:pPr>
            <w:r>
              <w:rPr>
                <w:color w:val="000000"/>
              </w:rPr>
              <w:t>10.98</w:t>
            </w:r>
          </w:p>
        </w:tc>
      </w:tr>
      <w:tr w:rsidR="00DB5DB0" w:rsidRPr="00C84BE3" w14:paraId="3B484704" w14:textId="77777777" w:rsidTr="00AD5E6B">
        <w:trPr>
          <w:trHeight w:val="320"/>
          <w:jc w:val="center"/>
        </w:trPr>
        <w:tc>
          <w:tcPr>
            <w:tcW w:w="1418" w:type="dxa"/>
            <w:vMerge/>
            <w:tcBorders>
              <w:right w:val="single" w:sz="4" w:space="0" w:color="000000"/>
            </w:tcBorders>
            <w:noWrap/>
            <w:vAlign w:val="center"/>
          </w:tcPr>
          <w:p w14:paraId="7692EA5C"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7D35CC25"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13E5A9E5" w14:textId="4E838F7A"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6CB372CE" w14:textId="474E2DEE" w:rsidR="00DB5DB0" w:rsidRPr="00DB0490" w:rsidRDefault="00DB5DB0" w:rsidP="00DB5DB0">
            <w:pPr>
              <w:spacing w:line="360" w:lineRule="auto"/>
              <w:jc w:val="center"/>
              <w:rPr>
                <w:rFonts w:eastAsia="SimSun"/>
                <w:sz w:val="22"/>
                <w:szCs w:val="22"/>
              </w:rPr>
            </w:pPr>
            <w:r>
              <w:rPr>
                <w:color w:val="000000"/>
              </w:rPr>
              <w:t>6.94</w:t>
            </w:r>
          </w:p>
        </w:tc>
      </w:tr>
      <w:tr w:rsidR="00DB5DB0" w:rsidRPr="00C84BE3" w14:paraId="60EDDCC9" w14:textId="77777777" w:rsidTr="00AD5E6B">
        <w:trPr>
          <w:trHeight w:val="320"/>
          <w:jc w:val="center"/>
        </w:trPr>
        <w:tc>
          <w:tcPr>
            <w:tcW w:w="1418" w:type="dxa"/>
            <w:vMerge/>
            <w:tcBorders>
              <w:right w:val="single" w:sz="4" w:space="0" w:color="000000"/>
            </w:tcBorders>
            <w:noWrap/>
            <w:vAlign w:val="center"/>
          </w:tcPr>
          <w:p w14:paraId="5ED939CB"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4E8B1CAD"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9D80352" w14:textId="09444EFA"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7F043EE5" w14:textId="73B73DFD" w:rsidR="00DB5DB0" w:rsidRPr="00DB0490" w:rsidRDefault="00DB5DB0" w:rsidP="00DB5DB0">
            <w:pPr>
              <w:spacing w:line="360" w:lineRule="auto"/>
              <w:jc w:val="center"/>
              <w:rPr>
                <w:rFonts w:eastAsia="SimSun"/>
                <w:sz w:val="22"/>
                <w:szCs w:val="22"/>
              </w:rPr>
            </w:pPr>
            <w:r>
              <w:rPr>
                <w:color w:val="000000"/>
              </w:rPr>
              <w:t>6.94</w:t>
            </w:r>
          </w:p>
        </w:tc>
      </w:tr>
      <w:tr w:rsidR="00DB5DB0" w:rsidRPr="00C84BE3" w14:paraId="32C43224" w14:textId="77777777" w:rsidTr="00AD5E6B">
        <w:trPr>
          <w:trHeight w:val="320"/>
          <w:jc w:val="center"/>
        </w:trPr>
        <w:tc>
          <w:tcPr>
            <w:tcW w:w="1418" w:type="dxa"/>
            <w:vMerge/>
            <w:tcBorders>
              <w:right w:val="single" w:sz="4" w:space="0" w:color="000000"/>
            </w:tcBorders>
            <w:noWrap/>
            <w:vAlign w:val="center"/>
          </w:tcPr>
          <w:p w14:paraId="203C0621"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tcPr>
          <w:p w14:paraId="156886E1" w14:textId="77777777" w:rsidR="00DB5DB0" w:rsidRDefault="00DB5DB0" w:rsidP="00DB5DB0">
            <w:pPr>
              <w:spacing w:line="360" w:lineRule="auto"/>
              <w:jc w:val="center"/>
              <w:rPr>
                <w:rFonts w:eastAsia="SimSun"/>
                <w:sz w:val="22"/>
                <w:szCs w:val="22"/>
              </w:rPr>
            </w:pPr>
            <w:r>
              <w:rPr>
                <w:rFonts w:eastAsia="SimSun" w:hint="eastAsia"/>
                <w:sz w:val="22"/>
                <w:szCs w:val="22"/>
              </w:rPr>
              <w:t>Fire</w:t>
            </w:r>
          </w:p>
          <w:p w14:paraId="39C3E42C" w14:textId="0651F31A" w:rsidR="00DB5DB0" w:rsidRPr="00C84BE3" w:rsidRDefault="00DB5DB0" w:rsidP="00DB5DB0">
            <w:pPr>
              <w:spacing w:line="360" w:lineRule="auto"/>
              <w:jc w:val="center"/>
              <w:rPr>
                <w:rFonts w:eastAsia="SimSun"/>
                <w:sz w:val="22"/>
                <w:szCs w:val="22"/>
              </w:rPr>
            </w:pPr>
            <w:r>
              <w:rPr>
                <w:rFonts w:eastAsia="SimSun" w:hint="eastAsia"/>
                <w:sz w:val="22"/>
                <w:szCs w:val="22"/>
              </w:rPr>
              <w:t>(n=55)</w:t>
            </w:r>
          </w:p>
        </w:tc>
        <w:tc>
          <w:tcPr>
            <w:tcW w:w="3484" w:type="dxa"/>
            <w:tcBorders>
              <w:left w:val="single" w:sz="4" w:space="0" w:color="000000"/>
            </w:tcBorders>
            <w:noWrap/>
            <w:vAlign w:val="center"/>
          </w:tcPr>
          <w:p w14:paraId="2B155110" w14:textId="5E452A1F"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6BD3ADEC" w14:textId="31734E70" w:rsidR="00DB5DB0" w:rsidRPr="00DB0490" w:rsidRDefault="00DB5DB0" w:rsidP="00DB5DB0">
            <w:pPr>
              <w:spacing w:line="360" w:lineRule="auto"/>
              <w:jc w:val="center"/>
              <w:rPr>
                <w:rFonts w:eastAsia="SimSun"/>
                <w:sz w:val="22"/>
                <w:szCs w:val="22"/>
              </w:rPr>
            </w:pPr>
            <w:r>
              <w:rPr>
                <w:color w:val="000000"/>
              </w:rPr>
              <w:t>34.55</w:t>
            </w:r>
          </w:p>
        </w:tc>
      </w:tr>
      <w:tr w:rsidR="00DB5DB0" w:rsidRPr="00C84BE3" w14:paraId="298B2E8D" w14:textId="77777777" w:rsidTr="00AD5E6B">
        <w:trPr>
          <w:trHeight w:val="320"/>
          <w:jc w:val="center"/>
        </w:trPr>
        <w:tc>
          <w:tcPr>
            <w:tcW w:w="1418" w:type="dxa"/>
            <w:vMerge/>
            <w:tcBorders>
              <w:right w:val="single" w:sz="4" w:space="0" w:color="000000"/>
            </w:tcBorders>
            <w:noWrap/>
            <w:vAlign w:val="center"/>
          </w:tcPr>
          <w:p w14:paraId="2BC46F36"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9EB462E"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1F02B34" w14:textId="4115D712"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35B63139" w14:textId="7FF29184" w:rsidR="00DB5DB0" w:rsidRPr="00DB0490" w:rsidRDefault="00DB5DB0" w:rsidP="00DB5DB0">
            <w:pPr>
              <w:spacing w:line="360" w:lineRule="auto"/>
              <w:jc w:val="center"/>
              <w:rPr>
                <w:rFonts w:eastAsia="SimSun"/>
                <w:sz w:val="22"/>
                <w:szCs w:val="22"/>
              </w:rPr>
            </w:pPr>
            <w:r>
              <w:rPr>
                <w:color w:val="000000"/>
              </w:rPr>
              <w:t>21.82</w:t>
            </w:r>
          </w:p>
        </w:tc>
      </w:tr>
      <w:tr w:rsidR="00DB5DB0" w:rsidRPr="00C84BE3" w14:paraId="74C92F5A" w14:textId="77777777" w:rsidTr="00AD5E6B">
        <w:trPr>
          <w:trHeight w:val="320"/>
          <w:jc w:val="center"/>
        </w:trPr>
        <w:tc>
          <w:tcPr>
            <w:tcW w:w="1418" w:type="dxa"/>
            <w:vMerge/>
            <w:tcBorders>
              <w:right w:val="single" w:sz="4" w:space="0" w:color="000000"/>
            </w:tcBorders>
            <w:noWrap/>
            <w:vAlign w:val="center"/>
          </w:tcPr>
          <w:p w14:paraId="5B859EB4"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3026442C"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7120B39" w14:textId="20DE59E6"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1A456F3D" w14:textId="0B018A2B" w:rsidR="00DB5DB0" w:rsidRPr="00DB0490" w:rsidRDefault="00DB5DB0" w:rsidP="00DB5DB0">
            <w:pPr>
              <w:spacing w:line="360" w:lineRule="auto"/>
              <w:jc w:val="center"/>
              <w:rPr>
                <w:rFonts w:eastAsia="SimSun"/>
                <w:sz w:val="22"/>
                <w:szCs w:val="22"/>
              </w:rPr>
            </w:pPr>
            <w:r>
              <w:rPr>
                <w:color w:val="000000"/>
              </w:rPr>
              <w:t>21.82</w:t>
            </w:r>
          </w:p>
        </w:tc>
      </w:tr>
      <w:tr w:rsidR="00DB5DB0" w:rsidRPr="00C84BE3" w14:paraId="205AA657" w14:textId="77777777" w:rsidTr="00AD5E6B">
        <w:trPr>
          <w:trHeight w:val="320"/>
          <w:jc w:val="center"/>
        </w:trPr>
        <w:tc>
          <w:tcPr>
            <w:tcW w:w="1418" w:type="dxa"/>
            <w:vMerge/>
            <w:tcBorders>
              <w:right w:val="single" w:sz="4" w:space="0" w:color="000000"/>
            </w:tcBorders>
            <w:noWrap/>
            <w:vAlign w:val="center"/>
          </w:tcPr>
          <w:p w14:paraId="5796C230"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4DA49430"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3DD5CCBB" w14:textId="63588024"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4E1BECDD" w14:textId="03FF4E40" w:rsidR="00DB5DB0" w:rsidRPr="00DB0490" w:rsidRDefault="00DB5DB0" w:rsidP="00DB5DB0">
            <w:pPr>
              <w:spacing w:line="360" w:lineRule="auto"/>
              <w:jc w:val="center"/>
              <w:rPr>
                <w:rFonts w:eastAsia="SimSun"/>
                <w:sz w:val="22"/>
                <w:szCs w:val="22"/>
              </w:rPr>
            </w:pPr>
            <w:r>
              <w:rPr>
                <w:color w:val="000000"/>
              </w:rPr>
              <w:t>10.91</w:t>
            </w:r>
          </w:p>
        </w:tc>
      </w:tr>
      <w:tr w:rsidR="00DB5DB0" w:rsidRPr="00C84BE3" w14:paraId="484BF7C0" w14:textId="77777777" w:rsidTr="00AD5E6B">
        <w:trPr>
          <w:trHeight w:val="320"/>
          <w:jc w:val="center"/>
        </w:trPr>
        <w:tc>
          <w:tcPr>
            <w:tcW w:w="1418" w:type="dxa"/>
            <w:vMerge/>
            <w:tcBorders>
              <w:right w:val="single" w:sz="4" w:space="0" w:color="000000"/>
            </w:tcBorders>
            <w:noWrap/>
            <w:vAlign w:val="center"/>
          </w:tcPr>
          <w:p w14:paraId="3C72EE75"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032D93F"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59C4F816" w14:textId="7AF26A2A"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746E58A7" w14:textId="154A5A19" w:rsidR="00DB5DB0" w:rsidRPr="00DB0490" w:rsidRDefault="00DB5DB0" w:rsidP="00DB5DB0">
            <w:pPr>
              <w:spacing w:line="360" w:lineRule="auto"/>
              <w:jc w:val="center"/>
              <w:rPr>
                <w:rFonts w:eastAsia="SimSun"/>
                <w:sz w:val="22"/>
                <w:szCs w:val="22"/>
              </w:rPr>
            </w:pPr>
            <w:r>
              <w:rPr>
                <w:color w:val="000000"/>
              </w:rPr>
              <w:t>5.45</w:t>
            </w:r>
          </w:p>
        </w:tc>
      </w:tr>
      <w:tr w:rsidR="00DB5DB0" w:rsidRPr="00C84BE3" w14:paraId="1781D958" w14:textId="77777777" w:rsidTr="00AD5E6B">
        <w:trPr>
          <w:trHeight w:val="320"/>
          <w:jc w:val="center"/>
        </w:trPr>
        <w:tc>
          <w:tcPr>
            <w:tcW w:w="1418" w:type="dxa"/>
            <w:vMerge/>
            <w:tcBorders>
              <w:right w:val="single" w:sz="4" w:space="0" w:color="000000"/>
            </w:tcBorders>
            <w:noWrap/>
            <w:vAlign w:val="center"/>
          </w:tcPr>
          <w:p w14:paraId="256C6EF9"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4BEA015A"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6B42AAB1" w14:textId="55ABBD9F"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779B2FB3" w14:textId="217BA367" w:rsidR="00DB5DB0" w:rsidRPr="00DB0490" w:rsidRDefault="00DB5DB0" w:rsidP="00DB5DB0">
            <w:pPr>
              <w:spacing w:line="360" w:lineRule="auto"/>
              <w:jc w:val="center"/>
              <w:rPr>
                <w:rFonts w:eastAsia="SimSun"/>
                <w:sz w:val="22"/>
                <w:szCs w:val="22"/>
              </w:rPr>
            </w:pPr>
            <w:r>
              <w:rPr>
                <w:color w:val="000000"/>
              </w:rPr>
              <w:t>5.45</w:t>
            </w:r>
          </w:p>
        </w:tc>
      </w:tr>
      <w:tr w:rsidR="00DB5DB0" w:rsidRPr="00C84BE3" w14:paraId="5EB75116" w14:textId="77777777" w:rsidTr="00AD5E6B">
        <w:trPr>
          <w:trHeight w:val="320"/>
          <w:jc w:val="center"/>
        </w:trPr>
        <w:tc>
          <w:tcPr>
            <w:tcW w:w="1418" w:type="dxa"/>
            <w:vMerge/>
            <w:tcBorders>
              <w:right w:val="single" w:sz="4" w:space="0" w:color="000000"/>
            </w:tcBorders>
            <w:noWrap/>
            <w:vAlign w:val="center"/>
          </w:tcPr>
          <w:p w14:paraId="6B7BCD6C"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tcPr>
          <w:p w14:paraId="33271B19" w14:textId="3A414186" w:rsidR="00DB5DB0" w:rsidRDefault="00DB5DB0" w:rsidP="00DB5DB0">
            <w:pPr>
              <w:spacing w:line="360" w:lineRule="auto"/>
              <w:jc w:val="center"/>
              <w:rPr>
                <w:rFonts w:eastAsia="SimSun"/>
                <w:sz w:val="22"/>
                <w:szCs w:val="22"/>
              </w:rPr>
            </w:pPr>
            <w:r>
              <w:rPr>
                <w:rFonts w:eastAsia="SimSun" w:hint="eastAsia"/>
                <w:sz w:val="22"/>
                <w:szCs w:val="22"/>
              </w:rPr>
              <w:t>P</w:t>
            </w:r>
            <w:r w:rsidRPr="00A15DCA">
              <w:rPr>
                <w:rFonts w:eastAsia="SimSun"/>
                <w:sz w:val="22"/>
                <w:szCs w:val="22"/>
              </w:rPr>
              <w:t>hysical template</w:t>
            </w:r>
            <w:r>
              <w:rPr>
                <w:rFonts w:eastAsia="SimSun" w:hint="eastAsia"/>
                <w:sz w:val="22"/>
                <w:szCs w:val="22"/>
              </w:rPr>
              <w:t xml:space="preserve"> </w:t>
            </w:r>
            <w:r w:rsidRPr="00A15DCA">
              <w:rPr>
                <w:rFonts w:eastAsia="SimSun"/>
                <w:sz w:val="22"/>
                <w:szCs w:val="22"/>
              </w:rPr>
              <w:t>/</w:t>
            </w:r>
            <w:r>
              <w:rPr>
                <w:rFonts w:eastAsia="SimSun" w:hint="eastAsia"/>
                <w:sz w:val="22"/>
                <w:szCs w:val="22"/>
              </w:rPr>
              <w:t xml:space="preserve"> L</w:t>
            </w:r>
            <w:r w:rsidRPr="00A15DCA">
              <w:rPr>
                <w:rFonts w:eastAsia="SimSun"/>
                <w:sz w:val="22"/>
                <w:szCs w:val="22"/>
              </w:rPr>
              <w:t>and use</w:t>
            </w:r>
            <w:r>
              <w:rPr>
                <w:rFonts w:eastAsia="SimSun" w:hint="eastAsia"/>
                <w:sz w:val="22"/>
                <w:szCs w:val="22"/>
              </w:rPr>
              <w:t xml:space="preserve"> change</w:t>
            </w:r>
          </w:p>
          <w:p w14:paraId="07849AE1" w14:textId="7A12C78E" w:rsidR="00DB5DB0" w:rsidRPr="00C84BE3" w:rsidRDefault="00DB5DB0" w:rsidP="00DB5DB0">
            <w:pPr>
              <w:spacing w:line="360" w:lineRule="auto"/>
              <w:jc w:val="center"/>
              <w:rPr>
                <w:rFonts w:eastAsia="SimSun"/>
                <w:sz w:val="22"/>
                <w:szCs w:val="22"/>
              </w:rPr>
            </w:pPr>
            <w:r>
              <w:rPr>
                <w:rFonts w:eastAsia="SimSun" w:hint="eastAsia"/>
                <w:sz w:val="22"/>
                <w:szCs w:val="22"/>
              </w:rPr>
              <w:t>(n=59)</w:t>
            </w:r>
          </w:p>
        </w:tc>
        <w:tc>
          <w:tcPr>
            <w:tcW w:w="3484" w:type="dxa"/>
            <w:tcBorders>
              <w:left w:val="single" w:sz="4" w:space="0" w:color="000000"/>
            </w:tcBorders>
            <w:noWrap/>
            <w:vAlign w:val="center"/>
          </w:tcPr>
          <w:p w14:paraId="053659C5" w14:textId="60BA16E6"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111E9E9B" w14:textId="506771A8" w:rsidR="00DB5DB0" w:rsidRPr="00DB0490" w:rsidRDefault="00DB5DB0" w:rsidP="00DB5DB0">
            <w:pPr>
              <w:spacing w:line="360" w:lineRule="auto"/>
              <w:jc w:val="center"/>
              <w:rPr>
                <w:rFonts w:eastAsia="SimSun"/>
                <w:sz w:val="22"/>
                <w:szCs w:val="22"/>
              </w:rPr>
            </w:pPr>
            <w:r>
              <w:rPr>
                <w:color w:val="000000"/>
              </w:rPr>
              <w:t>37.29</w:t>
            </w:r>
          </w:p>
        </w:tc>
      </w:tr>
      <w:tr w:rsidR="00DB5DB0" w:rsidRPr="00C84BE3" w14:paraId="7BD8B987" w14:textId="77777777" w:rsidTr="00AD5E6B">
        <w:trPr>
          <w:trHeight w:val="320"/>
          <w:jc w:val="center"/>
        </w:trPr>
        <w:tc>
          <w:tcPr>
            <w:tcW w:w="1418" w:type="dxa"/>
            <w:vMerge/>
            <w:tcBorders>
              <w:right w:val="single" w:sz="4" w:space="0" w:color="000000"/>
            </w:tcBorders>
            <w:noWrap/>
            <w:vAlign w:val="center"/>
          </w:tcPr>
          <w:p w14:paraId="39AE9C59"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7AB0D6A0"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6D269F39" w14:textId="359E0B9E"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7DB74B82" w14:textId="6A8FEECE" w:rsidR="00DB5DB0" w:rsidRPr="00DB0490" w:rsidRDefault="00DB5DB0" w:rsidP="00DB5DB0">
            <w:pPr>
              <w:spacing w:line="360" w:lineRule="auto"/>
              <w:jc w:val="center"/>
              <w:rPr>
                <w:rFonts w:eastAsia="SimSun"/>
                <w:sz w:val="22"/>
                <w:szCs w:val="22"/>
              </w:rPr>
            </w:pPr>
            <w:r>
              <w:rPr>
                <w:color w:val="000000"/>
              </w:rPr>
              <w:t>16.95</w:t>
            </w:r>
          </w:p>
        </w:tc>
      </w:tr>
      <w:tr w:rsidR="00DB5DB0" w:rsidRPr="00C84BE3" w14:paraId="77CF5988" w14:textId="77777777" w:rsidTr="00AD5E6B">
        <w:trPr>
          <w:trHeight w:val="320"/>
          <w:jc w:val="center"/>
        </w:trPr>
        <w:tc>
          <w:tcPr>
            <w:tcW w:w="1418" w:type="dxa"/>
            <w:vMerge/>
            <w:tcBorders>
              <w:right w:val="single" w:sz="4" w:space="0" w:color="000000"/>
            </w:tcBorders>
            <w:noWrap/>
            <w:vAlign w:val="center"/>
          </w:tcPr>
          <w:p w14:paraId="44526142"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76A0C80"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2A6E5714" w14:textId="5AD84DB0"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660F662A" w14:textId="785DE584" w:rsidR="00DB5DB0" w:rsidRPr="00DB0490" w:rsidRDefault="00DB5DB0" w:rsidP="00DB5DB0">
            <w:pPr>
              <w:spacing w:line="360" w:lineRule="auto"/>
              <w:jc w:val="center"/>
              <w:rPr>
                <w:rFonts w:eastAsia="SimSun"/>
                <w:sz w:val="22"/>
                <w:szCs w:val="22"/>
              </w:rPr>
            </w:pPr>
            <w:r>
              <w:rPr>
                <w:color w:val="000000"/>
              </w:rPr>
              <w:t>15.25</w:t>
            </w:r>
          </w:p>
        </w:tc>
      </w:tr>
      <w:tr w:rsidR="00DB5DB0" w:rsidRPr="00C84BE3" w14:paraId="1DEB026F" w14:textId="77777777" w:rsidTr="00AD5E6B">
        <w:trPr>
          <w:trHeight w:val="320"/>
          <w:jc w:val="center"/>
        </w:trPr>
        <w:tc>
          <w:tcPr>
            <w:tcW w:w="1418" w:type="dxa"/>
            <w:vMerge/>
            <w:tcBorders>
              <w:right w:val="single" w:sz="4" w:space="0" w:color="000000"/>
            </w:tcBorders>
            <w:noWrap/>
            <w:vAlign w:val="center"/>
          </w:tcPr>
          <w:p w14:paraId="68AAB568"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77FE527C"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72AF5AFA" w14:textId="76EC99A7"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4C42134B" w14:textId="7FBDA492" w:rsidR="00DB5DB0" w:rsidRPr="00DB0490" w:rsidRDefault="00DB5DB0" w:rsidP="00DB5DB0">
            <w:pPr>
              <w:spacing w:line="360" w:lineRule="auto"/>
              <w:jc w:val="center"/>
              <w:rPr>
                <w:rFonts w:eastAsia="SimSun"/>
                <w:sz w:val="22"/>
                <w:szCs w:val="22"/>
              </w:rPr>
            </w:pPr>
            <w:r>
              <w:rPr>
                <w:color w:val="000000"/>
              </w:rPr>
              <w:t>13.56</w:t>
            </w:r>
          </w:p>
        </w:tc>
      </w:tr>
      <w:tr w:rsidR="00DB5DB0" w:rsidRPr="00C84BE3" w14:paraId="52A07FF2" w14:textId="77777777" w:rsidTr="00AD5E6B">
        <w:trPr>
          <w:trHeight w:val="320"/>
          <w:jc w:val="center"/>
        </w:trPr>
        <w:tc>
          <w:tcPr>
            <w:tcW w:w="1418" w:type="dxa"/>
            <w:vMerge/>
            <w:tcBorders>
              <w:right w:val="single" w:sz="4" w:space="0" w:color="000000"/>
            </w:tcBorders>
            <w:noWrap/>
            <w:vAlign w:val="center"/>
          </w:tcPr>
          <w:p w14:paraId="5BC91C29"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4D4A47CE"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35B18DCB" w14:textId="1D19C46B"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7799640F" w14:textId="4F15F234" w:rsidR="00DB5DB0" w:rsidRPr="00DB0490" w:rsidRDefault="00DB5DB0" w:rsidP="00DB5DB0">
            <w:pPr>
              <w:spacing w:line="360" w:lineRule="auto"/>
              <w:jc w:val="center"/>
              <w:rPr>
                <w:rFonts w:eastAsia="SimSun"/>
                <w:sz w:val="22"/>
                <w:szCs w:val="22"/>
              </w:rPr>
            </w:pPr>
            <w:r>
              <w:rPr>
                <w:color w:val="000000"/>
              </w:rPr>
              <w:t>10.17</w:t>
            </w:r>
          </w:p>
        </w:tc>
      </w:tr>
      <w:tr w:rsidR="00DB5DB0" w:rsidRPr="00C84BE3" w14:paraId="29E68E38" w14:textId="77777777" w:rsidTr="00AD5E6B">
        <w:trPr>
          <w:trHeight w:val="320"/>
          <w:jc w:val="center"/>
        </w:trPr>
        <w:tc>
          <w:tcPr>
            <w:tcW w:w="1418" w:type="dxa"/>
            <w:vMerge/>
            <w:tcBorders>
              <w:right w:val="single" w:sz="4" w:space="0" w:color="000000"/>
            </w:tcBorders>
            <w:noWrap/>
            <w:vAlign w:val="center"/>
          </w:tcPr>
          <w:p w14:paraId="7259415A"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652CFCC0"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09E9308A" w14:textId="54A4DF78"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51F7C8FE" w14:textId="5B13970B" w:rsidR="00DB5DB0" w:rsidRPr="00DB0490" w:rsidRDefault="00DB5DB0" w:rsidP="00DB5DB0">
            <w:pPr>
              <w:spacing w:line="360" w:lineRule="auto"/>
              <w:jc w:val="center"/>
              <w:rPr>
                <w:rFonts w:eastAsia="SimSun"/>
                <w:sz w:val="22"/>
                <w:szCs w:val="22"/>
              </w:rPr>
            </w:pPr>
            <w:r>
              <w:rPr>
                <w:color w:val="000000"/>
              </w:rPr>
              <w:t>6.78</w:t>
            </w:r>
          </w:p>
        </w:tc>
      </w:tr>
      <w:tr w:rsidR="00DB5DB0" w:rsidRPr="00C84BE3" w14:paraId="730EEEB7" w14:textId="77777777" w:rsidTr="00AD5E6B">
        <w:trPr>
          <w:trHeight w:val="320"/>
          <w:jc w:val="center"/>
        </w:trPr>
        <w:tc>
          <w:tcPr>
            <w:tcW w:w="1418" w:type="dxa"/>
            <w:vMerge/>
            <w:tcBorders>
              <w:right w:val="single" w:sz="4" w:space="0" w:color="000000"/>
            </w:tcBorders>
            <w:noWrap/>
            <w:vAlign w:val="center"/>
          </w:tcPr>
          <w:p w14:paraId="0CEABAEF"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tcPr>
          <w:p w14:paraId="4FDBDAB5" w14:textId="77777777" w:rsidR="00DB5DB0" w:rsidRDefault="00DB5DB0" w:rsidP="00DB5DB0">
            <w:pPr>
              <w:spacing w:line="360" w:lineRule="auto"/>
              <w:jc w:val="center"/>
              <w:rPr>
                <w:rFonts w:eastAsia="SimSun"/>
                <w:sz w:val="22"/>
                <w:szCs w:val="22"/>
              </w:rPr>
            </w:pPr>
            <w:r>
              <w:rPr>
                <w:rFonts w:eastAsia="SimSun" w:hint="eastAsia"/>
                <w:sz w:val="22"/>
                <w:szCs w:val="22"/>
              </w:rPr>
              <w:t>Structural</w:t>
            </w:r>
          </w:p>
          <w:p w14:paraId="24122C55" w14:textId="491F1BDA" w:rsidR="00DB5DB0" w:rsidRPr="00C84BE3" w:rsidRDefault="00DB5DB0" w:rsidP="00DB5DB0">
            <w:pPr>
              <w:spacing w:line="360" w:lineRule="auto"/>
              <w:jc w:val="center"/>
              <w:rPr>
                <w:rFonts w:eastAsia="SimSun"/>
                <w:sz w:val="22"/>
                <w:szCs w:val="22"/>
              </w:rPr>
            </w:pPr>
            <w:r>
              <w:rPr>
                <w:rFonts w:eastAsia="SimSun" w:hint="eastAsia"/>
                <w:sz w:val="22"/>
                <w:szCs w:val="22"/>
              </w:rPr>
              <w:t>(n=54)</w:t>
            </w:r>
          </w:p>
        </w:tc>
        <w:tc>
          <w:tcPr>
            <w:tcW w:w="3484" w:type="dxa"/>
            <w:tcBorders>
              <w:left w:val="single" w:sz="4" w:space="0" w:color="000000"/>
            </w:tcBorders>
            <w:noWrap/>
            <w:vAlign w:val="center"/>
          </w:tcPr>
          <w:p w14:paraId="683B739F" w14:textId="6389F894"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4BCF842F" w14:textId="3CED3E73" w:rsidR="00DB5DB0" w:rsidRPr="00DB0490" w:rsidRDefault="00DB5DB0" w:rsidP="00DB5DB0">
            <w:pPr>
              <w:spacing w:line="360" w:lineRule="auto"/>
              <w:jc w:val="center"/>
              <w:rPr>
                <w:rFonts w:eastAsia="SimSun"/>
                <w:sz w:val="22"/>
                <w:szCs w:val="22"/>
              </w:rPr>
            </w:pPr>
            <w:r>
              <w:rPr>
                <w:color w:val="000000"/>
              </w:rPr>
              <w:t>29.63</w:t>
            </w:r>
          </w:p>
        </w:tc>
      </w:tr>
      <w:tr w:rsidR="00DB5DB0" w:rsidRPr="00C84BE3" w14:paraId="71FCFB9D" w14:textId="77777777" w:rsidTr="00AD5E6B">
        <w:trPr>
          <w:trHeight w:val="320"/>
          <w:jc w:val="center"/>
        </w:trPr>
        <w:tc>
          <w:tcPr>
            <w:tcW w:w="1418" w:type="dxa"/>
            <w:vMerge/>
            <w:tcBorders>
              <w:right w:val="single" w:sz="4" w:space="0" w:color="000000"/>
            </w:tcBorders>
            <w:noWrap/>
            <w:vAlign w:val="center"/>
          </w:tcPr>
          <w:p w14:paraId="1EE8D50C"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6541FCDB"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2F8E530C" w14:textId="42686FA5"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0214C602" w14:textId="2D2757F5" w:rsidR="00DB5DB0" w:rsidRPr="00DB0490" w:rsidRDefault="00DB5DB0" w:rsidP="00DB5DB0">
            <w:pPr>
              <w:spacing w:line="360" w:lineRule="auto"/>
              <w:jc w:val="center"/>
              <w:rPr>
                <w:rFonts w:eastAsia="SimSun"/>
                <w:sz w:val="22"/>
                <w:szCs w:val="22"/>
              </w:rPr>
            </w:pPr>
            <w:r>
              <w:rPr>
                <w:color w:val="000000"/>
              </w:rPr>
              <w:t>22.22</w:t>
            </w:r>
          </w:p>
        </w:tc>
      </w:tr>
      <w:tr w:rsidR="00DB5DB0" w:rsidRPr="00C84BE3" w14:paraId="52CFA1A6" w14:textId="77777777" w:rsidTr="00AD5E6B">
        <w:trPr>
          <w:trHeight w:val="320"/>
          <w:jc w:val="center"/>
        </w:trPr>
        <w:tc>
          <w:tcPr>
            <w:tcW w:w="1418" w:type="dxa"/>
            <w:vMerge/>
            <w:tcBorders>
              <w:right w:val="single" w:sz="4" w:space="0" w:color="000000"/>
            </w:tcBorders>
            <w:noWrap/>
            <w:vAlign w:val="center"/>
          </w:tcPr>
          <w:p w14:paraId="114D9B6B"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69501922"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0E10F35" w14:textId="54B4DCAC"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151146A3" w14:textId="3D7F283B" w:rsidR="00DB5DB0" w:rsidRPr="00DB0490" w:rsidRDefault="00DB5DB0" w:rsidP="00DB5DB0">
            <w:pPr>
              <w:spacing w:line="360" w:lineRule="auto"/>
              <w:jc w:val="center"/>
              <w:rPr>
                <w:rFonts w:eastAsia="SimSun"/>
                <w:sz w:val="22"/>
                <w:szCs w:val="22"/>
              </w:rPr>
            </w:pPr>
            <w:r>
              <w:rPr>
                <w:color w:val="000000"/>
              </w:rPr>
              <w:t>18.52</w:t>
            </w:r>
          </w:p>
        </w:tc>
      </w:tr>
      <w:tr w:rsidR="00DB5DB0" w:rsidRPr="00C84BE3" w14:paraId="721DA27E" w14:textId="77777777" w:rsidTr="00AD5E6B">
        <w:trPr>
          <w:trHeight w:val="320"/>
          <w:jc w:val="center"/>
        </w:trPr>
        <w:tc>
          <w:tcPr>
            <w:tcW w:w="1418" w:type="dxa"/>
            <w:vMerge/>
            <w:tcBorders>
              <w:right w:val="single" w:sz="4" w:space="0" w:color="000000"/>
            </w:tcBorders>
            <w:noWrap/>
            <w:vAlign w:val="center"/>
          </w:tcPr>
          <w:p w14:paraId="02792D42"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7DC9E92E"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603905C" w14:textId="1C89D909"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11C5F390" w14:textId="2AA00F7C" w:rsidR="00DB5DB0" w:rsidRPr="00DB0490" w:rsidRDefault="00DB5DB0" w:rsidP="00DB5DB0">
            <w:pPr>
              <w:spacing w:line="360" w:lineRule="auto"/>
              <w:jc w:val="center"/>
              <w:rPr>
                <w:rFonts w:eastAsia="SimSun"/>
                <w:sz w:val="22"/>
                <w:szCs w:val="22"/>
              </w:rPr>
            </w:pPr>
            <w:r>
              <w:rPr>
                <w:color w:val="000000"/>
              </w:rPr>
              <w:t>11.11</w:t>
            </w:r>
          </w:p>
        </w:tc>
      </w:tr>
      <w:tr w:rsidR="00DB5DB0" w:rsidRPr="00C84BE3" w14:paraId="6182F480" w14:textId="77777777" w:rsidTr="00AD5E6B">
        <w:trPr>
          <w:trHeight w:val="320"/>
          <w:jc w:val="center"/>
        </w:trPr>
        <w:tc>
          <w:tcPr>
            <w:tcW w:w="1418" w:type="dxa"/>
            <w:vMerge/>
            <w:tcBorders>
              <w:right w:val="single" w:sz="4" w:space="0" w:color="000000"/>
            </w:tcBorders>
            <w:noWrap/>
            <w:vAlign w:val="center"/>
          </w:tcPr>
          <w:p w14:paraId="75EFAB0A"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068194CC"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34361AD2" w14:textId="5195A06E"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1AAFB36C" w14:textId="7076781F" w:rsidR="00DB5DB0" w:rsidRPr="00DB0490" w:rsidRDefault="00DB5DB0" w:rsidP="00DB5DB0">
            <w:pPr>
              <w:spacing w:line="360" w:lineRule="auto"/>
              <w:jc w:val="center"/>
              <w:rPr>
                <w:rFonts w:eastAsia="SimSun"/>
                <w:sz w:val="22"/>
                <w:szCs w:val="22"/>
              </w:rPr>
            </w:pPr>
            <w:r>
              <w:rPr>
                <w:color w:val="000000"/>
              </w:rPr>
              <w:t>11.11</w:t>
            </w:r>
          </w:p>
        </w:tc>
      </w:tr>
      <w:tr w:rsidR="00DB5DB0" w:rsidRPr="00C84BE3" w14:paraId="7EB0126A" w14:textId="77777777" w:rsidTr="00AD5E6B">
        <w:trPr>
          <w:trHeight w:val="320"/>
          <w:jc w:val="center"/>
        </w:trPr>
        <w:tc>
          <w:tcPr>
            <w:tcW w:w="1418" w:type="dxa"/>
            <w:vMerge/>
            <w:tcBorders>
              <w:right w:val="single" w:sz="4" w:space="0" w:color="000000"/>
            </w:tcBorders>
            <w:noWrap/>
            <w:vAlign w:val="center"/>
          </w:tcPr>
          <w:p w14:paraId="77EAAA2A"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008EFB08"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0841196F" w14:textId="19131FD8"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44795B4B" w14:textId="58F8631E" w:rsidR="00DB5DB0" w:rsidRPr="00DB0490" w:rsidRDefault="00DB5DB0" w:rsidP="00DB5DB0">
            <w:pPr>
              <w:spacing w:line="360" w:lineRule="auto"/>
              <w:jc w:val="center"/>
              <w:rPr>
                <w:rFonts w:eastAsia="SimSun"/>
                <w:sz w:val="22"/>
                <w:szCs w:val="22"/>
              </w:rPr>
            </w:pPr>
            <w:r>
              <w:rPr>
                <w:color w:val="000000"/>
              </w:rPr>
              <w:t>7.41</w:t>
            </w:r>
          </w:p>
        </w:tc>
      </w:tr>
      <w:tr w:rsidR="00DB5DB0" w:rsidRPr="00C84BE3" w14:paraId="41D03031" w14:textId="77777777" w:rsidTr="00AD5E6B">
        <w:trPr>
          <w:trHeight w:val="320"/>
          <w:jc w:val="center"/>
        </w:trPr>
        <w:tc>
          <w:tcPr>
            <w:tcW w:w="1418" w:type="dxa"/>
            <w:vMerge w:val="restart"/>
            <w:tcBorders>
              <w:right w:val="single" w:sz="4" w:space="0" w:color="000000"/>
            </w:tcBorders>
            <w:noWrap/>
            <w:vAlign w:val="center"/>
          </w:tcPr>
          <w:p w14:paraId="43BF5DA6" w14:textId="0F176A0D" w:rsidR="00DB5DB0" w:rsidRPr="00C84BE3" w:rsidRDefault="00DB5DB0" w:rsidP="00DB5DB0">
            <w:pPr>
              <w:spacing w:line="360" w:lineRule="auto"/>
              <w:jc w:val="center"/>
              <w:rPr>
                <w:rFonts w:eastAsia="SimSun"/>
                <w:sz w:val="22"/>
                <w:szCs w:val="22"/>
              </w:rPr>
            </w:pPr>
            <w:r>
              <w:rPr>
                <w:rFonts w:eastAsia="SimSun" w:hint="eastAsia"/>
                <w:sz w:val="22"/>
                <w:szCs w:val="22"/>
              </w:rPr>
              <w:t>Taxon</w:t>
            </w:r>
          </w:p>
        </w:tc>
        <w:tc>
          <w:tcPr>
            <w:tcW w:w="1985" w:type="dxa"/>
            <w:vMerge w:val="restart"/>
            <w:tcBorders>
              <w:left w:val="single" w:sz="4" w:space="0" w:color="000000"/>
              <w:right w:val="single" w:sz="4" w:space="0" w:color="000000"/>
            </w:tcBorders>
            <w:noWrap/>
            <w:vAlign w:val="center"/>
          </w:tcPr>
          <w:p w14:paraId="5838B6F4" w14:textId="77777777" w:rsidR="00DB5DB0" w:rsidRDefault="00DB5DB0" w:rsidP="00DB5DB0">
            <w:pPr>
              <w:spacing w:line="360" w:lineRule="auto"/>
              <w:jc w:val="center"/>
              <w:rPr>
                <w:rFonts w:eastAsia="SimSun"/>
                <w:sz w:val="22"/>
                <w:szCs w:val="22"/>
              </w:rPr>
            </w:pPr>
            <w:r>
              <w:rPr>
                <w:rFonts w:eastAsia="SimSun" w:hint="eastAsia"/>
                <w:sz w:val="22"/>
                <w:szCs w:val="22"/>
              </w:rPr>
              <w:t>Animal / Animal + Plant</w:t>
            </w:r>
          </w:p>
          <w:p w14:paraId="1F788DC9" w14:textId="356AF733" w:rsidR="00DB5DB0" w:rsidRPr="00C84BE3" w:rsidRDefault="00DB5DB0" w:rsidP="00DB5DB0">
            <w:pPr>
              <w:spacing w:line="360" w:lineRule="auto"/>
              <w:jc w:val="center"/>
              <w:rPr>
                <w:rFonts w:eastAsia="SimSun"/>
                <w:sz w:val="22"/>
                <w:szCs w:val="22"/>
              </w:rPr>
            </w:pPr>
            <w:r>
              <w:rPr>
                <w:rFonts w:eastAsia="SimSun" w:hint="eastAsia"/>
                <w:sz w:val="22"/>
                <w:szCs w:val="22"/>
              </w:rPr>
              <w:lastRenderedPageBreak/>
              <w:t>(n=110)</w:t>
            </w:r>
          </w:p>
        </w:tc>
        <w:tc>
          <w:tcPr>
            <w:tcW w:w="3484" w:type="dxa"/>
            <w:tcBorders>
              <w:left w:val="single" w:sz="4" w:space="0" w:color="000000"/>
            </w:tcBorders>
            <w:noWrap/>
            <w:vAlign w:val="center"/>
          </w:tcPr>
          <w:p w14:paraId="6EE421BF" w14:textId="24939307" w:rsidR="00DB5DB0" w:rsidRPr="00DB0490" w:rsidRDefault="00DB5DB0" w:rsidP="00DB5DB0">
            <w:pPr>
              <w:spacing w:line="360" w:lineRule="auto"/>
              <w:jc w:val="center"/>
              <w:rPr>
                <w:rFonts w:eastAsia="SimSun"/>
                <w:sz w:val="22"/>
                <w:szCs w:val="22"/>
              </w:rPr>
            </w:pPr>
            <w:r>
              <w:rPr>
                <w:rFonts w:hint="eastAsia"/>
                <w:color w:val="000000"/>
              </w:rPr>
              <w:lastRenderedPageBreak/>
              <w:t>R</w:t>
            </w:r>
            <w:r w:rsidRPr="00DB0490">
              <w:rPr>
                <w:color w:val="000000"/>
              </w:rPr>
              <w:t>ecovery rate</w:t>
            </w:r>
          </w:p>
        </w:tc>
        <w:tc>
          <w:tcPr>
            <w:tcW w:w="2019" w:type="dxa"/>
            <w:noWrap/>
            <w:vAlign w:val="center"/>
          </w:tcPr>
          <w:p w14:paraId="40EF9266" w14:textId="1D0772CF" w:rsidR="00DB5DB0" w:rsidRPr="00DB0490" w:rsidRDefault="00DB5DB0" w:rsidP="00DB5DB0">
            <w:pPr>
              <w:spacing w:line="360" w:lineRule="auto"/>
              <w:jc w:val="center"/>
              <w:rPr>
                <w:rFonts w:eastAsia="SimSun"/>
                <w:sz w:val="22"/>
                <w:szCs w:val="22"/>
              </w:rPr>
            </w:pPr>
            <w:r>
              <w:rPr>
                <w:color w:val="000000"/>
              </w:rPr>
              <w:t>29.09</w:t>
            </w:r>
          </w:p>
        </w:tc>
      </w:tr>
      <w:tr w:rsidR="00DB5DB0" w:rsidRPr="00C84BE3" w14:paraId="348D9AC9" w14:textId="77777777" w:rsidTr="00AD5E6B">
        <w:trPr>
          <w:trHeight w:val="320"/>
          <w:jc w:val="center"/>
        </w:trPr>
        <w:tc>
          <w:tcPr>
            <w:tcW w:w="1418" w:type="dxa"/>
            <w:vMerge/>
            <w:tcBorders>
              <w:right w:val="single" w:sz="4" w:space="0" w:color="000000"/>
            </w:tcBorders>
            <w:noWrap/>
            <w:vAlign w:val="center"/>
          </w:tcPr>
          <w:p w14:paraId="6AD5992C"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1F6210DE"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102DCD13" w14:textId="2FC1862B"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4820FCC3" w14:textId="50AB6963" w:rsidR="00DB5DB0" w:rsidRPr="00DB0490" w:rsidRDefault="00DB5DB0" w:rsidP="00DB5DB0">
            <w:pPr>
              <w:spacing w:line="360" w:lineRule="auto"/>
              <w:jc w:val="center"/>
              <w:rPr>
                <w:rFonts w:eastAsia="SimSun"/>
                <w:sz w:val="22"/>
                <w:szCs w:val="22"/>
              </w:rPr>
            </w:pPr>
            <w:r>
              <w:rPr>
                <w:color w:val="000000"/>
              </w:rPr>
              <w:t>19.09</w:t>
            </w:r>
          </w:p>
        </w:tc>
      </w:tr>
      <w:tr w:rsidR="00DB5DB0" w:rsidRPr="00C84BE3" w14:paraId="587E0CF4" w14:textId="77777777" w:rsidTr="00AD5E6B">
        <w:trPr>
          <w:trHeight w:val="320"/>
          <w:jc w:val="center"/>
        </w:trPr>
        <w:tc>
          <w:tcPr>
            <w:tcW w:w="1418" w:type="dxa"/>
            <w:vMerge/>
            <w:tcBorders>
              <w:right w:val="single" w:sz="4" w:space="0" w:color="000000"/>
            </w:tcBorders>
            <w:noWrap/>
            <w:vAlign w:val="center"/>
          </w:tcPr>
          <w:p w14:paraId="3777D19C"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0AB1172E"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6D2FA74" w14:textId="38C0A078"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26DF1D91" w14:textId="4CB8B8B4" w:rsidR="00DB5DB0" w:rsidRPr="00DB0490" w:rsidRDefault="00DB5DB0" w:rsidP="00DB5DB0">
            <w:pPr>
              <w:spacing w:line="360" w:lineRule="auto"/>
              <w:jc w:val="center"/>
              <w:rPr>
                <w:rFonts w:eastAsia="SimSun"/>
                <w:sz w:val="22"/>
                <w:szCs w:val="22"/>
              </w:rPr>
            </w:pPr>
            <w:r>
              <w:rPr>
                <w:color w:val="000000"/>
              </w:rPr>
              <w:t>18.18</w:t>
            </w:r>
          </w:p>
        </w:tc>
      </w:tr>
      <w:tr w:rsidR="00DB5DB0" w:rsidRPr="00C84BE3" w14:paraId="7B3A75E2" w14:textId="77777777" w:rsidTr="00AD5E6B">
        <w:trPr>
          <w:trHeight w:val="320"/>
          <w:jc w:val="center"/>
        </w:trPr>
        <w:tc>
          <w:tcPr>
            <w:tcW w:w="1418" w:type="dxa"/>
            <w:vMerge/>
            <w:tcBorders>
              <w:right w:val="single" w:sz="4" w:space="0" w:color="000000"/>
            </w:tcBorders>
            <w:noWrap/>
            <w:vAlign w:val="center"/>
          </w:tcPr>
          <w:p w14:paraId="76C3DF34"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5356C3AD"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29DB25E" w14:textId="1CCB9EDA"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36D096EB" w14:textId="4621AF38" w:rsidR="00DB5DB0" w:rsidRPr="00DB0490" w:rsidRDefault="00DB5DB0" w:rsidP="00DB5DB0">
            <w:pPr>
              <w:spacing w:line="360" w:lineRule="auto"/>
              <w:jc w:val="center"/>
              <w:rPr>
                <w:rFonts w:eastAsia="SimSun"/>
                <w:sz w:val="22"/>
                <w:szCs w:val="22"/>
              </w:rPr>
            </w:pPr>
            <w:r>
              <w:rPr>
                <w:color w:val="000000"/>
              </w:rPr>
              <w:t>16.36</w:t>
            </w:r>
          </w:p>
        </w:tc>
      </w:tr>
      <w:tr w:rsidR="00DB5DB0" w:rsidRPr="00C84BE3" w14:paraId="696DDB9E" w14:textId="77777777" w:rsidTr="00AD5E6B">
        <w:trPr>
          <w:trHeight w:val="320"/>
          <w:jc w:val="center"/>
        </w:trPr>
        <w:tc>
          <w:tcPr>
            <w:tcW w:w="1418" w:type="dxa"/>
            <w:vMerge/>
            <w:tcBorders>
              <w:right w:val="single" w:sz="4" w:space="0" w:color="000000"/>
            </w:tcBorders>
            <w:noWrap/>
            <w:vAlign w:val="center"/>
          </w:tcPr>
          <w:p w14:paraId="0CC94801"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0DC0D3B"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34F4531F" w14:textId="4971881E"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1C259911" w14:textId="180C709A" w:rsidR="00DB5DB0" w:rsidRPr="00DB0490" w:rsidRDefault="00DB5DB0" w:rsidP="00DB5DB0">
            <w:pPr>
              <w:spacing w:line="360" w:lineRule="auto"/>
              <w:jc w:val="center"/>
              <w:rPr>
                <w:rFonts w:eastAsia="SimSun"/>
                <w:sz w:val="22"/>
                <w:szCs w:val="22"/>
              </w:rPr>
            </w:pPr>
            <w:r>
              <w:rPr>
                <w:color w:val="000000"/>
              </w:rPr>
              <w:t>10.00</w:t>
            </w:r>
          </w:p>
        </w:tc>
      </w:tr>
      <w:tr w:rsidR="00DB5DB0" w:rsidRPr="00C84BE3" w14:paraId="66C62DF6" w14:textId="77777777" w:rsidTr="00AD5E6B">
        <w:trPr>
          <w:trHeight w:val="320"/>
          <w:jc w:val="center"/>
        </w:trPr>
        <w:tc>
          <w:tcPr>
            <w:tcW w:w="1418" w:type="dxa"/>
            <w:vMerge/>
            <w:tcBorders>
              <w:right w:val="single" w:sz="4" w:space="0" w:color="000000"/>
            </w:tcBorders>
            <w:noWrap/>
            <w:vAlign w:val="center"/>
          </w:tcPr>
          <w:p w14:paraId="701C17A0"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00C33663"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5C0A1E99" w14:textId="195BA0D5"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0B44BAFD" w14:textId="6B056EC5" w:rsidR="00DB5DB0" w:rsidRPr="00DB0490" w:rsidRDefault="00DB5DB0" w:rsidP="00DB5DB0">
            <w:pPr>
              <w:spacing w:line="360" w:lineRule="auto"/>
              <w:jc w:val="center"/>
              <w:rPr>
                <w:rFonts w:eastAsia="SimSun"/>
                <w:sz w:val="22"/>
                <w:szCs w:val="22"/>
              </w:rPr>
            </w:pPr>
            <w:r>
              <w:rPr>
                <w:color w:val="000000"/>
              </w:rPr>
              <w:t>7.27</w:t>
            </w:r>
          </w:p>
        </w:tc>
      </w:tr>
      <w:tr w:rsidR="00DB5DB0" w:rsidRPr="00C84BE3" w14:paraId="0658704F" w14:textId="77777777" w:rsidTr="00AD5E6B">
        <w:trPr>
          <w:trHeight w:val="320"/>
          <w:jc w:val="center"/>
        </w:trPr>
        <w:tc>
          <w:tcPr>
            <w:tcW w:w="1418" w:type="dxa"/>
            <w:vMerge/>
            <w:tcBorders>
              <w:right w:val="single" w:sz="4" w:space="0" w:color="000000"/>
            </w:tcBorders>
            <w:noWrap/>
            <w:vAlign w:val="center"/>
          </w:tcPr>
          <w:p w14:paraId="5BDE1D18"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tcPr>
          <w:p w14:paraId="3DFB903F" w14:textId="77777777" w:rsidR="00DB5DB0" w:rsidRDefault="00DB5DB0" w:rsidP="00DB5DB0">
            <w:pPr>
              <w:spacing w:line="360" w:lineRule="auto"/>
              <w:jc w:val="center"/>
              <w:rPr>
                <w:rFonts w:eastAsia="SimSun"/>
                <w:sz w:val="22"/>
                <w:szCs w:val="22"/>
              </w:rPr>
            </w:pPr>
            <w:r>
              <w:rPr>
                <w:rFonts w:eastAsia="SimSun" w:hint="eastAsia"/>
                <w:sz w:val="22"/>
                <w:szCs w:val="22"/>
              </w:rPr>
              <w:t>Microbe included</w:t>
            </w:r>
          </w:p>
          <w:p w14:paraId="730EFCAE" w14:textId="0A8C9871" w:rsidR="00DB5DB0" w:rsidRPr="00C84BE3" w:rsidRDefault="00DB5DB0" w:rsidP="00DB5DB0">
            <w:pPr>
              <w:spacing w:line="360" w:lineRule="auto"/>
              <w:jc w:val="center"/>
              <w:rPr>
                <w:rFonts w:eastAsia="SimSun"/>
                <w:sz w:val="22"/>
                <w:szCs w:val="22"/>
              </w:rPr>
            </w:pPr>
            <w:r>
              <w:rPr>
                <w:rFonts w:eastAsia="SimSun" w:hint="eastAsia"/>
                <w:sz w:val="22"/>
                <w:szCs w:val="22"/>
              </w:rPr>
              <w:t>(n=59)</w:t>
            </w:r>
          </w:p>
        </w:tc>
        <w:tc>
          <w:tcPr>
            <w:tcW w:w="3484" w:type="dxa"/>
            <w:tcBorders>
              <w:left w:val="single" w:sz="4" w:space="0" w:color="000000"/>
            </w:tcBorders>
            <w:noWrap/>
            <w:vAlign w:val="center"/>
          </w:tcPr>
          <w:p w14:paraId="21008CAF" w14:textId="210DA1BC"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2D21D796" w14:textId="61F14779" w:rsidR="00DB5DB0" w:rsidRPr="00DB0490" w:rsidRDefault="00DB5DB0" w:rsidP="00DB5DB0">
            <w:pPr>
              <w:spacing w:line="360" w:lineRule="auto"/>
              <w:jc w:val="center"/>
              <w:rPr>
                <w:rFonts w:eastAsia="SimSun"/>
                <w:sz w:val="22"/>
                <w:szCs w:val="22"/>
              </w:rPr>
            </w:pPr>
            <w:r>
              <w:rPr>
                <w:color w:val="000000"/>
              </w:rPr>
              <w:t>33.90</w:t>
            </w:r>
          </w:p>
        </w:tc>
      </w:tr>
      <w:tr w:rsidR="00DB5DB0" w:rsidRPr="00C84BE3" w14:paraId="1CF7B86E" w14:textId="77777777" w:rsidTr="00AD5E6B">
        <w:trPr>
          <w:trHeight w:val="320"/>
          <w:jc w:val="center"/>
        </w:trPr>
        <w:tc>
          <w:tcPr>
            <w:tcW w:w="1418" w:type="dxa"/>
            <w:vMerge/>
            <w:tcBorders>
              <w:right w:val="single" w:sz="4" w:space="0" w:color="000000"/>
            </w:tcBorders>
            <w:noWrap/>
            <w:vAlign w:val="center"/>
          </w:tcPr>
          <w:p w14:paraId="09D93FE0"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6E741830"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76D0E2E5" w14:textId="4EE34130"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469D55F7" w14:textId="12F70A57" w:rsidR="00DB5DB0" w:rsidRPr="00DB0490" w:rsidRDefault="00DB5DB0" w:rsidP="00DB5DB0">
            <w:pPr>
              <w:spacing w:line="360" w:lineRule="auto"/>
              <w:jc w:val="center"/>
              <w:rPr>
                <w:rFonts w:eastAsia="SimSun"/>
                <w:sz w:val="22"/>
                <w:szCs w:val="22"/>
              </w:rPr>
            </w:pPr>
            <w:r>
              <w:rPr>
                <w:color w:val="000000"/>
              </w:rPr>
              <w:t>27.12</w:t>
            </w:r>
          </w:p>
        </w:tc>
      </w:tr>
      <w:tr w:rsidR="00DB5DB0" w:rsidRPr="00C84BE3" w14:paraId="07252BD8" w14:textId="77777777" w:rsidTr="00AD5E6B">
        <w:trPr>
          <w:trHeight w:val="320"/>
          <w:jc w:val="center"/>
        </w:trPr>
        <w:tc>
          <w:tcPr>
            <w:tcW w:w="1418" w:type="dxa"/>
            <w:vMerge/>
            <w:tcBorders>
              <w:right w:val="single" w:sz="4" w:space="0" w:color="000000"/>
            </w:tcBorders>
            <w:noWrap/>
            <w:vAlign w:val="center"/>
          </w:tcPr>
          <w:p w14:paraId="666B0350"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326B0C79"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FCA53D3" w14:textId="0CDAB574"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1FFEA5A3" w14:textId="031B19CD" w:rsidR="00DB5DB0" w:rsidRPr="00DB0490" w:rsidRDefault="00DB5DB0" w:rsidP="00DB5DB0">
            <w:pPr>
              <w:spacing w:line="360" w:lineRule="auto"/>
              <w:jc w:val="center"/>
              <w:rPr>
                <w:rFonts w:eastAsia="SimSun"/>
                <w:sz w:val="22"/>
                <w:szCs w:val="22"/>
              </w:rPr>
            </w:pPr>
            <w:r>
              <w:rPr>
                <w:color w:val="000000"/>
              </w:rPr>
              <w:t>18.64</w:t>
            </w:r>
          </w:p>
        </w:tc>
      </w:tr>
      <w:tr w:rsidR="00DB5DB0" w:rsidRPr="00C84BE3" w14:paraId="5E628837" w14:textId="77777777" w:rsidTr="00AD5E6B">
        <w:trPr>
          <w:trHeight w:val="320"/>
          <w:jc w:val="center"/>
        </w:trPr>
        <w:tc>
          <w:tcPr>
            <w:tcW w:w="1418" w:type="dxa"/>
            <w:vMerge/>
            <w:tcBorders>
              <w:right w:val="single" w:sz="4" w:space="0" w:color="000000"/>
            </w:tcBorders>
            <w:noWrap/>
            <w:vAlign w:val="center"/>
          </w:tcPr>
          <w:p w14:paraId="380FB7D7"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4E0C79B0"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FA532D2" w14:textId="07ED68FA"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0F9B92FC" w14:textId="02F10ED6" w:rsidR="00DB5DB0" w:rsidRPr="00DB0490" w:rsidRDefault="00DB5DB0" w:rsidP="00DB5DB0">
            <w:pPr>
              <w:spacing w:line="360" w:lineRule="auto"/>
              <w:jc w:val="center"/>
              <w:rPr>
                <w:rFonts w:eastAsia="SimSun"/>
                <w:sz w:val="22"/>
                <w:szCs w:val="22"/>
              </w:rPr>
            </w:pPr>
            <w:r>
              <w:rPr>
                <w:color w:val="000000"/>
              </w:rPr>
              <w:t>8.47</w:t>
            </w:r>
          </w:p>
        </w:tc>
      </w:tr>
      <w:tr w:rsidR="00DB5DB0" w:rsidRPr="00C84BE3" w14:paraId="73BAE6A6" w14:textId="77777777" w:rsidTr="00AD5E6B">
        <w:trPr>
          <w:trHeight w:val="320"/>
          <w:jc w:val="center"/>
        </w:trPr>
        <w:tc>
          <w:tcPr>
            <w:tcW w:w="1418" w:type="dxa"/>
            <w:vMerge/>
            <w:tcBorders>
              <w:right w:val="single" w:sz="4" w:space="0" w:color="000000"/>
            </w:tcBorders>
            <w:noWrap/>
            <w:vAlign w:val="center"/>
          </w:tcPr>
          <w:p w14:paraId="05108871"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664EFE16"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7F76842E" w14:textId="5C1BF5FD"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00B9D206" w14:textId="59C0530A" w:rsidR="00DB5DB0" w:rsidRPr="00DB0490" w:rsidRDefault="00DB5DB0" w:rsidP="00DB5DB0">
            <w:pPr>
              <w:spacing w:line="360" w:lineRule="auto"/>
              <w:jc w:val="center"/>
              <w:rPr>
                <w:rFonts w:eastAsia="SimSun"/>
                <w:sz w:val="22"/>
                <w:szCs w:val="22"/>
              </w:rPr>
            </w:pPr>
            <w:r>
              <w:rPr>
                <w:color w:val="000000"/>
              </w:rPr>
              <w:t>6.78</w:t>
            </w:r>
          </w:p>
        </w:tc>
      </w:tr>
      <w:tr w:rsidR="00DB5DB0" w:rsidRPr="00C84BE3" w14:paraId="70A2CB04" w14:textId="77777777" w:rsidTr="00AD5E6B">
        <w:trPr>
          <w:trHeight w:val="320"/>
          <w:jc w:val="center"/>
        </w:trPr>
        <w:tc>
          <w:tcPr>
            <w:tcW w:w="1418" w:type="dxa"/>
            <w:vMerge/>
            <w:tcBorders>
              <w:right w:val="single" w:sz="4" w:space="0" w:color="000000"/>
            </w:tcBorders>
            <w:noWrap/>
            <w:vAlign w:val="center"/>
          </w:tcPr>
          <w:p w14:paraId="642F7088"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0AFCEAF3"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23CE2214" w14:textId="2BA61385"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35FE1CC7" w14:textId="7699482C" w:rsidR="00DB5DB0" w:rsidRPr="00DB0490" w:rsidRDefault="00DB5DB0" w:rsidP="00DB5DB0">
            <w:pPr>
              <w:spacing w:line="360" w:lineRule="auto"/>
              <w:jc w:val="center"/>
              <w:rPr>
                <w:rFonts w:eastAsia="SimSun"/>
                <w:sz w:val="22"/>
                <w:szCs w:val="22"/>
              </w:rPr>
            </w:pPr>
            <w:r>
              <w:rPr>
                <w:color w:val="000000"/>
              </w:rPr>
              <w:t>5.08</w:t>
            </w:r>
          </w:p>
        </w:tc>
      </w:tr>
      <w:tr w:rsidR="00DB5DB0" w:rsidRPr="00C84BE3" w14:paraId="4957980E" w14:textId="77777777" w:rsidTr="00AD5E6B">
        <w:trPr>
          <w:trHeight w:val="320"/>
          <w:jc w:val="center"/>
        </w:trPr>
        <w:tc>
          <w:tcPr>
            <w:tcW w:w="1418" w:type="dxa"/>
            <w:vMerge/>
            <w:tcBorders>
              <w:right w:val="single" w:sz="4" w:space="0" w:color="000000"/>
            </w:tcBorders>
            <w:noWrap/>
            <w:vAlign w:val="center"/>
          </w:tcPr>
          <w:p w14:paraId="305358A8"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tcPr>
          <w:p w14:paraId="466D32C1" w14:textId="77777777" w:rsidR="00DB5DB0" w:rsidRDefault="00DB5DB0" w:rsidP="00DB5DB0">
            <w:pPr>
              <w:spacing w:line="360" w:lineRule="auto"/>
              <w:jc w:val="center"/>
              <w:rPr>
                <w:rFonts w:eastAsia="SimSun"/>
                <w:sz w:val="22"/>
                <w:szCs w:val="22"/>
              </w:rPr>
            </w:pPr>
            <w:r>
              <w:rPr>
                <w:rFonts w:eastAsia="SimSun"/>
                <w:sz w:val="22"/>
                <w:szCs w:val="22"/>
              </w:rPr>
              <w:t>N</w:t>
            </w:r>
            <w:r>
              <w:rPr>
                <w:rFonts w:eastAsia="SimSun" w:hint="eastAsia"/>
                <w:sz w:val="22"/>
                <w:szCs w:val="22"/>
              </w:rPr>
              <w:t>o specific</w:t>
            </w:r>
          </w:p>
          <w:p w14:paraId="087CF6C8" w14:textId="7D3B4A5C" w:rsidR="00DB5DB0" w:rsidRPr="00C84BE3" w:rsidRDefault="00DB5DB0" w:rsidP="00DB5DB0">
            <w:pPr>
              <w:spacing w:line="360" w:lineRule="auto"/>
              <w:jc w:val="center"/>
              <w:rPr>
                <w:rFonts w:eastAsia="SimSun"/>
                <w:sz w:val="22"/>
                <w:szCs w:val="22"/>
              </w:rPr>
            </w:pPr>
            <w:r>
              <w:rPr>
                <w:rFonts w:eastAsia="SimSun" w:hint="eastAsia"/>
                <w:sz w:val="22"/>
                <w:szCs w:val="22"/>
              </w:rPr>
              <w:t>(n=55)</w:t>
            </w:r>
          </w:p>
        </w:tc>
        <w:tc>
          <w:tcPr>
            <w:tcW w:w="3484" w:type="dxa"/>
            <w:tcBorders>
              <w:left w:val="single" w:sz="4" w:space="0" w:color="000000"/>
            </w:tcBorders>
            <w:noWrap/>
            <w:vAlign w:val="center"/>
          </w:tcPr>
          <w:p w14:paraId="3D1410A7" w14:textId="65BE6428"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45CFA0C6" w14:textId="59A88A2B" w:rsidR="00DB5DB0" w:rsidRPr="00DB0490" w:rsidRDefault="00DB5DB0" w:rsidP="00DB5DB0">
            <w:pPr>
              <w:spacing w:line="360" w:lineRule="auto"/>
              <w:jc w:val="center"/>
              <w:rPr>
                <w:rFonts w:eastAsia="SimSun"/>
                <w:sz w:val="22"/>
                <w:szCs w:val="22"/>
              </w:rPr>
            </w:pPr>
            <w:r>
              <w:rPr>
                <w:color w:val="000000"/>
              </w:rPr>
              <w:t>36.36</w:t>
            </w:r>
          </w:p>
        </w:tc>
      </w:tr>
      <w:tr w:rsidR="00DB5DB0" w:rsidRPr="00C84BE3" w14:paraId="5DDCC5E8" w14:textId="77777777" w:rsidTr="00AD5E6B">
        <w:trPr>
          <w:trHeight w:val="320"/>
          <w:jc w:val="center"/>
        </w:trPr>
        <w:tc>
          <w:tcPr>
            <w:tcW w:w="1418" w:type="dxa"/>
            <w:vMerge/>
            <w:tcBorders>
              <w:right w:val="single" w:sz="4" w:space="0" w:color="000000"/>
            </w:tcBorders>
            <w:noWrap/>
            <w:vAlign w:val="center"/>
          </w:tcPr>
          <w:p w14:paraId="368F3050"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E3D46D4"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7FD2FDB7" w14:textId="046EAE49"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5C5C595A" w14:textId="1750DB5A" w:rsidR="00DB5DB0" w:rsidRPr="00DB0490" w:rsidRDefault="00DB5DB0" w:rsidP="00DB5DB0">
            <w:pPr>
              <w:spacing w:line="360" w:lineRule="auto"/>
              <w:jc w:val="center"/>
              <w:rPr>
                <w:rFonts w:eastAsia="SimSun"/>
                <w:sz w:val="22"/>
                <w:szCs w:val="22"/>
              </w:rPr>
            </w:pPr>
            <w:r>
              <w:rPr>
                <w:color w:val="000000"/>
              </w:rPr>
              <w:t>20.00</w:t>
            </w:r>
          </w:p>
        </w:tc>
      </w:tr>
      <w:tr w:rsidR="00DB5DB0" w:rsidRPr="00C84BE3" w14:paraId="2B9FC7CC" w14:textId="77777777" w:rsidTr="00AD5E6B">
        <w:trPr>
          <w:trHeight w:val="320"/>
          <w:jc w:val="center"/>
        </w:trPr>
        <w:tc>
          <w:tcPr>
            <w:tcW w:w="1418" w:type="dxa"/>
            <w:vMerge/>
            <w:tcBorders>
              <w:right w:val="single" w:sz="4" w:space="0" w:color="000000"/>
            </w:tcBorders>
            <w:noWrap/>
            <w:vAlign w:val="center"/>
          </w:tcPr>
          <w:p w14:paraId="79A14AEA"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3BC3F9F4"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6858E4B9" w14:textId="09B0F8BC"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354B7A4E" w14:textId="3EB62C11" w:rsidR="00DB5DB0" w:rsidRPr="00DB0490" w:rsidRDefault="00DB5DB0" w:rsidP="00DB5DB0">
            <w:pPr>
              <w:spacing w:line="360" w:lineRule="auto"/>
              <w:jc w:val="center"/>
              <w:rPr>
                <w:rFonts w:eastAsia="SimSun"/>
                <w:sz w:val="22"/>
                <w:szCs w:val="22"/>
              </w:rPr>
            </w:pPr>
            <w:r>
              <w:rPr>
                <w:color w:val="000000"/>
              </w:rPr>
              <w:t>18.18</w:t>
            </w:r>
          </w:p>
        </w:tc>
      </w:tr>
      <w:tr w:rsidR="00DB5DB0" w:rsidRPr="00C84BE3" w14:paraId="0E2F022B" w14:textId="77777777" w:rsidTr="00AD5E6B">
        <w:trPr>
          <w:trHeight w:val="320"/>
          <w:jc w:val="center"/>
        </w:trPr>
        <w:tc>
          <w:tcPr>
            <w:tcW w:w="1418" w:type="dxa"/>
            <w:vMerge/>
            <w:tcBorders>
              <w:right w:val="single" w:sz="4" w:space="0" w:color="000000"/>
            </w:tcBorders>
            <w:noWrap/>
            <w:vAlign w:val="center"/>
          </w:tcPr>
          <w:p w14:paraId="16CF87A0"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3292BCDF"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264963F" w14:textId="5E4BCEEA"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27E4C38F" w14:textId="47D54A8E" w:rsidR="00DB5DB0" w:rsidRPr="00DB0490" w:rsidRDefault="00DB5DB0" w:rsidP="00DB5DB0">
            <w:pPr>
              <w:spacing w:line="360" w:lineRule="auto"/>
              <w:jc w:val="center"/>
              <w:rPr>
                <w:rFonts w:eastAsia="SimSun"/>
                <w:sz w:val="22"/>
                <w:szCs w:val="22"/>
              </w:rPr>
            </w:pPr>
            <w:r>
              <w:rPr>
                <w:color w:val="000000"/>
              </w:rPr>
              <w:t>14.55</w:t>
            </w:r>
          </w:p>
        </w:tc>
      </w:tr>
      <w:tr w:rsidR="00DB5DB0" w:rsidRPr="00C84BE3" w14:paraId="66A035ED" w14:textId="77777777" w:rsidTr="00AD5E6B">
        <w:trPr>
          <w:trHeight w:val="320"/>
          <w:jc w:val="center"/>
        </w:trPr>
        <w:tc>
          <w:tcPr>
            <w:tcW w:w="1418" w:type="dxa"/>
            <w:vMerge/>
            <w:tcBorders>
              <w:right w:val="single" w:sz="4" w:space="0" w:color="000000"/>
            </w:tcBorders>
            <w:noWrap/>
            <w:vAlign w:val="center"/>
          </w:tcPr>
          <w:p w14:paraId="648847B9"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5B346B62"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05086D04" w14:textId="64D9F307"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2F4AE0D6" w14:textId="1E621D2A" w:rsidR="00DB5DB0" w:rsidRPr="00DB0490" w:rsidRDefault="00DB5DB0" w:rsidP="00DB5DB0">
            <w:pPr>
              <w:spacing w:line="360" w:lineRule="auto"/>
              <w:jc w:val="center"/>
              <w:rPr>
                <w:rFonts w:eastAsia="SimSun"/>
                <w:sz w:val="22"/>
                <w:szCs w:val="22"/>
              </w:rPr>
            </w:pPr>
            <w:r>
              <w:rPr>
                <w:color w:val="000000"/>
              </w:rPr>
              <w:t>9.09</w:t>
            </w:r>
          </w:p>
        </w:tc>
      </w:tr>
      <w:tr w:rsidR="00DB5DB0" w:rsidRPr="00C84BE3" w14:paraId="1017D1FD" w14:textId="77777777" w:rsidTr="00AD5E6B">
        <w:trPr>
          <w:trHeight w:val="320"/>
          <w:jc w:val="center"/>
        </w:trPr>
        <w:tc>
          <w:tcPr>
            <w:tcW w:w="1418" w:type="dxa"/>
            <w:vMerge/>
            <w:tcBorders>
              <w:right w:val="single" w:sz="4" w:space="0" w:color="000000"/>
            </w:tcBorders>
            <w:noWrap/>
            <w:vAlign w:val="center"/>
          </w:tcPr>
          <w:p w14:paraId="2B41AA2D"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112A5B77"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210392EA" w14:textId="679E9A8D"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2127D4B4" w14:textId="3303A8A3" w:rsidR="00DB5DB0" w:rsidRPr="00DB0490" w:rsidRDefault="00DB5DB0" w:rsidP="00DB5DB0">
            <w:pPr>
              <w:spacing w:line="360" w:lineRule="auto"/>
              <w:jc w:val="center"/>
              <w:rPr>
                <w:rFonts w:eastAsia="SimSun"/>
                <w:sz w:val="22"/>
                <w:szCs w:val="22"/>
              </w:rPr>
            </w:pPr>
            <w:r>
              <w:rPr>
                <w:color w:val="000000"/>
              </w:rPr>
              <w:t>1.82</w:t>
            </w:r>
          </w:p>
        </w:tc>
      </w:tr>
      <w:tr w:rsidR="00DB5DB0" w:rsidRPr="00C84BE3" w14:paraId="2CE7A911" w14:textId="77777777" w:rsidTr="00AD5E6B">
        <w:trPr>
          <w:trHeight w:val="320"/>
          <w:jc w:val="center"/>
        </w:trPr>
        <w:tc>
          <w:tcPr>
            <w:tcW w:w="1418" w:type="dxa"/>
            <w:vMerge/>
            <w:tcBorders>
              <w:right w:val="single" w:sz="4" w:space="0" w:color="000000"/>
            </w:tcBorders>
            <w:noWrap/>
            <w:vAlign w:val="center"/>
          </w:tcPr>
          <w:p w14:paraId="7CDF8D28"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tcPr>
          <w:p w14:paraId="4891DDB3" w14:textId="77777777" w:rsidR="00DB5DB0" w:rsidRDefault="00DB5DB0" w:rsidP="00DB5DB0">
            <w:pPr>
              <w:spacing w:line="360" w:lineRule="auto"/>
              <w:jc w:val="center"/>
              <w:rPr>
                <w:rFonts w:eastAsia="SimSun"/>
                <w:sz w:val="22"/>
                <w:szCs w:val="22"/>
              </w:rPr>
            </w:pPr>
            <w:r>
              <w:rPr>
                <w:rFonts w:eastAsia="SimSun" w:hint="eastAsia"/>
                <w:sz w:val="22"/>
                <w:szCs w:val="22"/>
              </w:rPr>
              <w:t>Plantae</w:t>
            </w:r>
          </w:p>
          <w:p w14:paraId="273724DA" w14:textId="30C138A6" w:rsidR="00DB5DB0" w:rsidRPr="00C84BE3" w:rsidRDefault="00DB5DB0" w:rsidP="00DB5DB0">
            <w:pPr>
              <w:spacing w:line="360" w:lineRule="auto"/>
              <w:jc w:val="center"/>
              <w:rPr>
                <w:rFonts w:eastAsia="SimSun"/>
                <w:sz w:val="22"/>
                <w:szCs w:val="22"/>
              </w:rPr>
            </w:pPr>
            <w:r>
              <w:rPr>
                <w:rFonts w:eastAsia="SimSun" w:hint="eastAsia"/>
                <w:sz w:val="22"/>
                <w:szCs w:val="22"/>
              </w:rPr>
              <w:t>(n=255)</w:t>
            </w:r>
          </w:p>
        </w:tc>
        <w:tc>
          <w:tcPr>
            <w:tcW w:w="3484" w:type="dxa"/>
            <w:tcBorders>
              <w:left w:val="single" w:sz="4" w:space="0" w:color="000000"/>
            </w:tcBorders>
            <w:noWrap/>
            <w:vAlign w:val="center"/>
          </w:tcPr>
          <w:p w14:paraId="098D99A3" w14:textId="53756100"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184BBEE9" w14:textId="19CE14F7" w:rsidR="00DB5DB0" w:rsidRPr="00DB0490" w:rsidRDefault="00DB5DB0" w:rsidP="00DB5DB0">
            <w:pPr>
              <w:spacing w:line="360" w:lineRule="auto"/>
              <w:jc w:val="center"/>
              <w:rPr>
                <w:rFonts w:eastAsia="SimSun"/>
                <w:sz w:val="22"/>
                <w:szCs w:val="22"/>
              </w:rPr>
            </w:pPr>
            <w:r>
              <w:rPr>
                <w:color w:val="000000"/>
              </w:rPr>
              <w:t>33.73</w:t>
            </w:r>
          </w:p>
        </w:tc>
      </w:tr>
      <w:tr w:rsidR="00DB5DB0" w:rsidRPr="00C84BE3" w14:paraId="22C4E988" w14:textId="77777777" w:rsidTr="00AD5E6B">
        <w:trPr>
          <w:trHeight w:val="320"/>
          <w:jc w:val="center"/>
        </w:trPr>
        <w:tc>
          <w:tcPr>
            <w:tcW w:w="1418" w:type="dxa"/>
            <w:vMerge/>
            <w:tcBorders>
              <w:right w:val="single" w:sz="4" w:space="0" w:color="000000"/>
            </w:tcBorders>
            <w:noWrap/>
            <w:vAlign w:val="center"/>
          </w:tcPr>
          <w:p w14:paraId="4E4DC266"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18279900"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2255597" w14:textId="0A435689"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2D514B5D" w14:textId="34CE04AA" w:rsidR="00DB5DB0" w:rsidRPr="00DB0490" w:rsidRDefault="00DB5DB0" w:rsidP="00DB5DB0">
            <w:pPr>
              <w:spacing w:line="360" w:lineRule="auto"/>
              <w:jc w:val="center"/>
              <w:rPr>
                <w:rFonts w:eastAsia="SimSun"/>
                <w:sz w:val="22"/>
                <w:szCs w:val="22"/>
              </w:rPr>
            </w:pPr>
            <w:r>
              <w:rPr>
                <w:color w:val="000000"/>
              </w:rPr>
              <w:t>26.27</w:t>
            </w:r>
          </w:p>
        </w:tc>
      </w:tr>
      <w:tr w:rsidR="00DB5DB0" w:rsidRPr="00C84BE3" w14:paraId="5F13FAF5" w14:textId="77777777" w:rsidTr="00AD5E6B">
        <w:trPr>
          <w:trHeight w:val="320"/>
          <w:jc w:val="center"/>
        </w:trPr>
        <w:tc>
          <w:tcPr>
            <w:tcW w:w="1418" w:type="dxa"/>
            <w:vMerge/>
            <w:tcBorders>
              <w:right w:val="single" w:sz="4" w:space="0" w:color="000000"/>
            </w:tcBorders>
            <w:noWrap/>
            <w:vAlign w:val="center"/>
          </w:tcPr>
          <w:p w14:paraId="773FC977"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6520C9DF"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35ED6294" w14:textId="5405E5AA"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6EEB9730" w14:textId="2F96329B" w:rsidR="00DB5DB0" w:rsidRPr="00DB0490" w:rsidRDefault="00DB5DB0" w:rsidP="00DB5DB0">
            <w:pPr>
              <w:spacing w:line="360" w:lineRule="auto"/>
              <w:jc w:val="center"/>
              <w:rPr>
                <w:rFonts w:eastAsia="SimSun"/>
                <w:sz w:val="22"/>
                <w:szCs w:val="22"/>
              </w:rPr>
            </w:pPr>
            <w:r>
              <w:rPr>
                <w:color w:val="000000"/>
              </w:rPr>
              <w:t>11.76</w:t>
            </w:r>
          </w:p>
        </w:tc>
      </w:tr>
      <w:tr w:rsidR="00DB5DB0" w:rsidRPr="00C84BE3" w14:paraId="20074249" w14:textId="77777777" w:rsidTr="00AD5E6B">
        <w:trPr>
          <w:trHeight w:val="320"/>
          <w:jc w:val="center"/>
        </w:trPr>
        <w:tc>
          <w:tcPr>
            <w:tcW w:w="1418" w:type="dxa"/>
            <w:vMerge/>
            <w:tcBorders>
              <w:right w:val="single" w:sz="4" w:space="0" w:color="000000"/>
            </w:tcBorders>
            <w:noWrap/>
            <w:vAlign w:val="center"/>
          </w:tcPr>
          <w:p w14:paraId="1C8F5FD9"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435CCF50"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5A8A14D7" w14:textId="4CA102D9"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7E4E61B4" w14:textId="5D22EA53" w:rsidR="00DB5DB0" w:rsidRPr="00DB0490" w:rsidRDefault="00DB5DB0" w:rsidP="00DB5DB0">
            <w:pPr>
              <w:spacing w:line="360" w:lineRule="auto"/>
              <w:jc w:val="center"/>
              <w:rPr>
                <w:rFonts w:eastAsia="SimSun"/>
                <w:sz w:val="22"/>
                <w:szCs w:val="22"/>
              </w:rPr>
            </w:pPr>
            <w:r>
              <w:rPr>
                <w:color w:val="000000"/>
              </w:rPr>
              <w:t>11.37</w:t>
            </w:r>
          </w:p>
        </w:tc>
      </w:tr>
      <w:tr w:rsidR="00DB5DB0" w:rsidRPr="00C84BE3" w14:paraId="2862BC80" w14:textId="77777777" w:rsidTr="00AD5E6B">
        <w:trPr>
          <w:trHeight w:val="320"/>
          <w:jc w:val="center"/>
        </w:trPr>
        <w:tc>
          <w:tcPr>
            <w:tcW w:w="1418" w:type="dxa"/>
            <w:vMerge/>
            <w:tcBorders>
              <w:right w:val="single" w:sz="4" w:space="0" w:color="000000"/>
            </w:tcBorders>
            <w:noWrap/>
            <w:vAlign w:val="center"/>
          </w:tcPr>
          <w:p w14:paraId="5186A2CA"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35200908"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29075618" w14:textId="07745BC6"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197E968F" w14:textId="32F68ED7" w:rsidR="00DB5DB0" w:rsidRPr="00DB0490" w:rsidRDefault="00DB5DB0" w:rsidP="00DB5DB0">
            <w:pPr>
              <w:spacing w:line="360" w:lineRule="auto"/>
              <w:jc w:val="center"/>
              <w:rPr>
                <w:rFonts w:eastAsia="SimSun"/>
                <w:sz w:val="22"/>
                <w:szCs w:val="22"/>
              </w:rPr>
            </w:pPr>
            <w:r>
              <w:rPr>
                <w:color w:val="000000"/>
              </w:rPr>
              <w:t>10.98</w:t>
            </w:r>
          </w:p>
        </w:tc>
      </w:tr>
      <w:tr w:rsidR="00DB5DB0" w:rsidRPr="00C84BE3" w14:paraId="60176A81" w14:textId="77777777" w:rsidTr="00AD5E6B">
        <w:trPr>
          <w:trHeight w:val="320"/>
          <w:jc w:val="center"/>
        </w:trPr>
        <w:tc>
          <w:tcPr>
            <w:tcW w:w="1418" w:type="dxa"/>
            <w:vMerge/>
            <w:tcBorders>
              <w:right w:val="single" w:sz="4" w:space="0" w:color="000000"/>
            </w:tcBorders>
            <w:noWrap/>
            <w:vAlign w:val="center"/>
          </w:tcPr>
          <w:p w14:paraId="6EE63817"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1102B009"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2F280F7B" w14:textId="7AECFF8F"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2EE69CBA" w14:textId="273703F3" w:rsidR="00DB5DB0" w:rsidRPr="00DB0490" w:rsidRDefault="00DB5DB0" w:rsidP="00DB5DB0">
            <w:pPr>
              <w:spacing w:line="360" w:lineRule="auto"/>
              <w:jc w:val="center"/>
              <w:rPr>
                <w:rFonts w:eastAsia="SimSun"/>
                <w:sz w:val="22"/>
                <w:szCs w:val="22"/>
              </w:rPr>
            </w:pPr>
            <w:r>
              <w:rPr>
                <w:color w:val="000000"/>
              </w:rPr>
              <w:t>5.88</w:t>
            </w:r>
          </w:p>
        </w:tc>
      </w:tr>
      <w:tr w:rsidR="00DB5DB0" w:rsidRPr="00C84BE3" w14:paraId="414C22BE" w14:textId="77777777" w:rsidTr="00AD5E6B">
        <w:trPr>
          <w:trHeight w:val="320"/>
          <w:jc w:val="center"/>
        </w:trPr>
        <w:tc>
          <w:tcPr>
            <w:tcW w:w="1418" w:type="dxa"/>
            <w:vMerge w:val="restart"/>
            <w:tcBorders>
              <w:right w:val="single" w:sz="4" w:space="0" w:color="000000"/>
            </w:tcBorders>
            <w:noWrap/>
            <w:vAlign w:val="center"/>
          </w:tcPr>
          <w:p w14:paraId="7D5DB605" w14:textId="7BE495FC" w:rsidR="00DB5DB0" w:rsidRPr="00C84BE3" w:rsidRDefault="00DB5DB0" w:rsidP="00DB5DB0">
            <w:pPr>
              <w:spacing w:line="360" w:lineRule="auto"/>
              <w:jc w:val="center"/>
              <w:rPr>
                <w:rFonts w:eastAsia="SimSun"/>
                <w:sz w:val="22"/>
                <w:szCs w:val="22"/>
              </w:rPr>
            </w:pPr>
            <w:r>
              <w:rPr>
                <w:rFonts w:eastAsia="SimSun" w:hint="eastAsia"/>
                <w:sz w:val="22"/>
                <w:szCs w:val="22"/>
              </w:rPr>
              <w:t>Habitat type</w:t>
            </w:r>
          </w:p>
        </w:tc>
        <w:tc>
          <w:tcPr>
            <w:tcW w:w="1985" w:type="dxa"/>
            <w:vMerge w:val="restart"/>
            <w:tcBorders>
              <w:left w:val="single" w:sz="4" w:space="0" w:color="000000"/>
              <w:right w:val="single" w:sz="4" w:space="0" w:color="000000"/>
            </w:tcBorders>
            <w:noWrap/>
            <w:vAlign w:val="center"/>
          </w:tcPr>
          <w:p w14:paraId="7A02150A" w14:textId="77777777" w:rsidR="00DB5DB0" w:rsidRDefault="00DB5DB0" w:rsidP="00DB5DB0">
            <w:pPr>
              <w:spacing w:line="360" w:lineRule="auto"/>
              <w:jc w:val="center"/>
              <w:rPr>
                <w:rFonts w:eastAsia="SimSun"/>
                <w:sz w:val="22"/>
                <w:szCs w:val="22"/>
              </w:rPr>
            </w:pPr>
            <w:r>
              <w:rPr>
                <w:rFonts w:eastAsia="SimSun" w:hint="eastAsia"/>
                <w:sz w:val="22"/>
                <w:szCs w:val="22"/>
              </w:rPr>
              <w:t>Forest</w:t>
            </w:r>
          </w:p>
          <w:p w14:paraId="0F1CD1E2" w14:textId="4680CFF9" w:rsidR="00DB5DB0" w:rsidRPr="00C84BE3" w:rsidRDefault="00DB5DB0" w:rsidP="00DB5DB0">
            <w:pPr>
              <w:spacing w:line="360" w:lineRule="auto"/>
              <w:jc w:val="center"/>
              <w:rPr>
                <w:rFonts w:eastAsia="SimSun"/>
                <w:sz w:val="22"/>
                <w:szCs w:val="22"/>
              </w:rPr>
            </w:pPr>
            <w:r>
              <w:rPr>
                <w:rFonts w:eastAsia="SimSun" w:hint="eastAsia"/>
                <w:sz w:val="22"/>
                <w:szCs w:val="22"/>
              </w:rPr>
              <w:t>(n=125)</w:t>
            </w:r>
          </w:p>
        </w:tc>
        <w:tc>
          <w:tcPr>
            <w:tcW w:w="3484" w:type="dxa"/>
            <w:tcBorders>
              <w:left w:val="single" w:sz="4" w:space="0" w:color="000000"/>
            </w:tcBorders>
            <w:noWrap/>
            <w:vAlign w:val="center"/>
          </w:tcPr>
          <w:p w14:paraId="5FAC8C83" w14:textId="4D378047"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79976D61" w14:textId="6F356E0D" w:rsidR="00DB5DB0" w:rsidRPr="00DB0490" w:rsidRDefault="00DB5DB0" w:rsidP="00DB5DB0">
            <w:pPr>
              <w:spacing w:line="360" w:lineRule="auto"/>
              <w:jc w:val="center"/>
              <w:rPr>
                <w:rFonts w:eastAsia="SimSun"/>
                <w:sz w:val="22"/>
                <w:szCs w:val="22"/>
              </w:rPr>
            </w:pPr>
            <w:r>
              <w:rPr>
                <w:color w:val="000000"/>
              </w:rPr>
              <w:t>36.00</w:t>
            </w:r>
          </w:p>
        </w:tc>
      </w:tr>
      <w:tr w:rsidR="00DB5DB0" w:rsidRPr="00C84BE3" w14:paraId="7C2D967B" w14:textId="77777777" w:rsidTr="00AD5E6B">
        <w:trPr>
          <w:trHeight w:val="320"/>
          <w:jc w:val="center"/>
        </w:trPr>
        <w:tc>
          <w:tcPr>
            <w:tcW w:w="1418" w:type="dxa"/>
            <w:vMerge/>
            <w:tcBorders>
              <w:right w:val="single" w:sz="4" w:space="0" w:color="000000"/>
            </w:tcBorders>
            <w:noWrap/>
            <w:vAlign w:val="center"/>
          </w:tcPr>
          <w:p w14:paraId="20DD9A48"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70748C07"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22CDA82" w14:textId="4CF29E87"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4DC791B4" w14:textId="7CD05C8C" w:rsidR="00DB5DB0" w:rsidRPr="00DB0490" w:rsidRDefault="00DB5DB0" w:rsidP="00DB5DB0">
            <w:pPr>
              <w:spacing w:line="360" w:lineRule="auto"/>
              <w:jc w:val="center"/>
              <w:rPr>
                <w:rFonts w:eastAsia="SimSun"/>
                <w:sz w:val="22"/>
                <w:szCs w:val="22"/>
              </w:rPr>
            </w:pPr>
            <w:r>
              <w:rPr>
                <w:color w:val="000000"/>
              </w:rPr>
              <w:t>28.00</w:t>
            </w:r>
          </w:p>
        </w:tc>
      </w:tr>
      <w:tr w:rsidR="00DB5DB0" w:rsidRPr="00C84BE3" w14:paraId="50F758EE" w14:textId="77777777" w:rsidTr="00AD5E6B">
        <w:trPr>
          <w:trHeight w:val="320"/>
          <w:jc w:val="center"/>
        </w:trPr>
        <w:tc>
          <w:tcPr>
            <w:tcW w:w="1418" w:type="dxa"/>
            <w:vMerge/>
            <w:tcBorders>
              <w:right w:val="single" w:sz="4" w:space="0" w:color="000000"/>
            </w:tcBorders>
            <w:noWrap/>
            <w:vAlign w:val="center"/>
          </w:tcPr>
          <w:p w14:paraId="7BF2E2B1"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FEFA3CD"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176BC0EC" w14:textId="3B8626A9"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1BD4E239" w14:textId="79BD5C17" w:rsidR="00DB5DB0" w:rsidRPr="00DB0490" w:rsidRDefault="00DB5DB0" w:rsidP="00DB5DB0">
            <w:pPr>
              <w:spacing w:line="360" w:lineRule="auto"/>
              <w:jc w:val="center"/>
              <w:rPr>
                <w:rFonts w:eastAsia="SimSun"/>
                <w:sz w:val="22"/>
                <w:szCs w:val="22"/>
              </w:rPr>
            </w:pPr>
            <w:r>
              <w:rPr>
                <w:color w:val="000000"/>
              </w:rPr>
              <w:t>16.00</w:t>
            </w:r>
          </w:p>
        </w:tc>
      </w:tr>
      <w:tr w:rsidR="00DB5DB0" w:rsidRPr="00C84BE3" w14:paraId="2A0BB995" w14:textId="77777777" w:rsidTr="00AD5E6B">
        <w:trPr>
          <w:trHeight w:val="320"/>
          <w:jc w:val="center"/>
        </w:trPr>
        <w:tc>
          <w:tcPr>
            <w:tcW w:w="1418" w:type="dxa"/>
            <w:vMerge/>
            <w:tcBorders>
              <w:right w:val="single" w:sz="4" w:space="0" w:color="000000"/>
            </w:tcBorders>
            <w:noWrap/>
            <w:vAlign w:val="center"/>
          </w:tcPr>
          <w:p w14:paraId="3C1B9374"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08F49FB0"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2B9ECE8C" w14:textId="55251DFD"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06669FC3" w14:textId="6678D2F1" w:rsidR="00DB5DB0" w:rsidRPr="00DB0490" w:rsidRDefault="00DB5DB0" w:rsidP="00DB5DB0">
            <w:pPr>
              <w:spacing w:line="360" w:lineRule="auto"/>
              <w:jc w:val="center"/>
              <w:rPr>
                <w:rFonts w:eastAsia="SimSun"/>
                <w:sz w:val="22"/>
                <w:szCs w:val="22"/>
              </w:rPr>
            </w:pPr>
            <w:r>
              <w:rPr>
                <w:color w:val="000000"/>
              </w:rPr>
              <w:t>8.00</w:t>
            </w:r>
          </w:p>
        </w:tc>
      </w:tr>
      <w:tr w:rsidR="00DB5DB0" w:rsidRPr="00C84BE3" w14:paraId="57B48D2D" w14:textId="77777777" w:rsidTr="00AD5E6B">
        <w:trPr>
          <w:trHeight w:val="320"/>
          <w:jc w:val="center"/>
        </w:trPr>
        <w:tc>
          <w:tcPr>
            <w:tcW w:w="1418" w:type="dxa"/>
            <w:vMerge/>
            <w:tcBorders>
              <w:right w:val="single" w:sz="4" w:space="0" w:color="000000"/>
            </w:tcBorders>
            <w:noWrap/>
            <w:vAlign w:val="center"/>
          </w:tcPr>
          <w:p w14:paraId="1EDB5662"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5F8DAB7E"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58F8DBF6" w14:textId="7F2346F8"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5E1B4861" w14:textId="16C6E762" w:rsidR="00DB5DB0" w:rsidRPr="00DB0490" w:rsidRDefault="00DB5DB0" w:rsidP="00DB5DB0">
            <w:pPr>
              <w:spacing w:line="360" w:lineRule="auto"/>
              <w:jc w:val="center"/>
              <w:rPr>
                <w:rFonts w:eastAsia="SimSun"/>
                <w:sz w:val="22"/>
                <w:szCs w:val="22"/>
              </w:rPr>
            </w:pPr>
            <w:r>
              <w:rPr>
                <w:color w:val="000000"/>
              </w:rPr>
              <w:t>7.20</w:t>
            </w:r>
          </w:p>
        </w:tc>
      </w:tr>
      <w:tr w:rsidR="00DB5DB0" w:rsidRPr="00C84BE3" w14:paraId="2C6AB7E7" w14:textId="77777777" w:rsidTr="00AD5E6B">
        <w:trPr>
          <w:trHeight w:val="320"/>
          <w:jc w:val="center"/>
        </w:trPr>
        <w:tc>
          <w:tcPr>
            <w:tcW w:w="1418" w:type="dxa"/>
            <w:vMerge/>
            <w:tcBorders>
              <w:right w:val="single" w:sz="4" w:space="0" w:color="000000"/>
            </w:tcBorders>
            <w:noWrap/>
            <w:vAlign w:val="center"/>
          </w:tcPr>
          <w:p w14:paraId="4498CC51"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34E31884"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073058AC" w14:textId="51DDC44B"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64C6745B" w14:textId="184E683C" w:rsidR="00DB5DB0" w:rsidRPr="00DB0490" w:rsidRDefault="00DB5DB0" w:rsidP="00DB5DB0">
            <w:pPr>
              <w:spacing w:line="360" w:lineRule="auto"/>
              <w:jc w:val="center"/>
              <w:rPr>
                <w:rFonts w:eastAsia="SimSun"/>
                <w:sz w:val="22"/>
                <w:szCs w:val="22"/>
              </w:rPr>
            </w:pPr>
            <w:r>
              <w:rPr>
                <w:color w:val="000000"/>
              </w:rPr>
              <w:t>4.80</w:t>
            </w:r>
          </w:p>
        </w:tc>
      </w:tr>
      <w:tr w:rsidR="00DB5DB0" w:rsidRPr="00C84BE3" w14:paraId="5F320E36" w14:textId="77777777" w:rsidTr="00AD5E6B">
        <w:trPr>
          <w:trHeight w:val="320"/>
          <w:jc w:val="center"/>
        </w:trPr>
        <w:tc>
          <w:tcPr>
            <w:tcW w:w="1418" w:type="dxa"/>
            <w:vMerge/>
            <w:tcBorders>
              <w:right w:val="single" w:sz="4" w:space="0" w:color="000000"/>
            </w:tcBorders>
            <w:noWrap/>
            <w:vAlign w:val="center"/>
          </w:tcPr>
          <w:p w14:paraId="151DE187"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tcPr>
          <w:p w14:paraId="31CC4424" w14:textId="77777777" w:rsidR="00DB5DB0" w:rsidRDefault="00DB5DB0" w:rsidP="00DB5DB0">
            <w:pPr>
              <w:spacing w:line="360" w:lineRule="auto"/>
              <w:jc w:val="center"/>
              <w:rPr>
                <w:rFonts w:eastAsia="SimSun"/>
                <w:sz w:val="22"/>
                <w:szCs w:val="22"/>
              </w:rPr>
            </w:pPr>
            <w:r>
              <w:rPr>
                <w:rFonts w:eastAsia="SimSun" w:hint="eastAsia"/>
                <w:sz w:val="22"/>
                <w:szCs w:val="22"/>
              </w:rPr>
              <w:t>Marine / Coastal</w:t>
            </w:r>
          </w:p>
          <w:p w14:paraId="3661ABE5" w14:textId="65599ED8" w:rsidR="00DB5DB0" w:rsidRPr="00C84BE3" w:rsidRDefault="00DB5DB0" w:rsidP="00DB5DB0">
            <w:pPr>
              <w:spacing w:line="360" w:lineRule="auto"/>
              <w:jc w:val="center"/>
              <w:rPr>
                <w:rFonts w:eastAsia="SimSun"/>
                <w:sz w:val="22"/>
                <w:szCs w:val="22"/>
              </w:rPr>
            </w:pPr>
            <w:r>
              <w:rPr>
                <w:rFonts w:eastAsia="SimSun" w:hint="eastAsia"/>
                <w:sz w:val="22"/>
                <w:szCs w:val="22"/>
              </w:rPr>
              <w:t>(n=103)</w:t>
            </w:r>
          </w:p>
        </w:tc>
        <w:tc>
          <w:tcPr>
            <w:tcW w:w="3484" w:type="dxa"/>
            <w:tcBorders>
              <w:left w:val="single" w:sz="4" w:space="0" w:color="000000"/>
            </w:tcBorders>
            <w:noWrap/>
            <w:vAlign w:val="center"/>
          </w:tcPr>
          <w:p w14:paraId="5C0C3E57" w14:textId="12711125"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5CC07AC0" w14:textId="3AF23FF7" w:rsidR="00DB5DB0" w:rsidRPr="00DB0490" w:rsidRDefault="00DB5DB0" w:rsidP="00DB5DB0">
            <w:pPr>
              <w:spacing w:line="360" w:lineRule="auto"/>
              <w:jc w:val="center"/>
              <w:rPr>
                <w:rFonts w:eastAsia="SimSun"/>
                <w:sz w:val="22"/>
                <w:szCs w:val="22"/>
              </w:rPr>
            </w:pPr>
            <w:r>
              <w:rPr>
                <w:color w:val="000000"/>
              </w:rPr>
              <w:t>23.30</w:t>
            </w:r>
          </w:p>
        </w:tc>
      </w:tr>
      <w:tr w:rsidR="00DB5DB0" w:rsidRPr="00C84BE3" w14:paraId="26A35F35" w14:textId="77777777" w:rsidTr="00AD5E6B">
        <w:trPr>
          <w:trHeight w:val="320"/>
          <w:jc w:val="center"/>
        </w:trPr>
        <w:tc>
          <w:tcPr>
            <w:tcW w:w="1418" w:type="dxa"/>
            <w:vMerge/>
            <w:tcBorders>
              <w:right w:val="single" w:sz="4" w:space="0" w:color="000000"/>
            </w:tcBorders>
            <w:noWrap/>
            <w:vAlign w:val="center"/>
          </w:tcPr>
          <w:p w14:paraId="4F13F0BD"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4B076A36"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76827481" w14:textId="70C24B0D"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05BC5F5E" w14:textId="022F5076" w:rsidR="00DB5DB0" w:rsidRPr="00DB0490" w:rsidRDefault="00DB5DB0" w:rsidP="00DB5DB0">
            <w:pPr>
              <w:spacing w:line="360" w:lineRule="auto"/>
              <w:jc w:val="center"/>
              <w:rPr>
                <w:rFonts w:eastAsia="SimSun"/>
                <w:sz w:val="22"/>
                <w:szCs w:val="22"/>
              </w:rPr>
            </w:pPr>
            <w:r>
              <w:rPr>
                <w:color w:val="000000"/>
              </w:rPr>
              <w:t>22.33</w:t>
            </w:r>
          </w:p>
        </w:tc>
      </w:tr>
      <w:tr w:rsidR="00DB5DB0" w:rsidRPr="00C84BE3" w14:paraId="3F462F4D" w14:textId="77777777" w:rsidTr="00AD5E6B">
        <w:trPr>
          <w:trHeight w:val="320"/>
          <w:jc w:val="center"/>
        </w:trPr>
        <w:tc>
          <w:tcPr>
            <w:tcW w:w="1418" w:type="dxa"/>
            <w:vMerge/>
            <w:tcBorders>
              <w:right w:val="single" w:sz="4" w:space="0" w:color="000000"/>
            </w:tcBorders>
            <w:noWrap/>
            <w:vAlign w:val="center"/>
          </w:tcPr>
          <w:p w14:paraId="7FC54A11"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4EB76C21"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6DBC14DD" w14:textId="688C6538"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63794B2F" w14:textId="4B24FFD1" w:rsidR="00DB5DB0" w:rsidRPr="00DB0490" w:rsidRDefault="00DB5DB0" w:rsidP="00DB5DB0">
            <w:pPr>
              <w:spacing w:line="360" w:lineRule="auto"/>
              <w:jc w:val="center"/>
              <w:rPr>
                <w:rFonts w:eastAsia="SimSun"/>
                <w:sz w:val="22"/>
                <w:szCs w:val="22"/>
              </w:rPr>
            </w:pPr>
            <w:r>
              <w:rPr>
                <w:color w:val="000000"/>
              </w:rPr>
              <w:t>22.33</w:t>
            </w:r>
          </w:p>
        </w:tc>
      </w:tr>
      <w:tr w:rsidR="00DB5DB0" w:rsidRPr="00C84BE3" w14:paraId="46E13EB7" w14:textId="77777777" w:rsidTr="00AD5E6B">
        <w:trPr>
          <w:trHeight w:val="320"/>
          <w:jc w:val="center"/>
        </w:trPr>
        <w:tc>
          <w:tcPr>
            <w:tcW w:w="1418" w:type="dxa"/>
            <w:vMerge/>
            <w:tcBorders>
              <w:right w:val="single" w:sz="4" w:space="0" w:color="000000"/>
            </w:tcBorders>
            <w:noWrap/>
            <w:vAlign w:val="center"/>
          </w:tcPr>
          <w:p w14:paraId="02918607"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3CF60FC"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65C85DFE" w14:textId="412C93AE"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52CABDD4" w14:textId="1BE0F01E" w:rsidR="00DB5DB0" w:rsidRPr="00DB0490" w:rsidRDefault="00DB5DB0" w:rsidP="00DB5DB0">
            <w:pPr>
              <w:spacing w:line="360" w:lineRule="auto"/>
              <w:jc w:val="center"/>
              <w:rPr>
                <w:rFonts w:eastAsia="SimSun"/>
                <w:sz w:val="22"/>
                <w:szCs w:val="22"/>
              </w:rPr>
            </w:pPr>
            <w:r>
              <w:rPr>
                <w:color w:val="000000"/>
              </w:rPr>
              <w:t>11.65</w:t>
            </w:r>
          </w:p>
        </w:tc>
      </w:tr>
      <w:tr w:rsidR="00DB5DB0" w:rsidRPr="00C84BE3" w14:paraId="5DCE6C2A" w14:textId="77777777" w:rsidTr="00AD5E6B">
        <w:trPr>
          <w:trHeight w:val="320"/>
          <w:jc w:val="center"/>
        </w:trPr>
        <w:tc>
          <w:tcPr>
            <w:tcW w:w="1418" w:type="dxa"/>
            <w:vMerge/>
            <w:tcBorders>
              <w:right w:val="single" w:sz="4" w:space="0" w:color="000000"/>
            </w:tcBorders>
            <w:noWrap/>
            <w:vAlign w:val="center"/>
          </w:tcPr>
          <w:p w14:paraId="4A2FBE02"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499302A"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23D98224" w14:textId="2878CF38"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6A627279" w14:textId="030B891F" w:rsidR="00DB5DB0" w:rsidRPr="00DB0490" w:rsidRDefault="00DB5DB0" w:rsidP="00DB5DB0">
            <w:pPr>
              <w:spacing w:line="360" w:lineRule="auto"/>
              <w:jc w:val="center"/>
              <w:rPr>
                <w:rFonts w:eastAsia="SimSun"/>
                <w:sz w:val="22"/>
                <w:szCs w:val="22"/>
              </w:rPr>
            </w:pPr>
            <w:r>
              <w:rPr>
                <w:color w:val="000000"/>
              </w:rPr>
              <w:t>10.68</w:t>
            </w:r>
          </w:p>
        </w:tc>
      </w:tr>
      <w:tr w:rsidR="00DB5DB0" w:rsidRPr="00C84BE3" w14:paraId="4ECE39E9" w14:textId="77777777" w:rsidTr="00AD5E6B">
        <w:trPr>
          <w:trHeight w:val="320"/>
          <w:jc w:val="center"/>
        </w:trPr>
        <w:tc>
          <w:tcPr>
            <w:tcW w:w="1418" w:type="dxa"/>
            <w:vMerge/>
            <w:tcBorders>
              <w:right w:val="single" w:sz="4" w:space="0" w:color="000000"/>
            </w:tcBorders>
            <w:noWrap/>
            <w:vAlign w:val="center"/>
          </w:tcPr>
          <w:p w14:paraId="531869CA"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6A9F3EC0"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7A3739D1" w14:textId="41587052"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33B2009C" w14:textId="1FB74FFF" w:rsidR="00DB5DB0" w:rsidRPr="00DB0490" w:rsidRDefault="00DB5DB0" w:rsidP="00DB5DB0">
            <w:pPr>
              <w:spacing w:line="360" w:lineRule="auto"/>
              <w:jc w:val="center"/>
              <w:rPr>
                <w:rFonts w:eastAsia="SimSun"/>
                <w:sz w:val="22"/>
                <w:szCs w:val="22"/>
              </w:rPr>
            </w:pPr>
            <w:r>
              <w:rPr>
                <w:color w:val="000000"/>
              </w:rPr>
              <w:t>9.71</w:t>
            </w:r>
          </w:p>
        </w:tc>
      </w:tr>
      <w:tr w:rsidR="00DB5DB0" w:rsidRPr="00C84BE3" w14:paraId="0A183D09" w14:textId="77777777" w:rsidTr="00AD5E6B">
        <w:trPr>
          <w:trHeight w:val="320"/>
          <w:jc w:val="center"/>
        </w:trPr>
        <w:tc>
          <w:tcPr>
            <w:tcW w:w="1418" w:type="dxa"/>
            <w:vMerge/>
            <w:tcBorders>
              <w:right w:val="single" w:sz="4" w:space="0" w:color="000000"/>
            </w:tcBorders>
            <w:noWrap/>
            <w:vAlign w:val="center"/>
          </w:tcPr>
          <w:p w14:paraId="5890864C"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tcPr>
          <w:p w14:paraId="228CA2FA" w14:textId="77777777" w:rsidR="00DB5DB0" w:rsidRDefault="00DB5DB0" w:rsidP="00DB5DB0">
            <w:pPr>
              <w:spacing w:line="360" w:lineRule="auto"/>
              <w:jc w:val="center"/>
              <w:rPr>
                <w:rFonts w:eastAsia="SimSun"/>
                <w:sz w:val="22"/>
                <w:szCs w:val="22"/>
              </w:rPr>
            </w:pPr>
            <w:r>
              <w:rPr>
                <w:rFonts w:eastAsia="SimSun" w:hint="eastAsia"/>
                <w:sz w:val="22"/>
                <w:szCs w:val="22"/>
              </w:rPr>
              <w:t>No specific / No major</w:t>
            </w:r>
          </w:p>
          <w:p w14:paraId="3B7CE59B" w14:textId="29CE3133" w:rsidR="00DB5DB0" w:rsidRPr="00C84BE3" w:rsidRDefault="00DB5DB0" w:rsidP="00DB5DB0">
            <w:pPr>
              <w:spacing w:line="360" w:lineRule="auto"/>
              <w:jc w:val="center"/>
              <w:rPr>
                <w:rFonts w:eastAsia="SimSun"/>
                <w:sz w:val="22"/>
                <w:szCs w:val="22"/>
              </w:rPr>
            </w:pPr>
            <w:r>
              <w:rPr>
                <w:rFonts w:eastAsia="SimSun" w:hint="eastAsia"/>
                <w:sz w:val="22"/>
                <w:szCs w:val="22"/>
              </w:rPr>
              <w:t>(n=57)</w:t>
            </w:r>
          </w:p>
        </w:tc>
        <w:tc>
          <w:tcPr>
            <w:tcW w:w="3484" w:type="dxa"/>
            <w:tcBorders>
              <w:left w:val="single" w:sz="4" w:space="0" w:color="000000"/>
            </w:tcBorders>
            <w:noWrap/>
            <w:vAlign w:val="center"/>
          </w:tcPr>
          <w:p w14:paraId="41813689" w14:textId="216C1EFC"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15160DB3" w14:textId="3AB41A61" w:rsidR="00DB5DB0" w:rsidRPr="00DB0490" w:rsidRDefault="00DB5DB0" w:rsidP="00DB5DB0">
            <w:pPr>
              <w:spacing w:line="360" w:lineRule="auto"/>
              <w:jc w:val="center"/>
              <w:rPr>
                <w:rFonts w:eastAsia="SimSun"/>
                <w:sz w:val="22"/>
                <w:szCs w:val="22"/>
              </w:rPr>
            </w:pPr>
            <w:r>
              <w:rPr>
                <w:color w:val="000000"/>
              </w:rPr>
              <w:t>38.60</w:t>
            </w:r>
          </w:p>
        </w:tc>
      </w:tr>
      <w:tr w:rsidR="00DB5DB0" w:rsidRPr="00C84BE3" w14:paraId="19F0DB85" w14:textId="77777777" w:rsidTr="00AD5E6B">
        <w:trPr>
          <w:trHeight w:val="320"/>
          <w:jc w:val="center"/>
        </w:trPr>
        <w:tc>
          <w:tcPr>
            <w:tcW w:w="1418" w:type="dxa"/>
            <w:vMerge/>
            <w:tcBorders>
              <w:right w:val="single" w:sz="4" w:space="0" w:color="000000"/>
            </w:tcBorders>
            <w:noWrap/>
            <w:vAlign w:val="center"/>
          </w:tcPr>
          <w:p w14:paraId="5EEA2DCD"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58EBFFC4"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70BFEA6D" w14:textId="596A4435"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0D914AD7" w14:textId="75A61C18" w:rsidR="00DB5DB0" w:rsidRPr="00DB0490" w:rsidRDefault="00DB5DB0" w:rsidP="00DB5DB0">
            <w:pPr>
              <w:spacing w:line="360" w:lineRule="auto"/>
              <w:jc w:val="center"/>
              <w:rPr>
                <w:rFonts w:eastAsia="SimSun"/>
                <w:sz w:val="22"/>
                <w:szCs w:val="22"/>
              </w:rPr>
            </w:pPr>
            <w:r>
              <w:rPr>
                <w:color w:val="000000"/>
              </w:rPr>
              <w:t>14.04</w:t>
            </w:r>
          </w:p>
        </w:tc>
      </w:tr>
      <w:tr w:rsidR="00DB5DB0" w:rsidRPr="00C84BE3" w14:paraId="0A7DAD49" w14:textId="77777777" w:rsidTr="00AD5E6B">
        <w:trPr>
          <w:trHeight w:val="320"/>
          <w:jc w:val="center"/>
        </w:trPr>
        <w:tc>
          <w:tcPr>
            <w:tcW w:w="1418" w:type="dxa"/>
            <w:vMerge/>
            <w:tcBorders>
              <w:right w:val="single" w:sz="4" w:space="0" w:color="000000"/>
            </w:tcBorders>
            <w:noWrap/>
            <w:vAlign w:val="center"/>
          </w:tcPr>
          <w:p w14:paraId="28B29D9D"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67555305"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F5EDAFE" w14:textId="36CAAAB0"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05042149" w14:textId="4CEAE2F7" w:rsidR="00DB5DB0" w:rsidRPr="00DB0490" w:rsidRDefault="00DB5DB0" w:rsidP="00DB5DB0">
            <w:pPr>
              <w:spacing w:line="360" w:lineRule="auto"/>
              <w:jc w:val="center"/>
              <w:rPr>
                <w:rFonts w:eastAsia="SimSun"/>
                <w:sz w:val="22"/>
                <w:szCs w:val="22"/>
              </w:rPr>
            </w:pPr>
            <w:r>
              <w:rPr>
                <w:color w:val="000000"/>
              </w:rPr>
              <w:t>14.04</w:t>
            </w:r>
          </w:p>
        </w:tc>
      </w:tr>
      <w:tr w:rsidR="00DB5DB0" w:rsidRPr="00C84BE3" w14:paraId="63BA21CF" w14:textId="77777777" w:rsidTr="00AD5E6B">
        <w:trPr>
          <w:trHeight w:val="320"/>
          <w:jc w:val="center"/>
        </w:trPr>
        <w:tc>
          <w:tcPr>
            <w:tcW w:w="1418" w:type="dxa"/>
            <w:vMerge/>
            <w:tcBorders>
              <w:right w:val="single" w:sz="4" w:space="0" w:color="000000"/>
            </w:tcBorders>
            <w:noWrap/>
            <w:vAlign w:val="center"/>
          </w:tcPr>
          <w:p w14:paraId="126D931A"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10B10E29"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7378F9D5" w14:textId="7EA2A284"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03155067" w14:textId="4CD52A60" w:rsidR="00DB5DB0" w:rsidRPr="00DB0490" w:rsidRDefault="00DB5DB0" w:rsidP="00DB5DB0">
            <w:pPr>
              <w:spacing w:line="360" w:lineRule="auto"/>
              <w:jc w:val="center"/>
              <w:rPr>
                <w:rFonts w:eastAsia="SimSun"/>
                <w:sz w:val="22"/>
                <w:szCs w:val="22"/>
              </w:rPr>
            </w:pPr>
            <w:r>
              <w:rPr>
                <w:color w:val="000000"/>
              </w:rPr>
              <w:t>12.28</w:t>
            </w:r>
          </w:p>
        </w:tc>
      </w:tr>
      <w:tr w:rsidR="00DB5DB0" w:rsidRPr="00C84BE3" w14:paraId="2433D698" w14:textId="77777777" w:rsidTr="00AD5E6B">
        <w:trPr>
          <w:trHeight w:val="320"/>
          <w:jc w:val="center"/>
        </w:trPr>
        <w:tc>
          <w:tcPr>
            <w:tcW w:w="1418" w:type="dxa"/>
            <w:vMerge/>
            <w:tcBorders>
              <w:right w:val="single" w:sz="4" w:space="0" w:color="000000"/>
            </w:tcBorders>
            <w:noWrap/>
            <w:vAlign w:val="center"/>
          </w:tcPr>
          <w:p w14:paraId="76AFEA59"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55BE5B9B"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02CD2C25" w14:textId="2F1F797C"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14232AF6" w14:textId="08B6BFC2" w:rsidR="00DB5DB0" w:rsidRPr="00DB0490" w:rsidRDefault="00DB5DB0" w:rsidP="00DB5DB0">
            <w:pPr>
              <w:spacing w:line="360" w:lineRule="auto"/>
              <w:jc w:val="center"/>
              <w:rPr>
                <w:rFonts w:eastAsia="SimSun"/>
                <w:sz w:val="22"/>
                <w:szCs w:val="22"/>
              </w:rPr>
            </w:pPr>
            <w:r>
              <w:rPr>
                <w:color w:val="000000"/>
              </w:rPr>
              <w:t>12.28</w:t>
            </w:r>
          </w:p>
        </w:tc>
      </w:tr>
      <w:tr w:rsidR="00DB5DB0" w:rsidRPr="00C84BE3" w14:paraId="2DD81E94" w14:textId="77777777" w:rsidTr="00AD5E6B">
        <w:trPr>
          <w:trHeight w:val="320"/>
          <w:jc w:val="center"/>
        </w:trPr>
        <w:tc>
          <w:tcPr>
            <w:tcW w:w="1418" w:type="dxa"/>
            <w:vMerge/>
            <w:tcBorders>
              <w:right w:val="single" w:sz="4" w:space="0" w:color="000000"/>
            </w:tcBorders>
            <w:noWrap/>
            <w:vAlign w:val="center"/>
          </w:tcPr>
          <w:p w14:paraId="73BC4AAD"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1989B74D"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5349C064" w14:textId="45BCB257"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4F6697BD" w14:textId="72095411" w:rsidR="00DB5DB0" w:rsidRPr="00DB0490" w:rsidRDefault="00DB5DB0" w:rsidP="00DB5DB0">
            <w:pPr>
              <w:spacing w:line="360" w:lineRule="auto"/>
              <w:jc w:val="center"/>
              <w:rPr>
                <w:rFonts w:eastAsia="SimSun"/>
                <w:sz w:val="22"/>
                <w:szCs w:val="22"/>
              </w:rPr>
            </w:pPr>
            <w:r>
              <w:rPr>
                <w:color w:val="000000"/>
              </w:rPr>
              <w:t>8.77</w:t>
            </w:r>
          </w:p>
        </w:tc>
      </w:tr>
      <w:tr w:rsidR="00DB5DB0" w:rsidRPr="00C84BE3" w14:paraId="27E565B1" w14:textId="77777777" w:rsidTr="00AD5E6B">
        <w:trPr>
          <w:trHeight w:val="320"/>
          <w:jc w:val="center"/>
        </w:trPr>
        <w:tc>
          <w:tcPr>
            <w:tcW w:w="1418" w:type="dxa"/>
            <w:vMerge/>
            <w:tcBorders>
              <w:right w:val="single" w:sz="4" w:space="0" w:color="000000"/>
            </w:tcBorders>
            <w:noWrap/>
            <w:vAlign w:val="center"/>
          </w:tcPr>
          <w:p w14:paraId="5719E357"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tcPr>
          <w:p w14:paraId="30383C92" w14:textId="77777777" w:rsidR="00DB5DB0" w:rsidRDefault="00DB5DB0" w:rsidP="00DB5DB0">
            <w:pPr>
              <w:spacing w:line="360" w:lineRule="auto"/>
              <w:jc w:val="center"/>
              <w:rPr>
                <w:rFonts w:eastAsia="SimSun"/>
                <w:sz w:val="22"/>
                <w:szCs w:val="22"/>
              </w:rPr>
            </w:pPr>
            <w:r>
              <w:rPr>
                <w:rFonts w:eastAsia="SimSun" w:hint="eastAsia"/>
                <w:sz w:val="22"/>
                <w:szCs w:val="22"/>
              </w:rPr>
              <w:t>Open barren</w:t>
            </w:r>
          </w:p>
          <w:p w14:paraId="173356B3" w14:textId="2832DCAD" w:rsidR="00DB5DB0" w:rsidRPr="00C84BE3" w:rsidRDefault="00DB5DB0" w:rsidP="00DB5DB0">
            <w:pPr>
              <w:spacing w:line="360" w:lineRule="auto"/>
              <w:jc w:val="center"/>
              <w:rPr>
                <w:rFonts w:eastAsia="SimSun"/>
                <w:sz w:val="22"/>
                <w:szCs w:val="22"/>
              </w:rPr>
            </w:pPr>
            <w:r>
              <w:rPr>
                <w:rFonts w:eastAsia="SimSun" w:hint="eastAsia"/>
                <w:sz w:val="22"/>
                <w:szCs w:val="22"/>
              </w:rPr>
              <w:t>(n=44)</w:t>
            </w:r>
          </w:p>
        </w:tc>
        <w:tc>
          <w:tcPr>
            <w:tcW w:w="3484" w:type="dxa"/>
            <w:tcBorders>
              <w:left w:val="single" w:sz="4" w:space="0" w:color="000000"/>
            </w:tcBorders>
            <w:noWrap/>
            <w:vAlign w:val="center"/>
          </w:tcPr>
          <w:p w14:paraId="2791DF8E" w14:textId="04776596"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223A0BDA" w14:textId="54118B51" w:rsidR="00DB5DB0" w:rsidRPr="00DB0490" w:rsidRDefault="00DB5DB0" w:rsidP="00DB5DB0">
            <w:pPr>
              <w:spacing w:line="360" w:lineRule="auto"/>
              <w:jc w:val="center"/>
              <w:rPr>
                <w:rFonts w:eastAsia="SimSun"/>
                <w:sz w:val="22"/>
                <w:szCs w:val="22"/>
              </w:rPr>
            </w:pPr>
            <w:r>
              <w:rPr>
                <w:color w:val="000000"/>
              </w:rPr>
              <w:t>34.09</w:t>
            </w:r>
          </w:p>
        </w:tc>
      </w:tr>
      <w:tr w:rsidR="00DB5DB0" w:rsidRPr="00C84BE3" w14:paraId="5723F43A" w14:textId="77777777" w:rsidTr="00AD5E6B">
        <w:trPr>
          <w:trHeight w:val="320"/>
          <w:jc w:val="center"/>
        </w:trPr>
        <w:tc>
          <w:tcPr>
            <w:tcW w:w="1418" w:type="dxa"/>
            <w:vMerge/>
            <w:tcBorders>
              <w:right w:val="single" w:sz="4" w:space="0" w:color="000000"/>
            </w:tcBorders>
            <w:noWrap/>
            <w:vAlign w:val="center"/>
          </w:tcPr>
          <w:p w14:paraId="267AF352"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55D55738"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747FF5A7" w14:textId="0A05224B"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6C00009A" w14:textId="53464C90" w:rsidR="00DB5DB0" w:rsidRPr="00DB0490" w:rsidRDefault="00DB5DB0" w:rsidP="00DB5DB0">
            <w:pPr>
              <w:spacing w:line="360" w:lineRule="auto"/>
              <w:jc w:val="center"/>
              <w:rPr>
                <w:rFonts w:eastAsia="SimSun"/>
                <w:sz w:val="22"/>
                <w:szCs w:val="22"/>
              </w:rPr>
            </w:pPr>
            <w:r>
              <w:rPr>
                <w:color w:val="000000"/>
              </w:rPr>
              <w:t>27.27</w:t>
            </w:r>
          </w:p>
        </w:tc>
      </w:tr>
      <w:tr w:rsidR="00DB5DB0" w:rsidRPr="00C84BE3" w14:paraId="6CD80568" w14:textId="77777777" w:rsidTr="00AD5E6B">
        <w:trPr>
          <w:trHeight w:val="320"/>
          <w:jc w:val="center"/>
        </w:trPr>
        <w:tc>
          <w:tcPr>
            <w:tcW w:w="1418" w:type="dxa"/>
            <w:vMerge/>
            <w:tcBorders>
              <w:right w:val="single" w:sz="4" w:space="0" w:color="000000"/>
            </w:tcBorders>
            <w:noWrap/>
            <w:vAlign w:val="center"/>
          </w:tcPr>
          <w:p w14:paraId="195D3EA6"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9391729"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0E3A43DC" w14:textId="4359EBCC"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6C49F8BB" w14:textId="11FF2BC5" w:rsidR="00DB5DB0" w:rsidRPr="00DB0490" w:rsidRDefault="00DB5DB0" w:rsidP="00DB5DB0">
            <w:pPr>
              <w:spacing w:line="360" w:lineRule="auto"/>
              <w:jc w:val="center"/>
              <w:rPr>
                <w:rFonts w:eastAsia="SimSun"/>
                <w:sz w:val="22"/>
                <w:szCs w:val="22"/>
              </w:rPr>
            </w:pPr>
            <w:r>
              <w:rPr>
                <w:color w:val="000000"/>
              </w:rPr>
              <w:t>15.91</w:t>
            </w:r>
          </w:p>
        </w:tc>
      </w:tr>
      <w:tr w:rsidR="00DB5DB0" w:rsidRPr="00C84BE3" w14:paraId="6C7677ED" w14:textId="77777777" w:rsidTr="00AD5E6B">
        <w:trPr>
          <w:trHeight w:val="320"/>
          <w:jc w:val="center"/>
        </w:trPr>
        <w:tc>
          <w:tcPr>
            <w:tcW w:w="1418" w:type="dxa"/>
            <w:vMerge/>
            <w:tcBorders>
              <w:right w:val="single" w:sz="4" w:space="0" w:color="000000"/>
            </w:tcBorders>
            <w:noWrap/>
            <w:vAlign w:val="center"/>
          </w:tcPr>
          <w:p w14:paraId="36546124"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5E1F6D61"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76B41121" w14:textId="552068CC"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75021898" w14:textId="58F298A6" w:rsidR="00DB5DB0" w:rsidRPr="00DB0490" w:rsidRDefault="00DB5DB0" w:rsidP="00DB5DB0">
            <w:pPr>
              <w:spacing w:line="360" w:lineRule="auto"/>
              <w:jc w:val="center"/>
              <w:rPr>
                <w:rFonts w:eastAsia="SimSun"/>
                <w:sz w:val="22"/>
                <w:szCs w:val="22"/>
              </w:rPr>
            </w:pPr>
            <w:r>
              <w:rPr>
                <w:color w:val="000000"/>
              </w:rPr>
              <w:t>9.09</w:t>
            </w:r>
          </w:p>
        </w:tc>
      </w:tr>
      <w:tr w:rsidR="00DB5DB0" w:rsidRPr="00C84BE3" w14:paraId="160640EB" w14:textId="77777777" w:rsidTr="00AD5E6B">
        <w:trPr>
          <w:trHeight w:val="320"/>
          <w:jc w:val="center"/>
        </w:trPr>
        <w:tc>
          <w:tcPr>
            <w:tcW w:w="1418" w:type="dxa"/>
            <w:vMerge/>
            <w:tcBorders>
              <w:right w:val="single" w:sz="4" w:space="0" w:color="000000"/>
            </w:tcBorders>
            <w:noWrap/>
            <w:vAlign w:val="center"/>
          </w:tcPr>
          <w:p w14:paraId="17E3B0EB"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1506D78E"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2880E32" w14:textId="6FC1E697"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7895630F" w14:textId="6950CFE8" w:rsidR="00DB5DB0" w:rsidRPr="00DB0490" w:rsidRDefault="00DB5DB0" w:rsidP="00DB5DB0">
            <w:pPr>
              <w:spacing w:line="360" w:lineRule="auto"/>
              <w:jc w:val="center"/>
              <w:rPr>
                <w:rFonts w:eastAsia="SimSun"/>
                <w:sz w:val="22"/>
                <w:szCs w:val="22"/>
              </w:rPr>
            </w:pPr>
            <w:r>
              <w:rPr>
                <w:color w:val="000000"/>
              </w:rPr>
              <w:t>6.82</w:t>
            </w:r>
          </w:p>
        </w:tc>
      </w:tr>
      <w:tr w:rsidR="00DB5DB0" w:rsidRPr="00C84BE3" w14:paraId="1C7AFFCC" w14:textId="77777777" w:rsidTr="00AD5E6B">
        <w:trPr>
          <w:trHeight w:val="320"/>
          <w:jc w:val="center"/>
        </w:trPr>
        <w:tc>
          <w:tcPr>
            <w:tcW w:w="1418" w:type="dxa"/>
            <w:vMerge/>
            <w:tcBorders>
              <w:right w:val="single" w:sz="4" w:space="0" w:color="000000"/>
            </w:tcBorders>
            <w:noWrap/>
            <w:vAlign w:val="center"/>
          </w:tcPr>
          <w:p w14:paraId="08F544A0"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44566C04"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27AB0A4" w14:textId="2F2ABEF9"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77D75F96" w14:textId="58C69089" w:rsidR="00DB5DB0" w:rsidRPr="00DB0490" w:rsidRDefault="00DB5DB0" w:rsidP="00DB5DB0">
            <w:pPr>
              <w:spacing w:line="360" w:lineRule="auto"/>
              <w:jc w:val="center"/>
              <w:rPr>
                <w:rFonts w:eastAsia="SimSun"/>
                <w:sz w:val="22"/>
                <w:szCs w:val="22"/>
              </w:rPr>
            </w:pPr>
            <w:r>
              <w:rPr>
                <w:color w:val="000000"/>
              </w:rPr>
              <w:t>6.82</w:t>
            </w:r>
          </w:p>
        </w:tc>
      </w:tr>
      <w:tr w:rsidR="00DB5DB0" w:rsidRPr="00C84BE3" w14:paraId="2053B38C" w14:textId="77777777" w:rsidTr="00AD5E6B">
        <w:trPr>
          <w:trHeight w:val="320"/>
          <w:jc w:val="center"/>
        </w:trPr>
        <w:tc>
          <w:tcPr>
            <w:tcW w:w="1418" w:type="dxa"/>
            <w:vMerge/>
            <w:tcBorders>
              <w:right w:val="single" w:sz="4" w:space="0" w:color="000000"/>
            </w:tcBorders>
            <w:noWrap/>
            <w:vAlign w:val="center"/>
          </w:tcPr>
          <w:p w14:paraId="35B3E3CA"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tcPr>
          <w:p w14:paraId="72085731" w14:textId="6C2191A2" w:rsidR="00DB5DB0" w:rsidRDefault="00DB5DB0" w:rsidP="00DB5DB0">
            <w:pPr>
              <w:spacing w:line="360" w:lineRule="auto"/>
              <w:jc w:val="center"/>
              <w:rPr>
                <w:rFonts w:eastAsia="SimSun"/>
                <w:sz w:val="22"/>
                <w:szCs w:val="22"/>
              </w:rPr>
            </w:pPr>
            <w:r>
              <w:rPr>
                <w:rFonts w:eastAsia="SimSun" w:hint="eastAsia"/>
                <w:sz w:val="22"/>
                <w:szCs w:val="22"/>
              </w:rPr>
              <w:t>O</w:t>
            </w:r>
            <w:r w:rsidRPr="00871F18">
              <w:rPr>
                <w:rFonts w:eastAsia="SimSun"/>
                <w:sz w:val="22"/>
                <w:szCs w:val="22"/>
              </w:rPr>
              <w:t>pen herbaceous</w:t>
            </w:r>
          </w:p>
          <w:p w14:paraId="5CFEB518" w14:textId="15181264" w:rsidR="00DB5DB0" w:rsidRPr="00871F18" w:rsidRDefault="00DB5DB0" w:rsidP="00DB5DB0">
            <w:pPr>
              <w:spacing w:line="360" w:lineRule="auto"/>
              <w:jc w:val="center"/>
              <w:rPr>
                <w:rFonts w:eastAsia="SimSun"/>
                <w:sz w:val="22"/>
                <w:szCs w:val="22"/>
              </w:rPr>
            </w:pPr>
            <w:r>
              <w:rPr>
                <w:rFonts w:eastAsia="SimSun" w:hint="eastAsia"/>
                <w:sz w:val="22"/>
                <w:szCs w:val="22"/>
              </w:rPr>
              <w:t>(n=93)</w:t>
            </w:r>
          </w:p>
          <w:p w14:paraId="51369C71"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371C6FA5" w14:textId="764E818A"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58F3E98D" w14:textId="2629879F" w:rsidR="00DB5DB0" w:rsidRPr="00DB0490" w:rsidRDefault="00DB5DB0" w:rsidP="00DB5DB0">
            <w:pPr>
              <w:spacing w:line="360" w:lineRule="auto"/>
              <w:jc w:val="center"/>
              <w:rPr>
                <w:rFonts w:eastAsia="SimSun"/>
                <w:sz w:val="22"/>
                <w:szCs w:val="22"/>
              </w:rPr>
            </w:pPr>
            <w:r>
              <w:rPr>
                <w:color w:val="000000"/>
              </w:rPr>
              <w:t>32.26</w:t>
            </w:r>
          </w:p>
        </w:tc>
      </w:tr>
      <w:tr w:rsidR="00DB5DB0" w:rsidRPr="00C84BE3" w14:paraId="170ED77F" w14:textId="77777777" w:rsidTr="00AD5E6B">
        <w:trPr>
          <w:trHeight w:val="320"/>
          <w:jc w:val="center"/>
        </w:trPr>
        <w:tc>
          <w:tcPr>
            <w:tcW w:w="1418" w:type="dxa"/>
            <w:vMerge/>
            <w:tcBorders>
              <w:right w:val="single" w:sz="4" w:space="0" w:color="000000"/>
            </w:tcBorders>
            <w:noWrap/>
            <w:vAlign w:val="center"/>
          </w:tcPr>
          <w:p w14:paraId="461BB5DC"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301C9503"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538D50A2" w14:textId="523BD1DE"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6F5B27B2" w14:textId="40A186AC" w:rsidR="00DB5DB0" w:rsidRPr="00DB0490" w:rsidRDefault="00DB5DB0" w:rsidP="00DB5DB0">
            <w:pPr>
              <w:spacing w:line="360" w:lineRule="auto"/>
              <w:jc w:val="center"/>
              <w:rPr>
                <w:rFonts w:eastAsia="SimSun"/>
                <w:sz w:val="22"/>
                <w:szCs w:val="22"/>
              </w:rPr>
            </w:pPr>
            <w:r>
              <w:rPr>
                <w:color w:val="000000"/>
              </w:rPr>
              <w:t>22.58</w:t>
            </w:r>
          </w:p>
        </w:tc>
      </w:tr>
      <w:tr w:rsidR="00DB5DB0" w:rsidRPr="00C84BE3" w14:paraId="498586FF" w14:textId="77777777" w:rsidTr="00AD5E6B">
        <w:trPr>
          <w:trHeight w:val="320"/>
          <w:jc w:val="center"/>
        </w:trPr>
        <w:tc>
          <w:tcPr>
            <w:tcW w:w="1418" w:type="dxa"/>
            <w:vMerge/>
            <w:tcBorders>
              <w:right w:val="single" w:sz="4" w:space="0" w:color="000000"/>
            </w:tcBorders>
            <w:noWrap/>
            <w:vAlign w:val="center"/>
          </w:tcPr>
          <w:p w14:paraId="2F6DD1F8"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231CDEBA"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259951ED" w14:textId="43B0EFD4"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05E8A819" w14:textId="29CD386A" w:rsidR="00DB5DB0" w:rsidRPr="00DB0490" w:rsidRDefault="00DB5DB0" w:rsidP="00DB5DB0">
            <w:pPr>
              <w:spacing w:line="360" w:lineRule="auto"/>
              <w:jc w:val="center"/>
              <w:rPr>
                <w:rFonts w:eastAsia="SimSun"/>
                <w:sz w:val="22"/>
                <w:szCs w:val="22"/>
              </w:rPr>
            </w:pPr>
            <w:r>
              <w:rPr>
                <w:color w:val="000000"/>
              </w:rPr>
              <w:t>15.05</w:t>
            </w:r>
          </w:p>
        </w:tc>
      </w:tr>
      <w:tr w:rsidR="00DB5DB0" w:rsidRPr="00C84BE3" w14:paraId="0270D1DD" w14:textId="77777777" w:rsidTr="00AD5E6B">
        <w:trPr>
          <w:trHeight w:val="320"/>
          <w:jc w:val="center"/>
        </w:trPr>
        <w:tc>
          <w:tcPr>
            <w:tcW w:w="1418" w:type="dxa"/>
            <w:vMerge/>
            <w:tcBorders>
              <w:right w:val="single" w:sz="4" w:space="0" w:color="000000"/>
            </w:tcBorders>
            <w:noWrap/>
            <w:vAlign w:val="center"/>
          </w:tcPr>
          <w:p w14:paraId="2298BC28"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58770400"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68E15A0D" w14:textId="5190672C"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28488DB3" w14:textId="5541A820" w:rsidR="00DB5DB0" w:rsidRPr="00DB0490" w:rsidRDefault="00DB5DB0" w:rsidP="00DB5DB0">
            <w:pPr>
              <w:spacing w:line="360" w:lineRule="auto"/>
              <w:jc w:val="center"/>
              <w:rPr>
                <w:rFonts w:eastAsia="SimSun"/>
                <w:sz w:val="22"/>
                <w:szCs w:val="22"/>
              </w:rPr>
            </w:pPr>
            <w:r>
              <w:rPr>
                <w:color w:val="000000"/>
              </w:rPr>
              <w:t>13.98</w:t>
            </w:r>
          </w:p>
        </w:tc>
      </w:tr>
      <w:tr w:rsidR="00DB5DB0" w:rsidRPr="00C84BE3" w14:paraId="62D6508B" w14:textId="77777777" w:rsidTr="00AD5E6B">
        <w:trPr>
          <w:trHeight w:val="320"/>
          <w:jc w:val="center"/>
        </w:trPr>
        <w:tc>
          <w:tcPr>
            <w:tcW w:w="1418" w:type="dxa"/>
            <w:vMerge/>
            <w:tcBorders>
              <w:right w:val="single" w:sz="4" w:space="0" w:color="000000"/>
            </w:tcBorders>
            <w:noWrap/>
            <w:vAlign w:val="center"/>
          </w:tcPr>
          <w:p w14:paraId="482246BF"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6600E786"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4BBEED39" w14:textId="3189CB6D"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769F92F9" w14:textId="4F418F6C" w:rsidR="00DB5DB0" w:rsidRPr="00DB0490" w:rsidRDefault="00DB5DB0" w:rsidP="00DB5DB0">
            <w:pPr>
              <w:spacing w:line="360" w:lineRule="auto"/>
              <w:jc w:val="center"/>
              <w:rPr>
                <w:rFonts w:eastAsia="SimSun"/>
                <w:sz w:val="22"/>
                <w:szCs w:val="22"/>
              </w:rPr>
            </w:pPr>
            <w:r>
              <w:rPr>
                <w:color w:val="000000"/>
              </w:rPr>
              <w:t>9.68</w:t>
            </w:r>
          </w:p>
        </w:tc>
      </w:tr>
      <w:tr w:rsidR="00DB5DB0" w:rsidRPr="00C84BE3" w14:paraId="3C32B136" w14:textId="77777777" w:rsidTr="00AD5E6B">
        <w:trPr>
          <w:trHeight w:val="320"/>
          <w:jc w:val="center"/>
        </w:trPr>
        <w:tc>
          <w:tcPr>
            <w:tcW w:w="1418" w:type="dxa"/>
            <w:vMerge/>
            <w:tcBorders>
              <w:right w:val="single" w:sz="4" w:space="0" w:color="000000"/>
            </w:tcBorders>
            <w:noWrap/>
            <w:vAlign w:val="center"/>
          </w:tcPr>
          <w:p w14:paraId="77F181FD"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0714AD44"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3F47C1D3" w14:textId="16D4FBF0"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3EE3975D" w14:textId="154BFE98" w:rsidR="00DB5DB0" w:rsidRPr="00DB0490" w:rsidRDefault="00DB5DB0" w:rsidP="00DB5DB0">
            <w:pPr>
              <w:spacing w:line="360" w:lineRule="auto"/>
              <w:jc w:val="center"/>
              <w:rPr>
                <w:rFonts w:eastAsia="SimSun"/>
                <w:sz w:val="22"/>
                <w:szCs w:val="22"/>
              </w:rPr>
            </w:pPr>
            <w:r>
              <w:rPr>
                <w:color w:val="000000"/>
              </w:rPr>
              <w:t>6.45</w:t>
            </w:r>
          </w:p>
        </w:tc>
      </w:tr>
      <w:tr w:rsidR="00DB5DB0" w:rsidRPr="00C84BE3" w14:paraId="4384DA29" w14:textId="77777777" w:rsidTr="00AD5E6B">
        <w:trPr>
          <w:trHeight w:val="320"/>
          <w:jc w:val="center"/>
        </w:trPr>
        <w:tc>
          <w:tcPr>
            <w:tcW w:w="1418" w:type="dxa"/>
            <w:vMerge/>
            <w:tcBorders>
              <w:right w:val="single" w:sz="4" w:space="0" w:color="000000"/>
            </w:tcBorders>
            <w:noWrap/>
            <w:vAlign w:val="center"/>
          </w:tcPr>
          <w:p w14:paraId="21A58638" w14:textId="77777777" w:rsidR="00DB5DB0" w:rsidRPr="00C84BE3" w:rsidRDefault="00DB5DB0" w:rsidP="00DB5DB0">
            <w:pPr>
              <w:spacing w:line="360" w:lineRule="auto"/>
              <w:jc w:val="center"/>
              <w:rPr>
                <w:rFonts w:eastAsia="SimSun"/>
                <w:sz w:val="22"/>
                <w:szCs w:val="22"/>
              </w:rPr>
            </w:pPr>
          </w:p>
        </w:tc>
        <w:tc>
          <w:tcPr>
            <w:tcW w:w="1985" w:type="dxa"/>
            <w:vMerge w:val="restart"/>
            <w:tcBorders>
              <w:left w:val="single" w:sz="4" w:space="0" w:color="000000"/>
              <w:right w:val="single" w:sz="4" w:space="0" w:color="000000"/>
            </w:tcBorders>
            <w:noWrap/>
            <w:vAlign w:val="center"/>
          </w:tcPr>
          <w:p w14:paraId="04C02C5D" w14:textId="77777777" w:rsidR="00DB5DB0" w:rsidRDefault="00DB5DB0" w:rsidP="00DB5DB0">
            <w:pPr>
              <w:spacing w:line="360" w:lineRule="auto"/>
              <w:jc w:val="center"/>
              <w:rPr>
                <w:rFonts w:eastAsia="SimSun"/>
                <w:sz w:val="22"/>
                <w:szCs w:val="22"/>
              </w:rPr>
            </w:pPr>
            <w:r>
              <w:rPr>
                <w:rFonts w:eastAsia="SimSun" w:hint="eastAsia"/>
                <w:sz w:val="22"/>
                <w:szCs w:val="22"/>
              </w:rPr>
              <w:t>Wetland</w:t>
            </w:r>
          </w:p>
          <w:p w14:paraId="661AD22E" w14:textId="34F9D859" w:rsidR="00DB5DB0" w:rsidRPr="00C84BE3" w:rsidRDefault="00DB5DB0" w:rsidP="00DB5DB0">
            <w:pPr>
              <w:spacing w:line="360" w:lineRule="auto"/>
              <w:jc w:val="center"/>
              <w:rPr>
                <w:rFonts w:eastAsia="SimSun"/>
                <w:sz w:val="22"/>
                <w:szCs w:val="22"/>
              </w:rPr>
            </w:pPr>
            <w:r>
              <w:rPr>
                <w:rFonts w:eastAsia="SimSun" w:hint="eastAsia"/>
                <w:sz w:val="22"/>
                <w:szCs w:val="22"/>
              </w:rPr>
              <w:t>(n=57)</w:t>
            </w:r>
          </w:p>
        </w:tc>
        <w:tc>
          <w:tcPr>
            <w:tcW w:w="3484" w:type="dxa"/>
            <w:tcBorders>
              <w:left w:val="single" w:sz="4" w:space="0" w:color="000000"/>
            </w:tcBorders>
            <w:noWrap/>
            <w:vAlign w:val="center"/>
          </w:tcPr>
          <w:p w14:paraId="2DFE25A0" w14:textId="439943D4"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rate</w:t>
            </w:r>
          </w:p>
        </w:tc>
        <w:tc>
          <w:tcPr>
            <w:tcW w:w="2019" w:type="dxa"/>
            <w:noWrap/>
            <w:vAlign w:val="center"/>
          </w:tcPr>
          <w:p w14:paraId="09F628B8" w14:textId="14119367" w:rsidR="00DB5DB0" w:rsidRPr="00DB0490" w:rsidRDefault="00DB5DB0" w:rsidP="00DB5DB0">
            <w:pPr>
              <w:spacing w:line="360" w:lineRule="auto"/>
              <w:jc w:val="center"/>
              <w:rPr>
                <w:rFonts w:eastAsia="SimSun"/>
                <w:sz w:val="22"/>
                <w:szCs w:val="22"/>
              </w:rPr>
            </w:pPr>
            <w:r>
              <w:rPr>
                <w:color w:val="000000"/>
              </w:rPr>
              <w:t>38.60</w:t>
            </w:r>
          </w:p>
        </w:tc>
      </w:tr>
      <w:tr w:rsidR="00DB5DB0" w:rsidRPr="00C84BE3" w14:paraId="23AC7A23" w14:textId="77777777" w:rsidTr="00AD5E6B">
        <w:trPr>
          <w:trHeight w:val="320"/>
          <w:jc w:val="center"/>
        </w:trPr>
        <w:tc>
          <w:tcPr>
            <w:tcW w:w="1418" w:type="dxa"/>
            <w:vMerge/>
            <w:tcBorders>
              <w:right w:val="single" w:sz="4" w:space="0" w:color="000000"/>
            </w:tcBorders>
            <w:noWrap/>
            <w:vAlign w:val="center"/>
          </w:tcPr>
          <w:p w14:paraId="5AB21D07"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7E106FFA"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57A4D33D" w14:textId="5EC9AFF8"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time</w:t>
            </w:r>
          </w:p>
        </w:tc>
        <w:tc>
          <w:tcPr>
            <w:tcW w:w="2019" w:type="dxa"/>
            <w:noWrap/>
            <w:vAlign w:val="center"/>
          </w:tcPr>
          <w:p w14:paraId="6948A9F1" w14:textId="0BA41266" w:rsidR="00DB5DB0" w:rsidRPr="00DB0490" w:rsidRDefault="00DB5DB0" w:rsidP="00DB5DB0">
            <w:pPr>
              <w:spacing w:line="360" w:lineRule="auto"/>
              <w:jc w:val="center"/>
              <w:rPr>
                <w:rFonts w:eastAsia="SimSun"/>
                <w:sz w:val="22"/>
                <w:szCs w:val="22"/>
              </w:rPr>
            </w:pPr>
            <w:r>
              <w:rPr>
                <w:color w:val="000000"/>
              </w:rPr>
              <w:t>21.05</w:t>
            </w:r>
          </w:p>
        </w:tc>
      </w:tr>
      <w:tr w:rsidR="00DB5DB0" w:rsidRPr="00C84BE3" w14:paraId="6E578F4F" w14:textId="77777777" w:rsidTr="00AD5E6B">
        <w:trPr>
          <w:trHeight w:val="320"/>
          <w:jc w:val="center"/>
        </w:trPr>
        <w:tc>
          <w:tcPr>
            <w:tcW w:w="1418" w:type="dxa"/>
            <w:vMerge/>
            <w:tcBorders>
              <w:right w:val="single" w:sz="4" w:space="0" w:color="000000"/>
            </w:tcBorders>
            <w:noWrap/>
            <w:vAlign w:val="center"/>
          </w:tcPr>
          <w:p w14:paraId="2AD666A9"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7E2D21FB"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247D8A0E" w14:textId="6EBD7C46" w:rsidR="00DB5DB0" w:rsidRPr="00DB0490" w:rsidRDefault="00DB5DB0" w:rsidP="00DB5DB0">
            <w:pPr>
              <w:spacing w:line="360" w:lineRule="auto"/>
              <w:jc w:val="center"/>
              <w:rPr>
                <w:rFonts w:eastAsia="SimSun"/>
                <w:sz w:val="22"/>
                <w:szCs w:val="22"/>
              </w:rPr>
            </w:pPr>
            <w:r>
              <w:rPr>
                <w:rFonts w:hint="eastAsia"/>
                <w:color w:val="000000"/>
              </w:rPr>
              <w:t>R</w:t>
            </w:r>
            <w:r w:rsidRPr="00DB0490">
              <w:rPr>
                <w:color w:val="000000"/>
              </w:rPr>
              <w:t>ecovery degree</w:t>
            </w:r>
          </w:p>
        </w:tc>
        <w:tc>
          <w:tcPr>
            <w:tcW w:w="2019" w:type="dxa"/>
            <w:noWrap/>
            <w:vAlign w:val="center"/>
          </w:tcPr>
          <w:p w14:paraId="7F25F5E7" w14:textId="4FB5E23C" w:rsidR="00DB5DB0" w:rsidRPr="00DB0490" w:rsidRDefault="00DB5DB0" w:rsidP="00DB5DB0">
            <w:pPr>
              <w:spacing w:line="360" w:lineRule="auto"/>
              <w:jc w:val="center"/>
              <w:rPr>
                <w:rFonts w:eastAsia="SimSun"/>
                <w:sz w:val="22"/>
                <w:szCs w:val="22"/>
              </w:rPr>
            </w:pPr>
            <w:r>
              <w:rPr>
                <w:color w:val="000000"/>
              </w:rPr>
              <w:t>19.30</w:t>
            </w:r>
          </w:p>
        </w:tc>
      </w:tr>
      <w:tr w:rsidR="00DB5DB0" w:rsidRPr="00C84BE3" w14:paraId="3A6A33A6" w14:textId="77777777" w:rsidTr="00AD5E6B">
        <w:trPr>
          <w:trHeight w:val="320"/>
          <w:jc w:val="center"/>
        </w:trPr>
        <w:tc>
          <w:tcPr>
            <w:tcW w:w="1418" w:type="dxa"/>
            <w:vMerge/>
            <w:tcBorders>
              <w:right w:val="single" w:sz="4" w:space="0" w:color="000000"/>
            </w:tcBorders>
            <w:noWrap/>
            <w:vAlign w:val="center"/>
          </w:tcPr>
          <w:p w14:paraId="3021B539"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1832185D"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54DD544B" w14:textId="27EDDA06" w:rsidR="00DB5DB0" w:rsidRPr="00DB0490" w:rsidRDefault="00DB5DB0" w:rsidP="00DB5DB0">
            <w:pPr>
              <w:spacing w:line="360" w:lineRule="auto"/>
              <w:jc w:val="center"/>
              <w:rPr>
                <w:rFonts w:eastAsia="SimSun"/>
                <w:sz w:val="22"/>
                <w:szCs w:val="22"/>
              </w:rPr>
            </w:pPr>
            <w:r>
              <w:rPr>
                <w:rFonts w:hint="eastAsia"/>
                <w:color w:val="000000"/>
              </w:rPr>
              <w:t>L</w:t>
            </w:r>
            <w:r w:rsidRPr="00DB0490">
              <w:rPr>
                <w:color w:val="000000"/>
              </w:rPr>
              <w:t>atitude</w:t>
            </w:r>
          </w:p>
        </w:tc>
        <w:tc>
          <w:tcPr>
            <w:tcW w:w="2019" w:type="dxa"/>
            <w:noWrap/>
            <w:vAlign w:val="center"/>
          </w:tcPr>
          <w:p w14:paraId="49F7970A" w14:textId="2A5DAABC" w:rsidR="00DB5DB0" w:rsidRPr="00DB0490" w:rsidRDefault="00DB5DB0" w:rsidP="00DB5DB0">
            <w:pPr>
              <w:spacing w:line="360" w:lineRule="auto"/>
              <w:jc w:val="center"/>
              <w:rPr>
                <w:rFonts w:eastAsia="SimSun"/>
                <w:sz w:val="22"/>
                <w:szCs w:val="22"/>
              </w:rPr>
            </w:pPr>
            <w:r>
              <w:rPr>
                <w:color w:val="000000"/>
              </w:rPr>
              <w:t>10.53</w:t>
            </w:r>
          </w:p>
        </w:tc>
      </w:tr>
      <w:tr w:rsidR="00DB5DB0" w:rsidRPr="00C84BE3" w14:paraId="3710850E" w14:textId="77777777" w:rsidTr="00AD5E6B">
        <w:trPr>
          <w:trHeight w:val="320"/>
          <w:jc w:val="center"/>
        </w:trPr>
        <w:tc>
          <w:tcPr>
            <w:tcW w:w="1418" w:type="dxa"/>
            <w:vMerge/>
            <w:tcBorders>
              <w:right w:val="single" w:sz="4" w:space="0" w:color="000000"/>
            </w:tcBorders>
            <w:noWrap/>
            <w:vAlign w:val="center"/>
          </w:tcPr>
          <w:p w14:paraId="174C390E"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62358814"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3AB257BC" w14:textId="0D6BA0C6" w:rsidR="00DB5DB0" w:rsidRPr="00DB0490" w:rsidRDefault="00DB5DB0" w:rsidP="00DB5DB0">
            <w:pPr>
              <w:spacing w:line="360" w:lineRule="auto"/>
              <w:jc w:val="center"/>
              <w:rPr>
                <w:rFonts w:eastAsia="SimSun"/>
                <w:sz w:val="22"/>
                <w:szCs w:val="22"/>
              </w:rPr>
            </w:pPr>
            <w:r>
              <w:rPr>
                <w:rFonts w:hint="eastAsia"/>
                <w:color w:val="000000"/>
              </w:rPr>
              <w:t>O</w:t>
            </w:r>
            <w:r w:rsidRPr="00DB0490">
              <w:rPr>
                <w:color w:val="000000"/>
              </w:rPr>
              <w:t>thers</w:t>
            </w:r>
          </w:p>
        </w:tc>
        <w:tc>
          <w:tcPr>
            <w:tcW w:w="2019" w:type="dxa"/>
            <w:noWrap/>
            <w:vAlign w:val="center"/>
          </w:tcPr>
          <w:p w14:paraId="66DC936C" w14:textId="4C57A183" w:rsidR="00DB5DB0" w:rsidRPr="00DB0490" w:rsidRDefault="00DB5DB0" w:rsidP="00DB5DB0">
            <w:pPr>
              <w:spacing w:line="360" w:lineRule="auto"/>
              <w:jc w:val="center"/>
              <w:rPr>
                <w:rFonts w:eastAsia="SimSun"/>
                <w:sz w:val="22"/>
                <w:szCs w:val="22"/>
              </w:rPr>
            </w:pPr>
            <w:r>
              <w:rPr>
                <w:color w:val="000000"/>
              </w:rPr>
              <w:t>7.02</w:t>
            </w:r>
          </w:p>
        </w:tc>
      </w:tr>
      <w:tr w:rsidR="00DB5DB0" w:rsidRPr="00C84BE3" w14:paraId="602FB7A8" w14:textId="77777777" w:rsidTr="00AD5E6B">
        <w:trPr>
          <w:trHeight w:val="320"/>
          <w:jc w:val="center"/>
        </w:trPr>
        <w:tc>
          <w:tcPr>
            <w:tcW w:w="1418" w:type="dxa"/>
            <w:vMerge/>
            <w:tcBorders>
              <w:right w:val="single" w:sz="4" w:space="0" w:color="000000"/>
            </w:tcBorders>
            <w:noWrap/>
            <w:vAlign w:val="center"/>
          </w:tcPr>
          <w:p w14:paraId="27C2C058" w14:textId="77777777" w:rsidR="00DB5DB0" w:rsidRPr="00C84BE3" w:rsidRDefault="00DB5DB0" w:rsidP="00DB5DB0">
            <w:pPr>
              <w:spacing w:line="360" w:lineRule="auto"/>
              <w:jc w:val="center"/>
              <w:rPr>
                <w:rFonts w:eastAsia="SimSun"/>
                <w:sz w:val="22"/>
                <w:szCs w:val="22"/>
              </w:rPr>
            </w:pPr>
          </w:p>
        </w:tc>
        <w:tc>
          <w:tcPr>
            <w:tcW w:w="1985" w:type="dxa"/>
            <w:vMerge/>
            <w:tcBorders>
              <w:left w:val="single" w:sz="4" w:space="0" w:color="000000"/>
              <w:right w:val="single" w:sz="4" w:space="0" w:color="000000"/>
            </w:tcBorders>
            <w:noWrap/>
            <w:vAlign w:val="center"/>
          </w:tcPr>
          <w:p w14:paraId="7559A8C4" w14:textId="77777777" w:rsidR="00DB5DB0" w:rsidRPr="00C84BE3" w:rsidRDefault="00DB5DB0" w:rsidP="00DB5DB0">
            <w:pPr>
              <w:spacing w:line="360" w:lineRule="auto"/>
              <w:jc w:val="center"/>
              <w:rPr>
                <w:rFonts w:eastAsia="SimSun"/>
                <w:sz w:val="22"/>
                <w:szCs w:val="22"/>
              </w:rPr>
            </w:pPr>
          </w:p>
        </w:tc>
        <w:tc>
          <w:tcPr>
            <w:tcW w:w="3484" w:type="dxa"/>
            <w:tcBorders>
              <w:left w:val="single" w:sz="4" w:space="0" w:color="000000"/>
            </w:tcBorders>
            <w:noWrap/>
            <w:vAlign w:val="center"/>
          </w:tcPr>
          <w:p w14:paraId="0BAC4BE9" w14:textId="71943C22" w:rsidR="00DB5DB0" w:rsidRPr="00DB0490" w:rsidRDefault="00DB5DB0" w:rsidP="00DB5DB0">
            <w:pPr>
              <w:spacing w:line="360" w:lineRule="auto"/>
              <w:jc w:val="center"/>
              <w:rPr>
                <w:rFonts w:eastAsia="SimSun"/>
                <w:sz w:val="22"/>
                <w:szCs w:val="22"/>
              </w:rPr>
            </w:pPr>
            <w:r>
              <w:rPr>
                <w:rFonts w:hint="eastAsia"/>
                <w:color w:val="000000"/>
              </w:rPr>
              <w:t>M</w:t>
            </w:r>
            <w:r w:rsidRPr="00DB0490">
              <w:rPr>
                <w:color w:val="000000"/>
              </w:rPr>
              <w:t>ultidimensional quantification</w:t>
            </w:r>
          </w:p>
        </w:tc>
        <w:tc>
          <w:tcPr>
            <w:tcW w:w="2019" w:type="dxa"/>
            <w:noWrap/>
            <w:vAlign w:val="center"/>
          </w:tcPr>
          <w:p w14:paraId="6BE8E1EA" w14:textId="0AB0DBCF" w:rsidR="00DB5DB0" w:rsidRPr="00DB0490" w:rsidRDefault="00DB5DB0" w:rsidP="00DB5DB0">
            <w:pPr>
              <w:spacing w:line="360" w:lineRule="auto"/>
              <w:jc w:val="center"/>
              <w:rPr>
                <w:rFonts w:eastAsia="SimSun"/>
                <w:sz w:val="22"/>
                <w:szCs w:val="22"/>
              </w:rPr>
            </w:pPr>
            <w:r>
              <w:rPr>
                <w:color w:val="000000"/>
              </w:rPr>
              <w:t>3.51</w:t>
            </w:r>
          </w:p>
        </w:tc>
      </w:tr>
    </w:tbl>
    <w:p w14:paraId="7591EE6F" w14:textId="22B00716" w:rsidR="00B934B5" w:rsidRPr="00AC6D2B" w:rsidRDefault="009014EB" w:rsidP="00B934B5">
      <w:pPr>
        <w:spacing w:after="100" w:afterAutospacing="1" w:line="360" w:lineRule="auto"/>
        <w:jc w:val="both"/>
        <w:rPr>
          <w:rFonts w:ascii="Arial" w:eastAsia="SimSun" w:hAnsi="Arial" w:cs="Arial"/>
          <w:sz w:val="22"/>
          <w:szCs w:val="22"/>
        </w:rPr>
      </w:pPr>
      <w:r>
        <w:rPr>
          <w:b/>
          <w:bCs/>
        </w:rPr>
        <w:br w:type="page"/>
      </w:r>
      <w:r w:rsidR="00B934B5" w:rsidRPr="00AC6D2B">
        <w:rPr>
          <w:rFonts w:ascii="Arial" w:eastAsia="SimSun" w:hAnsi="Arial" w:cs="Arial"/>
          <w:b/>
          <w:bCs/>
          <w:sz w:val="22"/>
          <w:szCs w:val="22"/>
        </w:rPr>
        <w:lastRenderedPageBreak/>
        <w:t xml:space="preserve">Supplementary Table </w:t>
      </w:r>
      <w:r w:rsidR="00E8241E">
        <w:rPr>
          <w:rFonts w:ascii="Arial" w:eastAsia="SimSun" w:hAnsi="Arial" w:cs="Arial" w:hint="eastAsia"/>
          <w:b/>
          <w:bCs/>
          <w:sz w:val="22"/>
          <w:szCs w:val="22"/>
        </w:rPr>
        <w:t>7</w:t>
      </w:r>
      <w:r w:rsidR="00B934B5" w:rsidRPr="00AC6D2B">
        <w:rPr>
          <w:rFonts w:ascii="Arial" w:eastAsia="SimSun" w:hAnsi="Arial" w:cs="Arial"/>
          <w:b/>
          <w:bCs/>
          <w:sz w:val="22"/>
          <w:szCs w:val="22"/>
        </w:rPr>
        <w:t>. Journals included in the literature synthesis</w:t>
      </w:r>
      <w:r w:rsidR="00B934B5">
        <w:rPr>
          <w:rFonts w:ascii="Arial" w:eastAsia="SimSun" w:hAnsi="Arial" w:cs="Arial"/>
          <w:b/>
          <w:bCs/>
          <w:sz w:val="22"/>
          <w:szCs w:val="22"/>
        </w:rPr>
        <w:t xml:space="preserve"> to examine the usage of resilience in ecological research</w:t>
      </w:r>
      <w:r w:rsidR="00B934B5" w:rsidRPr="00AC6D2B">
        <w:rPr>
          <w:rFonts w:ascii="Arial" w:eastAsia="SimSun" w:hAnsi="Arial" w:cs="Arial"/>
          <w:b/>
          <w:bCs/>
          <w:sz w:val="22"/>
          <w:szCs w:val="22"/>
        </w:rPr>
        <w:t>.</w:t>
      </w:r>
      <w:r w:rsidR="00B934B5" w:rsidRPr="00AC6D2B">
        <w:rPr>
          <w:rFonts w:ascii="Arial" w:eastAsia="SimSun" w:hAnsi="Arial" w:cs="Arial"/>
          <w:sz w:val="22"/>
          <w:szCs w:val="22"/>
        </w:rPr>
        <w:t xml:space="preserve"> List of the 15 journals from which resilience-quantifying studies were identified</w:t>
      </w:r>
      <w:r w:rsidR="00B934B5">
        <w:rPr>
          <w:rFonts w:ascii="Arial" w:eastAsia="SimSun" w:hAnsi="Arial" w:cs="Arial"/>
          <w:sz w:val="22"/>
          <w:szCs w:val="22"/>
        </w:rPr>
        <w:t>. This list</w:t>
      </w:r>
      <w:r w:rsidR="00B934B5" w:rsidRPr="00AC6D2B">
        <w:rPr>
          <w:rFonts w:ascii="Arial" w:eastAsia="SimSun" w:hAnsi="Arial" w:cs="Arial"/>
          <w:sz w:val="22"/>
          <w:szCs w:val="22"/>
        </w:rPr>
        <w:t xml:space="preserve"> includ</w:t>
      </w:r>
      <w:r w:rsidR="00B934B5">
        <w:rPr>
          <w:rFonts w:ascii="Arial" w:eastAsia="SimSun" w:hAnsi="Arial" w:cs="Arial"/>
          <w:sz w:val="22"/>
          <w:szCs w:val="22"/>
        </w:rPr>
        <w:t>es</w:t>
      </w:r>
      <w:r w:rsidR="00B934B5" w:rsidRPr="00AC6D2B">
        <w:rPr>
          <w:rFonts w:ascii="Arial" w:eastAsia="SimSun" w:hAnsi="Arial" w:cs="Arial"/>
          <w:sz w:val="22"/>
          <w:szCs w:val="22"/>
        </w:rPr>
        <w:t xml:space="preserve"> Nature, Science, Proceedings of the National Academy of Sciences</w:t>
      </w:r>
      <w:r w:rsidR="00B934B5">
        <w:rPr>
          <w:rFonts w:ascii="Arial" w:eastAsia="SimSun" w:hAnsi="Arial" w:cs="Arial"/>
          <w:sz w:val="22"/>
          <w:szCs w:val="22"/>
        </w:rPr>
        <w:t xml:space="preserve"> due to their relevance in the field</w:t>
      </w:r>
      <w:r w:rsidR="00B934B5" w:rsidRPr="00AC6D2B">
        <w:rPr>
          <w:rFonts w:ascii="Arial" w:eastAsia="SimSun" w:hAnsi="Arial" w:cs="Arial"/>
          <w:sz w:val="22"/>
          <w:szCs w:val="22"/>
        </w:rPr>
        <w:t>, a</w:t>
      </w:r>
      <w:r w:rsidR="00B934B5">
        <w:rPr>
          <w:rFonts w:ascii="Arial" w:eastAsia="SimSun" w:hAnsi="Arial" w:cs="Arial"/>
          <w:sz w:val="22"/>
          <w:szCs w:val="22"/>
        </w:rPr>
        <w:t>s well as</w:t>
      </w:r>
      <w:r w:rsidR="00B934B5" w:rsidRPr="00AC6D2B">
        <w:rPr>
          <w:rFonts w:ascii="Arial" w:eastAsia="SimSun" w:hAnsi="Arial" w:cs="Arial"/>
          <w:sz w:val="22"/>
          <w:szCs w:val="22"/>
        </w:rPr>
        <w:t xml:space="preserve"> the 12 ecology journals with the highest Google Scholar h5-index at the time of data collection (January 2026).</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5103"/>
      </w:tblGrid>
      <w:tr w:rsidR="00B934B5" w:rsidRPr="005800EB" w14:paraId="75162B5C" w14:textId="77777777" w:rsidTr="00C773AB">
        <w:trPr>
          <w:tblHeader/>
          <w:tblCellSpacing w:w="15" w:type="dxa"/>
          <w:jc w:val="center"/>
        </w:trPr>
        <w:tc>
          <w:tcPr>
            <w:tcW w:w="5043" w:type="dxa"/>
            <w:vAlign w:val="center"/>
            <w:hideMark/>
          </w:tcPr>
          <w:p w14:paraId="7A74FCE1" w14:textId="77777777" w:rsidR="00B934B5" w:rsidRPr="003C0189" w:rsidRDefault="00B934B5" w:rsidP="00C773AB">
            <w:pPr>
              <w:spacing w:before="100" w:beforeAutospacing="1" w:after="100" w:afterAutospacing="1" w:line="360" w:lineRule="auto"/>
              <w:jc w:val="center"/>
              <w:rPr>
                <w:rFonts w:eastAsia="SimSun"/>
                <w:b/>
                <w:bCs/>
              </w:rPr>
            </w:pPr>
            <w:r w:rsidRPr="003C0189">
              <w:rPr>
                <w:rFonts w:eastAsia="SimSun"/>
                <w:b/>
                <w:bCs/>
              </w:rPr>
              <w:t>Publication name</w:t>
            </w:r>
          </w:p>
        </w:tc>
      </w:tr>
      <w:tr w:rsidR="00B934B5" w:rsidRPr="005800EB" w14:paraId="501305E7" w14:textId="77777777" w:rsidTr="00C773AB">
        <w:trPr>
          <w:tblCellSpacing w:w="15" w:type="dxa"/>
          <w:jc w:val="center"/>
        </w:trPr>
        <w:tc>
          <w:tcPr>
            <w:tcW w:w="5043" w:type="dxa"/>
            <w:tcBorders>
              <w:top w:val="single" w:sz="4" w:space="0" w:color="auto"/>
            </w:tcBorders>
            <w:vAlign w:val="center"/>
            <w:hideMark/>
          </w:tcPr>
          <w:p w14:paraId="6E8A70B7" w14:textId="77777777" w:rsidR="00B934B5" w:rsidRPr="003C0189" w:rsidRDefault="00B934B5" w:rsidP="00C773AB">
            <w:pPr>
              <w:spacing w:before="100" w:beforeAutospacing="1" w:after="100" w:afterAutospacing="1" w:line="360" w:lineRule="auto"/>
              <w:jc w:val="center"/>
              <w:rPr>
                <w:rFonts w:eastAsia="SimSun"/>
              </w:rPr>
            </w:pPr>
            <w:r w:rsidRPr="003C0189">
              <w:rPr>
                <w:rFonts w:eastAsia="SimSun"/>
              </w:rPr>
              <w:t>Nature</w:t>
            </w:r>
          </w:p>
        </w:tc>
      </w:tr>
      <w:tr w:rsidR="00B934B5" w:rsidRPr="005800EB" w14:paraId="2EF96663" w14:textId="77777777" w:rsidTr="00C773AB">
        <w:trPr>
          <w:tblCellSpacing w:w="15" w:type="dxa"/>
          <w:jc w:val="center"/>
        </w:trPr>
        <w:tc>
          <w:tcPr>
            <w:tcW w:w="5043" w:type="dxa"/>
            <w:vAlign w:val="center"/>
            <w:hideMark/>
          </w:tcPr>
          <w:p w14:paraId="04D65EA4" w14:textId="77777777" w:rsidR="00B934B5" w:rsidRPr="003C0189" w:rsidRDefault="00B934B5" w:rsidP="00C773AB">
            <w:pPr>
              <w:spacing w:before="100" w:beforeAutospacing="1" w:after="100" w:afterAutospacing="1" w:line="360" w:lineRule="auto"/>
              <w:jc w:val="center"/>
              <w:rPr>
                <w:rFonts w:eastAsia="SimSun"/>
              </w:rPr>
            </w:pPr>
            <w:r w:rsidRPr="003C0189">
              <w:rPr>
                <w:rFonts w:eastAsia="SimSun"/>
              </w:rPr>
              <w:t>Science</w:t>
            </w:r>
          </w:p>
        </w:tc>
      </w:tr>
      <w:tr w:rsidR="00B934B5" w:rsidRPr="005800EB" w14:paraId="2A25B299" w14:textId="77777777" w:rsidTr="00C773AB">
        <w:trPr>
          <w:tblCellSpacing w:w="15" w:type="dxa"/>
          <w:jc w:val="center"/>
        </w:trPr>
        <w:tc>
          <w:tcPr>
            <w:tcW w:w="5043" w:type="dxa"/>
            <w:vAlign w:val="center"/>
          </w:tcPr>
          <w:p w14:paraId="30D9AF45" w14:textId="77777777" w:rsidR="00B934B5" w:rsidRPr="003C0189" w:rsidRDefault="00B934B5" w:rsidP="00C773AB">
            <w:pPr>
              <w:spacing w:before="100" w:beforeAutospacing="1" w:after="100" w:afterAutospacing="1" w:line="360" w:lineRule="auto"/>
              <w:jc w:val="center"/>
              <w:rPr>
                <w:rFonts w:eastAsia="SimSun"/>
              </w:rPr>
            </w:pPr>
            <w:r w:rsidRPr="003C0189">
              <w:rPr>
                <w:rFonts w:eastAsia="SimSun"/>
              </w:rPr>
              <w:t>Proceedings of the National Academy of Sciences</w:t>
            </w:r>
          </w:p>
        </w:tc>
      </w:tr>
      <w:tr w:rsidR="00B934B5" w:rsidRPr="005800EB" w14:paraId="7FAC1949" w14:textId="77777777" w:rsidTr="00C773AB">
        <w:trPr>
          <w:tblCellSpacing w:w="15" w:type="dxa"/>
          <w:jc w:val="center"/>
        </w:trPr>
        <w:tc>
          <w:tcPr>
            <w:tcW w:w="5043" w:type="dxa"/>
            <w:vAlign w:val="center"/>
          </w:tcPr>
          <w:p w14:paraId="03416AD5" w14:textId="77777777" w:rsidR="00B934B5" w:rsidRPr="003C0189" w:rsidRDefault="00B934B5" w:rsidP="00C773AB">
            <w:pPr>
              <w:spacing w:before="100" w:beforeAutospacing="1" w:after="100" w:afterAutospacing="1" w:line="360" w:lineRule="auto"/>
              <w:jc w:val="center"/>
              <w:rPr>
                <w:rFonts w:eastAsia="SimSun"/>
              </w:rPr>
            </w:pPr>
            <w:r w:rsidRPr="003C0189">
              <w:rPr>
                <w:rFonts w:eastAsia="SimSun"/>
              </w:rPr>
              <w:t>Nature Ecology &amp; Evolution</w:t>
            </w:r>
          </w:p>
        </w:tc>
      </w:tr>
      <w:tr w:rsidR="00B934B5" w:rsidRPr="005800EB" w14:paraId="70D957DE" w14:textId="77777777" w:rsidTr="00C773AB">
        <w:trPr>
          <w:tblCellSpacing w:w="15" w:type="dxa"/>
          <w:jc w:val="center"/>
        </w:trPr>
        <w:tc>
          <w:tcPr>
            <w:tcW w:w="5043" w:type="dxa"/>
            <w:vAlign w:val="center"/>
          </w:tcPr>
          <w:p w14:paraId="0852F04C" w14:textId="77777777" w:rsidR="00B934B5" w:rsidRPr="003C0189" w:rsidRDefault="00B934B5" w:rsidP="00C773AB">
            <w:pPr>
              <w:spacing w:before="100" w:beforeAutospacing="1" w:after="100" w:afterAutospacing="1" w:line="360" w:lineRule="auto"/>
              <w:jc w:val="center"/>
              <w:rPr>
                <w:rFonts w:eastAsia="SimSun"/>
              </w:rPr>
            </w:pPr>
            <w:r w:rsidRPr="003C0189">
              <w:rPr>
                <w:rFonts w:eastAsia="SimSun"/>
              </w:rPr>
              <w:t>Ecological Indicators</w:t>
            </w:r>
          </w:p>
        </w:tc>
      </w:tr>
      <w:tr w:rsidR="00B934B5" w:rsidRPr="005800EB" w14:paraId="4EEF42A8" w14:textId="77777777" w:rsidTr="00C773AB">
        <w:trPr>
          <w:tblCellSpacing w:w="15" w:type="dxa"/>
          <w:jc w:val="center"/>
        </w:trPr>
        <w:tc>
          <w:tcPr>
            <w:tcW w:w="5043" w:type="dxa"/>
            <w:vAlign w:val="center"/>
          </w:tcPr>
          <w:p w14:paraId="5D0CCBB2" w14:textId="77777777" w:rsidR="00B934B5" w:rsidRPr="003C0189" w:rsidRDefault="00B934B5" w:rsidP="00C773AB">
            <w:pPr>
              <w:spacing w:before="100" w:beforeAutospacing="1" w:after="100" w:afterAutospacing="1" w:line="360" w:lineRule="auto"/>
              <w:jc w:val="center"/>
              <w:rPr>
                <w:rFonts w:eastAsia="SimSun"/>
              </w:rPr>
            </w:pPr>
            <w:r w:rsidRPr="003C0189">
              <w:rPr>
                <w:rFonts w:eastAsia="SimSun"/>
              </w:rPr>
              <w:t>Ecology Letters</w:t>
            </w:r>
          </w:p>
        </w:tc>
      </w:tr>
      <w:tr w:rsidR="00B934B5" w:rsidRPr="005800EB" w14:paraId="77CDA450" w14:textId="77777777" w:rsidTr="00C773AB">
        <w:trPr>
          <w:tblCellSpacing w:w="15" w:type="dxa"/>
          <w:jc w:val="center"/>
        </w:trPr>
        <w:tc>
          <w:tcPr>
            <w:tcW w:w="5043" w:type="dxa"/>
            <w:vAlign w:val="center"/>
          </w:tcPr>
          <w:p w14:paraId="4BDCFC73" w14:textId="77777777" w:rsidR="00B934B5" w:rsidRPr="003C0189" w:rsidRDefault="00B934B5" w:rsidP="00C773AB">
            <w:pPr>
              <w:spacing w:before="100" w:beforeAutospacing="1" w:after="100" w:afterAutospacing="1" w:line="360" w:lineRule="auto"/>
              <w:jc w:val="center"/>
              <w:rPr>
                <w:rFonts w:eastAsia="SimSun"/>
              </w:rPr>
            </w:pPr>
            <w:r w:rsidRPr="003C0189">
              <w:rPr>
                <w:rFonts w:eastAsia="SimSun"/>
              </w:rPr>
              <w:t>Molecular Ecology</w:t>
            </w:r>
          </w:p>
        </w:tc>
      </w:tr>
      <w:tr w:rsidR="00B934B5" w:rsidRPr="005800EB" w14:paraId="6362FBFE" w14:textId="77777777" w:rsidTr="00C773AB">
        <w:trPr>
          <w:tblCellSpacing w:w="15" w:type="dxa"/>
          <w:jc w:val="center"/>
        </w:trPr>
        <w:tc>
          <w:tcPr>
            <w:tcW w:w="5043" w:type="dxa"/>
            <w:vAlign w:val="center"/>
          </w:tcPr>
          <w:p w14:paraId="2725776B" w14:textId="77777777" w:rsidR="00B934B5" w:rsidRPr="003C0189" w:rsidRDefault="00B934B5" w:rsidP="00C773AB">
            <w:pPr>
              <w:spacing w:before="100" w:beforeAutospacing="1" w:after="100" w:afterAutospacing="1" w:line="360" w:lineRule="auto"/>
              <w:jc w:val="center"/>
              <w:rPr>
                <w:rFonts w:eastAsia="SimSun"/>
              </w:rPr>
            </w:pPr>
            <w:r w:rsidRPr="003C0189">
              <w:rPr>
                <w:rFonts w:eastAsia="SimSun"/>
              </w:rPr>
              <w:t>Journal of Applied Ecology</w:t>
            </w:r>
          </w:p>
        </w:tc>
      </w:tr>
      <w:tr w:rsidR="00B934B5" w:rsidRPr="005800EB" w14:paraId="6C9A1BF9" w14:textId="77777777" w:rsidTr="00C773AB">
        <w:trPr>
          <w:tblCellSpacing w:w="15" w:type="dxa"/>
          <w:jc w:val="center"/>
        </w:trPr>
        <w:tc>
          <w:tcPr>
            <w:tcW w:w="5043" w:type="dxa"/>
            <w:vAlign w:val="center"/>
          </w:tcPr>
          <w:p w14:paraId="676A1AFC" w14:textId="77777777" w:rsidR="00B934B5" w:rsidRPr="003C0189" w:rsidRDefault="00B934B5" w:rsidP="00C773AB">
            <w:pPr>
              <w:spacing w:before="100" w:beforeAutospacing="1" w:after="100" w:afterAutospacing="1" w:line="360" w:lineRule="auto"/>
              <w:jc w:val="center"/>
              <w:rPr>
                <w:rFonts w:eastAsia="SimSun"/>
              </w:rPr>
            </w:pPr>
            <w:r w:rsidRPr="003C0189">
              <w:rPr>
                <w:rFonts w:eastAsia="SimSun"/>
              </w:rPr>
              <w:t>Molecular Ecology Resources</w:t>
            </w:r>
          </w:p>
        </w:tc>
      </w:tr>
      <w:tr w:rsidR="00B934B5" w:rsidRPr="005800EB" w14:paraId="2039363D" w14:textId="77777777" w:rsidTr="00C773AB">
        <w:trPr>
          <w:tblCellSpacing w:w="15" w:type="dxa"/>
          <w:jc w:val="center"/>
        </w:trPr>
        <w:tc>
          <w:tcPr>
            <w:tcW w:w="5043" w:type="dxa"/>
            <w:vAlign w:val="center"/>
          </w:tcPr>
          <w:p w14:paraId="6F3004E8" w14:textId="77777777" w:rsidR="00B934B5" w:rsidRPr="003C0189" w:rsidRDefault="00B934B5" w:rsidP="00C773AB">
            <w:pPr>
              <w:spacing w:before="100" w:beforeAutospacing="1" w:after="100" w:afterAutospacing="1" w:line="360" w:lineRule="auto"/>
              <w:jc w:val="center"/>
              <w:rPr>
                <w:rFonts w:eastAsia="SimSun"/>
              </w:rPr>
            </w:pPr>
            <w:r w:rsidRPr="003C0189">
              <w:rPr>
                <w:rFonts w:eastAsia="SimSun"/>
              </w:rPr>
              <w:t>Global Ecology and Biogeography</w:t>
            </w:r>
          </w:p>
        </w:tc>
      </w:tr>
      <w:tr w:rsidR="00B934B5" w:rsidRPr="005800EB" w14:paraId="05BBE963" w14:textId="77777777" w:rsidTr="00C773AB">
        <w:trPr>
          <w:tblCellSpacing w:w="15" w:type="dxa"/>
          <w:jc w:val="center"/>
        </w:trPr>
        <w:tc>
          <w:tcPr>
            <w:tcW w:w="5043" w:type="dxa"/>
            <w:vAlign w:val="center"/>
          </w:tcPr>
          <w:p w14:paraId="4DE282AC" w14:textId="77777777" w:rsidR="00B934B5" w:rsidRPr="003C0189" w:rsidRDefault="00B934B5" w:rsidP="00C773AB">
            <w:pPr>
              <w:spacing w:before="100" w:beforeAutospacing="1" w:after="100" w:afterAutospacing="1" w:line="360" w:lineRule="auto"/>
              <w:jc w:val="center"/>
              <w:rPr>
                <w:rFonts w:eastAsia="SimSun"/>
              </w:rPr>
            </w:pPr>
            <w:r w:rsidRPr="003C0189">
              <w:rPr>
                <w:rFonts w:eastAsia="SimSun"/>
              </w:rPr>
              <w:t>Journal of Ecology</w:t>
            </w:r>
          </w:p>
        </w:tc>
      </w:tr>
      <w:tr w:rsidR="00B934B5" w:rsidRPr="005800EB" w14:paraId="1EB86311" w14:textId="77777777" w:rsidTr="00C773AB">
        <w:trPr>
          <w:tblCellSpacing w:w="15" w:type="dxa"/>
          <w:jc w:val="center"/>
        </w:trPr>
        <w:tc>
          <w:tcPr>
            <w:tcW w:w="5043" w:type="dxa"/>
            <w:vAlign w:val="center"/>
          </w:tcPr>
          <w:p w14:paraId="14F539D5" w14:textId="77777777" w:rsidR="00B934B5" w:rsidRPr="003C0189" w:rsidRDefault="00B934B5" w:rsidP="00C773AB">
            <w:pPr>
              <w:spacing w:before="100" w:beforeAutospacing="1" w:after="100" w:afterAutospacing="1" w:line="360" w:lineRule="auto"/>
              <w:jc w:val="center"/>
              <w:rPr>
                <w:rFonts w:eastAsia="SimSun"/>
              </w:rPr>
            </w:pPr>
            <w:r w:rsidRPr="003C0189">
              <w:rPr>
                <w:rFonts w:eastAsia="SimSun"/>
              </w:rPr>
              <w:t>Ecology</w:t>
            </w:r>
          </w:p>
        </w:tc>
      </w:tr>
      <w:tr w:rsidR="00B934B5" w:rsidRPr="005800EB" w14:paraId="53B20AA0" w14:textId="77777777" w:rsidTr="00C773AB">
        <w:trPr>
          <w:tblCellSpacing w:w="15" w:type="dxa"/>
          <w:jc w:val="center"/>
        </w:trPr>
        <w:tc>
          <w:tcPr>
            <w:tcW w:w="5043" w:type="dxa"/>
            <w:vAlign w:val="center"/>
          </w:tcPr>
          <w:p w14:paraId="22BD4FFB" w14:textId="77777777" w:rsidR="00B934B5" w:rsidRPr="003C0189" w:rsidRDefault="00B934B5" w:rsidP="00C773AB">
            <w:pPr>
              <w:spacing w:before="100" w:beforeAutospacing="1" w:after="100" w:afterAutospacing="1" w:line="360" w:lineRule="auto"/>
              <w:jc w:val="center"/>
              <w:rPr>
                <w:rFonts w:eastAsia="SimSun"/>
              </w:rPr>
            </w:pPr>
            <w:r w:rsidRPr="003C0189">
              <w:rPr>
                <w:rFonts w:eastAsia="SimSun"/>
              </w:rPr>
              <w:t>Ecography</w:t>
            </w:r>
          </w:p>
        </w:tc>
      </w:tr>
      <w:tr w:rsidR="00B934B5" w:rsidRPr="005800EB" w14:paraId="10F8A966" w14:textId="77777777" w:rsidTr="00C773AB">
        <w:trPr>
          <w:tblCellSpacing w:w="15" w:type="dxa"/>
          <w:jc w:val="center"/>
        </w:trPr>
        <w:tc>
          <w:tcPr>
            <w:tcW w:w="5043" w:type="dxa"/>
            <w:vAlign w:val="center"/>
          </w:tcPr>
          <w:p w14:paraId="704E9009" w14:textId="77777777" w:rsidR="00B934B5" w:rsidRPr="003C0189" w:rsidRDefault="00B934B5" w:rsidP="00C773AB">
            <w:pPr>
              <w:spacing w:before="100" w:beforeAutospacing="1" w:after="100" w:afterAutospacing="1" w:line="360" w:lineRule="auto"/>
              <w:jc w:val="center"/>
              <w:rPr>
                <w:rFonts w:eastAsia="SimSun"/>
              </w:rPr>
            </w:pPr>
            <w:r w:rsidRPr="003C0189">
              <w:rPr>
                <w:rFonts w:eastAsia="SimSun"/>
              </w:rPr>
              <w:t>Functional Ecology</w:t>
            </w:r>
          </w:p>
        </w:tc>
      </w:tr>
      <w:tr w:rsidR="00B934B5" w:rsidRPr="005800EB" w14:paraId="1E3087FD" w14:textId="77777777" w:rsidTr="00C773AB">
        <w:trPr>
          <w:tblCellSpacing w:w="15" w:type="dxa"/>
          <w:jc w:val="center"/>
        </w:trPr>
        <w:tc>
          <w:tcPr>
            <w:tcW w:w="5043" w:type="dxa"/>
            <w:vAlign w:val="center"/>
          </w:tcPr>
          <w:p w14:paraId="2E8778C2" w14:textId="77777777" w:rsidR="00B934B5" w:rsidRPr="003C0189" w:rsidRDefault="00B934B5" w:rsidP="00C773AB">
            <w:pPr>
              <w:spacing w:before="100" w:beforeAutospacing="1" w:after="100" w:afterAutospacing="1" w:line="360" w:lineRule="auto"/>
              <w:jc w:val="center"/>
              <w:rPr>
                <w:rFonts w:eastAsia="SimSun"/>
              </w:rPr>
            </w:pPr>
            <w:r w:rsidRPr="003C0189">
              <w:rPr>
                <w:rFonts w:eastAsia="SimSun"/>
              </w:rPr>
              <w:t>Ecological Applications</w:t>
            </w:r>
          </w:p>
        </w:tc>
      </w:tr>
    </w:tbl>
    <w:p w14:paraId="46DDC2C3" w14:textId="77777777" w:rsidR="00B934B5" w:rsidRDefault="00B934B5" w:rsidP="00B934B5">
      <w:pPr>
        <w:spacing w:after="160" w:line="278" w:lineRule="auto"/>
        <w:rPr>
          <w:rFonts w:eastAsia="SimSun"/>
          <w:sz w:val="22"/>
          <w:szCs w:val="22"/>
        </w:rPr>
      </w:pPr>
      <w:r>
        <w:rPr>
          <w:rFonts w:eastAsia="SimSun"/>
          <w:sz w:val="22"/>
          <w:szCs w:val="22"/>
        </w:rPr>
        <w:br w:type="page"/>
      </w:r>
    </w:p>
    <w:p w14:paraId="3619168E" w14:textId="1B1FC823" w:rsidR="00270E78" w:rsidRPr="003F5192" w:rsidRDefault="00270E78" w:rsidP="00270E78">
      <w:pPr>
        <w:spacing w:before="100" w:beforeAutospacing="1" w:after="100" w:afterAutospacing="1" w:line="360" w:lineRule="auto"/>
        <w:jc w:val="both"/>
        <w:rPr>
          <w:rFonts w:ascii="Arial" w:hAnsi="Arial" w:cs="Arial"/>
          <w:sz w:val="22"/>
          <w:szCs w:val="22"/>
        </w:rPr>
      </w:pPr>
      <w:r w:rsidRPr="00E75FEA">
        <w:rPr>
          <w:rFonts w:ascii="Arial" w:eastAsia="SimSun" w:hAnsi="Arial" w:cs="Arial"/>
          <w:b/>
          <w:bCs/>
          <w:sz w:val="22"/>
          <w:szCs w:val="22"/>
        </w:rPr>
        <w:lastRenderedPageBreak/>
        <w:t>Supplementary</w:t>
      </w:r>
      <w:r w:rsidRPr="00BB1DB7">
        <w:rPr>
          <w:rFonts w:ascii="Arial" w:hAnsi="Arial" w:cs="Arial"/>
          <w:b/>
          <w:bCs/>
          <w:sz w:val="22"/>
          <w:szCs w:val="22"/>
        </w:rPr>
        <w:t xml:space="preserve"> Table </w:t>
      </w:r>
      <w:r>
        <w:rPr>
          <w:rFonts w:ascii="Arial" w:hAnsi="Arial" w:cs="Arial" w:hint="eastAsia"/>
          <w:b/>
          <w:bCs/>
          <w:sz w:val="22"/>
          <w:szCs w:val="22"/>
        </w:rPr>
        <w:t>8</w:t>
      </w:r>
      <w:r w:rsidRPr="00C84BE3">
        <w:rPr>
          <w:rFonts w:eastAsia="SimSun"/>
          <w:b/>
          <w:bCs/>
          <w:sz w:val="22"/>
          <w:szCs w:val="22"/>
        </w:rPr>
        <w:t xml:space="preserve">. </w:t>
      </w:r>
      <w:r w:rsidRPr="003F5192">
        <w:rPr>
          <w:rFonts w:ascii="Arial" w:hAnsi="Arial" w:cs="Arial"/>
          <w:b/>
          <w:bCs/>
          <w:sz w:val="22"/>
          <w:szCs w:val="22"/>
        </w:rPr>
        <w:t>Classification scheme for disturbance types.</w:t>
      </w:r>
      <w:r w:rsidRPr="003F5192">
        <w:rPr>
          <w:rFonts w:ascii="Arial" w:hAnsi="Arial" w:cs="Arial"/>
          <w:sz w:val="22"/>
          <w:szCs w:val="22"/>
        </w:rPr>
        <w:t xml:space="preserve"> Disturbance events reported in the literature were grouped into nine broad categories, each with associated subtypes (common examples shown). This classification was applied consistently during data extraction and subsequent analyses.</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410"/>
        <w:gridCol w:w="6616"/>
      </w:tblGrid>
      <w:tr w:rsidR="00270E78" w:rsidRPr="00C84BE3" w14:paraId="4D6488A2" w14:textId="77777777" w:rsidTr="00C773AB">
        <w:trPr>
          <w:tblHeader/>
          <w:tblCellSpacing w:w="15" w:type="dxa"/>
        </w:trPr>
        <w:tc>
          <w:tcPr>
            <w:tcW w:w="2365" w:type="dxa"/>
            <w:vAlign w:val="center"/>
            <w:hideMark/>
          </w:tcPr>
          <w:p w14:paraId="7B830ABE" w14:textId="77777777" w:rsidR="00270E78" w:rsidRPr="00B44341" w:rsidRDefault="00270E78" w:rsidP="00C773AB">
            <w:pPr>
              <w:spacing w:line="360" w:lineRule="auto"/>
              <w:jc w:val="center"/>
              <w:rPr>
                <w:b/>
                <w:bCs/>
                <w:sz w:val="20"/>
                <w:szCs w:val="20"/>
              </w:rPr>
            </w:pPr>
            <w:r w:rsidRPr="00B44341">
              <w:rPr>
                <w:b/>
                <w:bCs/>
                <w:sz w:val="20"/>
                <w:szCs w:val="20"/>
              </w:rPr>
              <w:t>Disturbance type</w:t>
            </w:r>
          </w:p>
        </w:tc>
        <w:tc>
          <w:tcPr>
            <w:tcW w:w="6571" w:type="dxa"/>
            <w:vAlign w:val="center"/>
            <w:hideMark/>
          </w:tcPr>
          <w:p w14:paraId="6D400DF6" w14:textId="77777777" w:rsidR="00270E78" w:rsidRPr="00B44341" w:rsidRDefault="00270E78" w:rsidP="00C773AB">
            <w:pPr>
              <w:spacing w:line="360" w:lineRule="auto"/>
              <w:jc w:val="center"/>
              <w:rPr>
                <w:b/>
                <w:bCs/>
                <w:sz w:val="20"/>
                <w:szCs w:val="20"/>
              </w:rPr>
            </w:pPr>
            <w:r w:rsidRPr="00B44341">
              <w:rPr>
                <w:b/>
                <w:bCs/>
                <w:sz w:val="20"/>
                <w:szCs w:val="20"/>
              </w:rPr>
              <w:t>Subtypes (common examples)</w:t>
            </w:r>
          </w:p>
        </w:tc>
      </w:tr>
      <w:tr w:rsidR="00270E78" w:rsidRPr="00C84BE3" w14:paraId="69F060A0" w14:textId="77777777" w:rsidTr="00C773AB">
        <w:trPr>
          <w:tblCellSpacing w:w="15" w:type="dxa"/>
        </w:trPr>
        <w:tc>
          <w:tcPr>
            <w:tcW w:w="2365" w:type="dxa"/>
            <w:tcBorders>
              <w:top w:val="single" w:sz="4" w:space="0" w:color="auto"/>
            </w:tcBorders>
            <w:vAlign w:val="center"/>
            <w:hideMark/>
          </w:tcPr>
          <w:p w14:paraId="24DA88D8" w14:textId="77777777" w:rsidR="00270E78" w:rsidRPr="00B44341" w:rsidRDefault="00270E78" w:rsidP="00C773AB">
            <w:pPr>
              <w:spacing w:line="360" w:lineRule="auto"/>
              <w:jc w:val="center"/>
              <w:rPr>
                <w:sz w:val="20"/>
                <w:szCs w:val="20"/>
              </w:rPr>
            </w:pPr>
            <w:r w:rsidRPr="00B44341">
              <w:rPr>
                <w:sz w:val="20"/>
                <w:szCs w:val="20"/>
              </w:rPr>
              <w:t>Fire disturbance</w:t>
            </w:r>
          </w:p>
        </w:tc>
        <w:tc>
          <w:tcPr>
            <w:tcW w:w="6571" w:type="dxa"/>
            <w:tcBorders>
              <w:top w:val="single" w:sz="4" w:space="0" w:color="auto"/>
            </w:tcBorders>
            <w:vAlign w:val="center"/>
            <w:hideMark/>
          </w:tcPr>
          <w:p w14:paraId="6EC07FB6" w14:textId="77777777" w:rsidR="00270E78" w:rsidRPr="00B44341" w:rsidRDefault="00270E78" w:rsidP="00C773AB">
            <w:pPr>
              <w:spacing w:line="360" w:lineRule="auto"/>
              <w:jc w:val="center"/>
              <w:rPr>
                <w:sz w:val="20"/>
                <w:szCs w:val="20"/>
              </w:rPr>
            </w:pPr>
            <w:r w:rsidRPr="00B44341">
              <w:rPr>
                <w:sz w:val="20"/>
                <w:szCs w:val="20"/>
              </w:rPr>
              <w:t>Fire</w:t>
            </w:r>
          </w:p>
        </w:tc>
      </w:tr>
      <w:tr w:rsidR="00270E78" w:rsidRPr="00C84BE3" w14:paraId="506F6C92" w14:textId="77777777" w:rsidTr="00C773AB">
        <w:trPr>
          <w:tblCellSpacing w:w="15" w:type="dxa"/>
        </w:trPr>
        <w:tc>
          <w:tcPr>
            <w:tcW w:w="2365" w:type="dxa"/>
            <w:vAlign w:val="center"/>
            <w:hideMark/>
          </w:tcPr>
          <w:p w14:paraId="45B7CF8A" w14:textId="77777777" w:rsidR="00270E78" w:rsidRPr="00B44341" w:rsidRDefault="00270E78" w:rsidP="00C773AB">
            <w:pPr>
              <w:spacing w:line="360" w:lineRule="auto"/>
              <w:jc w:val="center"/>
              <w:rPr>
                <w:sz w:val="20"/>
                <w:szCs w:val="20"/>
              </w:rPr>
            </w:pPr>
            <w:r w:rsidRPr="00B44341">
              <w:rPr>
                <w:sz w:val="20"/>
                <w:szCs w:val="20"/>
              </w:rPr>
              <w:t>Climatic disturbance</w:t>
            </w:r>
          </w:p>
        </w:tc>
        <w:tc>
          <w:tcPr>
            <w:tcW w:w="6571" w:type="dxa"/>
            <w:vAlign w:val="center"/>
            <w:hideMark/>
          </w:tcPr>
          <w:p w14:paraId="37A1ACD0" w14:textId="77777777" w:rsidR="00270E78" w:rsidRPr="00B44341" w:rsidRDefault="00270E78" w:rsidP="00C773AB">
            <w:pPr>
              <w:spacing w:line="360" w:lineRule="auto"/>
              <w:jc w:val="center"/>
              <w:rPr>
                <w:sz w:val="20"/>
                <w:szCs w:val="20"/>
              </w:rPr>
            </w:pPr>
            <w:r w:rsidRPr="00B44341">
              <w:rPr>
                <w:sz w:val="20"/>
                <w:szCs w:val="20"/>
              </w:rPr>
              <w:t>Drought; Temperature extremes; Precipitation extremes; Storm; Frost/Snow/Blizzard</w:t>
            </w:r>
          </w:p>
        </w:tc>
      </w:tr>
      <w:tr w:rsidR="00270E78" w:rsidRPr="00C84BE3" w14:paraId="6C79223E" w14:textId="77777777" w:rsidTr="00C773AB">
        <w:trPr>
          <w:tblCellSpacing w:w="15" w:type="dxa"/>
        </w:trPr>
        <w:tc>
          <w:tcPr>
            <w:tcW w:w="2365" w:type="dxa"/>
            <w:vAlign w:val="center"/>
          </w:tcPr>
          <w:p w14:paraId="5DA5020A" w14:textId="77777777" w:rsidR="00270E78" w:rsidRPr="00B44341" w:rsidRDefault="00270E78" w:rsidP="00C773AB">
            <w:pPr>
              <w:spacing w:line="360" w:lineRule="auto"/>
              <w:jc w:val="center"/>
              <w:rPr>
                <w:sz w:val="20"/>
                <w:szCs w:val="20"/>
              </w:rPr>
            </w:pPr>
            <w:r w:rsidRPr="00B44341">
              <w:rPr>
                <w:rFonts w:hint="eastAsia"/>
                <w:sz w:val="20"/>
                <w:szCs w:val="20"/>
              </w:rPr>
              <w:t>Hydrological disturbance</w:t>
            </w:r>
          </w:p>
        </w:tc>
        <w:tc>
          <w:tcPr>
            <w:tcW w:w="6571" w:type="dxa"/>
            <w:vAlign w:val="center"/>
          </w:tcPr>
          <w:p w14:paraId="1E4C3425" w14:textId="77777777" w:rsidR="00270E78" w:rsidRPr="00B44341" w:rsidRDefault="00270E78" w:rsidP="00C773AB">
            <w:pPr>
              <w:spacing w:line="360" w:lineRule="auto"/>
              <w:jc w:val="center"/>
              <w:rPr>
                <w:sz w:val="20"/>
                <w:szCs w:val="20"/>
              </w:rPr>
            </w:pPr>
            <w:r w:rsidRPr="00B44341">
              <w:rPr>
                <w:sz w:val="20"/>
                <w:szCs w:val="20"/>
              </w:rPr>
              <w:t>Flood; Tsunami; Damming/Altered river flow</w:t>
            </w:r>
          </w:p>
        </w:tc>
      </w:tr>
      <w:tr w:rsidR="00270E78" w:rsidRPr="00C84BE3" w14:paraId="45D79050" w14:textId="77777777" w:rsidTr="00C773AB">
        <w:trPr>
          <w:tblCellSpacing w:w="15" w:type="dxa"/>
        </w:trPr>
        <w:tc>
          <w:tcPr>
            <w:tcW w:w="2365" w:type="dxa"/>
            <w:vAlign w:val="center"/>
          </w:tcPr>
          <w:p w14:paraId="7E238434" w14:textId="77777777" w:rsidR="00270E78" w:rsidRPr="00B44341" w:rsidRDefault="00270E78" w:rsidP="00C773AB">
            <w:pPr>
              <w:spacing w:line="360" w:lineRule="auto"/>
              <w:jc w:val="center"/>
              <w:rPr>
                <w:sz w:val="20"/>
                <w:szCs w:val="20"/>
              </w:rPr>
            </w:pPr>
            <w:r w:rsidRPr="00B44341">
              <w:rPr>
                <w:rFonts w:hint="eastAsia"/>
                <w:sz w:val="20"/>
                <w:szCs w:val="20"/>
              </w:rPr>
              <w:t>Geophysical disturbance</w:t>
            </w:r>
          </w:p>
        </w:tc>
        <w:tc>
          <w:tcPr>
            <w:tcW w:w="6571" w:type="dxa"/>
            <w:vAlign w:val="center"/>
          </w:tcPr>
          <w:p w14:paraId="3393BD72" w14:textId="77777777" w:rsidR="00270E78" w:rsidRPr="00B44341" w:rsidRDefault="00270E78" w:rsidP="00C773AB">
            <w:pPr>
              <w:spacing w:line="360" w:lineRule="auto"/>
              <w:jc w:val="center"/>
              <w:rPr>
                <w:sz w:val="20"/>
                <w:szCs w:val="20"/>
              </w:rPr>
            </w:pPr>
            <w:r w:rsidRPr="00B44341">
              <w:rPr>
                <w:sz w:val="20"/>
                <w:szCs w:val="20"/>
              </w:rPr>
              <w:t>Landslide; Avalanche; Earthquake; Volcanic eruption; Soil erosion</w:t>
            </w:r>
          </w:p>
        </w:tc>
      </w:tr>
      <w:tr w:rsidR="00270E78" w:rsidRPr="00C84BE3" w14:paraId="4E4FC773" w14:textId="77777777" w:rsidTr="00C773AB">
        <w:trPr>
          <w:tblCellSpacing w:w="15" w:type="dxa"/>
        </w:trPr>
        <w:tc>
          <w:tcPr>
            <w:tcW w:w="2365" w:type="dxa"/>
            <w:vAlign w:val="center"/>
          </w:tcPr>
          <w:p w14:paraId="79C814FE" w14:textId="77777777" w:rsidR="00270E78" w:rsidRPr="00B44341" w:rsidRDefault="00270E78" w:rsidP="00C773AB">
            <w:pPr>
              <w:spacing w:line="360" w:lineRule="auto"/>
              <w:jc w:val="center"/>
              <w:rPr>
                <w:sz w:val="20"/>
                <w:szCs w:val="20"/>
              </w:rPr>
            </w:pPr>
            <w:r w:rsidRPr="00B44341">
              <w:rPr>
                <w:sz w:val="20"/>
                <w:szCs w:val="20"/>
              </w:rPr>
              <w:t>Chemical disturbance</w:t>
            </w:r>
          </w:p>
        </w:tc>
        <w:tc>
          <w:tcPr>
            <w:tcW w:w="6571" w:type="dxa"/>
            <w:vAlign w:val="center"/>
          </w:tcPr>
          <w:p w14:paraId="0BDA3C81" w14:textId="77777777" w:rsidR="00270E78" w:rsidRPr="00B44341" w:rsidRDefault="00270E78" w:rsidP="00C773AB">
            <w:pPr>
              <w:spacing w:line="360" w:lineRule="auto"/>
              <w:jc w:val="center"/>
              <w:rPr>
                <w:sz w:val="20"/>
                <w:szCs w:val="20"/>
              </w:rPr>
            </w:pPr>
            <w:r w:rsidRPr="00B44341">
              <w:rPr>
                <w:sz w:val="20"/>
                <w:szCs w:val="20"/>
              </w:rPr>
              <w:t>Nutrient loads (N, P, etc.); Heavy metal pollution; Salinity; Herbicide/Pesticide</w:t>
            </w:r>
          </w:p>
        </w:tc>
      </w:tr>
      <w:tr w:rsidR="00270E78" w:rsidRPr="00C84BE3" w14:paraId="1C0F766D" w14:textId="77777777" w:rsidTr="00C773AB">
        <w:trPr>
          <w:tblCellSpacing w:w="15" w:type="dxa"/>
        </w:trPr>
        <w:tc>
          <w:tcPr>
            <w:tcW w:w="2365" w:type="dxa"/>
            <w:vAlign w:val="center"/>
          </w:tcPr>
          <w:p w14:paraId="65A37585" w14:textId="77777777" w:rsidR="00270E78" w:rsidRPr="00B44341" w:rsidRDefault="00270E78" w:rsidP="00C773AB">
            <w:pPr>
              <w:spacing w:line="360" w:lineRule="auto"/>
              <w:jc w:val="center"/>
              <w:rPr>
                <w:sz w:val="20"/>
                <w:szCs w:val="20"/>
              </w:rPr>
            </w:pPr>
            <w:r w:rsidRPr="00B44341">
              <w:rPr>
                <w:sz w:val="20"/>
                <w:szCs w:val="20"/>
              </w:rPr>
              <w:t>Resource disturbance</w:t>
            </w:r>
          </w:p>
        </w:tc>
        <w:tc>
          <w:tcPr>
            <w:tcW w:w="6571" w:type="dxa"/>
            <w:vAlign w:val="center"/>
          </w:tcPr>
          <w:p w14:paraId="4AE05AFD" w14:textId="77777777" w:rsidR="00270E78" w:rsidRPr="00B44341" w:rsidRDefault="00270E78" w:rsidP="00C773AB">
            <w:pPr>
              <w:spacing w:line="360" w:lineRule="auto"/>
              <w:jc w:val="center"/>
              <w:rPr>
                <w:sz w:val="20"/>
                <w:szCs w:val="20"/>
              </w:rPr>
            </w:pPr>
            <w:r w:rsidRPr="00B44341">
              <w:rPr>
                <w:sz w:val="20"/>
                <w:szCs w:val="20"/>
              </w:rPr>
              <w:t>Nutrient removal; Starvation</w:t>
            </w:r>
          </w:p>
        </w:tc>
      </w:tr>
      <w:tr w:rsidR="00270E78" w:rsidRPr="00C84BE3" w14:paraId="21675A2D" w14:textId="77777777" w:rsidTr="00C773AB">
        <w:trPr>
          <w:tblCellSpacing w:w="15" w:type="dxa"/>
        </w:trPr>
        <w:tc>
          <w:tcPr>
            <w:tcW w:w="2365" w:type="dxa"/>
            <w:vAlign w:val="center"/>
          </w:tcPr>
          <w:p w14:paraId="183EF743" w14:textId="77777777" w:rsidR="00270E78" w:rsidRPr="00B44341" w:rsidRDefault="00270E78" w:rsidP="00C773AB">
            <w:pPr>
              <w:spacing w:line="360" w:lineRule="auto"/>
              <w:jc w:val="center"/>
              <w:rPr>
                <w:sz w:val="20"/>
                <w:szCs w:val="20"/>
              </w:rPr>
            </w:pPr>
            <w:r w:rsidRPr="00B44341">
              <w:rPr>
                <w:sz w:val="20"/>
                <w:szCs w:val="20"/>
              </w:rPr>
              <w:t>Biotic disturbance</w:t>
            </w:r>
          </w:p>
        </w:tc>
        <w:tc>
          <w:tcPr>
            <w:tcW w:w="6571" w:type="dxa"/>
            <w:vAlign w:val="center"/>
          </w:tcPr>
          <w:p w14:paraId="42A079A4" w14:textId="77777777" w:rsidR="00270E78" w:rsidRPr="00B44341" w:rsidRDefault="00270E78" w:rsidP="00C773AB">
            <w:pPr>
              <w:spacing w:line="360" w:lineRule="auto"/>
              <w:jc w:val="center"/>
              <w:rPr>
                <w:sz w:val="20"/>
                <w:szCs w:val="20"/>
              </w:rPr>
            </w:pPr>
            <w:r w:rsidRPr="00B44341">
              <w:rPr>
                <w:sz w:val="20"/>
                <w:szCs w:val="20"/>
              </w:rPr>
              <w:t>Invasive species; Predator irruption; Disease; Herbivory (e.g., grazing); Bioturbation (e.g., burrowing)</w:t>
            </w:r>
          </w:p>
        </w:tc>
      </w:tr>
      <w:tr w:rsidR="00270E78" w:rsidRPr="00C84BE3" w14:paraId="797C4962" w14:textId="77777777" w:rsidTr="00C773AB">
        <w:trPr>
          <w:tblCellSpacing w:w="15" w:type="dxa"/>
        </w:trPr>
        <w:tc>
          <w:tcPr>
            <w:tcW w:w="2365" w:type="dxa"/>
            <w:vAlign w:val="center"/>
          </w:tcPr>
          <w:p w14:paraId="14FB42C6" w14:textId="77777777" w:rsidR="00270E78" w:rsidRPr="00B44341" w:rsidRDefault="00270E78" w:rsidP="00C773AB">
            <w:pPr>
              <w:spacing w:line="360" w:lineRule="auto"/>
              <w:jc w:val="center"/>
              <w:rPr>
                <w:sz w:val="20"/>
                <w:szCs w:val="20"/>
              </w:rPr>
            </w:pPr>
            <w:r w:rsidRPr="00B44341">
              <w:rPr>
                <w:sz w:val="20"/>
                <w:szCs w:val="20"/>
              </w:rPr>
              <w:t>Land-use and infrastructure development</w:t>
            </w:r>
          </w:p>
        </w:tc>
        <w:tc>
          <w:tcPr>
            <w:tcW w:w="6571" w:type="dxa"/>
            <w:vAlign w:val="center"/>
          </w:tcPr>
          <w:p w14:paraId="063D51EB" w14:textId="77777777" w:rsidR="00270E78" w:rsidRPr="00B44341" w:rsidRDefault="00270E78" w:rsidP="00C773AB">
            <w:pPr>
              <w:spacing w:line="360" w:lineRule="auto"/>
              <w:jc w:val="center"/>
              <w:rPr>
                <w:sz w:val="20"/>
                <w:szCs w:val="20"/>
              </w:rPr>
            </w:pPr>
            <w:r w:rsidRPr="00B44341">
              <w:rPr>
                <w:sz w:val="20"/>
                <w:szCs w:val="20"/>
              </w:rPr>
              <w:t>Urbanisation; Road construction; Mining; Land conversion</w:t>
            </w:r>
          </w:p>
        </w:tc>
      </w:tr>
      <w:tr w:rsidR="00270E78" w:rsidRPr="00C84BE3" w14:paraId="7191E393" w14:textId="77777777" w:rsidTr="00C773AB">
        <w:trPr>
          <w:tblCellSpacing w:w="15" w:type="dxa"/>
        </w:trPr>
        <w:tc>
          <w:tcPr>
            <w:tcW w:w="2365" w:type="dxa"/>
            <w:vAlign w:val="center"/>
          </w:tcPr>
          <w:p w14:paraId="30182A77" w14:textId="77777777" w:rsidR="00270E78" w:rsidRPr="00B44341" w:rsidRDefault="00270E78" w:rsidP="00C773AB">
            <w:pPr>
              <w:spacing w:line="360" w:lineRule="auto"/>
              <w:jc w:val="center"/>
              <w:rPr>
                <w:sz w:val="20"/>
                <w:szCs w:val="20"/>
              </w:rPr>
            </w:pPr>
            <w:r w:rsidRPr="00B44341">
              <w:rPr>
                <w:sz w:val="20"/>
                <w:szCs w:val="20"/>
              </w:rPr>
              <w:t>Biological resource use</w:t>
            </w:r>
          </w:p>
        </w:tc>
        <w:tc>
          <w:tcPr>
            <w:tcW w:w="6571" w:type="dxa"/>
            <w:vAlign w:val="center"/>
          </w:tcPr>
          <w:p w14:paraId="2A21E66E" w14:textId="77777777" w:rsidR="00270E78" w:rsidRPr="00B44341" w:rsidRDefault="00270E78" w:rsidP="00C773AB">
            <w:pPr>
              <w:spacing w:line="360" w:lineRule="auto"/>
              <w:jc w:val="center"/>
              <w:rPr>
                <w:sz w:val="20"/>
                <w:szCs w:val="20"/>
              </w:rPr>
            </w:pPr>
            <w:r w:rsidRPr="00B44341">
              <w:rPr>
                <w:sz w:val="20"/>
                <w:szCs w:val="20"/>
              </w:rPr>
              <w:t>Logging; Plant harvesting; Fishing; Hunting</w:t>
            </w:r>
          </w:p>
        </w:tc>
      </w:tr>
      <w:tr w:rsidR="00270E78" w:rsidRPr="00C84BE3" w14:paraId="5C13C5DD" w14:textId="77777777" w:rsidTr="00C773AB">
        <w:trPr>
          <w:tblCellSpacing w:w="15" w:type="dxa"/>
        </w:trPr>
        <w:tc>
          <w:tcPr>
            <w:tcW w:w="2365" w:type="dxa"/>
            <w:vAlign w:val="center"/>
          </w:tcPr>
          <w:p w14:paraId="04D46189" w14:textId="77777777" w:rsidR="00270E78" w:rsidRPr="00B44341" w:rsidRDefault="00270E78" w:rsidP="00C773AB">
            <w:pPr>
              <w:spacing w:line="360" w:lineRule="auto"/>
              <w:jc w:val="center"/>
              <w:rPr>
                <w:sz w:val="20"/>
                <w:szCs w:val="20"/>
              </w:rPr>
            </w:pPr>
            <w:r w:rsidRPr="00B44341">
              <w:rPr>
                <w:sz w:val="20"/>
                <w:szCs w:val="20"/>
              </w:rPr>
              <w:t>Structural disturbance</w:t>
            </w:r>
          </w:p>
        </w:tc>
        <w:tc>
          <w:tcPr>
            <w:tcW w:w="6571" w:type="dxa"/>
            <w:vAlign w:val="center"/>
          </w:tcPr>
          <w:p w14:paraId="62AE843B" w14:textId="77777777" w:rsidR="00270E78" w:rsidRPr="00B44341" w:rsidRDefault="00270E78" w:rsidP="00C773AB">
            <w:pPr>
              <w:spacing w:line="360" w:lineRule="auto"/>
              <w:jc w:val="center"/>
              <w:rPr>
                <w:sz w:val="20"/>
                <w:szCs w:val="20"/>
              </w:rPr>
            </w:pPr>
            <w:r w:rsidRPr="00B44341">
              <w:rPr>
                <w:sz w:val="20"/>
                <w:szCs w:val="20"/>
              </w:rPr>
              <w:t>Population abundance manipulation; Population demographic manipulation; Community composition manipulation; Community interaction manipulation; Functional group manipulation</w:t>
            </w:r>
          </w:p>
        </w:tc>
      </w:tr>
    </w:tbl>
    <w:p w14:paraId="736B1575" w14:textId="77777777" w:rsidR="00270E78" w:rsidRDefault="00270E78">
      <w:pPr>
        <w:spacing w:after="160" w:line="278" w:lineRule="auto"/>
        <w:rPr>
          <w:rFonts w:ascii="Arial" w:eastAsia="SimSun" w:hAnsi="Arial" w:cs="Arial"/>
          <w:b/>
          <w:bCs/>
          <w:sz w:val="22"/>
          <w:szCs w:val="22"/>
        </w:rPr>
      </w:pPr>
      <w:r>
        <w:rPr>
          <w:rFonts w:ascii="Arial" w:eastAsia="SimSun" w:hAnsi="Arial" w:cs="Arial"/>
          <w:b/>
          <w:bCs/>
          <w:sz w:val="22"/>
          <w:szCs w:val="22"/>
        </w:rPr>
        <w:br w:type="page"/>
      </w:r>
    </w:p>
    <w:p w14:paraId="4485821D" w14:textId="44A4700A" w:rsidR="00B934B5" w:rsidRPr="009C4674" w:rsidRDefault="00B934B5" w:rsidP="00B934B5">
      <w:pPr>
        <w:spacing w:before="100" w:beforeAutospacing="1" w:after="100" w:afterAutospacing="1" w:line="360" w:lineRule="auto"/>
        <w:jc w:val="both"/>
        <w:rPr>
          <w:rFonts w:ascii="Arial" w:eastAsia="SimSun" w:hAnsi="Arial" w:cs="Arial"/>
          <w:sz w:val="22"/>
          <w:szCs w:val="22"/>
        </w:rPr>
      </w:pPr>
      <w:r w:rsidRPr="009C4674">
        <w:rPr>
          <w:rFonts w:ascii="Arial" w:eastAsia="SimSun" w:hAnsi="Arial" w:cs="Arial"/>
          <w:b/>
          <w:bCs/>
          <w:sz w:val="22"/>
          <w:szCs w:val="22"/>
        </w:rPr>
        <w:lastRenderedPageBreak/>
        <w:t xml:space="preserve">Supplementary Table </w:t>
      </w:r>
      <w:r w:rsidR="00270E78">
        <w:rPr>
          <w:rFonts w:ascii="Arial" w:eastAsia="SimSun" w:hAnsi="Arial" w:cs="Arial" w:hint="eastAsia"/>
          <w:b/>
          <w:bCs/>
          <w:sz w:val="22"/>
          <w:szCs w:val="22"/>
        </w:rPr>
        <w:t>9</w:t>
      </w:r>
      <w:r w:rsidRPr="009C4674">
        <w:rPr>
          <w:rFonts w:ascii="Arial" w:eastAsia="SimSun" w:hAnsi="Arial" w:cs="Arial"/>
          <w:b/>
          <w:bCs/>
          <w:sz w:val="22"/>
          <w:szCs w:val="22"/>
        </w:rPr>
        <w:t>. Overview of resilience</w:t>
      </w:r>
      <w:r w:rsidRPr="009C4674">
        <w:rPr>
          <w:rFonts w:ascii="Cambria Math" w:eastAsia="SimSun" w:hAnsi="Cambria Math" w:cs="Cambria Math"/>
          <w:b/>
          <w:bCs/>
          <w:sz w:val="22"/>
          <w:szCs w:val="22"/>
        </w:rPr>
        <w:t>‐</w:t>
      </w:r>
      <w:r w:rsidRPr="009C4674">
        <w:rPr>
          <w:rFonts w:ascii="Arial" w:eastAsia="SimSun" w:hAnsi="Arial" w:cs="Arial"/>
          <w:b/>
          <w:bCs/>
          <w:sz w:val="22"/>
          <w:szCs w:val="22"/>
        </w:rPr>
        <w:t xml:space="preserve">related frameworks and their key components. </w:t>
      </w:r>
      <w:r>
        <w:rPr>
          <w:rFonts w:ascii="Arial" w:eastAsia="SimSun" w:hAnsi="Arial" w:cs="Arial" w:hint="eastAsia"/>
          <w:sz w:val="22"/>
          <w:szCs w:val="22"/>
        </w:rPr>
        <w:t>R</w:t>
      </w:r>
      <w:r w:rsidRPr="009C4674">
        <w:rPr>
          <w:rFonts w:ascii="Arial" w:eastAsia="SimSun" w:hAnsi="Arial" w:cs="Arial"/>
          <w:sz w:val="22"/>
          <w:szCs w:val="22"/>
        </w:rPr>
        <w:t>epresentative types of conceptual frameworks used in the reviewed studies, alongside their component names, common quantification approaches, and example references. Frameworks differ in how resilience is positioned conceptually: (1) frameworks in which resilience is decomposed into multiple components (</w:t>
      </w:r>
      <w:r w:rsidRPr="009C4674">
        <w:rPr>
          <w:rFonts w:ascii="Arial" w:eastAsia="SimSun" w:hAnsi="Arial" w:cs="Arial"/>
          <w:i/>
          <w:iCs/>
          <w:sz w:val="22"/>
          <w:szCs w:val="22"/>
        </w:rPr>
        <w:t>e.g.</w:t>
      </w:r>
      <w:r w:rsidRPr="009C4674">
        <w:rPr>
          <w:rFonts w:ascii="Arial" w:eastAsia="SimSun" w:hAnsi="Arial" w:cs="Arial"/>
          <w:sz w:val="22"/>
          <w:szCs w:val="22"/>
        </w:rPr>
        <w:t xml:space="preserve"> recovery and resistance), (2) frameworks in which resilience and other components jointly form a broader stability concept, (3) frameworks in which resilience is presented alongside other measures without explicit integration, (4) “Ecosystem health” and “Ecological vulnerability” frameworks treat resilience as one of several components and do not include explicit recovery or resistance terms; these</w:t>
      </w:r>
      <w:r>
        <w:rPr>
          <w:rFonts w:ascii="Arial" w:eastAsia="SimSun" w:hAnsi="Arial" w:cs="Arial" w:hint="eastAsia"/>
          <w:sz w:val="22"/>
          <w:szCs w:val="22"/>
        </w:rPr>
        <w:t xml:space="preserve"> type of </w:t>
      </w:r>
      <w:r>
        <w:rPr>
          <w:rFonts w:ascii="Arial" w:eastAsia="SimSun" w:hAnsi="Arial" w:cs="Arial"/>
          <w:sz w:val="22"/>
          <w:szCs w:val="22"/>
        </w:rPr>
        <w:t>frameworks</w:t>
      </w:r>
      <w:r w:rsidRPr="009C4674">
        <w:rPr>
          <w:rFonts w:ascii="Arial" w:eastAsia="SimSun" w:hAnsi="Arial" w:cs="Arial"/>
          <w:sz w:val="22"/>
          <w:szCs w:val="22"/>
        </w:rPr>
        <w:t xml:space="preserve"> appeared only </w:t>
      </w:r>
      <w:r>
        <w:rPr>
          <w:rFonts w:ascii="Arial" w:eastAsia="SimSun" w:hAnsi="Arial" w:cs="Arial" w:hint="eastAsia"/>
          <w:sz w:val="22"/>
          <w:szCs w:val="22"/>
        </w:rPr>
        <w:t>among</w:t>
      </w:r>
      <w:r w:rsidRPr="009C4674">
        <w:rPr>
          <w:rFonts w:ascii="Arial" w:eastAsia="SimSun" w:hAnsi="Arial" w:cs="Arial"/>
          <w:sz w:val="22"/>
          <w:szCs w:val="22"/>
        </w:rPr>
        <w:t xml:space="preserve"> landscape</w:t>
      </w:r>
      <w:r>
        <w:rPr>
          <w:rFonts w:ascii="Arial" w:eastAsia="SimSun" w:hAnsi="Arial" w:cs="Arial" w:hint="eastAsia"/>
          <w:sz w:val="22"/>
          <w:szCs w:val="22"/>
        </w:rPr>
        <w:t xml:space="preserve">-level studies in our </w:t>
      </w:r>
      <w:r>
        <w:rPr>
          <w:rFonts w:ascii="Arial" w:eastAsia="SimSun" w:hAnsi="Arial" w:cs="Arial"/>
          <w:sz w:val="22"/>
          <w:szCs w:val="22"/>
        </w:rPr>
        <w:t>dataset</w:t>
      </w:r>
      <w:r w:rsidRPr="009C4674">
        <w:rPr>
          <w:rFonts w:ascii="Arial" w:eastAsia="SimSun" w:hAnsi="Arial" w:cs="Arial"/>
          <w:sz w:val="22"/>
          <w:szCs w:val="22"/>
        </w:rPr>
        <w:t xml:space="preserve">. </w:t>
      </w:r>
      <w:r>
        <w:rPr>
          <w:rFonts w:ascii="Arial" w:eastAsia="SimSun" w:hAnsi="Arial" w:cs="Arial" w:hint="eastAsia"/>
          <w:sz w:val="22"/>
          <w:szCs w:val="22"/>
        </w:rPr>
        <w:t>These</w:t>
      </w:r>
      <w:r w:rsidRPr="009C4674">
        <w:rPr>
          <w:rFonts w:ascii="Arial" w:eastAsia="SimSun" w:hAnsi="Arial" w:cs="Arial"/>
          <w:sz w:val="22"/>
          <w:szCs w:val="22"/>
        </w:rPr>
        <w:t xml:space="preserve"> frameworks were classified under a single “large</w:t>
      </w:r>
      <w:r w:rsidRPr="009C4674">
        <w:rPr>
          <w:rFonts w:ascii="Cambria Math" w:eastAsia="SimSun" w:hAnsi="Cambria Math" w:cs="Cambria Math"/>
          <w:sz w:val="22"/>
          <w:szCs w:val="22"/>
        </w:rPr>
        <w:t>‐</w:t>
      </w:r>
      <w:r w:rsidRPr="009C4674">
        <w:rPr>
          <w:rFonts w:ascii="Arial" w:eastAsia="SimSun" w:hAnsi="Arial" w:cs="Arial"/>
          <w:sz w:val="22"/>
          <w:szCs w:val="22"/>
        </w:rPr>
        <w:t>scale framework” category, though the table highlights the two most common types within this group.</w:t>
      </w:r>
    </w:p>
    <w:tbl>
      <w:tblPr>
        <w:tblStyle w:val="TableGrid"/>
        <w:tblW w:w="9067" w:type="dxa"/>
        <w:jc w:val="center"/>
        <w:tblBorders>
          <w:left w:val="none" w:sz="0" w:space="0" w:color="auto"/>
          <w:right w:val="none" w:sz="0" w:space="0" w:color="auto"/>
        </w:tblBorders>
        <w:tblLook w:val="04A0" w:firstRow="1" w:lastRow="0" w:firstColumn="1" w:lastColumn="0" w:noHBand="0" w:noVBand="1"/>
      </w:tblPr>
      <w:tblGrid>
        <w:gridCol w:w="2687"/>
        <w:gridCol w:w="1708"/>
        <w:gridCol w:w="2976"/>
        <w:gridCol w:w="1696"/>
      </w:tblGrid>
      <w:tr w:rsidR="00B934B5" w:rsidRPr="00C84BE3" w14:paraId="4C402048" w14:textId="77777777" w:rsidTr="00C773AB">
        <w:trPr>
          <w:jc w:val="center"/>
        </w:trPr>
        <w:tc>
          <w:tcPr>
            <w:tcW w:w="2687" w:type="dxa"/>
            <w:vAlign w:val="center"/>
          </w:tcPr>
          <w:p w14:paraId="50DD731E" w14:textId="77777777" w:rsidR="00B934B5" w:rsidRPr="00C705C3" w:rsidRDefault="00B934B5" w:rsidP="00C773AB">
            <w:pPr>
              <w:spacing w:before="100" w:beforeAutospacing="1" w:after="100" w:afterAutospacing="1" w:line="360" w:lineRule="auto"/>
              <w:jc w:val="center"/>
              <w:rPr>
                <w:rFonts w:eastAsia="SimSun"/>
                <w:b/>
                <w:bCs/>
                <w:sz w:val="19"/>
                <w:szCs w:val="19"/>
                <w:lang w:val="en-GB"/>
              </w:rPr>
            </w:pPr>
            <w:r w:rsidRPr="00C705C3">
              <w:rPr>
                <w:rFonts w:eastAsia="SimSun"/>
                <w:b/>
                <w:bCs/>
                <w:sz w:val="19"/>
                <w:szCs w:val="19"/>
                <w:lang w:val="en-GB"/>
              </w:rPr>
              <w:t>Framework type</w:t>
            </w:r>
          </w:p>
        </w:tc>
        <w:tc>
          <w:tcPr>
            <w:tcW w:w="1708" w:type="dxa"/>
            <w:vAlign w:val="center"/>
          </w:tcPr>
          <w:p w14:paraId="5A9624E8" w14:textId="77777777" w:rsidR="00B934B5" w:rsidRPr="00C705C3" w:rsidRDefault="00B934B5" w:rsidP="00C773AB">
            <w:pPr>
              <w:spacing w:before="100" w:beforeAutospacing="1" w:after="100" w:afterAutospacing="1" w:line="360" w:lineRule="auto"/>
              <w:jc w:val="center"/>
              <w:rPr>
                <w:rFonts w:eastAsia="SimSun"/>
                <w:b/>
                <w:bCs/>
                <w:sz w:val="19"/>
                <w:szCs w:val="19"/>
                <w:lang w:val="en-GB"/>
              </w:rPr>
            </w:pPr>
            <w:r w:rsidRPr="00C705C3">
              <w:rPr>
                <w:rFonts w:eastAsia="SimSun"/>
                <w:b/>
                <w:bCs/>
                <w:sz w:val="19"/>
                <w:szCs w:val="19"/>
                <w:lang w:val="en-GB"/>
              </w:rPr>
              <w:t>Component name</w:t>
            </w:r>
          </w:p>
        </w:tc>
        <w:tc>
          <w:tcPr>
            <w:tcW w:w="2976" w:type="dxa"/>
            <w:vAlign w:val="center"/>
          </w:tcPr>
          <w:p w14:paraId="4D12BE68" w14:textId="77777777" w:rsidR="00B934B5" w:rsidRPr="00C705C3" w:rsidRDefault="00B934B5" w:rsidP="00C773AB">
            <w:pPr>
              <w:spacing w:before="100" w:beforeAutospacing="1" w:after="100" w:afterAutospacing="1" w:line="360" w:lineRule="auto"/>
              <w:jc w:val="center"/>
              <w:rPr>
                <w:rFonts w:eastAsia="SimSun"/>
                <w:b/>
                <w:bCs/>
                <w:sz w:val="19"/>
                <w:szCs w:val="19"/>
                <w:lang w:val="en-GB"/>
              </w:rPr>
            </w:pPr>
            <w:r w:rsidRPr="00C705C3">
              <w:rPr>
                <w:rFonts w:eastAsia="SimSun"/>
                <w:b/>
                <w:bCs/>
                <w:sz w:val="19"/>
                <w:szCs w:val="19"/>
                <w:lang w:val="en-GB"/>
              </w:rPr>
              <w:t>Quantify</w:t>
            </w:r>
          </w:p>
        </w:tc>
        <w:tc>
          <w:tcPr>
            <w:tcW w:w="1696" w:type="dxa"/>
            <w:vAlign w:val="center"/>
          </w:tcPr>
          <w:p w14:paraId="631F8BB9" w14:textId="77777777" w:rsidR="00B934B5" w:rsidRPr="00C705C3" w:rsidRDefault="00B934B5" w:rsidP="00C773AB">
            <w:pPr>
              <w:spacing w:before="100" w:beforeAutospacing="1" w:after="100" w:afterAutospacing="1" w:line="360" w:lineRule="auto"/>
              <w:jc w:val="center"/>
              <w:rPr>
                <w:rFonts w:eastAsia="SimSun"/>
                <w:b/>
                <w:bCs/>
                <w:sz w:val="19"/>
                <w:szCs w:val="19"/>
                <w:lang w:val="en-GB"/>
              </w:rPr>
            </w:pPr>
            <w:r w:rsidRPr="00C705C3">
              <w:rPr>
                <w:rFonts w:eastAsia="SimSun"/>
                <w:b/>
                <w:bCs/>
                <w:sz w:val="19"/>
                <w:szCs w:val="19"/>
                <w:lang w:val="en-GB"/>
              </w:rPr>
              <w:t>Examples</w:t>
            </w:r>
          </w:p>
        </w:tc>
      </w:tr>
      <w:tr w:rsidR="00B934B5" w:rsidRPr="00C84BE3" w14:paraId="0DFB2257" w14:textId="77777777" w:rsidTr="00C773AB">
        <w:trPr>
          <w:jc w:val="center"/>
        </w:trPr>
        <w:tc>
          <w:tcPr>
            <w:tcW w:w="2687" w:type="dxa"/>
            <w:vMerge w:val="restart"/>
            <w:vAlign w:val="center"/>
          </w:tcPr>
          <w:p w14:paraId="53234F75" w14:textId="77777777" w:rsidR="00B934B5" w:rsidRPr="00C84BE3" w:rsidRDefault="00B934B5" w:rsidP="00C773AB">
            <w:pPr>
              <w:spacing w:line="360" w:lineRule="auto"/>
              <w:jc w:val="center"/>
              <w:rPr>
                <w:rFonts w:eastAsia="SimSun"/>
                <w:sz w:val="20"/>
                <w:szCs w:val="20"/>
                <w:lang w:val="en-GB"/>
              </w:rPr>
            </w:pPr>
            <w:r w:rsidRPr="00C84BE3">
              <w:rPr>
                <w:rFonts w:eastAsia="SimSun"/>
                <w:sz w:val="20"/>
                <w:szCs w:val="20"/>
                <w:lang w:val="en-GB"/>
              </w:rPr>
              <w:t>Resilience: Recovery + Resistance + other components (optional)</w:t>
            </w:r>
          </w:p>
        </w:tc>
        <w:tc>
          <w:tcPr>
            <w:tcW w:w="1708" w:type="dxa"/>
            <w:vAlign w:val="center"/>
          </w:tcPr>
          <w:p w14:paraId="0CAC2B86" w14:textId="77777777" w:rsidR="00B934B5" w:rsidRPr="00C84BE3" w:rsidRDefault="00B934B5" w:rsidP="00C773AB">
            <w:pPr>
              <w:spacing w:before="100" w:beforeAutospacing="1" w:after="100" w:afterAutospacing="1" w:line="360" w:lineRule="auto"/>
              <w:jc w:val="center"/>
              <w:rPr>
                <w:rFonts w:eastAsia="SimSun"/>
                <w:sz w:val="20"/>
                <w:szCs w:val="20"/>
                <w:lang w:val="en-GB"/>
              </w:rPr>
            </w:pPr>
            <w:r w:rsidRPr="00C84BE3">
              <w:rPr>
                <w:rFonts w:eastAsia="SimSun"/>
                <w:sz w:val="20"/>
                <w:szCs w:val="20"/>
                <w:lang w:val="en-GB"/>
              </w:rPr>
              <w:t>Recovery</w:t>
            </w:r>
          </w:p>
        </w:tc>
        <w:tc>
          <w:tcPr>
            <w:tcW w:w="2976" w:type="dxa"/>
            <w:vAlign w:val="center"/>
          </w:tcPr>
          <w:p w14:paraId="440E7C5C" w14:textId="77777777" w:rsidR="00B934B5" w:rsidRPr="00C84BE3" w:rsidRDefault="00B934B5" w:rsidP="00C773AB">
            <w:pPr>
              <w:spacing w:before="100" w:beforeAutospacing="1" w:after="100" w:afterAutospacing="1" w:line="360" w:lineRule="auto"/>
              <w:jc w:val="center"/>
              <w:rPr>
                <w:rFonts w:eastAsia="SimSun"/>
                <w:sz w:val="20"/>
                <w:szCs w:val="20"/>
                <w:lang w:val="en-GB"/>
              </w:rPr>
            </w:pPr>
            <w:r w:rsidRPr="00C84BE3">
              <w:rPr>
                <w:rFonts w:eastAsia="SimSun"/>
                <w:sz w:val="20"/>
                <w:szCs w:val="20"/>
                <w:lang w:val="en-GB"/>
              </w:rPr>
              <w:t xml:space="preserve">Degree of recovery / </w:t>
            </w:r>
            <w:r>
              <w:rPr>
                <w:rFonts w:eastAsia="SimSun"/>
                <w:sz w:val="20"/>
                <w:szCs w:val="20"/>
                <w:lang w:val="en-GB"/>
              </w:rPr>
              <w:t>rate</w:t>
            </w:r>
            <w:r w:rsidRPr="00C84BE3">
              <w:rPr>
                <w:rFonts w:eastAsia="SimSun"/>
                <w:sz w:val="20"/>
                <w:szCs w:val="20"/>
                <w:lang w:val="en-GB"/>
              </w:rPr>
              <w:t xml:space="preserve"> of recovery / recovery time</w:t>
            </w:r>
          </w:p>
        </w:tc>
        <w:tc>
          <w:tcPr>
            <w:tcW w:w="1696" w:type="dxa"/>
            <w:vMerge w:val="restart"/>
            <w:vAlign w:val="center"/>
          </w:tcPr>
          <w:p w14:paraId="7AC5B69A" w14:textId="77777777" w:rsidR="00B934B5" w:rsidRPr="00C84BE3" w:rsidRDefault="00B934B5" w:rsidP="00C773AB">
            <w:pPr>
              <w:spacing w:before="100" w:beforeAutospacing="1" w:after="100" w:afterAutospacing="1" w:line="360" w:lineRule="auto"/>
              <w:jc w:val="center"/>
              <w:rPr>
                <w:rFonts w:eastAsia="SimSun"/>
                <w:sz w:val="20"/>
                <w:szCs w:val="20"/>
                <w:lang w:val="en-GB"/>
              </w:rPr>
            </w:pPr>
            <w:r w:rsidRPr="00E06DB1">
              <w:rPr>
                <w:rFonts w:eastAsia="SimSun"/>
                <w:sz w:val="20"/>
                <w:szCs w:val="20"/>
              </w:rPr>
              <w:t>Mulla et al., 2024</w:t>
            </w:r>
            <w:r>
              <w:rPr>
                <w:rFonts w:eastAsia="SimSun"/>
                <w:sz w:val="20"/>
                <w:szCs w:val="20"/>
              </w:rPr>
              <w:fldChar w:fldCharType="begin"/>
            </w:r>
            <w:r>
              <w:rPr>
                <w:rFonts w:eastAsia="SimSun"/>
                <w:sz w:val="20"/>
                <w:szCs w:val="20"/>
              </w:rPr>
              <w:instrText xml:space="preserve"> ADDIN ZOTERO_ITEM CSL_CITATION {"citationID":"73fWW2CM","properties":{"formattedCitation":"\\super 1\\nosupersub{}","plainCitation":"1","noteIndex":0},"citationItems":[{"id":4906,"uris":["http://zotero.org/users/11779132/items/3GGHNYAH"],"itemData":{"id":4906,"type":"article-journal","abstract":"Demographic processes that ensure the recovery and resilience of marine populations are critical as climate change sends an increasing proportion on a trajectory of decline. Yet for some populations, recovery potential remains high. We conducted annual monitoring over 9 years (2012–2020) to assess the recovery of coral populations belonging to the genus Pocillopora. These populations experienced a catastrophic collapse following a severe typhoon in 2009. From the start of the monitoring period, high initial recruitment led to the establishment of a juvenile population that rapidly transitioned to sexually mature adults, which dominated the population within 6 years after the disturbance. As a result, coral cover increased from 1.1% to 20.2% during this time. To identify key demographic drivers of recovery and population growth rates (λ), we applied kernel-resampled integral projection models (IPMs), constructing eight successive models to examine annual change. IPMs were able to capture reproductive traits as key demographic drivers over the initial 3 years, while individual growth was a continuous key demographic driver throughout the entire monitoring period. IPMs further detected a pulse of reproductive output subsequent to two further Category 5 typhoon events during the monitoring period, exemplifying key mechanisms of resilience for coral populations impacted by disturbance. Despite rapid recovery, (i.e., increased coral cover, individual colony growth, low mortality), IPMs estimated predominantly negative values of λ, indicating a declining population. Indeed, while λ translates to a change in the number of individuals, the recovery of coral populations can also be driven by an increase in the size of surviving colonies. Our results illustrate that accumulating long-term data on historical dynamics and applying IPMs to extract demographic drivers are crucial for future predictions that are based on comprehensive and robust understandings of ecological change.","citation-key":"mullaNaturalCoralRecovery2024","container-title":"Ecology","DOI":"10.1002/ecy.4368","ISSN":"0012-9658, 1939-9170","issue":"9","journalAbbreviation":"Ecology","language":"en","note":"number: 9","page":"e4368","source":"DOI.org (Crossre</w:instrText>
            </w:r>
            <w:r>
              <w:rPr>
                <w:rFonts w:eastAsia="SimSun" w:hint="eastAsia"/>
                <w:sz w:val="20"/>
                <w:szCs w:val="20"/>
              </w:rPr>
              <w:instrText>f)","title":"Natural coral recovery despite negative population growth","volume":"105","author":[{"family":"Mulla","given":"Aziz J."},{"family":"Denis","given":"Vianney"},{"family":"Lin","given":"Che</w:instrText>
            </w:r>
            <w:r>
              <w:rPr>
                <w:rFonts w:eastAsia="SimSun" w:hint="eastAsia"/>
                <w:sz w:val="20"/>
                <w:szCs w:val="20"/>
              </w:rPr>
              <w:instrText>‐</w:instrText>
            </w:r>
            <w:r>
              <w:rPr>
                <w:rFonts w:eastAsia="SimSun" w:hint="eastAsia"/>
                <w:sz w:val="20"/>
                <w:szCs w:val="20"/>
              </w:rPr>
              <w:instrText>Hung"},{"family":"Fong","given":"Chia</w:instrText>
            </w:r>
            <w:r>
              <w:rPr>
                <w:rFonts w:eastAsia="SimSun" w:hint="eastAsia"/>
                <w:sz w:val="20"/>
                <w:szCs w:val="20"/>
              </w:rPr>
              <w:instrText>‐</w:instrText>
            </w:r>
            <w:r>
              <w:rPr>
                <w:rFonts w:eastAsia="SimSun" w:hint="eastAsia"/>
                <w:sz w:val="20"/>
                <w:szCs w:val="20"/>
              </w:rPr>
              <w:instrText>Ling"},{"family":"Shiu","given":"Jia</w:instrText>
            </w:r>
            <w:r>
              <w:rPr>
                <w:rFonts w:eastAsia="SimSun" w:hint="eastAsia"/>
                <w:sz w:val="20"/>
                <w:szCs w:val="20"/>
              </w:rPr>
              <w:instrText>‐</w:instrText>
            </w:r>
            <w:r>
              <w:rPr>
                <w:rFonts w:eastAsia="SimSun" w:hint="eastAsia"/>
                <w:sz w:val="20"/>
                <w:szCs w:val="20"/>
              </w:rPr>
              <w:instrText xml:space="preserve">Ho"},{"family":"Nozawa","given":"Yoko"}],"issued":{"date-parts":[["2024",9]]}}}],"schema":"https://github.com/citation-style-language/schema/raw/master/csl-citation.json"} </w:instrText>
            </w:r>
            <w:r>
              <w:rPr>
                <w:rFonts w:eastAsia="SimSun"/>
                <w:sz w:val="20"/>
                <w:szCs w:val="20"/>
              </w:rPr>
              <w:fldChar w:fldCharType="separate"/>
            </w:r>
            <w:r w:rsidRPr="00E06DB1">
              <w:rPr>
                <w:rFonts w:eastAsiaTheme="minorEastAsia"/>
                <w:sz w:val="20"/>
                <w:vertAlign w:val="superscript"/>
                <w14:ligatures w14:val="standardContextual"/>
              </w:rPr>
              <w:t>1</w:t>
            </w:r>
            <w:r>
              <w:rPr>
                <w:rFonts w:eastAsia="SimSun"/>
                <w:sz w:val="20"/>
                <w:szCs w:val="20"/>
              </w:rPr>
              <w:fldChar w:fldCharType="end"/>
            </w:r>
            <w:r w:rsidRPr="00E06DB1">
              <w:rPr>
                <w:rFonts w:eastAsia="SimSun"/>
                <w:sz w:val="20"/>
                <w:szCs w:val="20"/>
              </w:rPr>
              <w:t>; Perez et al., 202</w:t>
            </w:r>
            <w:r>
              <w:rPr>
                <w:rFonts w:eastAsia="SimSun" w:hint="eastAsia"/>
                <w:sz w:val="20"/>
                <w:szCs w:val="20"/>
                <w:lang w:eastAsia="zh-TW"/>
              </w:rPr>
              <w:t>4</w:t>
            </w:r>
            <w:r>
              <w:rPr>
                <w:rFonts w:eastAsia="SimSun"/>
                <w:sz w:val="20"/>
                <w:szCs w:val="20"/>
              </w:rPr>
              <w:fldChar w:fldCharType="begin"/>
            </w:r>
            <w:r>
              <w:rPr>
                <w:rFonts w:eastAsia="SimSun"/>
                <w:sz w:val="20"/>
                <w:szCs w:val="20"/>
                <w:lang w:val="en-GB"/>
              </w:rPr>
              <w:instrText xml:space="preserve"> ADDIN ZOTERO_ITEM CSL_CITATION {"citationID":"YOjC9eYu","properties":{"formattedCitation":"\\super 2\\nosupersub{}","plainCitation":"2","noteIndex":0},"citationItems":[{"id":4581,"uris":["http://zotero.org/users/11779132/items/AX25XIY5"],"itemData":{"id":4581,"type":"article-journal","abstract":"Abstract\n            \n              \n                \n                  Climate change is causing marked shifts to historic environmental regimes, including increases in precipitation events (droughts and highly wet periods). Relative to droughts, the impacts of wet events have received less attention, despite heavy rainfall events increasing over the past century. Further, impacts of wet and dry events are often evaluated independently; yet, to persist and maintain their ecosystem functions, plant communities must be resilient to both precipitation events. This is particularly critical because while community properties can modulate the resilience (resistance, recovery, and invariability) of ecosystem functions to precipitation events, community properties can also respond to precipitation events. As a result, community responses to wet and dry years may impact the community's resilience to future events.\n                \n                \n                  Using two decades (2000–2020) of annual net primary productivity data from early successional grassland communities, we evaluated the plant community properties regulating primary productivity resistance and recovery to contrasting precipitation events </w:instrText>
            </w:r>
            <w:r>
              <w:rPr>
                <w:rFonts w:eastAsia="SimSun" w:hint="eastAsia"/>
                <w:sz w:val="20"/>
                <w:szCs w:val="20"/>
                <w:lang w:val="en-GB"/>
              </w:rPr>
              <w:instrText>and invariability (i.e. long</w:instrText>
            </w:r>
            <w:r>
              <w:rPr>
                <w:rFonts w:eastAsia="SimSun" w:hint="eastAsia"/>
                <w:sz w:val="20"/>
                <w:szCs w:val="20"/>
                <w:lang w:val="en-GB"/>
              </w:rPr>
              <w:instrText>‐</w:instrText>
            </w:r>
            <w:r>
              <w:rPr>
                <w:rFonts w:eastAsia="SimSun" w:hint="eastAsia"/>
                <w:sz w:val="20"/>
                <w:szCs w:val="20"/>
                <w:lang w:val="en-GB"/>
              </w:rPr>
              <w:instrText>term stability). We then explored how resilience</w:instrText>
            </w:r>
            <w:r>
              <w:rPr>
                <w:rFonts w:eastAsia="SimSun" w:hint="eastAsia"/>
                <w:sz w:val="20"/>
                <w:szCs w:val="20"/>
                <w:lang w:val="en-GB"/>
              </w:rPr>
              <w:instrText>‐</w:instrText>
            </w:r>
            <w:r>
              <w:rPr>
                <w:rFonts w:eastAsia="SimSun" w:hint="eastAsia"/>
                <w:sz w:val="20"/>
                <w:szCs w:val="20"/>
                <w:lang w:val="en-GB"/>
              </w:rPr>
              <w:instrText>modulating community properties responded to precipitation.\n                \n                \n                  \n                    We found that community properties</w:instrText>
            </w:r>
            <w:r>
              <w:rPr>
                <w:rFonts w:eastAsia="SimSun" w:hint="eastAsia"/>
                <w:sz w:val="20"/>
                <w:szCs w:val="20"/>
                <w:lang w:val="en-GB"/>
              </w:rPr>
              <w:instrText>—</w:instrText>
            </w:r>
            <w:r>
              <w:rPr>
                <w:rFonts w:eastAsia="SimSun" w:hint="eastAsia"/>
                <w:sz w:val="20"/>
                <w:szCs w:val="20"/>
                <w:lang w:val="en-GB"/>
              </w:rPr>
              <w:instrText>speci</w:instrText>
            </w:r>
            <w:r>
              <w:rPr>
                <w:rFonts w:eastAsia="SimSun"/>
                <w:sz w:val="20"/>
                <w:szCs w:val="20"/>
                <w:lang w:val="en-GB"/>
              </w:rPr>
              <w:instrText xml:space="preserve">fically, evenness, dominant species (\n                    Solidago altissima\n                    ) relative abundance, and species richness—strongly regulate productivity resistance to drought and predict productivity invariability and tended to promote resistance to wet years. These community properties also responded to both wet and dry precipitation extremes and exhibited lagged responses that lasted into the next growing season. We infer that these connections between precipitation events, community properties, and resilience may lead to feedbacks impacting a plant community's resilience to subsequent precipitation events.\n                  \n                \n                \n                  \n                    Synthesis\n                    </w:instrText>
            </w:r>
            <w:r>
              <w:rPr>
                <w:rFonts w:eastAsia="SimSun" w:hint="eastAsia"/>
                <w:sz w:val="20"/>
                <w:szCs w:val="20"/>
                <w:lang w:val="en-GB"/>
              </w:rPr>
              <w:instrText>. By exploring the impacts of both drought and wet extremes, our work uncovers how precipitation events, which may not necessarily impact productivity directly, could still cryptically influence resilience via shifts in resilience</w:instrText>
            </w:r>
            <w:r>
              <w:rPr>
                <w:rFonts w:eastAsia="SimSun" w:hint="eastAsia"/>
                <w:sz w:val="20"/>
                <w:szCs w:val="20"/>
                <w:lang w:val="en-GB"/>
              </w:rPr>
              <w:instrText>‐</w:instrText>
            </w:r>
            <w:r>
              <w:rPr>
                <w:rFonts w:eastAsia="SimSun" w:hint="eastAsia"/>
                <w:sz w:val="20"/>
                <w:szCs w:val="20"/>
                <w:lang w:val="en-GB"/>
              </w:rPr>
              <w:instrText>promoting properties of the plant community. We conclude that these precipitation event</w:instrText>
            </w:r>
            <w:r>
              <w:rPr>
                <w:rFonts w:eastAsia="SimSun" w:hint="eastAsia"/>
                <w:sz w:val="20"/>
                <w:szCs w:val="20"/>
                <w:lang w:val="en-GB"/>
              </w:rPr>
              <w:instrText>‐</w:instrText>
            </w:r>
            <w:r>
              <w:rPr>
                <w:rFonts w:eastAsia="SimSun" w:hint="eastAsia"/>
                <w:sz w:val="20"/>
                <w:szCs w:val="20"/>
                <w:lang w:val="en-GB"/>
              </w:rPr>
              <w:instrText>driven community shifts may feedback to impact long</w:instrText>
            </w:r>
            <w:r>
              <w:rPr>
                <w:rFonts w:eastAsia="SimSun" w:hint="eastAsia"/>
                <w:sz w:val="20"/>
                <w:szCs w:val="20"/>
                <w:lang w:val="en-GB"/>
              </w:rPr>
              <w:instrText>‐</w:instrText>
            </w:r>
            <w:r>
              <w:rPr>
                <w:rFonts w:eastAsia="SimSun" w:hint="eastAsia"/>
                <w:sz w:val="20"/>
                <w:szCs w:val="20"/>
                <w:lang w:val="en-GB"/>
              </w:rPr>
              <w:instrText>term productivity resilience under climate change.","citation-key":"perezPrecipitationAnomaliesMay2024","container-title":"Journal of Ecolo</w:instrText>
            </w:r>
            <w:r>
              <w:rPr>
                <w:rFonts w:eastAsia="SimSun"/>
                <w:sz w:val="20"/>
                <w:szCs w:val="20"/>
                <w:lang w:val="en-GB"/>
              </w:rPr>
              <w:instrText xml:space="preserve">gy","DOI":"10.1111/1365-2745.14471","ISSN":"0022-0477, 1365-2745","journalAbbreviation":"Journal of Ecology","language":"en","page":"1365-2745.14471","source":"DOI.org (Crossref)","title":"Precipitation anomalies may affect productivity resilience by shifting plant community properties","author":[{"family":"Perez","given":"Sierra"},{"family":"Hammond","given":"Mark"},{"family":"Lau","given":"Jennifer"}],"issued":{"date-parts":[["2024",12,30]]}}}],"schema":"https://github.com/citation-style-language/schema/raw/master/csl-citation.json"} </w:instrText>
            </w:r>
            <w:r>
              <w:rPr>
                <w:rFonts w:eastAsia="SimSun"/>
                <w:sz w:val="20"/>
                <w:szCs w:val="20"/>
              </w:rPr>
              <w:fldChar w:fldCharType="separate"/>
            </w:r>
            <w:r w:rsidRPr="00E06DB1">
              <w:rPr>
                <w:rFonts w:eastAsiaTheme="minorEastAsia"/>
                <w:sz w:val="20"/>
                <w:vertAlign w:val="superscript"/>
                <w14:ligatures w14:val="standardContextual"/>
              </w:rPr>
              <w:t>2</w:t>
            </w:r>
            <w:r>
              <w:rPr>
                <w:rFonts w:eastAsia="SimSun"/>
                <w:sz w:val="20"/>
                <w:szCs w:val="20"/>
              </w:rPr>
              <w:fldChar w:fldCharType="end"/>
            </w:r>
          </w:p>
        </w:tc>
      </w:tr>
      <w:tr w:rsidR="00B934B5" w:rsidRPr="00C84BE3" w14:paraId="574824ED" w14:textId="77777777" w:rsidTr="00C773AB">
        <w:trPr>
          <w:jc w:val="center"/>
        </w:trPr>
        <w:tc>
          <w:tcPr>
            <w:tcW w:w="2687" w:type="dxa"/>
            <w:vMerge/>
            <w:vAlign w:val="center"/>
          </w:tcPr>
          <w:p w14:paraId="766128C3" w14:textId="77777777" w:rsidR="00B934B5" w:rsidRPr="00C84BE3" w:rsidRDefault="00B934B5" w:rsidP="00C773AB">
            <w:pPr>
              <w:spacing w:before="100" w:beforeAutospacing="1" w:after="100" w:afterAutospacing="1" w:line="360" w:lineRule="auto"/>
              <w:jc w:val="center"/>
              <w:rPr>
                <w:rFonts w:eastAsia="SimSun"/>
                <w:sz w:val="20"/>
                <w:szCs w:val="20"/>
                <w:lang w:val="en-GB"/>
              </w:rPr>
            </w:pPr>
          </w:p>
        </w:tc>
        <w:tc>
          <w:tcPr>
            <w:tcW w:w="1708" w:type="dxa"/>
            <w:vAlign w:val="center"/>
          </w:tcPr>
          <w:p w14:paraId="0865B3C9" w14:textId="77777777" w:rsidR="00B934B5" w:rsidRPr="00C84BE3" w:rsidRDefault="00B934B5" w:rsidP="00C773AB">
            <w:pPr>
              <w:spacing w:before="100" w:beforeAutospacing="1" w:after="100" w:afterAutospacing="1" w:line="360" w:lineRule="auto"/>
              <w:jc w:val="center"/>
              <w:rPr>
                <w:rFonts w:eastAsia="SimSun"/>
                <w:sz w:val="20"/>
                <w:szCs w:val="20"/>
                <w:lang w:val="en-GB"/>
              </w:rPr>
            </w:pPr>
            <w:r w:rsidRPr="00C84BE3">
              <w:rPr>
                <w:rFonts w:eastAsia="SimSun"/>
                <w:sz w:val="20"/>
                <w:szCs w:val="20"/>
                <w:lang w:val="en-GB"/>
              </w:rPr>
              <w:t>Resistance</w:t>
            </w:r>
          </w:p>
        </w:tc>
        <w:tc>
          <w:tcPr>
            <w:tcW w:w="2976" w:type="dxa"/>
            <w:vAlign w:val="center"/>
          </w:tcPr>
          <w:p w14:paraId="40AECB8F" w14:textId="77777777" w:rsidR="00B934B5" w:rsidRPr="00C84BE3" w:rsidRDefault="00B934B5" w:rsidP="00C773AB">
            <w:pPr>
              <w:spacing w:before="100" w:beforeAutospacing="1" w:after="100" w:afterAutospacing="1" w:line="360" w:lineRule="auto"/>
              <w:jc w:val="center"/>
              <w:rPr>
                <w:rFonts w:eastAsia="SimSun"/>
                <w:sz w:val="20"/>
                <w:szCs w:val="20"/>
                <w:lang w:val="en-GB"/>
              </w:rPr>
            </w:pPr>
            <w:r w:rsidRPr="00C84BE3">
              <w:rPr>
                <w:rFonts w:eastAsia="SimSun"/>
                <w:sz w:val="20"/>
                <w:szCs w:val="20"/>
                <w:lang w:val="en-GB"/>
              </w:rPr>
              <w:t>Resistance</w:t>
            </w:r>
          </w:p>
        </w:tc>
        <w:tc>
          <w:tcPr>
            <w:tcW w:w="1696" w:type="dxa"/>
            <w:vMerge/>
            <w:vAlign w:val="center"/>
          </w:tcPr>
          <w:p w14:paraId="0CC406DE" w14:textId="77777777" w:rsidR="00B934B5" w:rsidRPr="00C84BE3" w:rsidRDefault="00B934B5" w:rsidP="00C773AB">
            <w:pPr>
              <w:spacing w:before="100" w:beforeAutospacing="1" w:after="100" w:afterAutospacing="1" w:line="360" w:lineRule="auto"/>
              <w:jc w:val="center"/>
              <w:rPr>
                <w:rFonts w:eastAsia="SimSun"/>
                <w:sz w:val="20"/>
                <w:szCs w:val="20"/>
                <w:lang w:val="en-GB"/>
              </w:rPr>
            </w:pPr>
          </w:p>
        </w:tc>
      </w:tr>
      <w:tr w:rsidR="00B934B5" w:rsidRPr="00C84BE3" w14:paraId="5384D8EB" w14:textId="77777777" w:rsidTr="00C773AB">
        <w:trPr>
          <w:jc w:val="center"/>
        </w:trPr>
        <w:tc>
          <w:tcPr>
            <w:tcW w:w="2687" w:type="dxa"/>
            <w:vMerge/>
            <w:vAlign w:val="center"/>
          </w:tcPr>
          <w:p w14:paraId="05BD6D5F" w14:textId="77777777" w:rsidR="00B934B5" w:rsidRPr="00C84BE3" w:rsidRDefault="00B934B5" w:rsidP="00C773AB">
            <w:pPr>
              <w:spacing w:before="100" w:beforeAutospacing="1" w:after="100" w:afterAutospacing="1" w:line="360" w:lineRule="auto"/>
              <w:jc w:val="center"/>
              <w:rPr>
                <w:rFonts w:eastAsia="SimSun"/>
                <w:sz w:val="20"/>
                <w:szCs w:val="20"/>
                <w:lang w:val="en-GB"/>
              </w:rPr>
            </w:pPr>
          </w:p>
        </w:tc>
        <w:tc>
          <w:tcPr>
            <w:tcW w:w="4684" w:type="dxa"/>
            <w:gridSpan w:val="2"/>
            <w:vAlign w:val="center"/>
          </w:tcPr>
          <w:p w14:paraId="4F197DBF" w14:textId="77777777" w:rsidR="00B934B5" w:rsidRPr="00C84BE3" w:rsidRDefault="00B934B5" w:rsidP="00C773AB">
            <w:pPr>
              <w:spacing w:before="100" w:beforeAutospacing="1" w:after="100" w:afterAutospacing="1" w:line="360" w:lineRule="auto"/>
              <w:jc w:val="center"/>
              <w:rPr>
                <w:rFonts w:eastAsia="SimSun"/>
                <w:sz w:val="20"/>
                <w:szCs w:val="20"/>
                <w:lang w:val="en-GB"/>
              </w:rPr>
            </w:pPr>
            <w:r w:rsidRPr="00C84BE3">
              <w:rPr>
                <w:rFonts w:eastAsia="SimSun"/>
                <w:sz w:val="20"/>
                <w:szCs w:val="20"/>
                <w:lang w:val="en-GB"/>
              </w:rPr>
              <w:t xml:space="preserve">Optional components: invariability, resilience, relative resilience, compensation, </w:t>
            </w:r>
            <w:r w:rsidRPr="007B3FB9">
              <w:rPr>
                <w:rFonts w:eastAsia="SimSun"/>
                <w:i/>
                <w:iCs/>
                <w:sz w:val="20"/>
                <w:szCs w:val="20"/>
                <w:lang w:val="en-GB"/>
              </w:rPr>
              <w:t>etc.</w:t>
            </w:r>
          </w:p>
        </w:tc>
        <w:tc>
          <w:tcPr>
            <w:tcW w:w="1696" w:type="dxa"/>
            <w:vMerge/>
            <w:vAlign w:val="center"/>
          </w:tcPr>
          <w:p w14:paraId="1FF9F6FC" w14:textId="77777777" w:rsidR="00B934B5" w:rsidRPr="00C84BE3" w:rsidRDefault="00B934B5" w:rsidP="00C773AB">
            <w:pPr>
              <w:spacing w:before="100" w:beforeAutospacing="1" w:after="100" w:afterAutospacing="1" w:line="360" w:lineRule="auto"/>
              <w:jc w:val="center"/>
              <w:rPr>
                <w:rFonts w:eastAsia="SimSun"/>
                <w:sz w:val="20"/>
                <w:szCs w:val="20"/>
                <w:lang w:val="en-GB"/>
              </w:rPr>
            </w:pPr>
          </w:p>
        </w:tc>
      </w:tr>
      <w:tr w:rsidR="00B934B5" w:rsidRPr="00C84BE3" w14:paraId="409F2AB2" w14:textId="77777777" w:rsidTr="00C773AB">
        <w:trPr>
          <w:jc w:val="center"/>
        </w:trPr>
        <w:tc>
          <w:tcPr>
            <w:tcW w:w="2687" w:type="dxa"/>
            <w:vMerge w:val="restart"/>
            <w:vAlign w:val="center"/>
          </w:tcPr>
          <w:p w14:paraId="2A829221" w14:textId="77777777" w:rsidR="00B934B5" w:rsidRPr="00C84BE3" w:rsidRDefault="00B934B5" w:rsidP="00C773AB">
            <w:pPr>
              <w:spacing w:line="360" w:lineRule="auto"/>
              <w:jc w:val="center"/>
              <w:rPr>
                <w:rFonts w:eastAsia="SimSun"/>
                <w:sz w:val="20"/>
                <w:szCs w:val="20"/>
                <w:lang w:val="en-GB"/>
              </w:rPr>
            </w:pPr>
            <w:r w:rsidRPr="00C84BE3">
              <w:rPr>
                <w:rFonts w:eastAsia="SimSun"/>
                <w:sz w:val="20"/>
                <w:szCs w:val="20"/>
                <w:lang w:val="en-GB"/>
              </w:rPr>
              <w:t>Stability: Resilience + Resistance + other components (optional)</w:t>
            </w:r>
          </w:p>
        </w:tc>
        <w:tc>
          <w:tcPr>
            <w:tcW w:w="1708" w:type="dxa"/>
            <w:vAlign w:val="center"/>
          </w:tcPr>
          <w:p w14:paraId="6E2CBEE6" w14:textId="77777777" w:rsidR="00B934B5" w:rsidRPr="00C84BE3" w:rsidRDefault="00B934B5" w:rsidP="00C773AB">
            <w:pPr>
              <w:spacing w:before="100" w:beforeAutospacing="1" w:after="100" w:afterAutospacing="1" w:line="360" w:lineRule="auto"/>
              <w:jc w:val="center"/>
              <w:rPr>
                <w:rFonts w:eastAsia="SimSun"/>
                <w:sz w:val="20"/>
                <w:szCs w:val="20"/>
                <w:lang w:val="en-GB"/>
              </w:rPr>
            </w:pPr>
            <w:r w:rsidRPr="00C84BE3">
              <w:rPr>
                <w:rFonts w:eastAsia="SimSun"/>
                <w:sz w:val="20"/>
                <w:szCs w:val="20"/>
                <w:lang w:val="en-GB"/>
              </w:rPr>
              <w:t>Resilience</w:t>
            </w:r>
          </w:p>
        </w:tc>
        <w:tc>
          <w:tcPr>
            <w:tcW w:w="2976" w:type="dxa"/>
            <w:vAlign w:val="center"/>
          </w:tcPr>
          <w:p w14:paraId="45A45F43" w14:textId="77777777" w:rsidR="00B934B5" w:rsidRPr="00C84BE3" w:rsidRDefault="00B934B5" w:rsidP="00C773AB">
            <w:pPr>
              <w:spacing w:before="100" w:beforeAutospacing="1" w:after="100" w:afterAutospacing="1" w:line="360" w:lineRule="auto"/>
              <w:jc w:val="center"/>
              <w:rPr>
                <w:rFonts w:eastAsia="SimSun"/>
                <w:sz w:val="20"/>
                <w:szCs w:val="20"/>
                <w:lang w:val="en-GB"/>
              </w:rPr>
            </w:pPr>
            <w:r w:rsidRPr="00C84BE3">
              <w:rPr>
                <w:rFonts w:eastAsia="SimSun"/>
                <w:sz w:val="20"/>
                <w:szCs w:val="20"/>
                <w:lang w:val="en-GB"/>
              </w:rPr>
              <w:t xml:space="preserve">Degree of recovery / </w:t>
            </w:r>
            <w:r>
              <w:rPr>
                <w:rFonts w:eastAsia="SimSun"/>
                <w:sz w:val="20"/>
                <w:szCs w:val="20"/>
                <w:lang w:val="en-GB"/>
              </w:rPr>
              <w:t>rate</w:t>
            </w:r>
            <w:r w:rsidRPr="00C84BE3">
              <w:rPr>
                <w:rFonts w:eastAsia="SimSun"/>
                <w:sz w:val="20"/>
                <w:szCs w:val="20"/>
                <w:lang w:val="en-GB"/>
              </w:rPr>
              <w:t xml:space="preserve"> of recovery / recovery time</w:t>
            </w:r>
          </w:p>
        </w:tc>
        <w:tc>
          <w:tcPr>
            <w:tcW w:w="1696" w:type="dxa"/>
            <w:vMerge w:val="restart"/>
            <w:vAlign w:val="center"/>
          </w:tcPr>
          <w:p w14:paraId="4DE761C9" w14:textId="77777777" w:rsidR="00B934B5" w:rsidRPr="000F7119" w:rsidRDefault="00B934B5" w:rsidP="00C773AB">
            <w:pPr>
              <w:spacing w:before="100" w:beforeAutospacing="1" w:after="100" w:afterAutospacing="1" w:line="360" w:lineRule="auto"/>
              <w:jc w:val="center"/>
              <w:rPr>
                <w:rFonts w:eastAsia="SimSun"/>
                <w:sz w:val="20"/>
                <w:szCs w:val="20"/>
                <w:lang w:val="en-US" w:eastAsia="zh-TW"/>
              </w:rPr>
            </w:pPr>
            <w:r w:rsidRPr="00E06DB1">
              <w:rPr>
                <w:rFonts w:eastAsia="SimSun"/>
                <w:sz w:val="20"/>
                <w:szCs w:val="20"/>
                <w:lang w:val="en-US"/>
              </w:rPr>
              <w:t>Ding et al., 2023</w:t>
            </w:r>
            <w:r>
              <w:rPr>
                <w:rFonts w:eastAsia="SimSun"/>
                <w:sz w:val="20"/>
                <w:szCs w:val="20"/>
                <w:lang w:val="en-US"/>
              </w:rPr>
              <w:fldChar w:fldCharType="begin"/>
            </w:r>
            <w:r>
              <w:rPr>
                <w:rFonts w:eastAsia="SimSun"/>
                <w:sz w:val="20"/>
                <w:szCs w:val="20"/>
                <w:lang w:val="en-US"/>
              </w:rPr>
              <w:instrText xml:space="preserve"> ADDIN ZOTERO_ITEM CSL_CITATION {"citationID":"nBWoa4Xd","properties":{"formattedCitation":"\\super 3\\nosupersub{}","plainCitation":"3","noteIndex":0},"citationItems":[{"id":4985,"uris":["http://zotero.org/users/11779132/items/EF5HQLM9"],"itemData":{"id":4985,"type":"article-journal","abstract":"With the ongoing impacts of global climate change, the cumulative stress effects of external disturbances on ecosystems are gradually strengthening. Therefore, it is very important to scientifically evaluate the stability of ecosystems. In the terrestrial ecosystems, vegetation serves as a link between the water, energy, and carbon cycles, and is an important index which allows for the measurement of ecosystem stability. In this study, two vegetation indices (normalized difference vegetation index and enhanced vegetation index), along with solarinduced chlorophyll fluorescence data from 2001 to 2021, were used to determine the external disturbance events in the Minjiang river basin using a dynamic time warping (DTW) algorithm. Analyses of the disturbance characteristics during this period, and quantification of the vegetation resistance, resilience, and vegetation regime shift rate were conducted. The results indicated the following. (1) The disturbance results monitored by the DTW algorithm were highly consistent with typical events, and it was feasible to monitor the disturbance of the Minjiang river basin using the DTW algorithm. (2) Disturbance intensity in the river basin increased slightly, while in urban areas it decreased. (3) The resistance of different types of vegetation varied greatly, with the resistance strongest in forests, next in croplands, and weakest in grasslands. In contrast, resilience was the strongest in croplands, next in grasslands, and weakest in forests. (4) The vegetation growth state of the river basin was more significantly affected by external disturbance in 2001–2021, with 58.75% of forest, 54.37% of grassland, and 37.21% of cropland having regime shift rates &lt; 1. Lastly, (5) the response of vegetation to external disturbance was diverse under different disturbance scenarios, with the vegetation recovery rate under gradual disturbance being greater than the rate under abrupt disturbance.","citation-key":"dingEvaluatingEcosystemStability2023","container-title":"Ecological Indicators","DOI":"10.1016/j.ecolind.2023.110501","ISSN":"1470160X","journalAbbreviation":"Ecological Indicators","language":"en","page":"110501","source":"DOI.org (Crossref)","title":"Evaluating ecosystem stability based on the dynamic time warping algorithm: A case study in the Minjiang river Basin, China","title-short":"Evaluating ecosystem stability based on the dynamic time warping algorithm","volume":"154","author":[{"family":"Ding","given":"Hao"},{"family":"Yuan","given":"Zhe"},{"family":"Yin","given":"Jun"},{"family":"Shi","given":"Xiaoliang"},{"family":"Shi","given":"Mengqi"}],"issued":{"date-parts":[["2023",10]]}}}],"schema":"https://github.com/citation-style-language/schema/raw/master/csl-citation.json"} </w:instrText>
            </w:r>
            <w:r>
              <w:rPr>
                <w:rFonts w:eastAsia="SimSun"/>
                <w:sz w:val="20"/>
                <w:szCs w:val="20"/>
                <w:lang w:val="en-US"/>
              </w:rPr>
              <w:fldChar w:fldCharType="separate"/>
            </w:r>
            <w:r w:rsidRPr="00E06DB1">
              <w:rPr>
                <w:rFonts w:eastAsiaTheme="minorEastAsia"/>
                <w:sz w:val="20"/>
                <w:vertAlign w:val="superscript"/>
                <w14:ligatures w14:val="standardContextual"/>
              </w:rPr>
              <w:t>3</w:t>
            </w:r>
            <w:r>
              <w:rPr>
                <w:rFonts w:eastAsia="SimSun"/>
                <w:sz w:val="20"/>
                <w:szCs w:val="20"/>
                <w:lang w:val="en-US"/>
              </w:rPr>
              <w:fldChar w:fldCharType="end"/>
            </w:r>
            <w:r w:rsidRPr="00E06DB1">
              <w:rPr>
                <w:rFonts w:eastAsia="SimSun"/>
                <w:sz w:val="20"/>
                <w:szCs w:val="20"/>
                <w:lang w:val="en-US"/>
              </w:rPr>
              <w:t>; Zhang &amp; Want, 2023</w:t>
            </w:r>
            <w:r>
              <w:rPr>
                <w:rFonts w:eastAsia="SimSun"/>
                <w:sz w:val="20"/>
                <w:szCs w:val="20"/>
                <w:lang w:val="en-US"/>
              </w:rPr>
              <w:fldChar w:fldCharType="begin"/>
            </w:r>
            <w:r>
              <w:rPr>
                <w:rFonts w:eastAsia="SimSun"/>
                <w:sz w:val="20"/>
                <w:szCs w:val="20"/>
                <w:lang w:val="en-US" w:eastAsia="zh-TW"/>
              </w:rPr>
              <w:instrText xml:space="preserve"> ADDIN ZOTERO_ITEM CSL_CITATION {"citationID":"mfgMWhcy","properties":{"formattedCitation":"\\super 4\\nosupersub{}","plainCitation":"4","noteIndex":0},"citationItems":[{"id":4990,"uris":["http://zotero.org/users/11779132/items/Z4PS2RH5"],"itemData":{"id":4990,"type":"article-journal","abstract":"Abstract\n            \n              \n                \n                  Nitrogen (N) enrichment threatens the ability of grasslands to support sustainable functions. However, we do not know whether grassland degradation can alter the effect of N enrichment on the multidimensional stability of plant community productivity.\n                \n                \n                  Using data from N enrichment experiments at temperate grassland sites (no, moderate and severe degradation) that experienced a flooding event, we tested the impact of N enrichment on multidimensional stability (resistance, resilience, recovery and temporal stability) of plant community productivity.\n                \n                \n </w:instrText>
            </w:r>
            <w:r>
              <w:rPr>
                <w:rFonts w:eastAsia="SimSun" w:hint="eastAsia"/>
                <w:sz w:val="20"/>
                <w:szCs w:val="20"/>
                <w:lang w:val="en-US" w:eastAsia="zh-TW"/>
              </w:rPr>
              <w:instrText xml:space="preserve">                 In non</w:instrText>
            </w:r>
            <w:r>
              <w:rPr>
                <w:rFonts w:eastAsia="SimSun" w:hint="eastAsia"/>
                <w:sz w:val="20"/>
                <w:szCs w:val="20"/>
                <w:lang w:val="en-US" w:eastAsia="zh-TW"/>
              </w:rPr>
              <w:instrText>‐</w:instrText>
            </w:r>
            <w:r>
              <w:rPr>
                <w:rFonts w:eastAsia="SimSun" w:hint="eastAsia"/>
                <w:sz w:val="20"/>
                <w:szCs w:val="20"/>
                <w:lang w:val="en-US" w:eastAsia="zh-TW"/>
              </w:rPr>
              <w:instrText>degraded and moderately degraded grasslands, N enrichment negatively influenced resistance and temporal stability but positively altered resilience and did not change recovery. Species asynchrony altered all stability dimensions, e</w:instrText>
            </w:r>
            <w:r>
              <w:rPr>
                <w:rFonts w:eastAsia="SimSun"/>
                <w:sz w:val="20"/>
                <w:szCs w:val="20"/>
                <w:lang w:val="en-US" w:eastAsia="zh-TW"/>
              </w:rPr>
              <w:instrText xml:space="preserve">xcept for recovery. In severely degraded grasslands, the effects of N enrichment on multidimensional stability shifted. Resilience and recovery were negatively affected by N enrichment, while resistance and temporal stability were not influenced. A decrease in dominant species stability reduced community resilience and recovery in severely degraded grasslands.\n                \n                \n                  \n                    Synthesis and application\n                    . Grassland degradation regulates the effect of N enrichment on the multidimensional stability of plant community productivity. Thus, our findings highlight the need to consider grassland degradation in future studies for a comprehensive understanding of grassland dynamics.","citation-key":"zhangGrasslandDegradationAlters2023","container-title":"Journal of Applied Ecology","DOI":"10.1111/1365-2664.14507","ISSN":"0021-8901, 1365-2664","issue":"11","journalAbbreviation":"Journal of Applied Ecology","language":"en","note":"number: 11","page":"2437-2448","source":"DOI.org (Crossref)","title":"Grassland degradation alters the effect of nitrogen enrichment on the multidimensional stability of plant community productivity","volume":"60","author":[{"family":"Zhang","given":"Hongjin"},{"family":"Wang","given":"Wei"}],"issued":{"date-parts":[["2023",11]]}}}],"schema":"https://github.com/citation-style-language/schema/raw/master/csl-citation.json"} </w:instrText>
            </w:r>
            <w:r>
              <w:rPr>
                <w:rFonts w:eastAsia="SimSun"/>
                <w:sz w:val="20"/>
                <w:szCs w:val="20"/>
                <w:lang w:val="en-US"/>
              </w:rPr>
              <w:fldChar w:fldCharType="separate"/>
            </w:r>
            <w:r w:rsidRPr="00E06DB1">
              <w:rPr>
                <w:rFonts w:eastAsiaTheme="minorEastAsia"/>
                <w:sz w:val="20"/>
                <w:vertAlign w:val="superscript"/>
                <w14:ligatures w14:val="standardContextual"/>
              </w:rPr>
              <w:t>4</w:t>
            </w:r>
            <w:r>
              <w:rPr>
                <w:rFonts w:eastAsia="SimSun"/>
                <w:sz w:val="20"/>
                <w:szCs w:val="20"/>
                <w:lang w:val="en-US"/>
              </w:rPr>
              <w:fldChar w:fldCharType="end"/>
            </w:r>
          </w:p>
        </w:tc>
      </w:tr>
      <w:tr w:rsidR="00B934B5" w:rsidRPr="00C84BE3" w14:paraId="7051709D" w14:textId="77777777" w:rsidTr="00C773AB">
        <w:trPr>
          <w:jc w:val="center"/>
        </w:trPr>
        <w:tc>
          <w:tcPr>
            <w:tcW w:w="2687" w:type="dxa"/>
            <w:vMerge/>
            <w:vAlign w:val="center"/>
          </w:tcPr>
          <w:p w14:paraId="3535BDDD" w14:textId="77777777" w:rsidR="00B934B5" w:rsidRPr="00C84BE3" w:rsidRDefault="00B934B5" w:rsidP="00C773AB">
            <w:pPr>
              <w:spacing w:before="100" w:beforeAutospacing="1" w:after="100" w:afterAutospacing="1" w:line="360" w:lineRule="auto"/>
              <w:jc w:val="center"/>
              <w:rPr>
                <w:rFonts w:eastAsia="SimSun"/>
                <w:sz w:val="20"/>
                <w:szCs w:val="20"/>
                <w:lang w:val="en-GB"/>
              </w:rPr>
            </w:pPr>
          </w:p>
        </w:tc>
        <w:tc>
          <w:tcPr>
            <w:tcW w:w="1708" w:type="dxa"/>
            <w:vAlign w:val="center"/>
          </w:tcPr>
          <w:p w14:paraId="69C1A0E6" w14:textId="77777777" w:rsidR="00B934B5" w:rsidRPr="00C84BE3" w:rsidRDefault="00B934B5" w:rsidP="00C773AB">
            <w:pPr>
              <w:spacing w:before="100" w:beforeAutospacing="1" w:after="100" w:afterAutospacing="1" w:line="360" w:lineRule="auto"/>
              <w:jc w:val="center"/>
              <w:rPr>
                <w:rFonts w:eastAsia="SimSun"/>
                <w:sz w:val="20"/>
                <w:szCs w:val="20"/>
                <w:lang w:val="en-GB"/>
              </w:rPr>
            </w:pPr>
            <w:r w:rsidRPr="00C84BE3">
              <w:rPr>
                <w:rFonts w:eastAsia="SimSun"/>
                <w:sz w:val="20"/>
                <w:szCs w:val="20"/>
                <w:lang w:val="en-GB"/>
              </w:rPr>
              <w:t>Resistance</w:t>
            </w:r>
          </w:p>
        </w:tc>
        <w:tc>
          <w:tcPr>
            <w:tcW w:w="2976" w:type="dxa"/>
            <w:vAlign w:val="center"/>
          </w:tcPr>
          <w:p w14:paraId="44467AAF" w14:textId="77777777" w:rsidR="00B934B5" w:rsidRPr="00C84BE3" w:rsidRDefault="00B934B5" w:rsidP="00C773AB">
            <w:pPr>
              <w:spacing w:before="100" w:beforeAutospacing="1" w:after="100" w:afterAutospacing="1" w:line="360" w:lineRule="auto"/>
              <w:jc w:val="center"/>
              <w:rPr>
                <w:rFonts w:eastAsia="SimSun"/>
                <w:sz w:val="20"/>
                <w:szCs w:val="20"/>
                <w:lang w:val="en-GB"/>
              </w:rPr>
            </w:pPr>
            <w:r w:rsidRPr="00C84BE3">
              <w:rPr>
                <w:rFonts w:eastAsia="SimSun"/>
                <w:sz w:val="20"/>
                <w:szCs w:val="20"/>
                <w:lang w:val="en-GB"/>
              </w:rPr>
              <w:t>Resistance</w:t>
            </w:r>
          </w:p>
        </w:tc>
        <w:tc>
          <w:tcPr>
            <w:tcW w:w="1696" w:type="dxa"/>
            <w:vMerge/>
            <w:vAlign w:val="center"/>
          </w:tcPr>
          <w:p w14:paraId="5EDD7153" w14:textId="77777777" w:rsidR="00B934B5" w:rsidRPr="00C84BE3" w:rsidRDefault="00B934B5" w:rsidP="00C773AB">
            <w:pPr>
              <w:spacing w:before="100" w:beforeAutospacing="1" w:after="100" w:afterAutospacing="1" w:line="360" w:lineRule="auto"/>
              <w:jc w:val="center"/>
              <w:rPr>
                <w:rFonts w:eastAsia="SimSun"/>
                <w:sz w:val="20"/>
                <w:szCs w:val="20"/>
                <w:lang w:val="en-GB"/>
              </w:rPr>
            </w:pPr>
          </w:p>
        </w:tc>
      </w:tr>
      <w:tr w:rsidR="00B934B5" w:rsidRPr="00C84BE3" w14:paraId="165F1E23" w14:textId="77777777" w:rsidTr="00C773AB">
        <w:trPr>
          <w:jc w:val="center"/>
        </w:trPr>
        <w:tc>
          <w:tcPr>
            <w:tcW w:w="2687" w:type="dxa"/>
            <w:vMerge/>
            <w:vAlign w:val="center"/>
          </w:tcPr>
          <w:p w14:paraId="7F5A33B6" w14:textId="77777777" w:rsidR="00B934B5" w:rsidRPr="00C84BE3" w:rsidRDefault="00B934B5" w:rsidP="00C773AB">
            <w:pPr>
              <w:spacing w:before="100" w:beforeAutospacing="1" w:after="100" w:afterAutospacing="1" w:line="360" w:lineRule="auto"/>
              <w:jc w:val="center"/>
              <w:rPr>
                <w:rFonts w:eastAsia="SimSun"/>
                <w:sz w:val="20"/>
                <w:szCs w:val="20"/>
                <w:lang w:val="en-GB"/>
              </w:rPr>
            </w:pPr>
          </w:p>
        </w:tc>
        <w:tc>
          <w:tcPr>
            <w:tcW w:w="4684" w:type="dxa"/>
            <w:gridSpan w:val="2"/>
            <w:vAlign w:val="center"/>
          </w:tcPr>
          <w:p w14:paraId="427ED6E9" w14:textId="77777777" w:rsidR="00B934B5" w:rsidRPr="00C84BE3" w:rsidRDefault="00B934B5" w:rsidP="00C773AB">
            <w:pPr>
              <w:spacing w:before="100" w:beforeAutospacing="1" w:after="100" w:afterAutospacing="1" w:line="360" w:lineRule="auto"/>
              <w:jc w:val="center"/>
              <w:rPr>
                <w:rFonts w:eastAsia="SimSun"/>
                <w:sz w:val="20"/>
                <w:szCs w:val="20"/>
                <w:lang w:val="en-GB" w:eastAsia="zh-TW"/>
              </w:rPr>
            </w:pPr>
            <w:r w:rsidRPr="00C84BE3">
              <w:rPr>
                <w:rFonts w:eastAsia="SimSun"/>
                <w:sz w:val="20"/>
                <w:szCs w:val="20"/>
                <w:lang w:val="en-GB"/>
              </w:rPr>
              <w:t>Optional components: recovery, invariability</w:t>
            </w:r>
          </w:p>
        </w:tc>
        <w:tc>
          <w:tcPr>
            <w:tcW w:w="1696" w:type="dxa"/>
            <w:vMerge/>
            <w:vAlign w:val="center"/>
          </w:tcPr>
          <w:p w14:paraId="170783FC" w14:textId="77777777" w:rsidR="00B934B5" w:rsidRPr="00C84BE3" w:rsidRDefault="00B934B5" w:rsidP="00C773AB">
            <w:pPr>
              <w:spacing w:before="100" w:beforeAutospacing="1" w:after="100" w:afterAutospacing="1" w:line="360" w:lineRule="auto"/>
              <w:jc w:val="center"/>
              <w:rPr>
                <w:rFonts w:eastAsia="SimSun"/>
                <w:sz w:val="20"/>
                <w:szCs w:val="20"/>
                <w:lang w:val="en-GB"/>
              </w:rPr>
            </w:pPr>
          </w:p>
        </w:tc>
      </w:tr>
      <w:tr w:rsidR="00B934B5" w:rsidRPr="00C84BE3" w14:paraId="3D9E8972" w14:textId="77777777" w:rsidTr="00C773AB">
        <w:trPr>
          <w:jc w:val="center"/>
        </w:trPr>
        <w:tc>
          <w:tcPr>
            <w:tcW w:w="2687" w:type="dxa"/>
            <w:vMerge w:val="restart"/>
            <w:vAlign w:val="center"/>
          </w:tcPr>
          <w:p w14:paraId="5A13D20C" w14:textId="77777777" w:rsidR="00B934B5" w:rsidRPr="00C84BE3" w:rsidRDefault="00B934B5" w:rsidP="00C773AB">
            <w:pPr>
              <w:spacing w:line="360" w:lineRule="auto"/>
              <w:jc w:val="center"/>
              <w:rPr>
                <w:rFonts w:eastAsia="SimSun"/>
                <w:sz w:val="20"/>
                <w:szCs w:val="20"/>
                <w:lang w:val="en-GB"/>
              </w:rPr>
            </w:pPr>
            <w:r w:rsidRPr="007B256A">
              <w:rPr>
                <w:rFonts w:eastAsia="SimSun"/>
                <w:sz w:val="20"/>
                <w:szCs w:val="20"/>
                <w:lang w:val="en-GB"/>
              </w:rPr>
              <w:t>Unintegrated</w:t>
            </w:r>
            <w:r>
              <w:rPr>
                <w:rFonts w:eastAsia="SimSun" w:hint="eastAsia"/>
                <w:sz w:val="20"/>
                <w:szCs w:val="20"/>
                <w:lang w:val="en-GB"/>
              </w:rPr>
              <w:t xml:space="preserve">: </w:t>
            </w:r>
            <w:r w:rsidRPr="00C84BE3">
              <w:rPr>
                <w:rFonts w:eastAsia="SimSun" w:hint="eastAsia"/>
                <w:sz w:val="20"/>
                <w:szCs w:val="20"/>
                <w:lang w:val="en-GB"/>
              </w:rPr>
              <w:t>R</w:t>
            </w:r>
            <w:r w:rsidRPr="00C84BE3">
              <w:rPr>
                <w:rFonts w:eastAsia="SimSun"/>
                <w:sz w:val="20"/>
                <w:szCs w:val="20"/>
                <w:lang w:val="en-GB"/>
              </w:rPr>
              <w:t>esilience + Resistance + Recovery (optional)</w:t>
            </w:r>
          </w:p>
        </w:tc>
        <w:tc>
          <w:tcPr>
            <w:tcW w:w="1708" w:type="dxa"/>
            <w:vAlign w:val="center"/>
          </w:tcPr>
          <w:p w14:paraId="456DEC14" w14:textId="77777777" w:rsidR="00B934B5" w:rsidRPr="00C84BE3" w:rsidRDefault="00B934B5" w:rsidP="00C773AB">
            <w:pPr>
              <w:spacing w:after="100" w:afterAutospacing="1" w:line="360" w:lineRule="auto"/>
              <w:jc w:val="center"/>
              <w:rPr>
                <w:rFonts w:eastAsia="SimSun"/>
                <w:sz w:val="20"/>
                <w:szCs w:val="20"/>
                <w:lang w:val="en-GB"/>
              </w:rPr>
            </w:pPr>
            <w:r w:rsidRPr="00C84BE3">
              <w:rPr>
                <w:rFonts w:eastAsia="SimSun"/>
                <w:sz w:val="20"/>
                <w:szCs w:val="20"/>
                <w:lang w:val="en-GB"/>
              </w:rPr>
              <w:t>Resilience</w:t>
            </w:r>
          </w:p>
        </w:tc>
        <w:tc>
          <w:tcPr>
            <w:tcW w:w="2976" w:type="dxa"/>
            <w:vAlign w:val="center"/>
          </w:tcPr>
          <w:p w14:paraId="25068D50" w14:textId="77777777" w:rsidR="00B934B5" w:rsidRPr="00C84BE3" w:rsidRDefault="00B934B5" w:rsidP="00C773AB">
            <w:pPr>
              <w:spacing w:after="100" w:afterAutospacing="1" w:line="360" w:lineRule="auto"/>
              <w:jc w:val="center"/>
              <w:rPr>
                <w:rFonts w:eastAsia="SimSun"/>
                <w:sz w:val="20"/>
                <w:szCs w:val="20"/>
                <w:lang w:val="en-GB"/>
              </w:rPr>
            </w:pPr>
            <w:r w:rsidRPr="00C84BE3">
              <w:rPr>
                <w:rFonts w:eastAsia="SimSun"/>
                <w:sz w:val="20"/>
                <w:szCs w:val="20"/>
                <w:lang w:val="en-GB"/>
              </w:rPr>
              <w:t xml:space="preserve">Degree of recovery / </w:t>
            </w:r>
            <w:r>
              <w:rPr>
                <w:rFonts w:eastAsia="SimSun"/>
                <w:sz w:val="20"/>
                <w:szCs w:val="20"/>
                <w:lang w:val="en-GB"/>
              </w:rPr>
              <w:t>rate</w:t>
            </w:r>
            <w:r w:rsidRPr="00C84BE3">
              <w:rPr>
                <w:rFonts w:eastAsia="SimSun"/>
                <w:sz w:val="20"/>
                <w:szCs w:val="20"/>
                <w:lang w:val="en-GB"/>
              </w:rPr>
              <w:t xml:space="preserve"> of recovery</w:t>
            </w:r>
          </w:p>
        </w:tc>
        <w:tc>
          <w:tcPr>
            <w:tcW w:w="1696" w:type="dxa"/>
            <w:vMerge w:val="restart"/>
            <w:vAlign w:val="center"/>
          </w:tcPr>
          <w:p w14:paraId="07680BEF" w14:textId="77777777" w:rsidR="00B934B5" w:rsidRPr="00C84BE3" w:rsidRDefault="00B934B5" w:rsidP="00C773AB">
            <w:pPr>
              <w:spacing w:after="100" w:afterAutospacing="1" w:line="360" w:lineRule="auto"/>
              <w:jc w:val="center"/>
              <w:rPr>
                <w:rFonts w:eastAsia="SimSun"/>
                <w:sz w:val="20"/>
                <w:szCs w:val="20"/>
                <w:lang w:val="en-GB"/>
              </w:rPr>
            </w:pPr>
            <w:bookmarkStart w:id="0" w:name="_Hlk224576485"/>
            <w:proofErr w:type="spellStart"/>
            <w:r w:rsidRPr="002B3FA5">
              <w:rPr>
                <w:rFonts w:eastAsia="SimSun"/>
                <w:sz w:val="20"/>
                <w:szCs w:val="20"/>
              </w:rPr>
              <w:t>Kokkonen</w:t>
            </w:r>
            <w:bookmarkEnd w:id="0"/>
            <w:proofErr w:type="spellEnd"/>
            <w:r w:rsidRPr="002B3FA5">
              <w:rPr>
                <w:rFonts w:eastAsia="SimSun"/>
                <w:sz w:val="20"/>
                <w:szCs w:val="20"/>
              </w:rPr>
              <w:t xml:space="preserve"> et al., 2024</w:t>
            </w:r>
            <w:r>
              <w:rPr>
                <w:rFonts w:eastAsia="SimSun"/>
                <w:sz w:val="20"/>
                <w:szCs w:val="20"/>
              </w:rPr>
              <w:fldChar w:fldCharType="begin"/>
            </w:r>
            <w:r>
              <w:rPr>
                <w:rFonts w:eastAsia="SimSun"/>
                <w:sz w:val="20"/>
                <w:szCs w:val="20"/>
              </w:rPr>
              <w:instrText xml:space="preserve"> ADDIN ZOTERO_ITEM CSL_CITATION {"citationID":"odBKeG5N","properties":{"formattedCitation":"\\super 5\\nosupersub{}","plainCitation":"5","noteIndex":0},"citationItems":[{"id":4704,"uris":["http://zotero.org/users/11779132/items/W5U9DQ8I"],"itemData":{"id":4704,"type":"article-journal","abstract":"Abstract\n            \n              \n                \n                  \n                    Here we address the combined impact of multiple stressors that are becoming more common with climate change. To study the combined effects of a lower water table (WT) and increased frequency of drought periods on the resistance and resilience of peatlands, we conducted a mesocosm experiment. This study evaluated how the photosynthesis of lawn\n                    Sph</w:instrText>
            </w:r>
            <w:r>
              <w:rPr>
                <w:rFonts w:eastAsia="SimSun" w:hint="eastAsia"/>
                <w:sz w:val="20"/>
                <w:szCs w:val="20"/>
              </w:rPr>
              <w:instrText>agnum\n                    mosses responds to and recovers from an experimental periodic drought after exposure to the stresses of a deep or deepened WT (naturally dry and 17</w:instrText>
            </w:r>
            <w:r>
              <w:rPr>
                <w:rFonts w:eastAsia="SimSun" w:hint="eastAsia"/>
                <w:sz w:val="20"/>
                <w:szCs w:val="20"/>
              </w:rPr>
              <w:instrText>‐</w:instrText>
            </w:r>
            <w:r>
              <w:rPr>
                <w:rFonts w:eastAsia="SimSun" w:hint="eastAsia"/>
                <w:sz w:val="20"/>
                <w:szCs w:val="20"/>
              </w:rPr>
              <w:instrText>year</w:instrText>
            </w:r>
            <w:r>
              <w:rPr>
                <w:rFonts w:eastAsia="SimSun" w:hint="eastAsia"/>
                <w:sz w:val="20"/>
                <w:szCs w:val="20"/>
              </w:rPr>
              <w:instrText>‐</w:instrText>
            </w:r>
            <w:r>
              <w:rPr>
                <w:rFonts w:eastAsia="SimSun" w:hint="eastAsia"/>
                <w:sz w:val="20"/>
                <w:szCs w:val="20"/>
              </w:rPr>
              <w:instrText>long water level drawdown [WLD] in fen and bog environments).\n                  \n                \n                \n                  We aimed to quantify if deep WTs (1) support acclimation to drought, or (2) increase the base</w:instrText>
            </w:r>
            <w:r>
              <w:rPr>
                <w:rFonts w:eastAsia="SimSun" w:hint="eastAsia"/>
                <w:sz w:val="20"/>
                <w:szCs w:val="20"/>
              </w:rPr>
              <w:instrText>‐</w:instrText>
            </w:r>
            <w:r>
              <w:rPr>
                <w:rFonts w:eastAsia="SimSun" w:hint="eastAsia"/>
                <w:sz w:val="20"/>
                <w:szCs w:val="20"/>
              </w:rPr>
              <w:instrText xml:space="preserve">level physiological stress of mosses or (3) exacerbate the impact of periodic drought.\n           </w:instrText>
            </w:r>
            <w:r>
              <w:rPr>
                <w:rFonts w:eastAsia="SimSun"/>
                <w:sz w:val="20"/>
                <w:szCs w:val="20"/>
              </w:rPr>
              <w:instrText xml:space="preserve">     \n                \n                  \n                    There was no evidence of acclimation in mosses from drier environments; periodic drought decreased the photosynthesis of all\n                    Sphagnum\n                    species studie</w:instrText>
            </w:r>
            <w:r>
              <w:rPr>
                <w:rFonts w:eastAsia="SimSun" w:hint="eastAsia"/>
                <w:sz w:val="20"/>
                <w:szCs w:val="20"/>
              </w:rPr>
              <w:instrText>d. WLDdecreased the photosynthesis of bog</w:instrText>
            </w:r>
            <w:r>
              <w:rPr>
                <w:rFonts w:eastAsia="SimSun" w:hint="eastAsia"/>
                <w:sz w:val="20"/>
                <w:szCs w:val="20"/>
              </w:rPr>
              <w:instrText>‐</w:instrText>
            </w:r>
            <w:r>
              <w:rPr>
                <w:rFonts w:eastAsia="SimSun" w:hint="eastAsia"/>
                <w:sz w:val="20"/>
                <w:szCs w:val="20"/>
              </w:rPr>
              <w:instrText>originating mosses prior to periodic drought, indicating that these mosses were stressed by the hydrological change. Deep WTs exacerbated\n                    Sphagnum\n                    vulnerability to periodic drought, indicating that the combination of drying habitats and increasing frequency of periodic drought could lead to a rapid transition in lawn vegetation. Water</w:instrText>
            </w:r>
            <w:r>
              <w:rPr>
                <w:rFonts w:eastAsia="SimSun" w:hint="eastAsia"/>
                <w:sz w:val="20"/>
                <w:szCs w:val="20"/>
              </w:rPr>
              <w:instrText>‐</w:instrText>
            </w:r>
            <w:r>
              <w:rPr>
                <w:rFonts w:eastAsia="SimSun" w:hint="eastAsia"/>
                <w:sz w:val="20"/>
                <w:szCs w:val="20"/>
              </w:rPr>
              <w:instrText>retaining traits may increase\n                    Sphagnum\n                    resilien</w:instrText>
            </w:r>
            <w:r>
              <w:rPr>
                <w:rFonts w:eastAsia="SimSun"/>
                <w:sz w:val="20"/>
                <w:szCs w:val="20"/>
              </w:rPr>
              <w:instrText>ce to periodic drought. Large capitula size was associated with a higher resistance; the bog originating species studied here lacked large capitula or dense carpet structure and were more vulnerable to drought than the larger fen originating species. Consequently, lawns in bogs may become threatened.\n                  \n                \n                \n                  Recovery after rewetting was significant for all mosses, but none completely recovered within 3 weeks. The most drought</w:instrText>
            </w:r>
            <w:r>
              <w:rPr>
                <w:rFonts w:eastAsia="SimSun" w:hint="eastAsia"/>
                <w:sz w:val="20"/>
                <w:szCs w:val="20"/>
              </w:rPr>
              <w:instrText>‐</w:instrText>
            </w:r>
            <w:r>
              <w:rPr>
                <w:rFonts w:eastAsia="SimSun"/>
                <w:sz w:val="20"/>
                <w:szCs w:val="20"/>
              </w:rPr>
              <w:instrText>resilient species had fen origin, indicating that fens are less likely to undergo a sudden transition due to periodic drought.\n                \n                \n                  \n                    S\n                    ynthesis\n                    : Water level drawdown associated with climate change increases the sensitivity of\n                    Sphagnum\n                    mosses to periods of drought and moves them closer to their tipping point as species on the edge of their ecological envelope rapidly shut down photosynthesis and recover poorly.","citation-key":"kokkonenDeepenedWaterTable2024","container-title":"Journal of Ecology","DOI":"10.1111/1365-2745.14305","ISSN":"0022-0477, 1365-2745","issue":"6","journalAbbreviation":"Journal of Ecology","language":"en","note":"number: 6","page":"1210-1224","source":"DOI.org (Crossref)","title":"A deepened water table increases the vulnerability of peat mosses to periodic drought","volume":"112","author":[{"family":"Kokkonen","given":"Nicola"},{"family":"Lai</w:instrText>
            </w:r>
            <w:r>
              <w:rPr>
                <w:rFonts w:eastAsia="SimSun" w:hint="eastAsia"/>
                <w:sz w:val="20"/>
                <w:szCs w:val="20"/>
              </w:rPr>
              <w:instrText>ne","given":"Anna M."},{"family":"Korrensalo","given":"Aino"},{"family":"Nijp","given":"Jelmer"},{"family":"Limpens","given":"Juul"},{"family":"Mehtätalo","given":"Lauri"},{"family":"Männistö","given":"Elisa"},{"family":"Tuittila","given":"Eeva</w:instrText>
            </w:r>
            <w:r>
              <w:rPr>
                <w:rFonts w:eastAsia="SimSun" w:hint="eastAsia"/>
                <w:sz w:val="20"/>
                <w:szCs w:val="20"/>
              </w:rPr>
              <w:instrText>‐</w:instrText>
            </w:r>
            <w:r>
              <w:rPr>
                <w:rFonts w:eastAsia="SimSun" w:hint="eastAsia"/>
                <w:sz w:val="20"/>
                <w:szCs w:val="20"/>
              </w:rPr>
              <w:instrText>Stiina"}],</w:instrText>
            </w:r>
            <w:r>
              <w:rPr>
                <w:rFonts w:eastAsia="SimSun"/>
                <w:sz w:val="20"/>
                <w:szCs w:val="20"/>
              </w:rPr>
              <w:instrText xml:space="preserve">"issued":{"date-parts":[["2024",6]]}}}],"schema":"https://github.com/citation-style-language/schema/raw/master/csl-citation.json"} </w:instrText>
            </w:r>
            <w:r>
              <w:rPr>
                <w:rFonts w:eastAsia="SimSun"/>
                <w:sz w:val="20"/>
                <w:szCs w:val="20"/>
              </w:rPr>
              <w:fldChar w:fldCharType="separate"/>
            </w:r>
            <w:r w:rsidRPr="002B3FA5">
              <w:rPr>
                <w:rFonts w:eastAsiaTheme="minorEastAsia"/>
                <w:sz w:val="20"/>
                <w:vertAlign w:val="superscript"/>
                <w14:ligatures w14:val="standardContextual"/>
              </w:rPr>
              <w:t>5</w:t>
            </w:r>
            <w:r>
              <w:rPr>
                <w:rFonts w:eastAsia="SimSun"/>
                <w:sz w:val="20"/>
                <w:szCs w:val="20"/>
              </w:rPr>
              <w:fldChar w:fldCharType="end"/>
            </w:r>
            <w:r w:rsidRPr="002B3FA5">
              <w:rPr>
                <w:rFonts w:eastAsia="SimSun"/>
                <w:sz w:val="20"/>
                <w:szCs w:val="20"/>
              </w:rPr>
              <w:t xml:space="preserve">; Wallace &amp; </w:t>
            </w:r>
            <w:proofErr w:type="spellStart"/>
            <w:r w:rsidRPr="002B3FA5">
              <w:rPr>
                <w:rFonts w:eastAsia="SimSun"/>
                <w:sz w:val="20"/>
                <w:szCs w:val="20"/>
              </w:rPr>
              <w:t>Walsworth</w:t>
            </w:r>
            <w:proofErr w:type="spellEnd"/>
            <w:r w:rsidRPr="002B3FA5">
              <w:rPr>
                <w:rFonts w:eastAsia="SimSun"/>
                <w:sz w:val="20"/>
                <w:szCs w:val="20"/>
              </w:rPr>
              <w:t>, 2024</w:t>
            </w:r>
            <w:r>
              <w:rPr>
                <w:rFonts w:eastAsia="SimSun"/>
                <w:sz w:val="20"/>
                <w:szCs w:val="20"/>
              </w:rPr>
              <w:fldChar w:fldCharType="begin"/>
            </w:r>
            <w:r>
              <w:rPr>
                <w:rFonts w:eastAsia="SimSun"/>
                <w:sz w:val="20"/>
                <w:szCs w:val="20"/>
                <w:lang w:val="en-GB"/>
              </w:rPr>
              <w:instrText xml:space="preserve"> ADDIN ZOTERO_ITEM CSL_CITATION {"citationID":"xClfbfy0","properties":{"formattedCitation":"\\super 6\\nosupersub{}","plainCitation":"6","noteIndex":0},"citationItems":[{"id":4690,"uris":["http://zotero.org/users/11779132/items/K9LBXZUI"],"itemData":{"id":4690,"type":"article-journal","abstract":"Abstract\n            \n              \n                \n                  Populations of invasive species continue to expand globally, causing extensive ecological and economic damages and are thus frequently the focus of control efforts. To effectively control invasive species populations, management agencies need to apply efforts that will overcome the population's resistance and resilience to disturbance. For aquatic invasive species, initial control efforts</w:instrText>
            </w:r>
            <w:r>
              <w:rPr>
                <w:rFonts w:eastAsia="SimSun" w:hint="eastAsia"/>
                <w:sz w:val="20"/>
                <w:szCs w:val="20"/>
                <w:lang w:val="en-GB"/>
              </w:rPr>
              <w:instrText xml:space="preserve"> often use mechanical removals, which are frequently challenged by size</w:instrText>
            </w:r>
            <w:r>
              <w:rPr>
                <w:rFonts w:eastAsia="SimSun" w:hint="eastAsia"/>
                <w:sz w:val="20"/>
                <w:szCs w:val="20"/>
                <w:lang w:val="en-GB"/>
              </w:rPr>
              <w:instrText>‐</w:instrText>
            </w:r>
            <w:r>
              <w:rPr>
                <w:rFonts w:eastAsia="SimSun" w:hint="eastAsia"/>
                <w:sz w:val="20"/>
                <w:szCs w:val="20"/>
                <w:lang w:val="en-GB"/>
              </w:rPr>
              <w:instrText>selectivity of gears used. Consequently, successful control often requires additional or alternative strategies. Identifying the scale at which alternative strategies need to be appli</w:instrText>
            </w:r>
            <w:r>
              <w:rPr>
                <w:rFonts w:eastAsia="SimSun"/>
                <w:sz w:val="20"/>
                <w:szCs w:val="20"/>
                <w:lang w:val="en-GB"/>
              </w:rPr>
              <w:instrText xml:space="preserve">ed to benefit control efforts is critical to effective allocation of limited resources.\n                \n                \n                  \n                    Here, we use a simulation modelling approach to characterize the effect of ecosystem size </w:instrText>
            </w:r>
            <w:r>
              <w:rPr>
                <w:rFonts w:eastAsia="SimSun" w:hint="eastAsia"/>
                <w:sz w:val="20"/>
                <w:szCs w:val="20"/>
                <w:lang w:val="en-GB"/>
              </w:rPr>
              <w:instrText>(as an index of resistance) and population productivity (as an index of resilience) on the effectiveness of a non</w:instrText>
            </w:r>
            <w:r>
              <w:rPr>
                <w:rFonts w:eastAsia="SimSun" w:hint="eastAsia"/>
                <w:sz w:val="20"/>
                <w:szCs w:val="20"/>
                <w:lang w:val="en-GB"/>
              </w:rPr>
              <w:instrText>‐</w:instrText>
            </w:r>
            <w:r>
              <w:rPr>
                <w:rFonts w:eastAsia="SimSun" w:hint="eastAsia"/>
                <w:sz w:val="20"/>
                <w:szCs w:val="20"/>
                <w:lang w:val="en-GB"/>
              </w:rPr>
              <w:instrText>size</w:instrText>
            </w:r>
            <w:r>
              <w:rPr>
                <w:rFonts w:eastAsia="SimSun" w:hint="eastAsia"/>
                <w:sz w:val="20"/>
                <w:szCs w:val="20"/>
                <w:lang w:val="en-GB"/>
              </w:rPr>
              <w:instrText>‐</w:instrText>
            </w:r>
            <w:r>
              <w:rPr>
                <w:rFonts w:eastAsia="SimSun" w:hint="eastAsia"/>
                <w:sz w:val="20"/>
                <w:szCs w:val="20"/>
                <w:lang w:val="en-GB"/>
              </w:rPr>
              <w:instrText>selective method, targeted poison bait, for invader control. We examine the population</w:instrText>
            </w:r>
            <w:r>
              <w:rPr>
                <w:rFonts w:eastAsia="SimSun" w:hint="eastAsia"/>
                <w:sz w:val="20"/>
                <w:szCs w:val="20"/>
                <w:lang w:val="en-GB"/>
              </w:rPr>
              <w:instrText>‐</w:instrText>
            </w:r>
            <w:r>
              <w:rPr>
                <w:rFonts w:eastAsia="SimSun" w:hint="eastAsia"/>
                <w:sz w:val="20"/>
                <w:szCs w:val="20"/>
                <w:lang w:val="en-GB"/>
              </w:rPr>
              <w:instrText>level response to a range of control effort inten</w:instrText>
            </w:r>
            <w:r>
              <w:rPr>
                <w:rFonts w:eastAsia="SimSun"/>
                <w:sz w:val="20"/>
                <w:szCs w:val="20"/>
                <w:lang w:val="en-GB"/>
              </w:rPr>
              <w:instrText>sities across a range of ecosystem sizes and population productivities. Further, we use our approach to address a case study of ongoing common carp (\n                    Cyprinus carpio\n                    ) control in a very large, shallow lake (Utah Lake, UT, USA), where mechanical removal has been challenged by compensatory recruitment, gear limitations and dynamic lake conditions.\n                  \n                \n                \n                  Poison bait quantities required annually to m</w:instrText>
            </w:r>
            <w:r>
              <w:rPr>
                <w:rFonts w:eastAsia="SimSun" w:hint="eastAsia"/>
                <w:sz w:val="20"/>
                <w:szCs w:val="20"/>
                <w:lang w:val="en-GB"/>
              </w:rPr>
              <w:instrText>eet population reduction targets increased linearly with increasing ecosystem size and population productivity. Critically, we identify the presence of minimum effort levels below which management has no impact on long</w:instrText>
            </w:r>
            <w:r>
              <w:rPr>
                <w:rFonts w:eastAsia="SimSun" w:hint="eastAsia"/>
                <w:sz w:val="20"/>
                <w:szCs w:val="20"/>
                <w:lang w:val="en-GB"/>
              </w:rPr>
              <w:instrText>‐</w:instrText>
            </w:r>
            <w:r>
              <w:rPr>
                <w:rFonts w:eastAsia="SimSun" w:hint="eastAsia"/>
                <w:sz w:val="20"/>
                <w:szCs w:val="20"/>
                <w:lang w:val="en-GB"/>
              </w:rPr>
              <w:instrText>term invader biomass, and these mini</w:instrText>
            </w:r>
            <w:r>
              <w:rPr>
                <w:rFonts w:eastAsia="SimSun"/>
                <w:sz w:val="20"/>
                <w:szCs w:val="20"/>
                <w:lang w:val="en-GB"/>
              </w:rPr>
              <w:instrText>mum effort levels increase with ecosystem size and population productivity.\n                \n                \n                  In our case study at Utah Lake, successful carp control would require long</w:instrText>
            </w:r>
            <w:r>
              <w:rPr>
                <w:rFonts w:eastAsia="SimSun" w:hint="eastAsia"/>
                <w:sz w:val="20"/>
                <w:szCs w:val="20"/>
                <w:lang w:val="en-GB"/>
              </w:rPr>
              <w:instrText>‐</w:instrText>
            </w:r>
            <w:r>
              <w:rPr>
                <w:rFonts w:eastAsia="SimSun"/>
                <w:sz w:val="20"/>
                <w:szCs w:val="20"/>
                <w:lang w:val="en-GB"/>
              </w:rPr>
              <w:instrText>term application of &gt;11 t of poison bait annually and would require a 65–485× increase in historic annual budget, depending on acceptable level of risk and timeline to success.\n                \n                \n                  \n                    Synthesis and applications\n                    . Our analysis highlights the challenges presented by highly productive invasive species occupying large ecosystems, and the critical need to appropriately scale control efforts to produce the desired impact on target populations. Failure to appropriately s</w:instrText>
            </w:r>
            <w:r>
              <w:rPr>
                <w:rFonts w:eastAsia="SimSun" w:hint="eastAsia"/>
                <w:sz w:val="20"/>
                <w:szCs w:val="20"/>
                <w:lang w:val="en-GB"/>
              </w:rPr>
              <w:instrText>cale control efforts can result in expensive long</w:instrText>
            </w:r>
            <w:r>
              <w:rPr>
                <w:rFonts w:eastAsia="SimSun" w:hint="eastAsia"/>
                <w:sz w:val="20"/>
                <w:szCs w:val="20"/>
                <w:lang w:val="en-GB"/>
              </w:rPr>
              <w:instrText>‐</w:instrText>
            </w:r>
            <w:r>
              <w:rPr>
                <w:rFonts w:eastAsia="SimSun" w:hint="eastAsia"/>
                <w:sz w:val="20"/>
                <w:szCs w:val="20"/>
                <w:lang w:val="en-GB"/>
              </w:rPr>
              <w:instrText>term control programs which produce no long</w:instrText>
            </w:r>
            <w:r>
              <w:rPr>
                <w:rFonts w:eastAsia="SimSun" w:hint="eastAsia"/>
                <w:sz w:val="20"/>
                <w:szCs w:val="20"/>
                <w:lang w:val="en-GB"/>
              </w:rPr>
              <w:instrText>‐</w:instrText>
            </w:r>
            <w:r>
              <w:rPr>
                <w:rFonts w:eastAsia="SimSun" w:hint="eastAsia"/>
                <w:sz w:val="20"/>
                <w:szCs w:val="20"/>
                <w:lang w:val="en-GB"/>
              </w:rPr>
              <w:instrText>term impact on target populations.","citation-key":"wallaceIdentifyingControlIntensities2024","container-title":"Journal of Applied Ecology","DOI":"10.1111/1365-</w:instrText>
            </w:r>
            <w:r>
              <w:rPr>
                <w:rFonts w:eastAsia="SimSun"/>
                <w:sz w:val="20"/>
                <w:szCs w:val="20"/>
                <w:lang w:val="en-GB"/>
              </w:rPr>
              <w:instrText xml:space="preserve">2664.14792","ISSN":"0021-8901, 1365-2664","issue":"11","journalAbbreviation":"Journal of Applied Ecology","language":"en","note":"number: 11","page":"2605-2615","source":"DOI.org (Crossref)","title":"Identifying control intensities to overcome aquatic invader resilience across a range of ecosystem sizes","volume":"61","author":[{"family":"Wallace","given":"Ellie"},{"family":"Walsworth","given":"Timothy E."}],"issued":{"date-parts":[["2024",11]]}}}],"schema":"https://github.com/citation-style-language/schema/raw/master/csl-citation.json"} </w:instrText>
            </w:r>
            <w:r>
              <w:rPr>
                <w:rFonts w:eastAsia="SimSun"/>
                <w:sz w:val="20"/>
                <w:szCs w:val="20"/>
              </w:rPr>
              <w:fldChar w:fldCharType="separate"/>
            </w:r>
            <w:r w:rsidRPr="002B3FA5">
              <w:rPr>
                <w:rFonts w:eastAsiaTheme="minorEastAsia"/>
                <w:sz w:val="20"/>
                <w:vertAlign w:val="superscript"/>
                <w14:ligatures w14:val="standardContextual"/>
              </w:rPr>
              <w:t>6</w:t>
            </w:r>
            <w:r>
              <w:rPr>
                <w:rFonts w:eastAsia="SimSun"/>
                <w:sz w:val="20"/>
                <w:szCs w:val="20"/>
              </w:rPr>
              <w:fldChar w:fldCharType="end"/>
            </w:r>
          </w:p>
        </w:tc>
      </w:tr>
      <w:tr w:rsidR="00B934B5" w:rsidRPr="00C84BE3" w14:paraId="4D9F7D9E" w14:textId="77777777" w:rsidTr="00C773AB">
        <w:trPr>
          <w:jc w:val="center"/>
        </w:trPr>
        <w:tc>
          <w:tcPr>
            <w:tcW w:w="2687" w:type="dxa"/>
            <w:vMerge/>
            <w:vAlign w:val="center"/>
          </w:tcPr>
          <w:p w14:paraId="060BA80B" w14:textId="77777777" w:rsidR="00B934B5" w:rsidRPr="00C84BE3" w:rsidRDefault="00B934B5" w:rsidP="00C773AB">
            <w:pPr>
              <w:spacing w:after="100" w:afterAutospacing="1" w:line="360" w:lineRule="auto"/>
              <w:jc w:val="center"/>
              <w:rPr>
                <w:rFonts w:eastAsia="SimSun"/>
                <w:sz w:val="20"/>
                <w:szCs w:val="20"/>
                <w:lang w:val="en-GB"/>
              </w:rPr>
            </w:pPr>
          </w:p>
        </w:tc>
        <w:tc>
          <w:tcPr>
            <w:tcW w:w="1708" w:type="dxa"/>
            <w:vAlign w:val="center"/>
          </w:tcPr>
          <w:p w14:paraId="083A685E" w14:textId="77777777" w:rsidR="00B934B5" w:rsidRPr="00C84BE3" w:rsidRDefault="00B934B5" w:rsidP="00C773AB">
            <w:pPr>
              <w:spacing w:after="100" w:afterAutospacing="1" w:line="360" w:lineRule="auto"/>
              <w:jc w:val="center"/>
              <w:rPr>
                <w:rFonts w:eastAsia="SimSun"/>
                <w:sz w:val="20"/>
                <w:szCs w:val="20"/>
                <w:lang w:val="en-GB"/>
              </w:rPr>
            </w:pPr>
            <w:r w:rsidRPr="00C84BE3">
              <w:rPr>
                <w:rFonts w:eastAsia="SimSun"/>
                <w:sz w:val="20"/>
                <w:szCs w:val="20"/>
                <w:lang w:val="en-GB"/>
              </w:rPr>
              <w:t>Resistance</w:t>
            </w:r>
          </w:p>
        </w:tc>
        <w:tc>
          <w:tcPr>
            <w:tcW w:w="2976" w:type="dxa"/>
            <w:vAlign w:val="center"/>
          </w:tcPr>
          <w:p w14:paraId="43C2A4BB" w14:textId="77777777" w:rsidR="00B934B5" w:rsidRPr="00C84BE3" w:rsidRDefault="00B934B5" w:rsidP="00C773AB">
            <w:pPr>
              <w:spacing w:after="100" w:afterAutospacing="1" w:line="360" w:lineRule="auto"/>
              <w:jc w:val="center"/>
              <w:rPr>
                <w:rFonts w:eastAsia="SimSun"/>
                <w:sz w:val="20"/>
                <w:szCs w:val="20"/>
                <w:lang w:val="en-GB"/>
              </w:rPr>
            </w:pPr>
            <w:r w:rsidRPr="00C84BE3">
              <w:rPr>
                <w:rFonts w:eastAsia="SimSun"/>
                <w:sz w:val="20"/>
                <w:szCs w:val="20"/>
                <w:lang w:val="en-GB"/>
              </w:rPr>
              <w:t>Resistance</w:t>
            </w:r>
          </w:p>
        </w:tc>
        <w:tc>
          <w:tcPr>
            <w:tcW w:w="1696" w:type="dxa"/>
            <w:vMerge/>
            <w:vAlign w:val="center"/>
          </w:tcPr>
          <w:p w14:paraId="1D3677D2" w14:textId="77777777" w:rsidR="00B934B5" w:rsidRPr="00C84BE3" w:rsidRDefault="00B934B5" w:rsidP="00C773AB">
            <w:pPr>
              <w:spacing w:after="100" w:afterAutospacing="1" w:line="360" w:lineRule="auto"/>
              <w:jc w:val="center"/>
              <w:rPr>
                <w:rFonts w:eastAsia="SimSun"/>
                <w:sz w:val="20"/>
                <w:szCs w:val="20"/>
                <w:lang w:val="en-GB"/>
              </w:rPr>
            </w:pPr>
          </w:p>
        </w:tc>
      </w:tr>
      <w:tr w:rsidR="00B934B5" w:rsidRPr="00C84BE3" w14:paraId="2873BEED" w14:textId="77777777" w:rsidTr="00C773AB">
        <w:trPr>
          <w:jc w:val="center"/>
        </w:trPr>
        <w:tc>
          <w:tcPr>
            <w:tcW w:w="2687" w:type="dxa"/>
            <w:vMerge/>
            <w:vAlign w:val="center"/>
          </w:tcPr>
          <w:p w14:paraId="7AA2F76D" w14:textId="77777777" w:rsidR="00B934B5" w:rsidRPr="00C84BE3" w:rsidRDefault="00B934B5" w:rsidP="00C773AB">
            <w:pPr>
              <w:spacing w:after="100" w:afterAutospacing="1" w:line="360" w:lineRule="auto"/>
              <w:jc w:val="center"/>
              <w:rPr>
                <w:rFonts w:eastAsia="SimSun"/>
                <w:sz w:val="20"/>
                <w:szCs w:val="20"/>
                <w:lang w:val="en-GB"/>
              </w:rPr>
            </w:pPr>
          </w:p>
        </w:tc>
        <w:tc>
          <w:tcPr>
            <w:tcW w:w="1708" w:type="dxa"/>
            <w:vAlign w:val="center"/>
          </w:tcPr>
          <w:p w14:paraId="58FB196A" w14:textId="77777777" w:rsidR="00B934B5" w:rsidRPr="00C84BE3" w:rsidRDefault="00B934B5" w:rsidP="00C773AB">
            <w:pPr>
              <w:spacing w:after="100" w:afterAutospacing="1" w:line="360" w:lineRule="auto"/>
              <w:jc w:val="center"/>
              <w:rPr>
                <w:rFonts w:eastAsia="SimSun"/>
                <w:sz w:val="20"/>
                <w:szCs w:val="20"/>
                <w:lang w:val="en-GB"/>
              </w:rPr>
            </w:pPr>
            <w:r>
              <w:rPr>
                <w:rFonts w:eastAsia="SimSun"/>
                <w:noProof/>
                <w:sz w:val="20"/>
                <w:szCs w:val="20"/>
                <w14:ligatures w14:val="standardContextual"/>
              </w:rPr>
              <mc:AlternateContent>
                <mc:Choice Requires="wps">
                  <w:drawing>
                    <wp:anchor distT="0" distB="0" distL="114300" distR="114300" simplePos="0" relativeHeight="251660288" behindDoc="0" locked="0" layoutInCell="1" allowOverlap="1" wp14:anchorId="155236C4" wp14:editId="0E0BAFEF">
                      <wp:simplePos x="0" y="0"/>
                      <wp:positionH relativeFrom="column">
                        <wp:posOffset>1010974</wp:posOffset>
                      </wp:positionH>
                      <wp:positionV relativeFrom="paragraph">
                        <wp:posOffset>437782</wp:posOffset>
                      </wp:positionV>
                      <wp:extent cx="1887582" cy="447167"/>
                      <wp:effectExtent l="0" t="0" r="17780" b="22860"/>
                      <wp:wrapNone/>
                      <wp:docPr id="1888379674" name="Straight Connector 6"/>
                      <wp:cNvGraphicFramePr/>
                      <a:graphic xmlns:a="http://schemas.openxmlformats.org/drawingml/2006/main">
                        <a:graphicData uri="http://schemas.microsoft.com/office/word/2010/wordprocessingShape">
                          <wps:wsp>
                            <wps:cNvCnPr/>
                            <wps:spPr>
                              <a:xfrm>
                                <a:off x="0" y="0"/>
                                <a:ext cx="1887582" cy="447167"/>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89D7A41" id="Straight Connector 6"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9.6pt,34.45pt" to="228.25pt,69.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" strokecolor="black [3200]" strokeweight=".5pt">
                      <v:stroke joinstyle="miter"/>
                    </v:line>
                  </w:pict>
                </mc:Fallback>
              </mc:AlternateContent>
            </w:r>
            <w:r w:rsidRPr="00C84BE3">
              <w:rPr>
                <w:rFonts w:eastAsia="SimSun"/>
                <w:sz w:val="20"/>
                <w:szCs w:val="20"/>
                <w:lang w:val="en-GB"/>
              </w:rPr>
              <w:t>Recovery</w:t>
            </w:r>
          </w:p>
        </w:tc>
        <w:tc>
          <w:tcPr>
            <w:tcW w:w="2976" w:type="dxa"/>
            <w:vAlign w:val="center"/>
          </w:tcPr>
          <w:p w14:paraId="340AEB46" w14:textId="77777777" w:rsidR="00B934B5" w:rsidRPr="00C84BE3" w:rsidRDefault="00B934B5" w:rsidP="00C773AB">
            <w:pPr>
              <w:spacing w:after="100" w:afterAutospacing="1" w:line="360" w:lineRule="auto"/>
              <w:jc w:val="center"/>
              <w:rPr>
                <w:rFonts w:eastAsia="SimSun"/>
                <w:sz w:val="20"/>
                <w:szCs w:val="20"/>
                <w:lang w:val="en-GB"/>
              </w:rPr>
            </w:pPr>
            <w:r w:rsidRPr="00C84BE3">
              <w:rPr>
                <w:rFonts w:eastAsia="SimSun"/>
                <w:sz w:val="20"/>
                <w:szCs w:val="20"/>
                <w:lang w:val="en-GB"/>
              </w:rPr>
              <w:t xml:space="preserve">Degree of recovery / </w:t>
            </w:r>
            <w:r>
              <w:rPr>
                <w:rFonts w:eastAsia="SimSun"/>
                <w:sz w:val="20"/>
                <w:szCs w:val="20"/>
                <w:lang w:val="en-GB"/>
              </w:rPr>
              <w:t>rate</w:t>
            </w:r>
            <w:r w:rsidRPr="00C84BE3">
              <w:rPr>
                <w:rFonts w:eastAsia="SimSun"/>
                <w:sz w:val="20"/>
                <w:szCs w:val="20"/>
                <w:lang w:val="en-GB"/>
              </w:rPr>
              <w:t xml:space="preserve"> of recovery</w:t>
            </w:r>
          </w:p>
        </w:tc>
        <w:tc>
          <w:tcPr>
            <w:tcW w:w="1696" w:type="dxa"/>
            <w:vMerge/>
            <w:vAlign w:val="center"/>
          </w:tcPr>
          <w:p w14:paraId="21F0A842" w14:textId="77777777" w:rsidR="00B934B5" w:rsidRPr="00C84BE3" w:rsidRDefault="00B934B5" w:rsidP="00C773AB">
            <w:pPr>
              <w:spacing w:after="100" w:afterAutospacing="1" w:line="360" w:lineRule="auto"/>
              <w:jc w:val="center"/>
              <w:rPr>
                <w:rFonts w:eastAsia="SimSun"/>
                <w:sz w:val="20"/>
                <w:szCs w:val="20"/>
                <w:lang w:val="en-GB"/>
              </w:rPr>
            </w:pPr>
          </w:p>
        </w:tc>
      </w:tr>
      <w:tr w:rsidR="00B934B5" w:rsidRPr="00C84BE3" w14:paraId="4463F1FE" w14:textId="77777777" w:rsidTr="00C773AB">
        <w:trPr>
          <w:jc w:val="center"/>
        </w:trPr>
        <w:tc>
          <w:tcPr>
            <w:tcW w:w="2687" w:type="dxa"/>
            <w:vMerge w:val="restart"/>
            <w:vAlign w:val="center"/>
          </w:tcPr>
          <w:p w14:paraId="7B70407E" w14:textId="77777777" w:rsidR="00B934B5" w:rsidRPr="00C84BE3" w:rsidRDefault="00B934B5" w:rsidP="00C773AB">
            <w:pPr>
              <w:spacing w:line="360" w:lineRule="auto"/>
              <w:jc w:val="center"/>
              <w:rPr>
                <w:rFonts w:eastAsia="SimSun"/>
                <w:sz w:val="20"/>
                <w:szCs w:val="20"/>
                <w:lang w:val="en-GB"/>
              </w:rPr>
            </w:pPr>
            <w:r w:rsidRPr="00C84BE3">
              <w:rPr>
                <w:rFonts w:eastAsia="SimSun"/>
                <w:sz w:val="20"/>
                <w:szCs w:val="20"/>
                <w:lang w:val="en-GB"/>
              </w:rPr>
              <w:t>Ecosystem health: Vigor + Organisation + Resilience + other components (optional)</w:t>
            </w:r>
          </w:p>
        </w:tc>
        <w:tc>
          <w:tcPr>
            <w:tcW w:w="1708" w:type="dxa"/>
            <w:vAlign w:val="center"/>
          </w:tcPr>
          <w:p w14:paraId="1C671D08" w14:textId="77777777" w:rsidR="00B934B5" w:rsidRPr="00C84BE3" w:rsidRDefault="00B934B5" w:rsidP="00C773AB">
            <w:pPr>
              <w:spacing w:after="100" w:afterAutospacing="1" w:line="360" w:lineRule="auto"/>
              <w:jc w:val="center"/>
              <w:rPr>
                <w:rFonts w:eastAsia="SimSun"/>
                <w:sz w:val="20"/>
                <w:szCs w:val="20"/>
                <w:lang w:val="en-GB"/>
              </w:rPr>
            </w:pPr>
            <w:r w:rsidRPr="00C84BE3">
              <w:rPr>
                <w:rFonts w:eastAsia="SimSun"/>
                <w:sz w:val="20"/>
                <w:szCs w:val="20"/>
                <w:lang w:val="en-GB"/>
              </w:rPr>
              <w:t>Vigor</w:t>
            </w:r>
          </w:p>
        </w:tc>
        <w:tc>
          <w:tcPr>
            <w:tcW w:w="2976" w:type="dxa"/>
            <w:vMerge w:val="restart"/>
            <w:vAlign w:val="center"/>
          </w:tcPr>
          <w:p w14:paraId="3AD18E1A" w14:textId="77777777" w:rsidR="00B934B5" w:rsidRPr="00C84BE3" w:rsidRDefault="00B934B5" w:rsidP="00C773AB">
            <w:pPr>
              <w:spacing w:after="100" w:afterAutospacing="1" w:line="360" w:lineRule="auto"/>
              <w:jc w:val="center"/>
              <w:rPr>
                <w:rFonts w:eastAsia="SimSun"/>
                <w:sz w:val="20"/>
                <w:szCs w:val="20"/>
                <w:lang w:val="en-GB" w:eastAsia="zh-TW"/>
              </w:rPr>
            </w:pPr>
          </w:p>
        </w:tc>
        <w:tc>
          <w:tcPr>
            <w:tcW w:w="1696" w:type="dxa"/>
            <w:vMerge w:val="restart"/>
            <w:vAlign w:val="center"/>
          </w:tcPr>
          <w:p w14:paraId="14455F41" w14:textId="77777777" w:rsidR="00B934B5" w:rsidRPr="00C84BE3" w:rsidRDefault="00B934B5" w:rsidP="00C773AB">
            <w:pPr>
              <w:spacing w:after="100" w:afterAutospacing="1" w:line="360" w:lineRule="auto"/>
              <w:jc w:val="center"/>
              <w:rPr>
                <w:rFonts w:eastAsia="SimSun"/>
                <w:sz w:val="20"/>
                <w:szCs w:val="20"/>
                <w:lang w:val="en-GB" w:eastAsia="zh-TW"/>
              </w:rPr>
            </w:pPr>
            <w:r w:rsidRPr="00857DD5">
              <w:rPr>
                <w:rFonts w:eastAsia="SimSun"/>
                <w:sz w:val="20"/>
                <w:szCs w:val="20"/>
              </w:rPr>
              <w:t>Lin et al., 2024</w:t>
            </w:r>
            <w:r>
              <w:rPr>
                <w:rFonts w:eastAsia="SimSun"/>
                <w:sz w:val="20"/>
                <w:szCs w:val="20"/>
              </w:rPr>
              <w:fldChar w:fldCharType="begin"/>
            </w:r>
            <w:r>
              <w:rPr>
                <w:rFonts w:eastAsia="SimSun"/>
                <w:sz w:val="20"/>
                <w:szCs w:val="20"/>
              </w:rPr>
              <w:instrText xml:space="preserve"> ADDIN ZOTERO_ITEM CSL_CITATION {"citationID":"WBcStfEf","properties":{"formattedCitation":"\\super 7\\nosupersub{}","plainCitation":"7","noteIndex":0},"citationItems":[{"id":4613,"uris":["http://zotero.org/users/11779132/items/JGFU46JG"],"itemData":{"id":4613,"type":"article-journal","abstract":"Accurately evaluating the degree of ecosystem health and comprehending its drivers are of crucial importance for ecosystem management and restoration in fragile ecoregions. Adopting an ecosystem stress perspective, this investigation scientifically diagnosed ecosystem health in Guizhou Province, a typical karst fragile ecological area, by developing a “Vigor-Organization-Resilience-Stress” (VORS) regional ecosystem health assessment framework. The principal driving factors and their spatio-temporal heterogeneity influencing ecosystem health in karst regions were investigated using geographic detectors and geographically and temporally weighted regression. Our findings indicated that: (1) The ecosystem health in Guizhou province presents a spatial distribution pattern of lower in the western region and higher in the eastern region, and the average ecosystem health index (EHI) in 2000, 2010 and 2020 is 0.194, 0.246 and 0.254 respectively, indicating that the overall ecosystem health level in Guizhou province has improved with the passage of time. (2) The spatiotemporal variation of ecosystem stress in Guizhou Province is substantial; the pressure associated with land use is projected to increase, whereas the intensity of stress attributed to rocky desertification and soil erosion is anticipated to diminish over time. (3) The primary determinants influencing the health of ecosystems in karst environments are the social and economic elements. These factors progressively amplify their effect on ecosystem health as time passes. The new assessment framework we have established includes ecosystem integrity and ecological threats faced by the ecosystem, which provides a new perspective for understanding the complex internal characteristics of karst areas and the coupling relationship between human and natural ecosystems. The results of this study can provide scientific reference for land use and ecological management policies in fragile ecological areas.","citation-key":"linIntegratingEcosystemStress2024","container-title":"Ecological Indicators","DOI":"10.1016/j.ecolind.2024.112662","ISSN":"1470160X","journalAbbreviation":"Ecological Indicators","language":"en","page":"112662","source":"DOI.org (Crossref)","title":"Integrating ecosystem stress into the assessment of ecosystem health in karst areas and exploring its driving factors","volume":"167","author":[{"family":"Lin","given":"Xun"},{"family":"Wang","given":"Zhitai"},{"family":"Bao","given":"Yu"}],"issued":{"date-parts":[["2024",10]]}}}],"schema":"https://github.com/citation-style-language/schema/raw/master/csl-citation.json"} </w:instrText>
            </w:r>
            <w:r>
              <w:rPr>
                <w:rFonts w:eastAsia="SimSun"/>
                <w:sz w:val="20"/>
                <w:szCs w:val="20"/>
              </w:rPr>
              <w:fldChar w:fldCharType="separate"/>
            </w:r>
            <w:r w:rsidRPr="00857DD5">
              <w:rPr>
                <w:rFonts w:eastAsiaTheme="minorEastAsia"/>
                <w:sz w:val="20"/>
                <w:vertAlign w:val="superscript"/>
                <w14:ligatures w14:val="standardContextual"/>
              </w:rPr>
              <w:t>7</w:t>
            </w:r>
            <w:r>
              <w:rPr>
                <w:rFonts w:eastAsia="SimSun"/>
                <w:sz w:val="20"/>
                <w:szCs w:val="20"/>
              </w:rPr>
              <w:fldChar w:fldCharType="end"/>
            </w:r>
            <w:r w:rsidRPr="00857DD5">
              <w:rPr>
                <w:rFonts w:eastAsia="SimSun"/>
                <w:sz w:val="20"/>
                <w:szCs w:val="20"/>
              </w:rPr>
              <w:t xml:space="preserve">; </w:t>
            </w:r>
            <w:proofErr w:type="spellStart"/>
            <w:r w:rsidRPr="00857DD5">
              <w:rPr>
                <w:rFonts w:eastAsia="SimSun"/>
                <w:sz w:val="20"/>
                <w:szCs w:val="20"/>
              </w:rPr>
              <w:t>Shengrui</w:t>
            </w:r>
            <w:proofErr w:type="spellEnd"/>
            <w:r w:rsidRPr="00857DD5">
              <w:rPr>
                <w:rFonts w:eastAsia="SimSun"/>
                <w:sz w:val="20"/>
                <w:szCs w:val="20"/>
              </w:rPr>
              <w:t xml:space="preserve"> et al., 2024</w:t>
            </w:r>
            <w:r>
              <w:rPr>
                <w:rFonts w:eastAsia="SimSun"/>
                <w:sz w:val="20"/>
                <w:szCs w:val="20"/>
              </w:rPr>
              <w:fldChar w:fldCharType="begin"/>
            </w:r>
            <w:r>
              <w:rPr>
                <w:rFonts w:eastAsia="SimSun"/>
                <w:sz w:val="20"/>
                <w:szCs w:val="20"/>
                <w:lang w:val="en-GB"/>
              </w:rPr>
              <w:instrText xml:space="preserve"> ADDIN ZOTERO_ITEM CSL_CITATION {"citationID":"831XvgBh","properties":{"formattedCitation":"\\super 8\\nosupersub{}","plainCitation":"8","noteIndex":0},"citationItems":[{"id":4585,"uris":["http://zotero.org/users/11779132/items/UWBZIM3R"],"itemData":{"id":4585,"type":"article-journal","abstract":"The coastal zone of Jiaozhou Bay is crucial to the economic development of the Shandong Peninsula. The health of its ecosystem is a key metric for evaluating both current and future development. Building upon existing land use planning, this study innovatively constructs a classification system for tourism land use. Utilizing the “VigorOrganization-Resilience (VOR)” model, the research establishes an index system for evaluating ecosystem health. By examining the impact of changes in tourism land use on various indicators of ecosystem health, this study quantitatively assesses the health status of the Jiaozhou Bay coastal ecosystem from 2012 to 2022. The health status is categorized into five levels: best, good, moderate, poor, and extremely poor, thereby revealing its spatiotemporal differentiation characteristics. Key findings include: (1) Decrease in Tourism Land Area: There has been a general reduction in tourism land area, with a significant transition from field landscapes to woodland landscapes. Additionally, notable bidirectional transfers between tourism and non-tourism lands have been observed. (2) Between 2012 and 2022, the health status of the Jiaozhou Bay coastal ecosystem was assessed through three critical indicators: ecosystem vitality, organizational capacity, and resilience. These indicators all exhibited a downward trend. High levels of ecosystem vitality, organizational capacity, and resilience were predominantly found in the northern and western parts of Jiaozhou Bay, while low levels were more commonly observed in the eastern regions. (3) Overall Ecosystem Health: During the same period, the average value of ecosystem health in Jiaozhou Bay showed a slight downward trend, with a decrease in the area of areas with the best and better ecosystem health, higher spatial fragmentation, and an overall deterioration in health. This analysis highlights the complex relationship between tourism development and ecosystem health, revealing significant shifts in land use and their implications for environmental sustainability.","citation-key":"shengruiAssessmentCoastalZone2024","container-title":"Ecological Indicators","DOI":"10.1016/j.ecolind.2024.112874","ISSN":"1470160X","journalAbbreviation":"Ecological Indicators","language":"en","page":"112874","source":"DOI.org (Crossref)","title":"Assessment of coastal zone ecosystem health in the context of tourism development: A case study of Jiaozhou Bay","title-short":"Assessment of coastal zone ecosystem health in the context of tourism development","volume":"169","author":[{"family":"Shengrui","given":"Zhang"},{"family":"Zhenqi","given":"Zhang"},{"family":"Tongyan","given":"Zhang"},{"family":"Hongrun","given":"Ju"}],"issued":{"date-parts":[["2024",12]]}}}],"schema":"https://github.com/citation-style-language/schema/raw/master/csl-citation.json"} </w:instrText>
            </w:r>
            <w:r>
              <w:rPr>
                <w:rFonts w:eastAsia="SimSun"/>
                <w:sz w:val="20"/>
                <w:szCs w:val="20"/>
              </w:rPr>
              <w:fldChar w:fldCharType="separate"/>
            </w:r>
            <w:r w:rsidRPr="00857DD5">
              <w:rPr>
                <w:rFonts w:eastAsiaTheme="minorEastAsia"/>
                <w:sz w:val="20"/>
                <w:vertAlign w:val="superscript"/>
                <w14:ligatures w14:val="standardContextual"/>
              </w:rPr>
              <w:t>8</w:t>
            </w:r>
            <w:r>
              <w:rPr>
                <w:rFonts w:eastAsia="SimSun"/>
                <w:sz w:val="20"/>
                <w:szCs w:val="20"/>
              </w:rPr>
              <w:fldChar w:fldCharType="end"/>
            </w:r>
          </w:p>
        </w:tc>
      </w:tr>
      <w:tr w:rsidR="00B934B5" w:rsidRPr="00C84BE3" w14:paraId="689880EA" w14:textId="77777777" w:rsidTr="00C773AB">
        <w:trPr>
          <w:jc w:val="center"/>
        </w:trPr>
        <w:tc>
          <w:tcPr>
            <w:tcW w:w="2687" w:type="dxa"/>
            <w:vMerge/>
            <w:vAlign w:val="center"/>
          </w:tcPr>
          <w:p w14:paraId="49476BA6" w14:textId="77777777" w:rsidR="00B934B5" w:rsidRPr="00C84BE3" w:rsidRDefault="00B934B5" w:rsidP="00C773AB">
            <w:pPr>
              <w:spacing w:before="100" w:beforeAutospacing="1" w:after="100" w:afterAutospacing="1" w:line="360" w:lineRule="auto"/>
              <w:jc w:val="center"/>
              <w:rPr>
                <w:rFonts w:eastAsia="SimSun"/>
                <w:sz w:val="20"/>
                <w:szCs w:val="20"/>
                <w:lang w:val="en-GB" w:eastAsia="zh-TW"/>
              </w:rPr>
            </w:pPr>
          </w:p>
        </w:tc>
        <w:tc>
          <w:tcPr>
            <w:tcW w:w="1708" w:type="dxa"/>
            <w:vAlign w:val="center"/>
          </w:tcPr>
          <w:p w14:paraId="53F998FE" w14:textId="77777777" w:rsidR="00B934B5" w:rsidRPr="00C84BE3" w:rsidRDefault="00B934B5" w:rsidP="00C773AB">
            <w:pPr>
              <w:spacing w:before="100" w:beforeAutospacing="1" w:after="100" w:afterAutospacing="1" w:line="360" w:lineRule="auto"/>
              <w:jc w:val="center"/>
              <w:rPr>
                <w:rFonts w:eastAsia="SimSun"/>
                <w:sz w:val="20"/>
                <w:szCs w:val="20"/>
                <w:lang w:val="en-GB" w:eastAsia="zh-TW"/>
              </w:rPr>
            </w:pPr>
            <w:r w:rsidRPr="00C84BE3">
              <w:rPr>
                <w:rFonts w:eastAsia="SimSun"/>
                <w:sz w:val="20"/>
                <w:szCs w:val="20"/>
                <w:lang w:val="en-GB" w:eastAsia="zh-TW"/>
              </w:rPr>
              <w:t>Organisation</w:t>
            </w:r>
          </w:p>
        </w:tc>
        <w:tc>
          <w:tcPr>
            <w:tcW w:w="2976" w:type="dxa"/>
            <w:vMerge/>
            <w:vAlign w:val="center"/>
          </w:tcPr>
          <w:p w14:paraId="296F3260" w14:textId="77777777" w:rsidR="00B934B5" w:rsidRPr="00C84BE3" w:rsidRDefault="00B934B5" w:rsidP="00C773AB">
            <w:pPr>
              <w:spacing w:before="100" w:beforeAutospacing="1" w:after="100" w:afterAutospacing="1" w:line="360" w:lineRule="auto"/>
              <w:jc w:val="center"/>
              <w:rPr>
                <w:rFonts w:eastAsia="SimSun"/>
                <w:sz w:val="20"/>
                <w:szCs w:val="20"/>
                <w:lang w:val="en-GB" w:eastAsia="zh-TW"/>
              </w:rPr>
            </w:pPr>
          </w:p>
        </w:tc>
        <w:tc>
          <w:tcPr>
            <w:tcW w:w="1696" w:type="dxa"/>
            <w:vMerge/>
            <w:vAlign w:val="center"/>
          </w:tcPr>
          <w:p w14:paraId="29EC4825" w14:textId="77777777" w:rsidR="00B934B5" w:rsidRPr="00C84BE3" w:rsidRDefault="00B934B5" w:rsidP="00C773AB">
            <w:pPr>
              <w:spacing w:before="100" w:beforeAutospacing="1" w:after="100" w:afterAutospacing="1" w:line="360" w:lineRule="auto"/>
              <w:jc w:val="center"/>
              <w:rPr>
                <w:rFonts w:eastAsia="SimSun"/>
                <w:sz w:val="20"/>
                <w:szCs w:val="20"/>
                <w:lang w:val="en-GB" w:eastAsia="zh-TW"/>
              </w:rPr>
            </w:pPr>
          </w:p>
        </w:tc>
      </w:tr>
      <w:tr w:rsidR="00B934B5" w:rsidRPr="00C84BE3" w14:paraId="5F5E8119" w14:textId="77777777" w:rsidTr="00C773AB">
        <w:trPr>
          <w:jc w:val="center"/>
        </w:trPr>
        <w:tc>
          <w:tcPr>
            <w:tcW w:w="2687" w:type="dxa"/>
            <w:vMerge/>
            <w:vAlign w:val="center"/>
          </w:tcPr>
          <w:p w14:paraId="3D968A2B" w14:textId="77777777" w:rsidR="00B934B5" w:rsidRPr="00C84BE3" w:rsidRDefault="00B934B5" w:rsidP="00C773AB">
            <w:pPr>
              <w:spacing w:before="100" w:beforeAutospacing="1" w:after="100" w:afterAutospacing="1" w:line="360" w:lineRule="auto"/>
              <w:jc w:val="center"/>
              <w:rPr>
                <w:rFonts w:eastAsia="SimSun"/>
                <w:sz w:val="20"/>
                <w:szCs w:val="20"/>
                <w:lang w:val="en-GB" w:eastAsia="zh-TW"/>
              </w:rPr>
            </w:pPr>
          </w:p>
        </w:tc>
        <w:tc>
          <w:tcPr>
            <w:tcW w:w="1708" w:type="dxa"/>
            <w:vAlign w:val="center"/>
          </w:tcPr>
          <w:p w14:paraId="533F6272" w14:textId="77777777" w:rsidR="00B934B5" w:rsidRPr="00C84BE3" w:rsidRDefault="00B934B5" w:rsidP="00C773AB">
            <w:pPr>
              <w:spacing w:before="100" w:beforeAutospacing="1" w:after="100" w:afterAutospacing="1" w:line="360" w:lineRule="auto"/>
              <w:jc w:val="center"/>
              <w:rPr>
                <w:rFonts w:eastAsia="SimSun"/>
                <w:sz w:val="20"/>
                <w:szCs w:val="20"/>
                <w:lang w:val="en-GB" w:eastAsia="zh-TW"/>
              </w:rPr>
            </w:pPr>
            <w:r w:rsidRPr="00C84BE3">
              <w:rPr>
                <w:rFonts w:eastAsia="SimSun"/>
                <w:sz w:val="20"/>
                <w:szCs w:val="20"/>
                <w:lang w:val="en-GB" w:eastAsia="zh-TW"/>
              </w:rPr>
              <w:t>Resilience</w:t>
            </w:r>
          </w:p>
        </w:tc>
        <w:tc>
          <w:tcPr>
            <w:tcW w:w="2976" w:type="dxa"/>
            <w:vAlign w:val="center"/>
          </w:tcPr>
          <w:p w14:paraId="41B08C8D" w14:textId="77777777" w:rsidR="00B934B5" w:rsidRPr="00C84BE3" w:rsidRDefault="00B934B5" w:rsidP="00C773AB">
            <w:pPr>
              <w:spacing w:before="100" w:beforeAutospacing="1" w:after="100" w:afterAutospacing="1" w:line="360" w:lineRule="auto"/>
              <w:jc w:val="center"/>
              <w:rPr>
                <w:rFonts w:eastAsia="SimSun"/>
                <w:sz w:val="20"/>
                <w:szCs w:val="20"/>
                <w:lang w:val="en-GB" w:eastAsia="zh-TW"/>
              </w:rPr>
            </w:pPr>
            <w:r w:rsidRPr="00C84BE3">
              <w:rPr>
                <w:rFonts w:eastAsia="SimSun"/>
                <w:sz w:val="20"/>
                <w:szCs w:val="20"/>
                <w:lang w:val="en-GB" w:eastAsia="zh-TW"/>
              </w:rPr>
              <w:t>Inferred by environmental context</w:t>
            </w:r>
          </w:p>
        </w:tc>
        <w:tc>
          <w:tcPr>
            <w:tcW w:w="1696" w:type="dxa"/>
            <w:vMerge/>
            <w:vAlign w:val="center"/>
          </w:tcPr>
          <w:p w14:paraId="2D0CCE99" w14:textId="77777777" w:rsidR="00B934B5" w:rsidRPr="00C84BE3" w:rsidRDefault="00B934B5" w:rsidP="00C773AB">
            <w:pPr>
              <w:spacing w:before="100" w:beforeAutospacing="1" w:after="100" w:afterAutospacing="1" w:line="360" w:lineRule="auto"/>
              <w:jc w:val="center"/>
              <w:rPr>
                <w:rFonts w:eastAsia="SimSun"/>
                <w:sz w:val="20"/>
                <w:szCs w:val="20"/>
                <w:lang w:val="en-GB" w:eastAsia="zh-TW"/>
              </w:rPr>
            </w:pPr>
          </w:p>
        </w:tc>
      </w:tr>
      <w:tr w:rsidR="00B934B5" w:rsidRPr="00C84BE3" w14:paraId="47EB4664" w14:textId="77777777" w:rsidTr="00C773AB">
        <w:trPr>
          <w:jc w:val="center"/>
        </w:trPr>
        <w:tc>
          <w:tcPr>
            <w:tcW w:w="2687" w:type="dxa"/>
            <w:vMerge/>
            <w:vAlign w:val="center"/>
          </w:tcPr>
          <w:p w14:paraId="478B7ACB" w14:textId="77777777" w:rsidR="00B934B5" w:rsidRPr="00C84BE3" w:rsidRDefault="00B934B5" w:rsidP="00C773AB">
            <w:pPr>
              <w:spacing w:before="100" w:beforeAutospacing="1" w:after="100" w:afterAutospacing="1" w:line="360" w:lineRule="auto"/>
              <w:jc w:val="center"/>
              <w:rPr>
                <w:rFonts w:eastAsia="SimSun"/>
                <w:sz w:val="20"/>
                <w:szCs w:val="20"/>
                <w:lang w:val="en-GB" w:eastAsia="zh-TW"/>
              </w:rPr>
            </w:pPr>
          </w:p>
        </w:tc>
        <w:tc>
          <w:tcPr>
            <w:tcW w:w="4684" w:type="dxa"/>
            <w:gridSpan w:val="2"/>
            <w:vAlign w:val="center"/>
          </w:tcPr>
          <w:p w14:paraId="4CF28800" w14:textId="77777777" w:rsidR="00B934B5" w:rsidRPr="00C84BE3" w:rsidRDefault="00B934B5" w:rsidP="00C773AB">
            <w:pPr>
              <w:spacing w:line="360" w:lineRule="auto"/>
              <w:jc w:val="center"/>
              <w:rPr>
                <w:rFonts w:eastAsia="SimSun"/>
                <w:sz w:val="20"/>
                <w:szCs w:val="20"/>
                <w:lang w:val="en-GB" w:eastAsia="zh-TW"/>
              </w:rPr>
            </w:pPr>
            <w:r w:rsidRPr="00C84BE3">
              <w:rPr>
                <w:rFonts w:eastAsia="SimSun"/>
                <w:sz w:val="20"/>
                <w:szCs w:val="20"/>
                <w:lang w:val="en-GB" w:eastAsia="zh-TW"/>
              </w:rPr>
              <w:t>Optional components: service, pressure, contribution.</w:t>
            </w:r>
          </w:p>
        </w:tc>
        <w:tc>
          <w:tcPr>
            <w:tcW w:w="1696" w:type="dxa"/>
            <w:vMerge/>
            <w:vAlign w:val="center"/>
          </w:tcPr>
          <w:p w14:paraId="0F584211" w14:textId="77777777" w:rsidR="00B934B5" w:rsidRPr="00C84BE3" w:rsidRDefault="00B934B5" w:rsidP="00C773AB">
            <w:pPr>
              <w:spacing w:before="100" w:beforeAutospacing="1" w:after="100" w:afterAutospacing="1" w:line="360" w:lineRule="auto"/>
              <w:jc w:val="center"/>
              <w:rPr>
                <w:rFonts w:eastAsia="SimSun"/>
                <w:sz w:val="20"/>
                <w:szCs w:val="20"/>
                <w:lang w:val="en-GB" w:eastAsia="zh-TW"/>
              </w:rPr>
            </w:pPr>
          </w:p>
        </w:tc>
      </w:tr>
      <w:tr w:rsidR="00B934B5" w:rsidRPr="00C84BE3" w14:paraId="5AE166B4" w14:textId="77777777" w:rsidTr="00C773AB">
        <w:trPr>
          <w:jc w:val="center"/>
        </w:trPr>
        <w:tc>
          <w:tcPr>
            <w:tcW w:w="2687" w:type="dxa"/>
            <w:vMerge w:val="restart"/>
            <w:vAlign w:val="center"/>
          </w:tcPr>
          <w:p w14:paraId="27F8375B" w14:textId="77777777" w:rsidR="00B934B5" w:rsidRPr="00C84BE3" w:rsidRDefault="00B934B5" w:rsidP="00C773AB">
            <w:pPr>
              <w:spacing w:before="100" w:beforeAutospacing="1" w:after="100" w:afterAutospacing="1" w:line="360" w:lineRule="auto"/>
              <w:jc w:val="center"/>
              <w:rPr>
                <w:rFonts w:eastAsia="SimSun"/>
                <w:sz w:val="20"/>
                <w:szCs w:val="20"/>
                <w:lang w:val="en-GB" w:eastAsia="zh-TW"/>
              </w:rPr>
            </w:pPr>
            <w:r w:rsidRPr="00C84BE3">
              <w:rPr>
                <w:rFonts w:eastAsia="SimSun"/>
                <w:sz w:val="20"/>
                <w:szCs w:val="20"/>
                <w:lang w:val="en-GB" w:eastAsia="zh-TW"/>
              </w:rPr>
              <w:t>Ecological Vulnerability</w:t>
            </w:r>
            <w:r>
              <w:rPr>
                <w:rFonts w:eastAsia="SimSun" w:hint="eastAsia"/>
                <w:sz w:val="20"/>
                <w:szCs w:val="20"/>
                <w:lang w:val="en-GB" w:eastAsia="zh-TW"/>
              </w:rPr>
              <w:t>: Sensitivity + Resilience + other components (optional)</w:t>
            </w:r>
          </w:p>
        </w:tc>
        <w:tc>
          <w:tcPr>
            <w:tcW w:w="1708" w:type="dxa"/>
            <w:vAlign w:val="center"/>
          </w:tcPr>
          <w:p w14:paraId="78706D68" w14:textId="77777777" w:rsidR="00B934B5" w:rsidRPr="00C84BE3" w:rsidRDefault="00B934B5" w:rsidP="00C773AB">
            <w:pPr>
              <w:spacing w:line="360" w:lineRule="auto"/>
              <w:jc w:val="center"/>
              <w:rPr>
                <w:rFonts w:eastAsia="SimSun"/>
                <w:sz w:val="20"/>
                <w:szCs w:val="20"/>
                <w:lang w:val="en-US" w:eastAsia="zh-TW"/>
              </w:rPr>
            </w:pPr>
            <w:r>
              <w:rPr>
                <w:rFonts w:eastAsia="SimSun"/>
                <w:noProof/>
                <w:sz w:val="20"/>
                <w:szCs w:val="20"/>
                <w14:ligatures w14:val="standardContextual"/>
              </w:rPr>
              <mc:AlternateContent>
                <mc:Choice Requires="wps">
                  <w:drawing>
                    <wp:anchor distT="0" distB="0" distL="114300" distR="114300" simplePos="0" relativeHeight="251659264" behindDoc="0" locked="0" layoutInCell="1" allowOverlap="1" wp14:anchorId="7169162C" wp14:editId="67849895">
                      <wp:simplePos x="0" y="0"/>
                      <wp:positionH relativeFrom="column">
                        <wp:posOffset>1012606</wp:posOffset>
                      </wp:positionH>
                      <wp:positionV relativeFrom="paragraph">
                        <wp:posOffset>-350</wp:posOffset>
                      </wp:positionV>
                      <wp:extent cx="1886129" cy="222250"/>
                      <wp:effectExtent l="0" t="0" r="19050" b="19050"/>
                      <wp:wrapNone/>
                      <wp:docPr id="285931334" name="Straight Connector 5"/>
                      <wp:cNvGraphicFramePr/>
                      <a:graphic xmlns:a="http://schemas.openxmlformats.org/drawingml/2006/main">
                        <a:graphicData uri="http://schemas.microsoft.com/office/word/2010/wordprocessingShape">
                          <wps:wsp>
                            <wps:cNvCnPr/>
                            <wps:spPr>
                              <a:xfrm>
                                <a:off x="0" y="0"/>
                                <a:ext cx="1886129" cy="22225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C2A8EFA" id="Straight Connector 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9.75pt,-.05pt" to="228.25pt,1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" strokecolor="black [3200]" strokeweight=".5pt">
                      <v:stroke joinstyle="miter"/>
                    </v:line>
                  </w:pict>
                </mc:Fallback>
              </mc:AlternateContent>
            </w:r>
            <w:r w:rsidRPr="00C84BE3">
              <w:rPr>
                <w:rFonts w:eastAsia="SimSun"/>
                <w:sz w:val="20"/>
                <w:szCs w:val="20"/>
                <w:lang w:val="en-US" w:eastAsia="zh-TW"/>
              </w:rPr>
              <w:t>Sensitivity</w:t>
            </w:r>
          </w:p>
        </w:tc>
        <w:tc>
          <w:tcPr>
            <w:tcW w:w="2976" w:type="dxa"/>
            <w:vAlign w:val="center"/>
          </w:tcPr>
          <w:p w14:paraId="0C221656" w14:textId="77777777" w:rsidR="00B934B5" w:rsidRPr="00BC3447" w:rsidRDefault="00B934B5" w:rsidP="00C773AB">
            <w:pPr>
              <w:spacing w:line="360" w:lineRule="auto"/>
              <w:jc w:val="center"/>
              <w:rPr>
                <w:rFonts w:eastAsia="SimSun"/>
                <w:sz w:val="20"/>
                <w:szCs w:val="20"/>
                <w:lang w:val="en-US" w:eastAsia="zh-TW"/>
                <w14:textOutline w14:w="9525" w14:cap="rnd" w14:cmpd="sng" w14:algn="ctr">
                  <w14:solidFill>
                    <w14:schemeClr w14:val="dk1"/>
                  </w14:solidFill>
                  <w14:prstDash w14:val="solid"/>
                  <w14:bevel/>
                </w14:textOutline>
              </w:rPr>
            </w:pPr>
          </w:p>
        </w:tc>
        <w:tc>
          <w:tcPr>
            <w:tcW w:w="1696" w:type="dxa"/>
            <w:vMerge w:val="restart"/>
            <w:vAlign w:val="center"/>
          </w:tcPr>
          <w:p w14:paraId="12BF95C5" w14:textId="77777777" w:rsidR="00B934B5" w:rsidRPr="00C84BE3" w:rsidRDefault="00B934B5" w:rsidP="00C773AB">
            <w:pPr>
              <w:spacing w:before="100" w:beforeAutospacing="1" w:after="100" w:afterAutospacing="1" w:line="360" w:lineRule="auto"/>
              <w:jc w:val="center"/>
              <w:rPr>
                <w:rFonts w:eastAsia="SimSun"/>
                <w:sz w:val="20"/>
                <w:szCs w:val="20"/>
                <w:lang w:val="en-GB" w:eastAsia="zh-TW"/>
              </w:rPr>
            </w:pPr>
            <w:r w:rsidRPr="00857DD5">
              <w:rPr>
                <w:rFonts w:eastAsia="SimSun"/>
                <w:sz w:val="20"/>
                <w:szCs w:val="20"/>
              </w:rPr>
              <w:t>Chen et al., 2024</w:t>
            </w:r>
            <w:r>
              <w:rPr>
                <w:rFonts w:eastAsia="SimSun"/>
                <w:sz w:val="20"/>
                <w:szCs w:val="20"/>
              </w:rPr>
              <w:fldChar w:fldCharType="begin"/>
            </w:r>
            <w:r>
              <w:rPr>
                <w:rFonts w:eastAsia="SimSun"/>
                <w:sz w:val="20"/>
                <w:szCs w:val="20"/>
              </w:rPr>
              <w:instrText xml:space="preserve"> ADDIN ZOTERO_ITEM CSL_CITATION {"citationID":"3n90PdfY","properties":{"formattedCitation":"\\super 9\\nosupersub{}","plainCitation":"9","noteIndex":0},"citationItems":[{"id":4563,"uris":["http://zotero.org/users/11779132/items/HA4SL34W","http://zotero.org/users/11779132/items/8GVEK4MY"],"itemData":{"id":4563,"type":"article-journal","abstract":"Ecosystems are vulnerable to accelerated climate change, population pressure, and urbanization, so ecological vulnerability assessments and impact analyses are essential if regional development is to be managed sustainably. This study develops a novel assessment framework based on resilience-sensitivity. Various techniques—including the landscape index, the ecological elasticity limit model, and the soil erosion equation—are incorporated to examine spatiotemporal variation characteristics across diverse ecological systems of China’s Jiangsu province through the decade 2010–2020, to reveal mechanisms by which various factors influence vulnerability. We arrived at a stable average yearly ecological vulnerability index value of 0.56–0.57, and found high vulnerability concentrated in cities and townships, areas along the Yangtze River, and the province’s northern coast. Results also show that vulnerability is affected more by ecological sensitivity than by ecological resilience. Stepping up from one ecological sensitivity class to another has the greatest impact on the probability of an upward step in ecological vulnerability class, accounting for 16.2% of the total area undergoing such a change. Urbanization rates and differences in human-induced landscape composition were the main factors, and their cumulative contribution to ecological vulnerability variations ranged from 59.3% to 65.8%. We found our proposed framework capable of enhancing the strength and applicability of ecological vulnerability assessments, specifically in areas with extensive river and lake networks. The framework could be used in assessments throughout China, and very likely beyond.","citation-key":"chenAssessingEcologicalVulnerability2024","container-title":"Ecological Indicators","DOI":"10.1016/j.ecolind.2024.112607","ISSN":"1470160X","journalAbbreviation":"Ecological Indicators","language":"en","page":"112607","source":"DOI.org (Crossref)","title":"Assessing ecological vulnerability and resilience-sensitivity under rapid urbanization in China’s Jiangsu province","volume":"167","author":[{"family":"Chen","given":"Minkun"},{"family":"Xu","given":"Xibao"},{"family":"Tan","given":"Yan"},{"family":"Lin","given":"Yangyan"}],"issued":{"date-parts":[["2024",10]]}}}],"schema":"https://github.com/citation-style-language/schema/raw/master/csl-citation.json"} </w:instrText>
            </w:r>
            <w:r>
              <w:rPr>
                <w:rFonts w:eastAsia="SimSun"/>
                <w:sz w:val="20"/>
                <w:szCs w:val="20"/>
              </w:rPr>
              <w:fldChar w:fldCharType="separate"/>
            </w:r>
            <w:r w:rsidRPr="00857DD5">
              <w:rPr>
                <w:rFonts w:eastAsiaTheme="minorEastAsia"/>
                <w:sz w:val="20"/>
                <w:vertAlign w:val="superscript"/>
                <w14:ligatures w14:val="standardContextual"/>
              </w:rPr>
              <w:t>9</w:t>
            </w:r>
            <w:r>
              <w:rPr>
                <w:rFonts w:eastAsia="SimSun"/>
                <w:sz w:val="20"/>
                <w:szCs w:val="20"/>
              </w:rPr>
              <w:fldChar w:fldCharType="end"/>
            </w:r>
            <w:r w:rsidRPr="00857DD5">
              <w:rPr>
                <w:rFonts w:eastAsia="SimSun"/>
                <w:sz w:val="20"/>
                <w:szCs w:val="20"/>
              </w:rPr>
              <w:t>; Shi et al., 2023</w:t>
            </w:r>
            <w:r>
              <w:rPr>
                <w:rFonts w:eastAsia="SimSun"/>
                <w:sz w:val="20"/>
                <w:szCs w:val="20"/>
              </w:rPr>
              <w:fldChar w:fldCharType="begin"/>
            </w:r>
            <w:r>
              <w:rPr>
                <w:rFonts w:eastAsia="SimSun"/>
                <w:sz w:val="20"/>
                <w:szCs w:val="20"/>
                <w:lang w:val="en-GB" w:eastAsia="zh-TW"/>
              </w:rPr>
              <w:instrText xml:space="preserve"> ADDIN ZOTERO_ITEM CSL_CITATION {"citationID":"4Kv7tahF","properties":{"formattedCitation":"\\super 10\\nosupersub{}","plainCitation":"10","noteIndex":0},"citationItems":[{"id":4534,"uris":["http://zotero.org/users/11779132/items/PS73X83J","http://zotero.org/users/11779132/items/5M8RBY9G"],"itemData":{"id":4534,"type":"article-journal","abstract":"Drought caused by global warming has a profound impact on the stability of terrestrial ecosystems and agricultural production. As one of the key indicators to measure the response of ecosystems to climate change, the spatial difference of ecosystem resilience will also affect the accuracy of regional drought risk assessment. In this study, the 12-month standardized precipitation evapotranspiration index (SPEI-12) was used to identify drought characteristics and combined with meteorological elements to characterize drought hazard. Drought vulnerability was characterized using crop and environmental sensitivity, disaster prevention, and mitigation capacity. Specifically, ecosystem resilience was also considered in assessing vulnerability. And drought exposure was investigated by considering crop sown area and population density. Based on this, a drought risk assessment framework was constructed using the random forest algorithm and applied to the Huang-Huai-Hai (HHH) Plain, China. The results showed that: (1) approximately 66.34 % of the HHH Plain had a drought hazard level above moderate; among them, southern Hebei, northern Anhui, northern Henan, and scattered small areas in Shandong were extreme high hazard areas. (2) The northeast Anhui, central and southern Shandong, and northeast Jiangsu were extreme high drought vulnerability areas, accounting for 10.34% of the total area. (3) The drought risk in the HHH Plain was low in the south and north, and high in the center. Among these, the drought risk in the border regions of Shandong and Anhui, the northeast part of Jiangsu, as well as central Henan were extreme high, accounting for 11.23%. (4) The drought risk assessment framework constructed by considering ecosystem resilience was more suitable for HHH Plain. This study result could provide scientific reference for managing water resources and preventing drought.","citation-key":"shiDroughtRiskAssessment2023","container-title":"Ecological Indicators","DOI":"10.1016/j.ecolind.2023.111102","ISSN":"1470160X","journalAbbreviation":"Ecological Indicators","language":"en","page":"111102","source":"DOI.org (Crossref)","title":"Drought risk assessment considering ecosystem resilience: A case study in the Huang-Huai-Hai Plain, China","title-short":"Drought risk assessment considering ecosystem resilience","volume":"156","author":[{"family":"Shi","given":"Xiaoliang"},{"family":"Zhang","given":"Yan"},{"family":"Ding","given":"Hao"},{"family":"Yang","given":"Yuanqi"},{"family":"Chen","given":"Jiajun"},{"family":"Shi","given":"Mengqi"},{"family":"Chen","given":"Fei"}],"issued":{"date-parts":[["2023",12]]}}}],"schema":"https://github.com/citation-style-language/schema/raw/master/csl-citation.json"} </w:instrText>
            </w:r>
            <w:r>
              <w:rPr>
                <w:rFonts w:eastAsia="SimSun"/>
                <w:sz w:val="20"/>
                <w:szCs w:val="20"/>
              </w:rPr>
              <w:fldChar w:fldCharType="separate"/>
            </w:r>
            <w:r w:rsidRPr="00857DD5">
              <w:rPr>
                <w:rFonts w:eastAsiaTheme="minorEastAsia"/>
                <w:sz w:val="20"/>
                <w:vertAlign w:val="superscript"/>
                <w14:ligatures w14:val="standardContextual"/>
              </w:rPr>
              <w:t>10</w:t>
            </w:r>
            <w:r>
              <w:rPr>
                <w:rFonts w:eastAsia="SimSun"/>
                <w:sz w:val="20"/>
                <w:szCs w:val="20"/>
              </w:rPr>
              <w:fldChar w:fldCharType="end"/>
            </w:r>
          </w:p>
        </w:tc>
      </w:tr>
      <w:tr w:rsidR="00B934B5" w:rsidRPr="00C84BE3" w14:paraId="48189060" w14:textId="77777777" w:rsidTr="00C773AB">
        <w:trPr>
          <w:jc w:val="center"/>
        </w:trPr>
        <w:tc>
          <w:tcPr>
            <w:tcW w:w="2687" w:type="dxa"/>
            <w:vMerge/>
            <w:vAlign w:val="center"/>
          </w:tcPr>
          <w:p w14:paraId="142DF3D1" w14:textId="77777777" w:rsidR="00B934B5" w:rsidRPr="00C84BE3" w:rsidRDefault="00B934B5" w:rsidP="00C773AB">
            <w:pPr>
              <w:spacing w:before="100" w:beforeAutospacing="1" w:after="100" w:afterAutospacing="1" w:line="360" w:lineRule="auto"/>
              <w:jc w:val="center"/>
              <w:rPr>
                <w:rFonts w:eastAsia="SimSun"/>
                <w:sz w:val="20"/>
                <w:szCs w:val="20"/>
                <w:lang w:val="en-GB"/>
              </w:rPr>
            </w:pPr>
          </w:p>
        </w:tc>
        <w:tc>
          <w:tcPr>
            <w:tcW w:w="1708" w:type="dxa"/>
            <w:vAlign w:val="center"/>
          </w:tcPr>
          <w:p w14:paraId="41EF4608" w14:textId="77777777" w:rsidR="00B934B5" w:rsidRPr="00C84BE3" w:rsidRDefault="00B934B5" w:rsidP="00C773AB">
            <w:pPr>
              <w:spacing w:line="360" w:lineRule="auto"/>
              <w:jc w:val="center"/>
              <w:rPr>
                <w:rFonts w:eastAsia="SimSun"/>
                <w:sz w:val="20"/>
                <w:szCs w:val="20"/>
                <w:lang w:val="en-US" w:eastAsia="zh-TW"/>
              </w:rPr>
            </w:pPr>
            <w:r w:rsidRPr="00C84BE3">
              <w:rPr>
                <w:rFonts w:eastAsia="SimSun"/>
                <w:sz w:val="20"/>
                <w:szCs w:val="20"/>
                <w:lang w:val="en-US" w:eastAsia="zh-TW"/>
              </w:rPr>
              <w:t>Resilience</w:t>
            </w:r>
          </w:p>
        </w:tc>
        <w:tc>
          <w:tcPr>
            <w:tcW w:w="2976" w:type="dxa"/>
            <w:vAlign w:val="center"/>
          </w:tcPr>
          <w:p w14:paraId="135E8816" w14:textId="77777777" w:rsidR="00B934B5" w:rsidRPr="00C84BE3" w:rsidRDefault="00B934B5" w:rsidP="00C773AB">
            <w:pPr>
              <w:spacing w:line="360" w:lineRule="auto"/>
              <w:jc w:val="center"/>
              <w:rPr>
                <w:rFonts w:eastAsia="SimSun"/>
                <w:sz w:val="20"/>
                <w:szCs w:val="20"/>
                <w:lang w:val="en-US" w:eastAsia="zh-TW"/>
              </w:rPr>
            </w:pPr>
            <w:r w:rsidRPr="00C84BE3">
              <w:rPr>
                <w:rFonts w:eastAsia="SimSun"/>
                <w:sz w:val="20"/>
                <w:szCs w:val="20"/>
                <w:lang w:val="en-GB"/>
              </w:rPr>
              <w:t>Inferred by environmental context</w:t>
            </w:r>
            <w:r>
              <w:rPr>
                <w:rFonts w:eastAsia="SimSun" w:hint="eastAsia"/>
                <w:sz w:val="20"/>
                <w:szCs w:val="20"/>
                <w:lang w:val="en-GB" w:eastAsia="zh-TW"/>
              </w:rPr>
              <w:t xml:space="preserve"> / rate of recovery</w:t>
            </w:r>
          </w:p>
        </w:tc>
        <w:tc>
          <w:tcPr>
            <w:tcW w:w="1696" w:type="dxa"/>
            <w:vMerge/>
            <w:vAlign w:val="center"/>
          </w:tcPr>
          <w:p w14:paraId="2C976C0A" w14:textId="77777777" w:rsidR="00B934B5" w:rsidRPr="00897788" w:rsidRDefault="00B934B5" w:rsidP="00C773AB">
            <w:pPr>
              <w:spacing w:before="100" w:beforeAutospacing="1" w:after="100" w:afterAutospacing="1" w:line="360" w:lineRule="auto"/>
              <w:jc w:val="center"/>
              <w:rPr>
                <w:rFonts w:eastAsia="SimSun"/>
                <w:sz w:val="20"/>
                <w:szCs w:val="20"/>
                <w:lang w:val="en-US" w:eastAsia="zh-TW"/>
              </w:rPr>
            </w:pPr>
          </w:p>
        </w:tc>
      </w:tr>
      <w:tr w:rsidR="00B934B5" w:rsidRPr="00BF1F16" w14:paraId="6173B043" w14:textId="77777777" w:rsidTr="00C773AB">
        <w:trPr>
          <w:jc w:val="center"/>
        </w:trPr>
        <w:tc>
          <w:tcPr>
            <w:tcW w:w="2687" w:type="dxa"/>
            <w:vMerge/>
            <w:vAlign w:val="center"/>
          </w:tcPr>
          <w:p w14:paraId="71679D6C" w14:textId="77777777" w:rsidR="00B934B5" w:rsidRPr="00C84BE3" w:rsidRDefault="00B934B5" w:rsidP="00C773AB">
            <w:pPr>
              <w:spacing w:before="100" w:beforeAutospacing="1" w:after="100" w:afterAutospacing="1" w:line="360" w:lineRule="auto"/>
              <w:jc w:val="center"/>
              <w:rPr>
                <w:rFonts w:eastAsia="SimSun"/>
                <w:sz w:val="20"/>
                <w:szCs w:val="20"/>
                <w:lang w:val="en-GB"/>
              </w:rPr>
            </w:pPr>
          </w:p>
        </w:tc>
        <w:tc>
          <w:tcPr>
            <w:tcW w:w="4684" w:type="dxa"/>
            <w:gridSpan w:val="2"/>
            <w:vAlign w:val="center"/>
          </w:tcPr>
          <w:p w14:paraId="2F0F1D50" w14:textId="77777777" w:rsidR="00B934B5" w:rsidRPr="00C84BE3" w:rsidRDefault="00B934B5" w:rsidP="00C773AB">
            <w:pPr>
              <w:spacing w:line="360" w:lineRule="auto"/>
              <w:jc w:val="center"/>
              <w:rPr>
                <w:rFonts w:eastAsia="SimSun"/>
                <w:sz w:val="20"/>
                <w:szCs w:val="20"/>
                <w:lang w:val="en-US" w:eastAsia="zh-TW"/>
              </w:rPr>
            </w:pPr>
            <w:r>
              <w:rPr>
                <w:rFonts w:eastAsia="SimSun" w:hint="eastAsia"/>
                <w:sz w:val="20"/>
                <w:szCs w:val="20"/>
                <w:lang w:val="en-US" w:eastAsia="zh-TW"/>
              </w:rPr>
              <w:t>Optional components: pressure</w:t>
            </w:r>
          </w:p>
        </w:tc>
        <w:tc>
          <w:tcPr>
            <w:tcW w:w="1696" w:type="dxa"/>
            <w:vMerge/>
            <w:vAlign w:val="center"/>
          </w:tcPr>
          <w:p w14:paraId="71E4613F" w14:textId="77777777" w:rsidR="00B934B5" w:rsidRPr="00C84BE3" w:rsidRDefault="00B934B5" w:rsidP="00C773AB">
            <w:pPr>
              <w:spacing w:before="100" w:beforeAutospacing="1" w:after="100" w:afterAutospacing="1" w:line="360" w:lineRule="auto"/>
              <w:jc w:val="center"/>
              <w:rPr>
                <w:rFonts w:eastAsia="SimSun"/>
                <w:sz w:val="20"/>
                <w:szCs w:val="20"/>
                <w:lang w:val="en-GB"/>
              </w:rPr>
            </w:pPr>
          </w:p>
        </w:tc>
      </w:tr>
    </w:tbl>
    <w:p w14:paraId="1737C6EC" w14:textId="30EAB437" w:rsidR="00B934B5" w:rsidRDefault="00B934B5">
      <w:pPr>
        <w:spacing w:after="160" w:line="278" w:lineRule="auto"/>
        <w:rPr>
          <w:b/>
          <w:bCs/>
        </w:rPr>
      </w:pPr>
      <w:r>
        <w:rPr>
          <w:b/>
          <w:bCs/>
        </w:rPr>
        <w:br w:type="page"/>
      </w:r>
    </w:p>
    <w:p w14:paraId="7C6AB093" w14:textId="0D4E1EAF" w:rsidR="0079542A" w:rsidRDefault="008A0CFD" w:rsidP="0079542A">
      <w:pPr>
        <w:spacing w:after="100" w:afterAutospacing="1" w:line="360" w:lineRule="auto"/>
        <w:rPr>
          <w:b/>
          <w:bCs/>
          <w:color w:val="000000" w:themeColor="text1"/>
          <w:sz w:val="28"/>
          <w:szCs w:val="28"/>
        </w:rPr>
      </w:pPr>
      <w:r w:rsidRPr="00054E4D">
        <w:rPr>
          <w:rFonts w:eastAsia="SimSun"/>
          <w:b/>
          <w:bCs/>
          <w:sz w:val="28"/>
          <w:szCs w:val="28"/>
        </w:rPr>
        <w:lastRenderedPageBreak/>
        <w:t>S</w:t>
      </w:r>
      <w:r w:rsidR="008179BB" w:rsidRPr="00054E4D">
        <w:rPr>
          <w:rFonts w:eastAsia="SimSun" w:hint="eastAsia"/>
          <w:b/>
          <w:bCs/>
          <w:sz w:val="28"/>
          <w:szCs w:val="28"/>
        </w:rPr>
        <w:t>2</w:t>
      </w:r>
      <w:r w:rsidRPr="00054E4D">
        <w:rPr>
          <w:rFonts w:eastAsia="SimSun" w:hint="eastAsia"/>
          <w:b/>
          <w:bCs/>
          <w:sz w:val="28"/>
          <w:szCs w:val="28"/>
        </w:rPr>
        <w:t xml:space="preserve"> </w:t>
      </w:r>
      <w:r w:rsidR="008179BB" w:rsidRPr="00054E4D">
        <w:rPr>
          <w:rFonts w:hint="eastAsia"/>
          <w:b/>
          <w:bCs/>
          <w:color w:val="000000" w:themeColor="text1"/>
          <w:sz w:val="28"/>
          <w:szCs w:val="28"/>
        </w:rPr>
        <w:t>Supplementary Figures</w:t>
      </w:r>
    </w:p>
    <w:p w14:paraId="2CCE0538" w14:textId="77777777" w:rsidR="0079542A" w:rsidRDefault="0079542A">
      <w:pPr>
        <w:spacing w:after="160" w:line="278" w:lineRule="auto"/>
        <w:rPr>
          <w:b/>
          <w:bCs/>
          <w:color w:val="000000" w:themeColor="text1"/>
          <w:sz w:val="28"/>
          <w:szCs w:val="28"/>
        </w:rPr>
      </w:pPr>
      <w:r>
        <w:rPr>
          <w:b/>
          <w:bCs/>
          <w:noProof/>
          <w:color w:val="000000" w:themeColor="text1"/>
          <w:sz w:val="28"/>
          <w:szCs w:val="28"/>
          <w14:ligatures w14:val="standardContextual"/>
        </w:rPr>
        <w:drawing>
          <wp:inline distT="0" distB="0" distL="0" distR="0" wp14:anchorId="49A54E66" wp14:editId="4750EE34">
            <wp:extent cx="5731510" cy="4912995"/>
            <wp:effectExtent l="0" t="0" r="0" b="1905"/>
            <wp:docPr id="116789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9947" name="Picture 1167899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912995"/>
                    </a:xfrm>
                    <a:prstGeom prst="rect">
                      <a:avLst/>
                    </a:prstGeom>
                  </pic:spPr>
                </pic:pic>
              </a:graphicData>
            </a:graphic>
          </wp:inline>
        </w:drawing>
      </w:r>
    </w:p>
    <w:p w14:paraId="7932E18B" w14:textId="77777777" w:rsidR="00180C26" w:rsidRDefault="0079542A" w:rsidP="00DF1259">
      <w:pPr>
        <w:spacing w:line="360" w:lineRule="auto"/>
        <w:jc w:val="both"/>
        <w:rPr>
          <w:rFonts w:ascii="Arial" w:hAnsi="Arial" w:cs="Arial"/>
          <w:sz w:val="22"/>
          <w:szCs w:val="22"/>
        </w:rPr>
      </w:pPr>
      <w:r w:rsidRPr="00971D38">
        <w:rPr>
          <w:rFonts w:ascii="Arial" w:eastAsia="SimSun" w:hAnsi="Arial" w:cs="Arial"/>
          <w:b/>
          <w:bCs/>
          <w:sz w:val="22"/>
          <w:szCs w:val="22"/>
        </w:rPr>
        <w:t xml:space="preserve">Supplementary Fig. </w:t>
      </w:r>
      <w:r>
        <w:rPr>
          <w:rFonts w:ascii="Arial" w:hAnsi="Arial" w:cs="Arial" w:hint="eastAsia"/>
          <w:b/>
          <w:bCs/>
          <w:sz w:val="22"/>
          <w:szCs w:val="22"/>
        </w:rPr>
        <w:t>1</w:t>
      </w:r>
      <w:r w:rsidRPr="00050DEE">
        <w:rPr>
          <w:rFonts w:ascii="Arial" w:hAnsi="Arial" w:cs="Arial"/>
          <w:b/>
          <w:bCs/>
          <w:sz w:val="22"/>
          <w:szCs w:val="22"/>
        </w:rPr>
        <w:t xml:space="preserve">. </w:t>
      </w:r>
      <w:r>
        <w:rPr>
          <w:rFonts w:ascii="Arial" w:hAnsi="Arial" w:cs="Arial" w:hint="eastAsia"/>
          <w:b/>
          <w:bCs/>
          <w:sz w:val="22"/>
          <w:szCs w:val="22"/>
        </w:rPr>
        <w:t>Associations among disturbance-related study attributes</w:t>
      </w:r>
      <w:r w:rsidRPr="00050DEE">
        <w:rPr>
          <w:rFonts w:ascii="Arial" w:hAnsi="Arial" w:cs="Arial"/>
          <w:b/>
          <w:bCs/>
          <w:sz w:val="22"/>
          <w:szCs w:val="22"/>
        </w:rPr>
        <w:t>.</w:t>
      </w:r>
      <w:r w:rsidRPr="00050DEE">
        <w:rPr>
          <w:rFonts w:ascii="Arial" w:hAnsi="Arial" w:cs="Arial"/>
          <w:sz w:val="22"/>
          <w:szCs w:val="22"/>
        </w:rPr>
        <w:t xml:space="preserve"> </w:t>
      </w:r>
      <w:r w:rsidRPr="00625C90">
        <w:rPr>
          <w:rFonts w:ascii="Arial" w:hAnsi="Arial" w:cs="Arial"/>
          <w:sz w:val="22"/>
          <w:szCs w:val="22"/>
        </w:rPr>
        <w:t>Panels (a–c) show contingency analyses among disturbance manipulation, disturbance type and disturbance pattern across the analysed studies. Tile colour intensity and bar height represent study counts. Numbers within tiles or bars indicate counts; symbols denote significant deviations from independence based on standardised residuals from chi-squared tests (|residual| &gt; 1.96). (a) Disturbance manipulation versus disturbance type. (b) Disturbance manipulation versus disturbance pattern. (c) Disturbance type versus disturbance pattern.</w:t>
      </w:r>
      <w:r>
        <w:rPr>
          <w:rFonts w:ascii="Arial" w:hAnsi="Arial" w:cs="Arial" w:hint="eastAsia"/>
          <w:sz w:val="22"/>
          <w:szCs w:val="22"/>
        </w:rPr>
        <w:t xml:space="preserve"> </w:t>
      </w:r>
      <w:r w:rsidRPr="00625C90">
        <w:rPr>
          <w:rFonts w:ascii="Arial" w:hAnsi="Arial" w:cs="Arial"/>
          <w:sz w:val="22"/>
          <w:szCs w:val="22"/>
        </w:rPr>
        <w:t>Panels (d–f) compare log10-transformed observation duration (days) across disturbance categories using one-way ANOVA followed by Tukey’s HSD post-hoc tests where appropriate. Points represent individual studies. (d) Observation duration across manipulation categories. (e) Observation duration across disturbance types; for clarity, only the four most significant pairwise contrasts are displayed. (f) Observation duration between disturbance patterns (Press and Pulse). Brackets indicate significant pairwise contrasts; asterisks denote adjusted P values (* P &lt; 0.05; ** P &lt; 0.01; *** P &lt; 0.001; **** P &lt; 0.0001).</w:t>
      </w:r>
    </w:p>
    <w:p w14:paraId="41FBAD32" w14:textId="77777777" w:rsidR="00180C26" w:rsidRDefault="00180C26">
      <w:pPr>
        <w:spacing w:after="160" w:line="278" w:lineRule="auto"/>
        <w:rPr>
          <w:rFonts w:ascii="Arial" w:hAnsi="Arial" w:cs="Arial"/>
          <w:sz w:val="22"/>
          <w:szCs w:val="22"/>
        </w:rPr>
      </w:pPr>
      <w:r>
        <w:rPr>
          <w:rFonts w:ascii="Arial" w:hAnsi="Arial" w:cs="Arial"/>
          <w:noProof/>
          <w:sz w:val="22"/>
          <w:szCs w:val="22"/>
          <w14:ligatures w14:val="standardContextual"/>
        </w:rPr>
        <w:lastRenderedPageBreak/>
        <w:drawing>
          <wp:inline distT="0" distB="0" distL="0" distR="0" wp14:anchorId="1BEB04FB" wp14:editId="50B9DBCD">
            <wp:extent cx="5731510" cy="4050665"/>
            <wp:effectExtent l="0" t="0" r="0" b="635"/>
            <wp:docPr id="1453469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69405" name="Picture 14534694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050665"/>
                    </a:xfrm>
                    <a:prstGeom prst="rect">
                      <a:avLst/>
                    </a:prstGeom>
                  </pic:spPr>
                </pic:pic>
              </a:graphicData>
            </a:graphic>
          </wp:inline>
        </w:drawing>
      </w:r>
    </w:p>
    <w:p w14:paraId="1C2994C0" w14:textId="69354B2E" w:rsidR="00E355CB" w:rsidRPr="00180C26" w:rsidRDefault="00180C26" w:rsidP="00180C26">
      <w:pPr>
        <w:spacing w:line="480" w:lineRule="auto"/>
        <w:rPr>
          <w:rFonts w:ascii="Arial" w:hAnsi="Arial" w:cs="Arial"/>
          <w:b/>
          <w:bCs/>
          <w:sz w:val="22"/>
          <w:szCs w:val="22"/>
        </w:rPr>
      </w:pPr>
      <w:r w:rsidRPr="00971D38">
        <w:rPr>
          <w:rFonts w:ascii="Arial" w:eastAsia="SimSun" w:hAnsi="Arial" w:cs="Arial"/>
          <w:b/>
          <w:bCs/>
          <w:sz w:val="22"/>
          <w:szCs w:val="22"/>
        </w:rPr>
        <w:t xml:space="preserve">Supplementary Fig. </w:t>
      </w:r>
      <w:r>
        <w:rPr>
          <w:rFonts w:ascii="Arial" w:hAnsi="Arial" w:cs="Arial" w:hint="eastAsia"/>
          <w:b/>
          <w:bCs/>
          <w:sz w:val="22"/>
          <w:szCs w:val="22"/>
        </w:rPr>
        <w:t>2</w:t>
      </w:r>
      <w:r w:rsidRPr="00DA0A7D">
        <w:rPr>
          <w:rFonts w:ascii="Arial" w:hAnsi="Arial" w:cs="Arial"/>
          <w:b/>
          <w:bCs/>
          <w:sz w:val="22"/>
          <w:szCs w:val="22"/>
        </w:rPr>
        <w:t xml:space="preserve">. </w:t>
      </w:r>
      <w:r>
        <w:rPr>
          <w:rFonts w:ascii="Arial" w:hAnsi="Arial" w:cs="Arial" w:hint="eastAsia"/>
          <w:b/>
          <w:bCs/>
          <w:sz w:val="22"/>
          <w:szCs w:val="22"/>
        </w:rPr>
        <w:t>G</w:t>
      </w:r>
      <w:r w:rsidRPr="000B3E7A">
        <w:rPr>
          <w:rFonts w:ascii="Arial" w:hAnsi="Arial" w:cs="Arial"/>
          <w:b/>
          <w:bCs/>
          <w:sz w:val="22"/>
          <w:szCs w:val="22"/>
        </w:rPr>
        <w:t xml:space="preserve">lobal distribution of </w:t>
      </w:r>
      <w:r>
        <w:rPr>
          <w:rFonts w:ascii="Arial" w:hAnsi="Arial" w:cs="Arial" w:hint="eastAsia"/>
          <w:b/>
          <w:bCs/>
          <w:sz w:val="22"/>
          <w:szCs w:val="22"/>
        </w:rPr>
        <w:t xml:space="preserve">resilience </w:t>
      </w:r>
      <w:r w:rsidRPr="000B3E7A">
        <w:rPr>
          <w:rFonts w:ascii="Arial" w:hAnsi="Arial" w:cs="Arial"/>
          <w:b/>
          <w:bCs/>
          <w:sz w:val="22"/>
          <w:szCs w:val="22"/>
        </w:rPr>
        <w:t>studies by disturbance type, biome, and focal taxa, together with their proportional representation</w:t>
      </w:r>
      <w:r w:rsidRPr="00DA0A7D">
        <w:rPr>
          <w:rFonts w:ascii="Arial" w:hAnsi="Arial" w:cs="Arial"/>
          <w:b/>
          <w:bCs/>
          <w:sz w:val="22"/>
          <w:szCs w:val="22"/>
        </w:rPr>
        <w:t>.</w:t>
      </w:r>
      <w:r>
        <w:rPr>
          <w:rFonts w:ascii="Arial" w:hAnsi="Arial" w:cs="Arial" w:hint="eastAsia"/>
          <w:b/>
          <w:bCs/>
          <w:sz w:val="22"/>
          <w:szCs w:val="22"/>
        </w:rPr>
        <w:t xml:space="preserve"> </w:t>
      </w:r>
      <w:r w:rsidRPr="00DA0A7D">
        <w:rPr>
          <w:rFonts w:ascii="Arial" w:hAnsi="Arial" w:cs="Arial"/>
          <w:sz w:val="22"/>
          <w:szCs w:val="22"/>
        </w:rPr>
        <w:t>(a) Global distribution of field studies by disturbance type. Each point marks a study location, coloured by disturbance type. Point size indicates the study range. (b) Proportion of studies including each disturbance type. (c) Global distribution of field studies by biome and focal taxon. Points are coded by biome (colour) and focal taxon (triangle = plants, inverted triangle = animals, diamond = including both plants and animals, circle = other taxa, square = landscape studies). Point size indicates the study range. (d) Proportions of studies by biome. The map uses an equal-aspect view and excludes Antarctica (displayed latitude −60° to 80°).</w:t>
      </w:r>
      <w:r>
        <w:rPr>
          <w:rFonts w:ascii="Arial" w:hAnsi="Arial" w:cs="Arial" w:hint="eastAsia"/>
          <w:sz w:val="22"/>
          <w:szCs w:val="22"/>
        </w:rPr>
        <w:t xml:space="preserve"> </w:t>
      </w:r>
      <w:r w:rsidRPr="00B1504B">
        <w:rPr>
          <w:rFonts w:ascii="Arial" w:hAnsi="Arial" w:cs="Arial"/>
          <w:sz w:val="22"/>
          <w:szCs w:val="22"/>
        </w:rPr>
        <w:t>In this figure, biome corresponds to the habitat type categories used throughout the study.</w:t>
      </w:r>
      <w:r w:rsidR="00E355CB">
        <w:rPr>
          <w:b/>
          <w:bCs/>
          <w:color w:val="000000" w:themeColor="text1"/>
          <w:sz w:val="28"/>
          <w:szCs w:val="28"/>
        </w:rPr>
        <w:br w:type="page"/>
      </w:r>
    </w:p>
    <w:p w14:paraId="336C8EC6" w14:textId="35CD4369" w:rsidR="00B30FD2" w:rsidRPr="004E3F8F" w:rsidRDefault="00106A01" w:rsidP="004E3F8F">
      <w:pPr>
        <w:spacing w:before="100" w:beforeAutospacing="1" w:after="100" w:afterAutospacing="1" w:line="360" w:lineRule="auto"/>
        <w:jc w:val="both"/>
        <w:rPr>
          <w:rFonts w:eastAsia="SimSun"/>
          <w:b/>
          <w:bCs/>
        </w:rPr>
      </w:pPr>
      <w:r>
        <w:rPr>
          <w:rFonts w:eastAsia="SimSun"/>
          <w:b/>
          <w:bCs/>
          <w:noProof/>
          <w14:ligatures w14:val="standardContextual"/>
        </w:rPr>
        <w:lastRenderedPageBreak/>
        <w:drawing>
          <wp:inline distT="0" distB="0" distL="0" distR="0" wp14:anchorId="7A1729E3" wp14:editId="24AEC272">
            <wp:extent cx="5731510" cy="4008120"/>
            <wp:effectExtent l="0" t="0" r="0" b="5080"/>
            <wp:docPr id="200218995" name="Picture 4" descr="A flowchart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8995" name="Picture 4" descr="A flowchart of informatio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008120"/>
                    </a:xfrm>
                    <a:prstGeom prst="rect">
                      <a:avLst/>
                    </a:prstGeom>
                  </pic:spPr>
                </pic:pic>
              </a:graphicData>
            </a:graphic>
          </wp:inline>
        </w:drawing>
      </w:r>
      <w:r w:rsidR="009447E8" w:rsidRPr="00185BEA">
        <w:rPr>
          <w:rFonts w:eastAsia="SimSun"/>
          <w:b/>
          <w:bCs/>
          <w:sz w:val="22"/>
          <w:szCs w:val="22"/>
        </w:rPr>
        <w:t xml:space="preserve"> </w:t>
      </w:r>
      <w:r w:rsidR="00AA292F" w:rsidRPr="00971D38">
        <w:rPr>
          <w:rFonts w:ascii="Arial" w:eastAsia="SimSun" w:hAnsi="Arial" w:cs="Arial"/>
          <w:b/>
          <w:bCs/>
          <w:sz w:val="22"/>
          <w:szCs w:val="22"/>
        </w:rPr>
        <w:t>Supplementary Fig.</w:t>
      </w:r>
      <w:r w:rsidR="00A2635A" w:rsidRPr="00971D38">
        <w:rPr>
          <w:rFonts w:ascii="Arial" w:eastAsia="SimSun" w:hAnsi="Arial" w:cs="Arial"/>
          <w:b/>
          <w:bCs/>
          <w:sz w:val="22"/>
          <w:szCs w:val="22"/>
        </w:rPr>
        <w:t xml:space="preserve"> </w:t>
      </w:r>
      <w:r w:rsidR="00E355CB">
        <w:rPr>
          <w:rFonts w:ascii="Arial" w:eastAsia="SimSun" w:hAnsi="Arial" w:cs="Arial" w:hint="eastAsia"/>
          <w:b/>
          <w:bCs/>
          <w:sz w:val="22"/>
          <w:szCs w:val="22"/>
        </w:rPr>
        <w:t>3</w:t>
      </w:r>
      <w:r w:rsidR="00946B5D" w:rsidRPr="00971D38">
        <w:rPr>
          <w:rFonts w:ascii="Arial" w:eastAsia="SimSun" w:hAnsi="Arial" w:cs="Arial"/>
          <w:b/>
          <w:bCs/>
          <w:sz w:val="22"/>
          <w:szCs w:val="22"/>
        </w:rPr>
        <w:t>.</w:t>
      </w:r>
      <w:r w:rsidR="00AA292F" w:rsidRPr="00971D38">
        <w:rPr>
          <w:rFonts w:ascii="Arial" w:eastAsia="SimSun" w:hAnsi="Arial" w:cs="Arial"/>
          <w:b/>
          <w:bCs/>
          <w:sz w:val="22"/>
          <w:szCs w:val="22"/>
        </w:rPr>
        <w:t xml:space="preserve"> PRISMA diagram describing the search results in different search engines and the different steps of selecting articles for inclusion in the systematic review. </w:t>
      </w:r>
      <w:r w:rsidR="00AA292F" w:rsidRPr="00971D38">
        <w:rPr>
          <w:rFonts w:ascii="Arial" w:eastAsia="SimSun" w:hAnsi="Arial" w:cs="Arial"/>
          <w:sz w:val="22"/>
          <w:szCs w:val="22"/>
        </w:rPr>
        <w:t>Depicted are the number of studies excluded at each stage.</w:t>
      </w:r>
      <w:r w:rsidR="00265248" w:rsidRPr="00971D38">
        <w:rPr>
          <w:rFonts w:ascii="Arial" w:eastAsia="SimSun" w:hAnsi="Arial" w:cs="Arial"/>
          <w:sz w:val="22"/>
          <w:szCs w:val="22"/>
        </w:rPr>
        <w:t xml:space="preserve"> “Index keywords removed” refers to excluding articles in which the specified keywords appear only in indexing keywords, but not in the title, abstract, or author-provided keywords.</w:t>
      </w:r>
      <w:r w:rsidR="00395148" w:rsidRPr="00971D38">
        <w:rPr>
          <w:rFonts w:ascii="Arial" w:eastAsia="SimSun" w:hAnsi="Arial" w:cs="Arial"/>
          <w:sz w:val="22"/>
          <w:szCs w:val="22"/>
        </w:rPr>
        <w:t xml:space="preserve"> In this figure, ‘main-texts screened’ corresponds to the </w:t>
      </w:r>
      <w:r w:rsidR="00192001" w:rsidRPr="00971D38">
        <w:rPr>
          <w:rFonts w:ascii="Arial" w:eastAsia="SimSun" w:hAnsi="Arial" w:cs="Arial"/>
          <w:sz w:val="22"/>
          <w:szCs w:val="22"/>
        </w:rPr>
        <w:t>‘full-text screened’</w:t>
      </w:r>
      <w:r w:rsidR="00395148" w:rsidRPr="00971D38">
        <w:rPr>
          <w:rFonts w:ascii="Arial" w:eastAsia="SimSun" w:hAnsi="Arial" w:cs="Arial"/>
          <w:sz w:val="22"/>
          <w:szCs w:val="22"/>
        </w:rPr>
        <w:t xml:space="preserve"> used throughout the study.</w:t>
      </w:r>
      <w:r w:rsidR="00DD1BBB" w:rsidRPr="00C84BE3">
        <w:br w:type="page"/>
      </w:r>
    </w:p>
    <w:p w14:paraId="7A014EBA" w14:textId="77777777" w:rsidR="00152F7E" w:rsidRDefault="006076BB" w:rsidP="00152F7E">
      <w:pPr>
        <w:spacing w:line="360" w:lineRule="auto"/>
        <w:jc w:val="center"/>
        <w:rPr>
          <w:rFonts w:ascii="Arial" w:eastAsia="SimSun" w:hAnsi="Arial" w:cs="Arial"/>
          <w:b/>
          <w:bCs/>
          <w:sz w:val="22"/>
          <w:szCs w:val="22"/>
        </w:rPr>
      </w:pPr>
      <w:r>
        <w:rPr>
          <w:rFonts w:ascii="Arial" w:eastAsia="SimSun" w:hAnsi="Arial" w:cs="Arial"/>
          <w:b/>
          <w:bCs/>
          <w:noProof/>
          <w:sz w:val="22"/>
          <w:szCs w:val="22"/>
          <w14:ligatures w14:val="standardContextual"/>
        </w:rPr>
        <w:lastRenderedPageBreak/>
        <w:drawing>
          <wp:inline distT="0" distB="0" distL="0" distR="0" wp14:anchorId="2A5747A8" wp14:editId="184BF291">
            <wp:extent cx="5731510" cy="4408805"/>
            <wp:effectExtent l="0" t="0" r="0" b="0"/>
            <wp:docPr id="18627130" name="Picture 10"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130" name="Picture 10" descr="A graph with numbers and a ba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408805"/>
                    </a:xfrm>
                    <a:prstGeom prst="rect">
                      <a:avLst/>
                    </a:prstGeom>
                  </pic:spPr>
                </pic:pic>
              </a:graphicData>
            </a:graphic>
          </wp:inline>
        </w:drawing>
      </w:r>
    </w:p>
    <w:p w14:paraId="0F9979E8" w14:textId="7C3892F8" w:rsidR="00490314" w:rsidRPr="009909A5" w:rsidRDefault="007F7E89" w:rsidP="00ED673B">
      <w:pPr>
        <w:spacing w:line="360" w:lineRule="auto"/>
        <w:jc w:val="both"/>
        <w:rPr>
          <w:rFonts w:ascii="Arial" w:eastAsia="SimSun" w:hAnsi="Arial" w:cs="Arial"/>
          <w:sz w:val="22"/>
          <w:szCs w:val="22"/>
          <w14:ligatures w14:val="standardContextual"/>
        </w:rPr>
      </w:pPr>
      <w:r w:rsidRPr="009909A5">
        <w:rPr>
          <w:rFonts w:ascii="Arial" w:eastAsia="SimSun" w:hAnsi="Arial" w:cs="Arial"/>
          <w:b/>
          <w:bCs/>
          <w:sz w:val="22"/>
          <w:szCs w:val="22"/>
        </w:rPr>
        <w:t>Supplementary Fig.</w:t>
      </w:r>
      <w:r w:rsidR="0020175E" w:rsidRPr="009909A5">
        <w:rPr>
          <w:rFonts w:ascii="Arial" w:eastAsia="SimSun" w:hAnsi="Arial" w:cs="Arial"/>
          <w:b/>
          <w:bCs/>
          <w:sz w:val="22"/>
          <w:szCs w:val="22"/>
        </w:rPr>
        <w:t xml:space="preserve"> </w:t>
      </w:r>
      <w:r w:rsidR="00E355CB">
        <w:rPr>
          <w:rFonts w:ascii="Arial" w:eastAsia="SimSun" w:hAnsi="Arial" w:cs="Arial" w:hint="eastAsia"/>
          <w:b/>
          <w:bCs/>
          <w:sz w:val="22"/>
          <w:szCs w:val="22"/>
        </w:rPr>
        <w:t>4</w:t>
      </w:r>
      <w:r w:rsidR="00D93CA6" w:rsidRPr="009909A5">
        <w:rPr>
          <w:rFonts w:ascii="Arial" w:eastAsia="SimSun" w:hAnsi="Arial" w:cs="Arial"/>
          <w:b/>
          <w:bCs/>
          <w:sz w:val="22"/>
          <w:szCs w:val="22"/>
          <w14:ligatures w14:val="standardContextual"/>
        </w:rPr>
        <w:t xml:space="preserve">. </w:t>
      </w:r>
      <w:r w:rsidR="0057345B">
        <w:rPr>
          <w:rFonts w:ascii="Arial" w:eastAsia="SimSun" w:hAnsi="Arial" w:cs="Arial" w:hint="eastAsia"/>
          <w:b/>
          <w:bCs/>
          <w:sz w:val="22"/>
          <w:szCs w:val="22"/>
          <w14:ligatures w14:val="standardContextual"/>
        </w:rPr>
        <w:t xml:space="preserve">More than half of the studies </w:t>
      </w:r>
      <w:r w:rsidR="0057345B">
        <w:rPr>
          <w:rFonts w:ascii="Arial" w:eastAsia="SimSun" w:hAnsi="Arial" w:cs="Arial"/>
          <w:b/>
          <w:bCs/>
          <w:sz w:val="22"/>
          <w:szCs w:val="22"/>
          <w14:ligatures w14:val="standardContextual"/>
        </w:rPr>
        <w:t>examined</w:t>
      </w:r>
      <w:r w:rsidR="0057345B">
        <w:rPr>
          <w:rFonts w:ascii="Arial" w:eastAsia="SimSun" w:hAnsi="Arial" w:cs="Arial" w:hint="eastAsia"/>
          <w:b/>
          <w:bCs/>
          <w:sz w:val="22"/>
          <w:szCs w:val="22"/>
          <w14:ligatures w14:val="standardContextual"/>
        </w:rPr>
        <w:t xml:space="preserve"> subjects from Plantae. </w:t>
      </w:r>
      <w:r w:rsidR="00D93CA6" w:rsidRPr="0057345B">
        <w:rPr>
          <w:rFonts w:ascii="Arial" w:eastAsia="SimSun" w:hAnsi="Arial" w:cs="Arial" w:hint="eastAsia"/>
          <w:sz w:val="22"/>
          <w:szCs w:val="22"/>
          <w14:ligatures w14:val="standardContextual"/>
        </w:rPr>
        <w:t>N</w:t>
      </w:r>
      <w:r w:rsidR="00D93CA6" w:rsidRPr="0057345B">
        <w:rPr>
          <w:rFonts w:ascii="Arial" w:eastAsia="SimSun" w:hAnsi="Arial" w:cs="Arial"/>
          <w:sz w:val="22"/>
          <w:szCs w:val="22"/>
          <w14:ligatures w14:val="standardContextual"/>
        </w:rPr>
        <w:t>umber of studies including different taxonomic groups.</w:t>
      </w:r>
      <w:r w:rsidR="00D93CA6" w:rsidRPr="009909A5">
        <w:rPr>
          <w:rFonts w:ascii="Arial" w:eastAsia="SimSun" w:hAnsi="Arial" w:cs="Arial"/>
          <w:b/>
          <w:bCs/>
          <w:sz w:val="22"/>
          <w:szCs w:val="22"/>
          <w14:ligatures w14:val="standardContextual"/>
        </w:rPr>
        <w:t xml:space="preserve"> </w:t>
      </w:r>
      <w:r w:rsidR="00D93CA6" w:rsidRPr="009909A5">
        <w:rPr>
          <w:rFonts w:ascii="Arial" w:eastAsia="SimSun" w:hAnsi="Arial" w:cs="Arial"/>
          <w:sz w:val="22"/>
          <w:szCs w:val="22"/>
          <w14:ligatures w14:val="standardContextual"/>
        </w:rPr>
        <w:t xml:space="preserve">“Other </w:t>
      </w:r>
      <w:r w:rsidR="005319E5" w:rsidRPr="009909A5">
        <w:rPr>
          <w:rFonts w:ascii="Arial" w:eastAsia="SimSun" w:hAnsi="Arial" w:cs="Arial"/>
          <w:sz w:val="22"/>
          <w:szCs w:val="22"/>
          <w14:ligatures w14:val="standardContextual"/>
        </w:rPr>
        <w:t>T</w:t>
      </w:r>
      <w:r w:rsidR="00D93CA6" w:rsidRPr="009909A5">
        <w:rPr>
          <w:rFonts w:ascii="Arial" w:eastAsia="SimSun" w:hAnsi="Arial" w:cs="Arial"/>
          <w:sz w:val="22"/>
          <w:szCs w:val="22"/>
          <w14:ligatures w14:val="standardContextual"/>
        </w:rPr>
        <w:t xml:space="preserve">axa” includes groups that span multiple kingdoms, such as phytoplankton, benthic organisms, and </w:t>
      </w:r>
      <w:r w:rsidR="00E822D4" w:rsidRPr="009909A5">
        <w:rPr>
          <w:rFonts w:ascii="Arial" w:eastAsia="SimSun" w:hAnsi="Arial" w:cs="Arial"/>
          <w:sz w:val="22"/>
          <w:szCs w:val="22"/>
          <w14:ligatures w14:val="standardContextual"/>
        </w:rPr>
        <w:t>v</w:t>
      </w:r>
      <w:r w:rsidR="00D93CA6" w:rsidRPr="009909A5">
        <w:rPr>
          <w:rFonts w:ascii="Arial" w:eastAsia="SimSun" w:hAnsi="Arial" w:cs="Arial"/>
          <w:sz w:val="22"/>
          <w:szCs w:val="22"/>
          <w14:ligatures w14:val="standardContextual"/>
        </w:rPr>
        <w:t>irtual</w:t>
      </w:r>
      <w:r w:rsidR="00E822D4" w:rsidRPr="009909A5">
        <w:rPr>
          <w:rFonts w:ascii="Arial" w:eastAsia="SimSun" w:hAnsi="Arial" w:cs="Arial"/>
          <w:sz w:val="22"/>
          <w:szCs w:val="22"/>
          <w14:ligatures w14:val="standardContextual"/>
        </w:rPr>
        <w:t xml:space="preserve"> species,</w:t>
      </w:r>
      <w:r w:rsidR="00D93CA6" w:rsidRPr="009909A5">
        <w:rPr>
          <w:rFonts w:ascii="Arial" w:eastAsia="SimSun" w:hAnsi="Arial" w:cs="Arial"/>
          <w:sz w:val="22"/>
          <w:szCs w:val="22"/>
          <w14:ligatures w14:val="standardContextual"/>
        </w:rPr>
        <w:t xml:space="preserve"> </w:t>
      </w:r>
      <w:r w:rsidR="00E822D4" w:rsidRPr="009909A5">
        <w:rPr>
          <w:rFonts w:ascii="Arial" w:eastAsia="SimSun" w:hAnsi="Arial" w:cs="Arial"/>
          <w:sz w:val="22"/>
          <w:szCs w:val="22"/>
          <w14:ligatures w14:val="standardContextual"/>
        </w:rPr>
        <w:t xml:space="preserve">which </w:t>
      </w:r>
      <w:r w:rsidR="00D93CA6" w:rsidRPr="009909A5">
        <w:rPr>
          <w:rFonts w:ascii="Arial" w:eastAsia="SimSun" w:hAnsi="Arial" w:cs="Arial"/>
          <w:sz w:val="22"/>
          <w:szCs w:val="22"/>
          <w14:ligatures w14:val="standardContextual"/>
        </w:rPr>
        <w:t>refers to model-based studies using hypothetical species without clear taxonomic affiliation. Numbers above bars show study counts with percentages in brackets.</w:t>
      </w:r>
      <w:r w:rsidR="006D6D86" w:rsidRPr="009909A5">
        <w:rPr>
          <w:rFonts w:ascii="Arial" w:eastAsia="SimSun" w:hAnsi="Arial" w:cs="Arial"/>
          <w:sz w:val="22"/>
          <w:szCs w:val="22"/>
          <w14:ligatures w14:val="standardContextual"/>
        </w:rPr>
        <w:t xml:space="preserve"> Percentages are calculated relative to the total number of studies, so their sum exceeds 100% because many studies include multiple taxa.</w:t>
      </w:r>
    </w:p>
    <w:p w14:paraId="4DDD992B" w14:textId="77777777" w:rsidR="00152F7E" w:rsidRDefault="00490314" w:rsidP="00152F7E">
      <w:pPr>
        <w:spacing w:line="278" w:lineRule="auto"/>
        <w:rPr>
          <w:rFonts w:eastAsia="SimSun"/>
          <w:sz w:val="22"/>
          <w:szCs w:val="22"/>
          <w14:ligatures w14:val="standardContextual"/>
        </w:rPr>
      </w:pPr>
      <w:r>
        <w:rPr>
          <w:rFonts w:eastAsia="SimSun"/>
          <w:sz w:val="22"/>
          <w:szCs w:val="22"/>
          <w14:ligatures w14:val="standardContextual"/>
        </w:rPr>
        <w:br w:type="page"/>
      </w:r>
      <w:r w:rsidR="00152F7E">
        <w:rPr>
          <w:noProof/>
          <w:color w:val="000000"/>
          <w:sz w:val="20"/>
          <w:szCs w:val="20"/>
          <w14:ligatures w14:val="standardContextual"/>
        </w:rPr>
        <w:lastRenderedPageBreak/>
        <w:drawing>
          <wp:inline distT="0" distB="0" distL="0" distR="0" wp14:anchorId="4D6A441F" wp14:editId="288FD72B">
            <wp:extent cx="5486400" cy="4572000"/>
            <wp:effectExtent l="0" t="0" r="0" b="0"/>
            <wp:docPr id="802236730" name="Picture 11" descr="A chart with numbers and a yellow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36730" name="Picture 11" descr="A chart with numbers and a yellow box&#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4572000"/>
                    </a:xfrm>
                    <a:prstGeom prst="rect">
                      <a:avLst/>
                    </a:prstGeom>
                  </pic:spPr>
                </pic:pic>
              </a:graphicData>
            </a:graphic>
          </wp:inline>
        </w:drawing>
      </w:r>
    </w:p>
    <w:p w14:paraId="1157906C" w14:textId="31B9B7B1" w:rsidR="00B30FD2" w:rsidRPr="00ED673B" w:rsidRDefault="00580581" w:rsidP="00F64B37">
      <w:pPr>
        <w:spacing w:after="160" w:line="360" w:lineRule="auto"/>
        <w:jc w:val="both"/>
        <w:rPr>
          <w:rFonts w:eastAsia="SimSun"/>
          <w:sz w:val="22"/>
          <w:szCs w:val="22"/>
          <w14:ligatures w14:val="standardContextual"/>
        </w:rPr>
      </w:pPr>
      <w:r w:rsidRPr="0006582C">
        <w:rPr>
          <w:rFonts w:ascii="Arial" w:eastAsia="SimSun" w:hAnsi="Arial" w:cs="Arial"/>
          <w:b/>
          <w:bCs/>
          <w:sz w:val="22"/>
          <w:szCs w:val="22"/>
        </w:rPr>
        <w:t>Supplementary Fig.</w:t>
      </w:r>
      <w:r w:rsidR="008B4B8B" w:rsidRPr="0006582C">
        <w:rPr>
          <w:rFonts w:ascii="Arial" w:eastAsia="SimSun" w:hAnsi="Arial" w:cs="Arial"/>
          <w:b/>
          <w:bCs/>
          <w:sz w:val="22"/>
          <w:szCs w:val="22"/>
        </w:rPr>
        <w:t xml:space="preserve"> </w:t>
      </w:r>
      <w:r w:rsidR="00E355CB">
        <w:rPr>
          <w:rFonts w:ascii="Arial" w:eastAsia="SimSun" w:hAnsi="Arial" w:cs="Arial" w:hint="eastAsia"/>
          <w:b/>
          <w:bCs/>
          <w:sz w:val="22"/>
          <w:szCs w:val="22"/>
        </w:rPr>
        <w:t>5</w:t>
      </w:r>
      <w:r w:rsidRPr="0006582C">
        <w:rPr>
          <w:rFonts w:ascii="Arial" w:eastAsia="SimSun" w:hAnsi="Arial" w:cs="Arial"/>
          <w:b/>
          <w:bCs/>
          <w:sz w:val="22"/>
          <w:szCs w:val="22"/>
          <w14:ligatures w14:val="standardContextual"/>
        </w:rPr>
        <w:t xml:space="preserve">. </w:t>
      </w:r>
      <w:r w:rsidR="00403E8F">
        <w:rPr>
          <w:rFonts w:ascii="Arial" w:eastAsia="SimSun" w:hAnsi="Arial" w:cs="Arial" w:hint="eastAsia"/>
          <w:b/>
          <w:bCs/>
          <w:sz w:val="22"/>
          <w:szCs w:val="22"/>
          <w14:ligatures w14:val="standardContextual"/>
        </w:rPr>
        <w:t xml:space="preserve">Recovery time </w:t>
      </w:r>
      <w:r w:rsidR="00403E8F" w:rsidRPr="00403E8F">
        <w:rPr>
          <w:rFonts w:ascii="Arial" w:eastAsia="SimSun" w:hAnsi="Arial" w:cs="Arial"/>
          <w:b/>
          <w:bCs/>
          <w:sz w:val="22"/>
          <w:szCs w:val="22"/>
          <w14:ligatures w14:val="standardContextual"/>
        </w:rPr>
        <w:t>is often confused with recovery degree and recovery rate</w:t>
      </w:r>
      <w:r w:rsidR="00403E8F">
        <w:rPr>
          <w:rFonts w:ascii="Arial" w:eastAsia="SimSun" w:hAnsi="Arial" w:cs="Arial" w:hint="eastAsia"/>
          <w:b/>
          <w:bCs/>
          <w:sz w:val="22"/>
          <w:szCs w:val="22"/>
          <w14:ligatures w14:val="standardContextual"/>
        </w:rPr>
        <w:t xml:space="preserve">. </w:t>
      </w:r>
      <w:r w:rsidR="008B4B8B" w:rsidRPr="00BF51DD">
        <w:rPr>
          <w:rFonts w:ascii="Arial" w:eastAsia="SimSun" w:hAnsi="Arial" w:cs="Arial"/>
          <w:sz w:val="22"/>
          <w:szCs w:val="22"/>
          <w14:ligatures w14:val="standardContextual"/>
        </w:rPr>
        <w:t>Confusion matrix of resilience-metric classification from cross-validated model predictions.</w:t>
      </w:r>
      <w:r w:rsidRPr="00F64B37">
        <w:rPr>
          <w:rFonts w:ascii="Arial" w:eastAsia="SimSun" w:hAnsi="Arial" w:cs="Arial"/>
          <w:sz w:val="22"/>
          <w:szCs w:val="22"/>
          <w14:ligatures w14:val="standardContextual"/>
        </w:rPr>
        <w:t xml:space="preserve"> </w:t>
      </w:r>
      <w:r w:rsidR="008B4B8B" w:rsidRPr="0006582C">
        <w:rPr>
          <w:rFonts w:ascii="Arial" w:eastAsia="SimSun" w:hAnsi="Arial" w:cs="Arial"/>
          <w:sz w:val="22"/>
          <w:szCs w:val="22"/>
          <w14:ligatures w14:val="standardContextual"/>
        </w:rPr>
        <w:t>The heatmap shows the confusion matrix derived from pooled out-of-fold (OOF) predictions of the conditional inference forest used to classify resilience-quantification categories. Rows represent the observed resilience metric reported in each study, and columns represent the metric predicted by the model. Cell values indicate the number of predictions aggregated across all cross-validation runs. Correct classifications appear along the diagonal, whereas off-diagonal cells indicate misclassification among metric categories.</w:t>
      </w:r>
      <w:r w:rsidR="00B30FD2" w:rsidRPr="00910F34">
        <w:rPr>
          <w:color w:val="000000"/>
          <w:sz w:val="20"/>
          <w:szCs w:val="20"/>
        </w:rPr>
        <w:br w:type="page"/>
      </w:r>
    </w:p>
    <w:p w14:paraId="2A56150E" w14:textId="2BF3FD38" w:rsidR="00DD1BBB" w:rsidRPr="005B5E34" w:rsidRDefault="009B627D" w:rsidP="00B41966">
      <w:pPr>
        <w:spacing w:after="240" w:line="360" w:lineRule="auto"/>
        <w:rPr>
          <w:b/>
          <w:bCs/>
          <w:sz w:val="28"/>
          <w:szCs w:val="28"/>
        </w:rPr>
      </w:pPr>
      <w:r w:rsidRPr="005B5E34">
        <w:rPr>
          <w:b/>
          <w:bCs/>
          <w:sz w:val="28"/>
          <w:szCs w:val="28"/>
        </w:rPr>
        <w:lastRenderedPageBreak/>
        <w:t>S</w:t>
      </w:r>
      <w:r w:rsidR="00970D28" w:rsidRPr="005B5E34">
        <w:rPr>
          <w:rFonts w:hint="eastAsia"/>
          <w:b/>
          <w:bCs/>
          <w:sz w:val="28"/>
          <w:szCs w:val="28"/>
        </w:rPr>
        <w:t>3</w:t>
      </w:r>
      <w:r w:rsidR="00C23C22" w:rsidRPr="005B5E34">
        <w:rPr>
          <w:b/>
          <w:bCs/>
          <w:sz w:val="28"/>
          <w:szCs w:val="28"/>
        </w:rPr>
        <w:t xml:space="preserve"> </w:t>
      </w:r>
      <w:r w:rsidR="00970D28" w:rsidRPr="005B5E34">
        <w:rPr>
          <w:rFonts w:hint="eastAsia"/>
          <w:b/>
          <w:bCs/>
          <w:sz w:val="28"/>
          <w:szCs w:val="28"/>
        </w:rPr>
        <w:t>Supplementary Methods</w:t>
      </w:r>
    </w:p>
    <w:p w14:paraId="0EAAC828" w14:textId="5AE50239" w:rsidR="0051679F" w:rsidRPr="00B41966" w:rsidRDefault="00C87B61" w:rsidP="00D128C8">
      <w:pPr>
        <w:spacing w:after="160" w:line="480" w:lineRule="auto"/>
        <w:rPr>
          <w:rFonts w:ascii="Arial" w:eastAsia="Arial" w:hAnsi="Arial" w:cs="Arial"/>
          <w:b/>
          <w:bCs/>
          <w:sz w:val="22"/>
          <w:szCs w:val="22"/>
        </w:rPr>
      </w:pPr>
      <w:r w:rsidRPr="00B41966">
        <w:rPr>
          <w:rFonts w:ascii="Arial" w:eastAsia="Arial" w:hAnsi="Arial" w:cs="Arial"/>
          <w:b/>
          <w:bCs/>
          <w:sz w:val="22"/>
          <w:szCs w:val="22"/>
        </w:rPr>
        <w:t>Detail</w:t>
      </w:r>
      <w:r w:rsidRPr="00B41966">
        <w:rPr>
          <w:rFonts w:ascii="Arial" w:eastAsia="Arial" w:hAnsi="Arial" w:cs="Arial" w:hint="eastAsia"/>
          <w:b/>
          <w:bCs/>
          <w:sz w:val="22"/>
          <w:szCs w:val="22"/>
        </w:rPr>
        <w:t>s</w:t>
      </w:r>
      <w:r w:rsidRPr="00B41966">
        <w:rPr>
          <w:rFonts w:ascii="Arial" w:eastAsia="Arial" w:hAnsi="Arial" w:cs="Arial"/>
          <w:b/>
          <w:bCs/>
          <w:sz w:val="22"/>
          <w:szCs w:val="22"/>
        </w:rPr>
        <w:t xml:space="preserve"> of data collection</w:t>
      </w:r>
    </w:p>
    <w:p w14:paraId="04B4E7F3" w14:textId="4ABF409C" w:rsidR="000D1287" w:rsidRDefault="00C65C2A" w:rsidP="005D770B">
      <w:pPr>
        <w:spacing w:line="480" w:lineRule="auto"/>
        <w:jc w:val="both"/>
        <w:rPr>
          <w:rFonts w:ascii="Arial" w:eastAsia="Arial" w:hAnsi="Arial" w:cs="Arial"/>
          <w:sz w:val="22"/>
          <w:szCs w:val="22"/>
        </w:rPr>
      </w:pPr>
      <w:r w:rsidRPr="00C65C2A">
        <w:rPr>
          <w:rFonts w:ascii="Arial" w:eastAsia="Arial" w:hAnsi="Arial" w:cs="Arial"/>
          <w:sz w:val="22"/>
          <w:szCs w:val="22"/>
        </w:rPr>
        <w:t>To examine how resilience is quantified in ecology and how study context shapes metric choice</w:t>
      </w:r>
      <w:r>
        <w:rPr>
          <w:rFonts w:ascii="Arial" w:eastAsia="Arial" w:hAnsi="Arial" w:cs="Arial" w:hint="eastAsia"/>
          <w:sz w:val="22"/>
          <w:szCs w:val="22"/>
        </w:rPr>
        <w:t>, w</w:t>
      </w:r>
      <w:r w:rsidR="000D1287">
        <w:rPr>
          <w:rFonts w:ascii="Arial" w:eastAsia="Arial" w:hAnsi="Arial" w:cs="Arial"/>
          <w:sz w:val="22"/>
          <w:szCs w:val="22"/>
        </w:rPr>
        <w:t xml:space="preserve">e extracted a standard set of </w:t>
      </w:r>
      <w:r w:rsidR="000D1287">
        <w:rPr>
          <w:rFonts w:ascii="Arial" w:eastAsia="Arial" w:hAnsi="Arial" w:cs="Arial" w:hint="eastAsia"/>
          <w:sz w:val="22"/>
          <w:szCs w:val="22"/>
        </w:rPr>
        <w:t xml:space="preserve">study </w:t>
      </w:r>
      <w:r w:rsidR="005833E7">
        <w:rPr>
          <w:rFonts w:ascii="Arial" w:eastAsia="Arial" w:hAnsi="Arial" w:cs="Arial" w:hint="eastAsia"/>
          <w:sz w:val="22"/>
          <w:szCs w:val="22"/>
        </w:rPr>
        <w:t xml:space="preserve">attribute </w:t>
      </w:r>
      <w:r w:rsidR="000D1287">
        <w:rPr>
          <w:rFonts w:ascii="Arial" w:eastAsia="Arial" w:hAnsi="Arial" w:cs="Arial"/>
          <w:sz w:val="22"/>
          <w:szCs w:val="22"/>
        </w:rPr>
        <w:t>variables</w:t>
      </w:r>
      <w:r w:rsidR="000D1287">
        <w:rPr>
          <w:rFonts w:ascii="Arial" w:eastAsia="Arial" w:hAnsi="Arial" w:cs="Arial" w:hint="eastAsia"/>
          <w:sz w:val="22"/>
          <w:szCs w:val="22"/>
        </w:rPr>
        <w:t xml:space="preserve"> from the 594 articles that met our inclusion criteria</w:t>
      </w:r>
      <w:r w:rsidR="002F5C82">
        <w:rPr>
          <w:rFonts w:ascii="Arial" w:eastAsia="Arial" w:hAnsi="Arial" w:cs="Arial" w:hint="eastAsia"/>
          <w:sz w:val="22"/>
          <w:szCs w:val="22"/>
        </w:rPr>
        <w:t xml:space="preserve"> (see Supplementary Data 1)</w:t>
      </w:r>
      <w:r w:rsidR="000D1287">
        <w:rPr>
          <w:rFonts w:ascii="Arial" w:eastAsia="Arial" w:hAnsi="Arial" w:cs="Arial" w:hint="eastAsia"/>
          <w:sz w:val="22"/>
          <w:szCs w:val="22"/>
        </w:rPr>
        <w:t xml:space="preserve">. </w:t>
      </w:r>
      <w:r w:rsidR="005833E7">
        <w:rPr>
          <w:rFonts w:ascii="Arial" w:eastAsia="Arial" w:hAnsi="Arial" w:cs="Arial" w:hint="eastAsia"/>
          <w:sz w:val="22"/>
          <w:szCs w:val="22"/>
        </w:rPr>
        <w:t>We extracted</w:t>
      </w:r>
      <w:r w:rsidR="000D1287">
        <w:rPr>
          <w:rFonts w:ascii="Arial" w:eastAsia="Arial" w:hAnsi="Arial" w:cs="Arial" w:hint="eastAsia"/>
          <w:sz w:val="22"/>
          <w:szCs w:val="22"/>
        </w:rPr>
        <w:t xml:space="preserve"> </w:t>
      </w:r>
      <w:r w:rsidR="000D1287">
        <w:rPr>
          <w:rFonts w:ascii="Arial" w:eastAsia="Arial" w:hAnsi="Arial" w:cs="Arial"/>
          <w:i/>
          <w:iCs/>
          <w:sz w:val="22"/>
          <w:szCs w:val="22"/>
        </w:rPr>
        <w:t>Resilience quantification</w:t>
      </w:r>
      <w:r w:rsidR="000D1287">
        <w:rPr>
          <w:rFonts w:ascii="Arial" w:eastAsia="Arial" w:hAnsi="Arial" w:cs="Arial"/>
          <w:sz w:val="22"/>
          <w:szCs w:val="22"/>
        </w:rPr>
        <w:t xml:space="preserve"> (see Table 1), </w:t>
      </w:r>
      <w:r w:rsidR="000D1287">
        <w:rPr>
          <w:rFonts w:ascii="Arial" w:eastAsia="Arial" w:hAnsi="Arial" w:cs="Arial"/>
          <w:i/>
          <w:iCs/>
          <w:sz w:val="22"/>
          <w:szCs w:val="22"/>
        </w:rPr>
        <w:t>i.e.</w:t>
      </w:r>
      <w:r w:rsidR="000D1287">
        <w:rPr>
          <w:rFonts w:ascii="Arial" w:eastAsia="Arial" w:hAnsi="Arial" w:cs="Arial"/>
          <w:sz w:val="22"/>
          <w:szCs w:val="22"/>
        </w:rPr>
        <w:t>, how resilience is quantified</w:t>
      </w:r>
      <w:r w:rsidR="005833E7">
        <w:rPr>
          <w:rFonts w:ascii="Arial" w:eastAsia="Arial" w:hAnsi="Arial" w:cs="Arial" w:hint="eastAsia"/>
          <w:sz w:val="22"/>
          <w:szCs w:val="22"/>
        </w:rPr>
        <w:t>, as t</w:t>
      </w:r>
      <w:r w:rsidR="005833E7" w:rsidRPr="005833E7">
        <w:rPr>
          <w:rFonts w:ascii="Arial" w:eastAsia="Arial" w:hAnsi="Arial" w:cs="Arial" w:hint="eastAsia"/>
          <w:sz w:val="22"/>
          <w:szCs w:val="22"/>
        </w:rPr>
        <w:t>h</w:t>
      </w:r>
      <w:r w:rsidR="005833E7" w:rsidRPr="005833E7">
        <w:rPr>
          <w:rFonts w:ascii="Arial" w:eastAsia="Arial" w:hAnsi="Arial" w:cs="Arial"/>
          <w:sz w:val="22"/>
          <w:szCs w:val="22"/>
        </w:rPr>
        <w:t>e objective of this study is to characterise how resilience has been operationalised in empirical ecological research</w:t>
      </w:r>
      <w:r w:rsidR="005833E7">
        <w:rPr>
          <w:rFonts w:ascii="Arial" w:eastAsia="Arial" w:hAnsi="Arial" w:cs="Arial" w:hint="eastAsia"/>
          <w:sz w:val="22"/>
          <w:szCs w:val="22"/>
        </w:rPr>
        <w:t xml:space="preserve">. We also </w:t>
      </w:r>
      <w:r w:rsidR="005833E7">
        <w:rPr>
          <w:rFonts w:ascii="Arial" w:eastAsia="Arial" w:hAnsi="Arial" w:cs="Arial"/>
          <w:sz w:val="22"/>
          <w:szCs w:val="22"/>
        </w:rPr>
        <w:t>extract</w:t>
      </w:r>
      <w:r w:rsidR="005833E7">
        <w:rPr>
          <w:rFonts w:ascii="Arial" w:eastAsia="Arial" w:hAnsi="Arial" w:cs="Arial" w:hint="eastAsia"/>
          <w:sz w:val="22"/>
          <w:szCs w:val="22"/>
        </w:rPr>
        <w:t>ed other study attribute, including</w:t>
      </w:r>
      <w:r w:rsidR="00650D7A">
        <w:rPr>
          <w:rFonts w:ascii="Arial" w:eastAsia="Arial" w:hAnsi="Arial" w:cs="Arial" w:hint="eastAsia"/>
          <w:sz w:val="22"/>
          <w:szCs w:val="22"/>
        </w:rPr>
        <w:t xml:space="preserve"> (1)</w:t>
      </w:r>
      <w:r w:rsidR="000D1287">
        <w:rPr>
          <w:rFonts w:ascii="Arial" w:eastAsia="Arial" w:hAnsi="Arial" w:cs="Arial"/>
          <w:sz w:val="22"/>
          <w:szCs w:val="22"/>
        </w:rPr>
        <w:t xml:space="preserve"> </w:t>
      </w:r>
      <w:r w:rsidR="005833E7" w:rsidRPr="00360E13">
        <w:rPr>
          <w:rFonts w:ascii="Arial" w:eastAsia="Arial" w:hAnsi="Arial" w:cs="Arial" w:hint="eastAsia"/>
          <w:sz w:val="22"/>
          <w:szCs w:val="22"/>
        </w:rPr>
        <w:t>the</w:t>
      </w:r>
      <w:r w:rsidR="005833E7" w:rsidRPr="001C6C8F">
        <w:rPr>
          <w:rFonts w:ascii="Arial" w:eastAsia="Arial" w:hAnsi="Arial" w:cs="Arial" w:hint="eastAsia"/>
          <w:i/>
          <w:iCs/>
          <w:sz w:val="22"/>
          <w:szCs w:val="22"/>
        </w:rPr>
        <w:t xml:space="preserve"> measure variable type</w:t>
      </w:r>
      <w:r w:rsidR="000D1287">
        <w:rPr>
          <w:rFonts w:ascii="Arial" w:eastAsia="Arial" w:hAnsi="Arial" w:cs="Arial"/>
          <w:sz w:val="22"/>
          <w:szCs w:val="22"/>
        </w:rPr>
        <w:t xml:space="preserve"> for resilience quantification (see </w:t>
      </w:r>
      <w:r w:rsidR="00650D7A">
        <w:rPr>
          <w:rFonts w:ascii="Arial" w:eastAsia="Arial" w:hAnsi="Arial" w:cs="Arial" w:hint="eastAsia"/>
          <w:sz w:val="22"/>
          <w:szCs w:val="22"/>
        </w:rPr>
        <w:t xml:space="preserve">Extended Data </w:t>
      </w:r>
      <w:r w:rsidR="000D1287">
        <w:rPr>
          <w:rFonts w:ascii="Arial" w:eastAsia="Arial" w:hAnsi="Arial" w:cs="Arial"/>
          <w:sz w:val="22"/>
          <w:szCs w:val="22"/>
        </w:rPr>
        <w:t xml:space="preserve">Table </w:t>
      </w:r>
      <w:r w:rsidR="00650D7A">
        <w:rPr>
          <w:rFonts w:ascii="Arial" w:eastAsia="Arial" w:hAnsi="Arial" w:cs="Arial" w:hint="eastAsia"/>
          <w:sz w:val="22"/>
          <w:szCs w:val="22"/>
        </w:rPr>
        <w:t>1</w:t>
      </w:r>
      <w:r w:rsidR="000D1287">
        <w:rPr>
          <w:rFonts w:ascii="Arial" w:eastAsia="Arial" w:hAnsi="Arial" w:cs="Arial"/>
          <w:sz w:val="22"/>
          <w:szCs w:val="22"/>
        </w:rPr>
        <w:t>), since the choice of what is measured is central to study design</w:t>
      </w:r>
      <w:r w:rsidR="005833E7">
        <w:rPr>
          <w:rFonts w:ascii="Arial" w:eastAsia="Arial" w:hAnsi="Arial" w:cs="Arial"/>
          <w:sz w:val="22"/>
          <w:szCs w:val="22"/>
        </w:rPr>
        <w:fldChar w:fldCharType="begin"/>
      </w:r>
      <w:r w:rsidR="005833E7">
        <w:rPr>
          <w:rFonts w:ascii="Arial" w:eastAsia="Arial" w:hAnsi="Arial" w:cs="Arial"/>
          <w:sz w:val="22"/>
          <w:szCs w:val="22"/>
        </w:rPr>
        <w:instrText xml:space="preserve"> ADDIN ZOTERO_ITEM CSL_CITATION {"citationID":"zHBEbCRk","properties":{"formattedCitation":"\\super 11\\nosupersub{}","plainCitation":"11","noteIndex":0},"citationItems":[{"id":5440,"uris":["http://zotero.org/users/11779132/items/G6YEZVFY"],"itemData":{"id":5440,"type":"article-journal","citation-key":"brunswikOrganismicAchievementEnvironmental1943","container-title":"Psychological review","issue":"3","note":"ISBN: 1939-1471","page":"255","publisher":"American Psychological Association","title":"Organismic achievement and environmental probability.","volume":"50","author":[{"family":"Brunswik","given":"Egon"}],"issued":{"date-parts":[["1943"]]}}}],"schema":"https://github.com/citation-style-language/schema/raw/master/csl-citation.json"} </w:instrText>
      </w:r>
      <w:r w:rsidR="005833E7">
        <w:rPr>
          <w:rFonts w:ascii="Arial" w:eastAsia="Arial" w:hAnsi="Arial" w:cs="Arial"/>
          <w:sz w:val="22"/>
          <w:szCs w:val="22"/>
        </w:rPr>
        <w:fldChar w:fldCharType="separate"/>
      </w:r>
      <w:r w:rsidR="005833E7" w:rsidRPr="005833E7">
        <w:rPr>
          <w:rFonts w:ascii="Arial" w:eastAsiaTheme="minorEastAsia" w:hAnsi="Arial" w:cs="Arial"/>
          <w:sz w:val="22"/>
          <w:vertAlign w:val="superscript"/>
          <w14:ligatures w14:val="standardContextual"/>
        </w:rPr>
        <w:t>11</w:t>
      </w:r>
      <w:r w:rsidR="005833E7">
        <w:rPr>
          <w:rFonts w:ascii="Arial" w:eastAsia="Arial" w:hAnsi="Arial" w:cs="Arial"/>
          <w:sz w:val="22"/>
          <w:szCs w:val="22"/>
        </w:rPr>
        <w:fldChar w:fldCharType="end"/>
      </w:r>
      <w:r w:rsidR="000D1287">
        <w:rPr>
          <w:rFonts w:ascii="Arial" w:eastAsia="Arial" w:hAnsi="Arial" w:cs="Arial"/>
          <w:sz w:val="22"/>
          <w:szCs w:val="22"/>
        </w:rPr>
        <w:t>;</w:t>
      </w:r>
      <w:r w:rsidR="001C6C8F">
        <w:rPr>
          <w:rFonts w:ascii="Arial" w:eastAsia="Arial" w:hAnsi="Arial" w:cs="Arial" w:hint="eastAsia"/>
          <w:sz w:val="22"/>
          <w:szCs w:val="22"/>
        </w:rPr>
        <w:t xml:space="preserve"> </w:t>
      </w:r>
      <w:r w:rsidR="00650D7A">
        <w:rPr>
          <w:rFonts w:ascii="Arial" w:eastAsia="Arial" w:hAnsi="Arial" w:cs="Arial" w:hint="eastAsia"/>
          <w:sz w:val="22"/>
          <w:szCs w:val="22"/>
        </w:rPr>
        <w:t xml:space="preserve">(2) </w:t>
      </w:r>
      <w:r w:rsidR="001C6C8F">
        <w:rPr>
          <w:rFonts w:ascii="Arial" w:eastAsia="Arial" w:hAnsi="Arial" w:cs="Arial" w:hint="eastAsia"/>
          <w:sz w:val="22"/>
          <w:szCs w:val="22"/>
        </w:rPr>
        <w:t>the</w:t>
      </w:r>
      <w:r w:rsidR="000D1287">
        <w:rPr>
          <w:rFonts w:ascii="Arial" w:eastAsia="Arial" w:hAnsi="Arial" w:cs="Arial"/>
          <w:sz w:val="22"/>
          <w:szCs w:val="22"/>
        </w:rPr>
        <w:t xml:space="preserve"> </w:t>
      </w:r>
      <w:r w:rsidR="00360E13">
        <w:rPr>
          <w:rFonts w:ascii="Arial" w:eastAsia="Arial" w:hAnsi="Arial" w:cs="Arial" w:hint="eastAsia"/>
          <w:i/>
          <w:iCs/>
          <w:sz w:val="22"/>
          <w:szCs w:val="22"/>
        </w:rPr>
        <w:t>l</w:t>
      </w:r>
      <w:r w:rsidR="000D1287">
        <w:rPr>
          <w:rFonts w:ascii="Arial" w:eastAsia="Arial" w:hAnsi="Arial" w:cs="Arial"/>
          <w:i/>
          <w:iCs/>
          <w:sz w:val="22"/>
          <w:szCs w:val="22"/>
        </w:rPr>
        <w:t xml:space="preserve">evel of biological organisation </w:t>
      </w:r>
      <w:r w:rsidR="000D1287">
        <w:rPr>
          <w:rFonts w:ascii="Arial" w:eastAsia="Arial" w:hAnsi="Arial" w:cs="Arial"/>
          <w:sz w:val="22"/>
          <w:szCs w:val="22"/>
        </w:rPr>
        <w:t>(</w:t>
      </w:r>
      <w:r w:rsidR="000D1287">
        <w:rPr>
          <w:rFonts w:ascii="Arial" w:eastAsia="Arial" w:hAnsi="Arial" w:cs="Arial"/>
          <w:i/>
          <w:iCs/>
          <w:sz w:val="22"/>
          <w:szCs w:val="22"/>
        </w:rPr>
        <w:t>i.e.</w:t>
      </w:r>
      <w:r w:rsidR="000D1287">
        <w:rPr>
          <w:rFonts w:ascii="Arial" w:eastAsia="Arial" w:hAnsi="Arial" w:cs="Arial"/>
          <w:sz w:val="22"/>
          <w:szCs w:val="22"/>
        </w:rPr>
        <w:t>, individual, population, community, ecosystem, and landscape),</w:t>
      </w:r>
      <w:r w:rsidR="000D1287">
        <w:t xml:space="preserve"> </w:t>
      </w:r>
      <w:r w:rsidR="000D1287">
        <w:rPr>
          <w:rFonts w:ascii="Arial" w:eastAsia="Arial" w:hAnsi="Arial" w:cs="Arial"/>
          <w:sz w:val="22"/>
          <w:szCs w:val="22"/>
        </w:rPr>
        <w:t xml:space="preserve">to test for the potential to scale resilience (See Discussion) and the how different fields may </w:t>
      </w:r>
      <w:r w:rsidR="001C6C8F">
        <w:rPr>
          <w:rFonts w:ascii="Arial" w:eastAsia="Arial" w:hAnsi="Arial" w:cs="Arial" w:hint="eastAsia"/>
          <w:sz w:val="22"/>
          <w:szCs w:val="22"/>
        </w:rPr>
        <w:t>quantify resilience</w:t>
      </w:r>
      <w:r w:rsidR="000D1287">
        <w:rPr>
          <w:rFonts w:ascii="Arial" w:eastAsia="Arial" w:hAnsi="Arial" w:cs="Arial"/>
          <w:sz w:val="22"/>
          <w:szCs w:val="22"/>
        </w:rPr>
        <w:t xml:space="preserve"> </w:t>
      </w:r>
      <w:r w:rsidR="001C6C8F">
        <w:rPr>
          <w:rFonts w:ascii="Arial" w:eastAsia="Arial" w:hAnsi="Arial" w:cs="Arial" w:hint="eastAsia"/>
          <w:sz w:val="22"/>
          <w:szCs w:val="22"/>
        </w:rPr>
        <w:t>differently</w:t>
      </w:r>
      <w:r w:rsidR="000D1287">
        <w:rPr>
          <w:rFonts w:ascii="Arial" w:eastAsia="Arial" w:hAnsi="Arial" w:cs="Arial"/>
          <w:sz w:val="22"/>
          <w:szCs w:val="22"/>
        </w:rPr>
        <w:t xml:space="preserve">; </w:t>
      </w:r>
      <w:r w:rsidR="00650D7A">
        <w:rPr>
          <w:rFonts w:ascii="Arial" w:eastAsia="Arial" w:hAnsi="Arial" w:cs="Arial" w:hint="eastAsia"/>
          <w:sz w:val="22"/>
          <w:szCs w:val="22"/>
        </w:rPr>
        <w:t xml:space="preserve">(3) </w:t>
      </w:r>
      <w:r w:rsidR="001C6C8F">
        <w:rPr>
          <w:rFonts w:ascii="Arial" w:eastAsia="Arial" w:hAnsi="Arial" w:cs="Arial" w:hint="eastAsia"/>
          <w:sz w:val="22"/>
          <w:szCs w:val="22"/>
        </w:rPr>
        <w:t xml:space="preserve">the </w:t>
      </w:r>
      <w:r w:rsidR="00360E13">
        <w:rPr>
          <w:rFonts w:ascii="Arial" w:eastAsia="Arial" w:hAnsi="Arial" w:cs="Arial" w:hint="eastAsia"/>
          <w:i/>
          <w:iCs/>
          <w:sz w:val="22"/>
          <w:szCs w:val="22"/>
        </w:rPr>
        <w:t>a</w:t>
      </w:r>
      <w:r w:rsidR="000D1287">
        <w:rPr>
          <w:rFonts w:ascii="Arial" w:eastAsia="Arial" w:hAnsi="Arial" w:cs="Arial"/>
          <w:i/>
          <w:iCs/>
          <w:sz w:val="22"/>
          <w:szCs w:val="22"/>
        </w:rPr>
        <w:t>pproach</w:t>
      </w:r>
      <w:r w:rsidR="000D1287">
        <w:rPr>
          <w:rFonts w:ascii="Arial" w:eastAsia="Arial" w:hAnsi="Arial" w:cs="Arial"/>
          <w:sz w:val="22"/>
          <w:szCs w:val="22"/>
        </w:rPr>
        <w:t xml:space="preserve"> </w:t>
      </w:r>
      <w:r w:rsidR="001C6C8F">
        <w:rPr>
          <w:rFonts w:ascii="Arial" w:eastAsia="Arial" w:hAnsi="Arial" w:cs="Arial" w:hint="eastAsia"/>
          <w:sz w:val="22"/>
          <w:szCs w:val="22"/>
        </w:rPr>
        <w:t xml:space="preserve">applied </w:t>
      </w:r>
      <w:r w:rsidR="000D1287">
        <w:rPr>
          <w:rFonts w:ascii="Arial" w:eastAsia="Arial" w:hAnsi="Arial" w:cs="Arial"/>
          <w:sz w:val="22"/>
          <w:szCs w:val="22"/>
        </w:rPr>
        <w:t>(</w:t>
      </w:r>
      <w:r w:rsidR="000D1287">
        <w:rPr>
          <w:rFonts w:ascii="Arial" w:eastAsia="Arial" w:hAnsi="Arial" w:cs="Arial"/>
          <w:i/>
          <w:iCs/>
          <w:sz w:val="22"/>
          <w:szCs w:val="22"/>
        </w:rPr>
        <w:t>i.e.</w:t>
      </w:r>
      <w:r w:rsidR="000D1287">
        <w:rPr>
          <w:rFonts w:ascii="Arial" w:eastAsia="Arial" w:hAnsi="Arial" w:cs="Arial"/>
          <w:sz w:val="22"/>
          <w:szCs w:val="22"/>
        </w:rPr>
        <w:t xml:space="preserve">, modelling, </w:t>
      </w:r>
      <w:r w:rsidR="001C6C8F">
        <w:rPr>
          <w:rFonts w:ascii="Arial" w:eastAsia="Arial" w:hAnsi="Arial" w:cs="Arial" w:hint="eastAsia"/>
          <w:sz w:val="22"/>
          <w:szCs w:val="22"/>
        </w:rPr>
        <w:t>laboratory</w:t>
      </w:r>
      <w:r w:rsidR="000D1287">
        <w:rPr>
          <w:rFonts w:ascii="Arial" w:eastAsia="Arial" w:hAnsi="Arial" w:cs="Arial"/>
          <w:sz w:val="22"/>
          <w:szCs w:val="22"/>
        </w:rPr>
        <w:t xml:space="preserve"> experiment, field experiment, and field observation), to account for evaluate how experimental control affects the quantification of resilience; </w:t>
      </w:r>
      <w:r w:rsidR="00650D7A">
        <w:rPr>
          <w:rFonts w:ascii="Arial" w:eastAsia="Arial" w:hAnsi="Arial" w:cs="Arial" w:hint="eastAsia"/>
          <w:sz w:val="22"/>
          <w:szCs w:val="22"/>
        </w:rPr>
        <w:t xml:space="preserve">(4) the </w:t>
      </w:r>
      <w:r w:rsidR="00360E13">
        <w:rPr>
          <w:rFonts w:ascii="Arial" w:eastAsia="Arial" w:hAnsi="Arial" w:cs="Arial" w:hint="eastAsia"/>
          <w:i/>
          <w:iCs/>
          <w:sz w:val="22"/>
          <w:szCs w:val="22"/>
        </w:rPr>
        <w:t>d</w:t>
      </w:r>
      <w:r w:rsidR="000D1287">
        <w:rPr>
          <w:rFonts w:ascii="Arial" w:eastAsia="Arial" w:hAnsi="Arial" w:cs="Arial"/>
          <w:i/>
          <w:iCs/>
          <w:sz w:val="22"/>
          <w:szCs w:val="22"/>
        </w:rPr>
        <w:t>isturbance type</w:t>
      </w:r>
      <w:r w:rsidR="000D1287">
        <w:rPr>
          <w:rFonts w:ascii="Arial" w:eastAsia="Arial" w:hAnsi="Arial" w:cs="Arial"/>
          <w:sz w:val="22"/>
          <w:szCs w:val="22"/>
        </w:rPr>
        <w:t xml:space="preserve"> (</w:t>
      </w:r>
      <w:r w:rsidR="000D1287">
        <w:rPr>
          <w:rFonts w:ascii="Arial" w:eastAsia="Arial" w:hAnsi="Arial" w:cs="Arial"/>
          <w:i/>
          <w:iCs/>
          <w:sz w:val="22"/>
          <w:szCs w:val="22"/>
        </w:rPr>
        <w:t>e.g.</w:t>
      </w:r>
      <w:r w:rsidR="000D1287">
        <w:rPr>
          <w:rFonts w:ascii="Arial" w:eastAsia="Arial" w:hAnsi="Arial" w:cs="Arial"/>
          <w:sz w:val="22"/>
          <w:szCs w:val="22"/>
        </w:rPr>
        <w:t>, drought, fire; see</w:t>
      </w:r>
      <w:r w:rsidR="00650D7A">
        <w:rPr>
          <w:rFonts w:ascii="Arial" w:eastAsia="Arial" w:hAnsi="Arial" w:cs="Arial" w:hint="eastAsia"/>
          <w:sz w:val="22"/>
          <w:szCs w:val="22"/>
        </w:rPr>
        <w:t xml:space="preserve"> Extended Data Table 2</w:t>
      </w:r>
      <w:r w:rsidR="000D1287">
        <w:rPr>
          <w:rFonts w:ascii="Arial" w:eastAsia="Arial" w:hAnsi="Arial" w:cs="Arial" w:hint="eastAsia"/>
          <w:sz w:val="22"/>
          <w:szCs w:val="22"/>
        </w:rPr>
        <w:t>)</w:t>
      </w:r>
      <w:r w:rsidR="000D1287">
        <w:rPr>
          <w:rFonts w:ascii="Arial" w:eastAsia="Arial" w:hAnsi="Arial" w:cs="Arial"/>
          <w:sz w:val="22"/>
          <w:szCs w:val="22"/>
        </w:rPr>
        <w:t>, to assess whether certain disturbance types favour particular resilience metrics;</w:t>
      </w:r>
      <w:r w:rsidR="00650D7A">
        <w:rPr>
          <w:rFonts w:ascii="Arial" w:eastAsia="Arial" w:hAnsi="Arial" w:cs="Arial" w:hint="eastAsia"/>
          <w:sz w:val="22"/>
          <w:szCs w:val="22"/>
        </w:rPr>
        <w:t xml:space="preserve"> (5)</w:t>
      </w:r>
      <w:r w:rsidR="000D1287">
        <w:rPr>
          <w:rFonts w:ascii="Arial" w:eastAsia="Arial" w:hAnsi="Arial" w:cs="Arial"/>
          <w:sz w:val="22"/>
          <w:szCs w:val="22"/>
        </w:rPr>
        <w:t xml:space="preserve"> </w:t>
      </w:r>
      <w:r w:rsidR="00650D7A">
        <w:rPr>
          <w:rFonts w:ascii="Arial" w:eastAsia="Arial" w:hAnsi="Arial" w:cs="Arial" w:hint="eastAsia"/>
          <w:sz w:val="22"/>
          <w:szCs w:val="22"/>
        </w:rPr>
        <w:t>the</w:t>
      </w:r>
      <w:r w:rsidR="000D1287">
        <w:rPr>
          <w:rFonts w:ascii="Arial" w:eastAsia="Arial" w:hAnsi="Arial" w:cs="Arial"/>
          <w:sz w:val="22"/>
          <w:szCs w:val="22"/>
        </w:rPr>
        <w:t xml:space="preserve"> </w:t>
      </w:r>
      <w:r w:rsidR="00402BCF">
        <w:rPr>
          <w:rFonts w:ascii="Arial" w:eastAsia="Arial" w:hAnsi="Arial" w:cs="Arial" w:hint="eastAsia"/>
          <w:i/>
          <w:iCs/>
          <w:sz w:val="22"/>
          <w:szCs w:val="22"/>
        </w:rPr>
        <w:t>d</w:t>
      </w:r>
      <w:r w:rsidR="000D1287">
        <w:rPr>
          <w:rFonts w:ascii="Arial" w:eastAsia="Arial" w:hAnsi="Arial" w:cs="Arial"/>
          <w:i/>
          <w:iCs/>
          <w:sz w:val="22"/>
          <w:szCs w:val="22"/>
        </w:rPr>
        <w:t>isturbance pattern</w:t>
      </w:r>
      <w:r w:rsidR="000D1287">
        <w:rPr>
          <w:rFonts w:ascii="Arial" w:eastAsia="Arial" w:hAnsi="Arial" w:cs="Arial"/>
          <w:sz w:val="22"/>
          <w:szCs w:val="22"/>
        </w:rPr>
        <w:t xml:space="preserve"> (categorised as pulse [short-term discrete events] </w:t>
      </w:r>
      <w:r w:rsidR="000D1287">
        <w:rPr>
          <w:rFonts w:ascii="Arial" w:eastAsia="Arial" w:hAnsi="Arial" w:cs="Arial"/>
          <w:i/>
          <w:iCs/>
          <w:sz w:val="22"/>
          <w:szCs w:val="22"/>
        </w:rPr>
        <w:t>vs.</w:t>
      </w:r>
      <w:r w:rsidR="000D1287">
        <w:rPr>
          <w:rFonts w:ascii="Arial" w:eastAsia="Arial" w:hAnsi="Arial" w:cs="Arial"/>
          <w:sz w:val="22"/>
          <w:szCs w:val="22"/>
        </w:rPr>
        <w:t xml:space="preserve"> press [long-term continuous pressures]</w:t>
      </w:r>
      <w:r w:rsidR="00650D7A">
        <w:rPr>
          <w:rFonts w:ascii="Arial" w:eastAsia="Arial" w:hAnsi="Arial" w:cs="Arial"/>
          <w:sz w:val="22"/>
          <w:szCs w:val="22"/>
        </w:rPr>
        <w:fldChar w:fldCharType="begin"/>
      </w:r>
      <w:r w:rsidR="00650D7A">
        <w:rPr>
          <w:rFonts w:ascii="Arial" w:eastAsia="Arial" w:hAnsi="Arial" w:cs="Arial"/>
          <w:sz w:val="22"/>
          <w:szCs w:val="22"/>
        </w:rPr>
        <w:instrText xml:space="preserve"> ADDIN ZOTERO_ITEM CSL_CITATION {"citationID":"kbU4IPEb","properties":{"formattedCitation":"\\super 12\\nosupersub{}","plainCitation":"12","noteIndex":0},"citationItems":[{"id":5411,"uris":["http://zotero.org/users/11779132/items/NUDY5WXI"],"itemData":{"id":5411,"type":"article-journal","citation-key":"benderPerturbationExperimentsCommunity1984","container-title":"Ecology","issue":"1","note":"ISBN: 1939-9170","page":"1-13","publisher":"Wiley Online Library","title":"Perturbation experiments in community ecology: theory and practice","volume":"65","author":[{"family":"Bender","given":"Edward A."},{"family":"Case","given":"Ted J."},{"family":"Gilpin","given":"Michael E."}],"issued":{"date-parts":[["1984"]]}}}],"schema":"https://github.com/citation-style-language/schema/raw/master/csl-citation.json"} </w:instrText>
      </w:r>
      <w:r w:rsidR="00650D7A">
        <w:rPr>
          <w:rFonts w:ascii="Arial" w:eastAsia="Arial" w:hAnsi="Arial" w:cs="Arial"/>
          <w:sz w:val="22"/>
          <w:szCs w:val="22"/>
        </w:rPr>
        <w:fldChar w:fldCharType="separate"/>
      </w:r>
      <w:r w:rsidR="00650D7A" w:rsidRPr="00650D7A">
        <w:rPr>
          <w:rFonts w:ascii="Arial" w:eastAsiaTheme="minorEastAsia" w:hAnsi="Arial" w:cs="Arial"/>
          <w:sz w:val="22"/>
          <w:vertAlign w:val="superscript"/>
          <w14:ligatures w14:val="standardContextual"/>
        </w:rPr>
        <w:t>12</w:t>
      </w:r>
      <w:r w:rsidR="00650D7A">
        <w:rPr>
          <w:rFonts w:ascii="Arial" w:eastAsia="Arial" w:hAnsi="Arial" w:cs="Arial"/>
          <w:sz w:val="22"/>
          <w:szCs w:val="22"/>
        </w:rPr>
        <w:fldChar w:fldCharType="end"/>
      </w:r>
      <w:r w:rsidR="000D1287">
        <w:rPr>
          <w:rFonts w:ascii="Arial" w:eastAsia="Arial" w:hAnsi="Arial" w:cs="Arial"/>
          <w:sz w:val="22"/>
          <w:szCs w:val="22"/>
        </w:rPr>
        <w:t>), because mechanism-specific disturbances plausibly favour different metrics; (</w:t>
      </w:r>
      <w:r w:rsidR="00650D7A">
        <w:rPr>
          <w:rFonts w:ascii="Arial" w:eastAsia="Arial" w:hAnsi="Arial" w:cs="Arial" w:hint="eastAsia"/>
          <w:sz w:val="22"/>
          <w:szCs w:val="22"/>
        </w:rPr>
        <w:t>6</w:t>
      </w:r>
      <w:r w:rsidR="000D1287">
        <w:rPr>
          <w:rFonts w:ascii="Arial" w:eastAsia="Arial" w:hAnsi="Arial" w:cs="Arial"/>
          <w:sz w:val="22"/>
          <w:szCs w:val="22"/>
        </w:rPr>
        <w:t>)</w:t>
      </w:r>
      <w:r w:rsidR="00650D7A">
        <w:rPr>
          <w:rFonts w:ascii="Arial" w:eastAsia="Arial" w:hAnsi="Arial" w:cs="Arial" w:hint="eastAsia"/>
          <w:sz w:val="22"/>
          <w:szCs w:val="22"/>
        </w:rPr>
        <w:t xml:space="preserve"> the </w:t>
      </w:r>
      <w:r w:rsidR="00402BCF">
        <w:rPr>
          <w:rFonts w:ascii="Arial" w:eastAsia="Arial" w:hAnsi="Arial" w:cs="Arial" w:hint="eastAsia"/>
          <w:i/>
          <w:iCs/>
          <w:sz w:val="22"/>
          <w:szCs w:val="22"/>
        </w:rPr>
        <w:t>o</w:t>
      </w:r>
      <w:r w:rsidR="000D1287">
        <w:rPr>
          <w:rFonts w:ascii="Arial" w:eastAsia="Arial" w:hAnsi="Arial" w:cs="Arial"/>
          <w:i/>
          <w:iCs/>
          <w:sz w:val="22"/>
          <w:szCs w:val="22"/>
        </w:rPr>
        <w:t>bservation duration</w:t>
      </w:r>
      <w:r w:rsidR="000D1287">
        <w:rPr>
          <w:rFonts w:ascii="Arial" w:eastAsia="Arial" w:hAnsi="Arial" w:cs="Arial"/>
          <w:sz w:val="22"/>
          <w:szCs w:val="22"/>
        </w:rPr>
        <w:t xml:space="preserve"> (the interval between the first and last observations), because the time window of the study may condition the detectability of different resilience components; (</w:t>
      </w:r>
      <w:r w:rsidR="00650D7A">
        <w:rPr>
          <w:rFonts w:ascii="Arial" w:eastAsia="Arial" w:hAnsi="Arial" w:cs="Arial" w:hint="eastAsia"/>
          <w:sz w:val="22"/>
          <w:szCs w:val="22"/>
        </w:rPr>
        <w:t>7</w:t>
      </w:r>
      <w:r w:rsidR="000D1287">
        <w:rPr>
          <w:rFonts w:ascii="Arial" w:eastAsia="Arial" w:hAnsi="Arial" w:cs="Arial"/>
          <w:sz w:val="22"/>
          <w:szCs w:val="22"/>
        </w:rPr>
        <w:t>)</w:t>
      </w:r>
      <w:r w:rsidR="00650D7A">
        <w:rPr>
          <w:rFonts w:ascii="Arial" w:eastAsia="Arial" w:hAnsi="Arial" w:cs="Arial" w:hint="eastAsia"/>
          <w:sz w:val="22"/>
          <w:szCs w:val="22"/>
        </w:rPr>
        <w:t xml:space="preserve"> the focused</w:t>
      </w:r>
      <w:r w:rsidR="000D1287">
        <w:rPr>
          <w:rFonts w:ascii="Arial" w:eastAsia="Arial" w:hAnsi="Arial" w:cs="Arial"/>
          <w:sz w:val="22"/>
          <w:szCs w:val="22"/>
        </w:rPr>
        <w:t xml:space="preserve"> </w:t>
      </w:r>
      <w:r w:rsidR="00EC3780">
        <w:rPr>
          <w:rFonts w:ascii="Arial" w:eastAsia="Arial" w:hAnsi="Arial" w:cs="Arial" w:hint="eastAsia"/>
          <w:i/>
          <w:iCs/>
          <w:sz w:val="22"/>
          <w:szCs w:val="22"/>
        </w:rPr>
        <w:t>h</w:t>
      </w:r>
      <w:r w:rsidR="000D1287">
        <w:rPr>
          <w:rFonts w:ascii="Arial" w:eastAsia="Arial" w:hAnsi="Arial" w:cs="Arial"/>
          <w:i/>
          <w:iCs/>
          <w:sz w:val="22"/>
          <w:szCs w:val="22"/>
        </w:rPr>
        <w:t>abitat type</w:t>
      </w:r>
      <w:r w:rsidR="00790844">
        <w:rPr>
          <w:rFonts w:ascii="Arial" w:eastAsia="Arial" w:hAnsi="Arial" w:cs="Arial"/>
          <w:i/>
          <w:iCs/>
          <w:sz w:val="22"/>
          <w:szCs w:val="22"/>
        </w:rPr>
        <w:fldChar w:fldCharType="begin"/>
      </w:r>
      <w:r w:rsidR="00790844">
        <w:rPr>
          <w:rFonts w:ascii="Arial" w:eastAsia="Arial" w:hAnsi="Arial" w:cs="Arial"/>
          <w:i/>
          <w:iCs/>
          <w:sz w:val="22"/>
          <w:szCs w:val="22"/>
        </w:rPr>
        <w:instrText xml:space="preserve"> ADDIN ZOTERO_ITEM CSL_CITATION {"citationID":"PxXsx66J","properties":{"formattedCitation":"\\super 13\\nosupersub{}","plainCitation":"13","noteIndex":0},"citationItems":[{"id":717,"uris":["http://zotero.org/users/11779132/items/S43I8CV5"],"itemData":{"id":717,"type":"article-journal","citation-key":"iucnIUCNRedList2001","container-title":"Prepared by the IUCN Species Survival Commission","publisher":"IUCN Gland, Switzerland","source":"Google Scholar","title":"IUCN Red List categories and criteria: version 3.1","title-short":"IUCN Red List categories and criteria","author":[{"family":"IUCN","given":""}],"issued":{"date-parts":[["2001"]]}}}],"schema":"https://github.com/citation-style-language/schema/raw/master/csl-citation.json"} </w:instrText>
      </w:r>
      <w:r w:rsidR="00790844">
        <w:rPr>
          <w:rFonts w:ascii="Arial" w:eastAsia="Arial" w:hAnsi="Arial" w:cs="Arial"/>
          <w:i/>
          <w:iCs/>
          <w:sz w:val="22"/>
          <w:szCs w:val="22"/>
        </w:rPr>
        <w:fldChar w:fldCharType="separate"/>
      </w:r>
      <w:r w:rsidR="00790844" w:rsidRPr="00790844">
        <w:rPr>
          <w:rFonts w:ascii="Arial" w:eastAsiaTheme="minorEastAsia" w:hAnsi="Arial" w:cs="Arial"/>
          <w:sz w:val="22"/>
          <w:vertAlign w:val="superscript"/>
          <w14:ligatures w14:val="standardContextual"/>
        </w:rPr>
        <w:t>13</w:t>
      </w:r>
      <w:r w:rsidR="00790844">
        <w:rPr>
          <w:rFonts w:ascii="Arial" w:eastAsia="Arial" w:hAnsi="Arial" w:cs="Arial"/>
          <w:i/>
          <w:iCs/>
          <w:sz w:val="22"/>
          <w:szCs w:val="22"/>
        </w:rPr>
        <w:fldChar w:fldCharType="end"/>
      </w:r>
      <w:r w:rsidR="000D1287">
        <w:rPr>
          <w:rFonts w:ascii="Arial" w:eastAsia="Arial" w:hAnsi="Arial" w:cs="Arial"/>
          <w:sz w:val="22"/>
          <w:szCs w:val="22"/>
        </w:rPr>
        <w:t>, because different ecosystems may favour different resilience metrics; (</w:t>
      </w:r>
      <w:r w:rsidR="00790844">
        <w:rPr>
          <w:rFonts w:ascii="Arial" w:eastAsia="Arial" w:hAnsi="Arial" w:cs="Arial" w:hint="eastAsia"/>
          <w:sz w:val="22"/>
          <w:szCs w:val="22"/>
        </w:rPr>
        <w:t>8</w:t>
      </w:r>
      <w:r w:rsidR="000D1287">
        <w:rPr>
          <w:rFonts w:ascii="Arial" w:eastAsia="Arial" w:hAnsi="Arial" w:cs="Arial"/>
          <w:sz w:val="22"/>
          <w:szCs w:val="22"/>
        </w:rPr>
        <w:t xml:space="preserve">) </w:t>
      </w:r>
      <w:r w:rsidR="00790844">
        <w:rPr>
          <w:rFonts w:ascii="Arial" w:eastAsia="Arial" w:hAnsi="Arial" w:cs="Arial" w:hint="eastAsia"/>
          <w:sz w:val="22"/>
          <w:szCs w:val="22"/>
        </w:rPr>
        <w:t xml:space="preserve">The focused </w:t>
      </w:r>
      <w:r w:rsidR="008C5B3C">
        <w:rPr>
          <w:rFonts w:ascii="Arial" w:eastAsia="Arial" w:hAnsi="Arial" w:cs="Arial" w:hint="eastAsia"/>
          <w:i/>
          <w:iCs/>
          <w:sz w:val="22"/>
          <w:szCs w:val="22"/>
        </w:rPr>
        <w:t>t</w:t>
      </w:r>
      <w:r w:rsidR="000D1287">
        <w:rPr>
          <w:rFonts w:ascii="Arial" w:eastAsia="Arial" w:hAnsi="Arial" w:cs="Arial"/>
          <w:i/>
          <w:iCs/>
          <w:sz w:val="22"/>
          <w:szCs w:val="22"/>
        </w:rPr>
        <w:t>axonomic group</w:t>
      </w:r>
      <w:r w:rsidR="000D1287">
        <w:rPr>
          <w:rFonts w:ascii="Arial" w:eastAsia="Arial" w:hAnsi="Arial" w:cs="Arial"/>
          <w:sz w:val="22"/>
          <w:szCs w:val="22"/>
        </w:rPr>
        <w:t>, because inherent differences among taxa may imply that the most appropriate resilience metrics vary across systems</w:t>
      </w:r>
      <w:r w:rsidR="00587A1B">
        <w:rPr>
          <w:rFonts w:ascii="Arial" w:eastAsia="Arial" w:hAnsi="Arial" w:cs="Arial"/>
          <w:sz w:val="22"/>
          <w:szCs w:val="22"/>
        </w:rPr>
        <w:fldChar w:fldCharType="begin"/>
      </w:r>
      <w:r w:rsidR="00587A1B">
        <w:rPr>
          <w:rFonts w:ascii="Arial" w:eastAsia="Arial" w:hAnsi="Arial" w:cs="Arial"/>
          <w:sz w:val="22"/>
          <w:szCs w:val="22"/>
        </w:rPr>
        <w:instrText xml:space="preserve"> ADDIN ZOTERO_ITEM CSL_CITATION {"citationID":"CoUh1K8W","properties":{"formattedCitation":"\\super 14,15\\nosupersub{}","plainCitation":"14,15","noteIndex":0},"citationItems":[{"id":4965,"uris":["http://zotero.org/users/11779132/items/HYVF4CPK"],"itemData":{"id":4965,"type":"article-journal","abstract":"Maintaining the resilience of natural populations, their ability to resist and recover from disturbance, is crucial to prevent biodiversity loss. However, the lack of appropriate data and quantitative tools has hampered our understanding of the factors determining resilience on a global scale. Here, we quantified the temporal trends of two key components of resilience—resistance and recovery—in &gt;2000 population time-series of &gt;1000 vertebrate species globally. We show that the number of threats to which a population is exposed is the main driver of resilience decline in vertebrate populations. Such declines are driven by a non-uniform loss of different components of resilience (i.e. resistance and recovery). Increased anthropogenic threats accelerating resilience loss through a decline in the recovery ability—but not resistance—of vertebrate populations. These findings suggest we may be underestimating the impacts of global change, highlighting the need to account for the multiple components of resilience in global biodiversity assessments.","citation-key":"capdevilaGlobalPatternsResilience2022","container-title":"Ecology Letters","DOI":"10.1111/ele.13927","ISSN":"1461-023X, 1461-0248","issue":"1","journalAbbreviation":"Ecology Letters","language":"en","note":"number: 1","page":"240-251","source":"DOI.org (Crossref)","title":"Global patterns of resilience decline in vertebrate populations","volume":"25","author":[{"family":"Capdevila","given":"Pol"},{"family":"Noviello","given":"Nicola"},{"family":"McRae","given":"Louise"},{"family":"Freeman","given":"Robin"},{"family":"Clements","given":"Christopher F."}],"editor":[{"family":"Chase","given":"Jonathan"}],"issued":{"date-parts":[["2022",1]]}}},{"id":5441,"uris":["http://zotero.org/users/11779132/items/M4JJHNGJ"],"itemData":{"id":5441,"type":"article-journal","citation-key":"hillebrandMetaanalysisPulseDisturbances2020","container-title":"Ecology Letters","issue":"3","note":"ISBN: 1461-023X","page":"575-585","publisher":"Wiley Online Library","title":"Meta</w:instrText>
      </w:r>
      <w:r w:rsidR="00587A1B">
        <w:rPr>
          <w:rFonts w:ascii="Cambria Math" w:eastAsia="Arial" w:hAnsi="Cambria Math" w:cs="Cambria Math"/>
          <w:sz w:val="22"/>
          <w:szCs w:val="22"/>
        </w:rPr>
        <w:instrText>‐</w:instrText>
      </w:r>
      <w:r w:rsidR="00587A1B">
        <w:rPr>
          <w:rFonts w:ascii="Arial" w:eastAsia="Arial" w:hAnsi="Arial" w:cs="Arial"/>
          <w:sz w:val="22"/>
          <w:szCs w:val="22"/>
        </w:rPr>
        <w:instrText xml:space="preserve">analysis on pulse disturbances reveals differences in functional and compositional recovery across ecosystems","volume":"23","author":[{"family":"Hillebrand","given":"Helmut"},{"family":"Kunze","given":"Charlotte"}],"issued":{"date-parts":[["2020"]]}}}],"schema":"https://github.com/citation-style-language/schema/raw/master/csl-citation.json"} </w:instrText>
      </w:r>
      <w:r w:rsidR="00587A1B">
        <w:rPr>
          <w:rFonts w:ascii="Arial" w:eastAsia="Arial" w:hAnsi="Arial" w:cs="Arial"/>
          <w:sz w:val="22"/>
          <w:szCs w:val="22"/>
        </w:rPr>
        <w:fldChar w:fldCharType="separate"/>
      </w:r>
      <w:r w:rsidR="00587A1B" w:rsidRPr="00587A1B">
        <w:rPr>
          <w:rFonts w:ascii="Arial" w:eastAsiaTheme="minorEastAsia" w:hAnsi="Arial" w:cs="Arial"/>
          <w:sz w:val="22"/>
          <w:vertAlign w:val="superscript"/>
          <w14:ligatures w14:val="standardContextual"/>
        </w:rPr>
        <w:t>14,15</w:t>
      </w:r>
      <w:r w:rsidR="00587A1B">
        <w:rPr>
          <w:rFonts w:ascii="Arial" w:eastAsia="Arial" w:hAnsi="Arial" w:cs="Arial"/>
          <w:sz w:val="22"/>
          <w:szCs w:val="22"/>
        </w:rPr>
        <w:fldChar w:fldCharType="end"/>
      </w:r>
      <w:r w:rsidR="00587A1B">
        <w:rPr>
          <w:rFonts w:ascii="Arial" w:eastAsia="Arial" w:hAnsi="Arial" w:cs="Arial" w:hint="eastAsia"/>
          <w:sz w:val="22"/>
          <w:szCs w:val="22"/>
        </w:rPr>
        <w:t>; (9)</w:t>
      </w:r>
      <w:r w:rsidR="000D1287">
        <w:rPr>
          <w:rFonts w:ascii="Arial" w:eastAsia="Arial" w:hAnsi="Arial" w:cs="Arial"/>
          <w:sz w:val="22"/>
          <w:szCs w:val="22"/>
        </w:rPr>
        <w:t xml:space="preserve"> the </w:t>
      </w:r>
      <w:r w:rsidR="000D1287">
        <w:rPr>
          <w:rFonts w:ascii="Arial" w:eastAsia="Arial" w:hAnsi="Arial" w:cs="Arial"/>
          <w:i/>
          <w:iCs/>
          <w:sz w:val="22"/>
          <w:szCs w:val="22"/>
        </w:rPr>
        <w:t>resilience framework</w:t>
      </w:r>
      <w:r w:rsidR="000D1287">
        <w:rPr>
          <w:rFonts w:ascii="Arial" w:eastAsia="Arial" w:hAnsi="Arial" w:cs="Arial"/>
          <w:sz w:val="22"/>
          <w:szCs w:val="22"/>
        </w:rPr>
        <w:t xml:space="preserve"> employed (</w:t>
      </w:r>
      <w:r w:rsidR="000D1287">
        <w:rPr>
          <w:rFonts w:ascii="Arial" w:eastAsia="Arial" w:hAnsi="Arial" w:cs="Arial"/>
          <w:i/>
          <w:iCs/>
          <w:sz w:val="22"/>
          <w:szCs w:val="22"/>
        </w:rPr>
        <w:t>e.g.</w:t>
      </w:r>
      <w:r w:rsidR="000D1287">
        <w:rPr>
          <w:rFonts w:ascii="Arial" w:eastAsia="Arial" w:hAnsi="Arial" w:cs="Arial"/>
          <w:sz w:val="22"/>
          <w:szCs w:val="22"/>
        </w:rPr>
        <w:t xml:space="preserve">, stability, ecosystem health; see </w:t>
      </w:r>
      <w:r w:rsidR="00587A1B" w:rsidRPr="00587A1B">
        <w:rPr>
          <w:rFonts w:ascii="Arial" w:eastAsia="Arial" w:hAnsi="Arial" w:cs="Arial" w:hint="eastAsia"/>
          <w:sz w:val="22"/>
          <w:szCs w:val="22"/>
        </w:rPr>
        <w:t xml:space="preserve">Supplementary </w:t>
      </w:r>
      <w:r w:rsidR="00587A1B" w:rsidRPr="00587A1B">
        <w:rPr>
          <w:rFonts w:ascii="Arial" w:eastAsia="Arial" w:hAnsi="Arial" w:cs="Arial"/>
          <w:sz w:val="22"/>
          <w:szCs w:val="22"/>
        </w:rPr>
        <w:t xml:space="preserve">Table </w:t>
      </w:r>
      <w:r w:rsidR="00587A1B" w:rsidRPr="00587A1B">
        <w:rPr>
          <w:rFonts w:ascii="Arial" w:eastAsia="Arial" w:hAnsi="Arial" w:cs="Arial" w:hint="eastAsia"/>
          <w:sz w:val="22"/>
          <w:szCs w:val="22"/>
        </w:rPr>
        <w:t>2</w:t>
      </w:r>
      <w:r w:rsidR="000D1287">
        <w:rPr>
          <w:rFonts w:ascii="Arial" w:eastAsia="Arial" w:hAnsi="Arial" w:cs="Arial"/>
          <w:sz w:val="22"/>
          <w:szCs w:val="22"/>
        </w:rPr>
        <w:t>), defined as how studies operationalise resilience either by using multiple metrics to represent it, or by treating resilience as a single metric embedded within a broader conceptual framework</w:t>
      </w:r>
      <w:r w:rsidR="000E4A95">
        <w:rPr>
          <w:rFonts w:ascii="Arial" w:eastAsia="Arial" w:hAnsi="Arial" w:cs="Arial" w:hint="eastAsia"/>
          <w:sz w:val="22"/>
          <w:szCs w:val="22"/>
        </w:rPr>
        <w:t>;</w:t>
      </w:r>
      <w:r w:rsidR="000D1287">
        <w:rPr>
          <w:rFonts w:ascii="Arial" w:eastAsia="Arial" w:hAnsi="Arial" w:cs="Arial"/>
          <w:sz w:val="22"/>
          <w:szCs w:val="22"/>
        </w:rPr>
        <w:t xml:space="preserve"> </w:t>
      </w:r>
      <w:r w:rsidR="000E4A95">
        <w:rPr>
          <w:rFonts w:ascii="Arial" w:eastAsia="Arial" w:hAnsi="Arial" w:cs="Arial" w:hint="eastAsia"/>
          <w:sz w:val="22"/>
          <w:szCs w:val="22"/>
        </w:rPr>
        <w:t>(10) the</w:t>
      </w:r>
      <w:r w:rsidR="000D1287">
        <w:rPr>
          <w:rFonts w:ascii="Arial" w:eastAsia="Arial" w:hAnsi="Arial" w:cs="Arial"/>
          <w:sz w:val="22"/>
          <w:szCs w:val="22"/>
        </w:rPr>
        <w:t xml:space="preserve"> </w:t>
      </w:r>
      <w:r w:rsidR="000D1287">
        <w:rPr>
          <w:rFonts w:ascii="Arial" w:eastAsia="Arial" w:hAnsi="Arial" w:cs="Arial"/>
          <w:i/>
          <w:iCs/>
          <w:sz w:val="22"/>
          <w:szCs w:val="22"/>
        </w:rPr>
        <w:t>study location</w:t>
      </w:r>
      <w:r w:rsidR="000D1287">
        <w:rPr>
          <w:rFonts w:ascii="Arial" w:eastAsia="Arial" w:hAnsi="Arial" w:cs="Arial"/>
          <w:sz w:val="22"/>
          <w:szCs w:val="22"/>
        </w:rPr>
        <w:t xml:space="preserve">, </w:t>
      </w:r>
      <w:r w:rsidR="000E4A95">
        <w:rPr>
          <w:rFonts w:ascii="Arial" w:eastAsia="Arial" w:hAnsi="Arial" w:cs="Arial"/>
          <w:sz w:val="22"/>
          <w:szCs w:val="22"/>
        </w:rPr>
        <w:t>to help represent the geographical distribution of studies</w:t>
      </w:r>
      <w:r w:rsidR="000E4A95" w:rsidRPr="00E93945">
        <w:rPr>
          <w:rFonts w:ascii="Arial" w:eastAsia="Arial" w:hAnsi="Arial" w:cs="Arial" w:hint="eastAsia"/>
          <w:sz w:val="22"/>
          <w:szCs w:val="22"/>
        </w:rPr>
        <w:t>;</w:t>
      </w:r>
      <w:r w:rsidR="00E93945" w:rsidRPr="00E93945">
        <w:rPr>
          <w:rFonts w:ascii="Arial" w:eastAsia="Arial" w:hAnsi="Arial" w:cs="Arial" w:hint="eastAsia"/>
          <w:sz w:val="22"/>
          <w:szCs w:val="22"/>
        </w:rPr>
        <w:t xml:space="preserve"> </w:t>
      </w:r>
      <w:r w:rsidR="00E93945">
        <w:rPr>
          <w:rFonts w:ascii="Arial" w:eastAsia="Arial" w:hAnsi="Arial" w:cs="Arial" w:hint="eastAsia"/>
          <w:sz w:val="22"/>
          <w:szCs w:val="22"/>
        </w:rPr>
        <w:t>(11) the</w:t>
      </w:r>
      <w:r w:rsidR="000D1287">
        <w:rPr>
          <w:rFonts w:ascii="Arial" w:eastAsia="Arial" w:hAnsi="Arial" w:cs="Arial"/>
          <w:i/>
          <w:iCs/>
          <w:sz w:val="22"/>
          <w:szCs w:val="22"/>
        </w:rPr>
        <w:t xml:space="preserve"> </w:t>
      </w:r>
      <w:r w:rsidR="00000A62">
        <w:rPr>
          <w:rFonts w:ascii="Arial" w:eastAsia="Arial" w:hAnsi="Arial" w:cs="Arial" w:hint="eastAsia"/>
          <w:i/>
          <w:iCs/>
          <w:sz w:val="22"/>
          <w:szCs w:val="22"/>
        </w:rPr>
        <w:t>approach</w:t>
      </w:r>
      <w:r w:rsidR="000D1287">
        <w:rPr>
          <w:rFonts w:ascii="Arial" w:eastAsia="Arial" w:hAnsi="Arial" w:cs="Arial"/>
          <w:i/>
          <w:iCs/>
          <w:sz w:val="22"/>
          <w:szCs w:val="22"/>
        </w:rPr>
        <w:t xml:space="preserve"> to</w:t>
      </w:r>
      <w:r w:rsidR="00E93945">
        <w:rPr>
          <w:rFonts w:ascii="Arial" w:eastAsia="Arial" w:hAnsi="Arial" w:cs="Arial" w:hint="eastAsia"/>
          <w:i/>
          <w:iCs/>
          <w:sz w:val="22"/>
          <w:szCs w:val="22"/>
        </w:rPr>
        <w:t xml:space="preserve"> appl</w:t>
      </w:r>
      <w:r w:rsidR="00000A62">
        <w:rPr>
          <w:rFonts w:ascii="Arial" w:eastAsia="Arial" w:hAnsi="Arial" w:cs="Arial" w:hint="eastAsia"/>
          <w:i/>
          <w:iCs/>
          <w:sz w:val="22"/>
          <w:szCs w:val="22"/>
        </w:rPr>
        <w:t>y</w:t>
      </w:r>
      <w:r w:rsidR="000D1287">
        <w:rPr>
          <w:rFonts w:ascii="Arial" w:eastAsia="Arial" w:hAnsi="Arial" w:cs="Arial"/>
          <w:i/>
          <w:iCs/>
          <w:sz w:val="22"/>
          <w:szCs w:val="22"/>
        </w:rPr>
        <w:t xml:space="preserve"> disturbances</w:t>
      </w:r>
      <w:r w:rsidR="000D1287">
        <w:rPr>
          <w:rFonts w:ascii="Arial" w:eastAsia="Arial" w:hAnsi="Arial" w:cs="Arial"/>
          <w:sz w:val="22"/>
          <w:szCs w:val="22"/>
        </w:rPr>
        <w:t xml:space="preserve"> </w:t>
      </w:r>
      <w:r w:rsidR="000D1287">
        <w:rPr>
          <w:rFonts w:ascii="Arial" w:eastAsia="Arial" w:hAnsi="Arial" w:cs="Arial"/>
          <w:sz w:val="22"/>
          <w:szCs w:val="22"/>
        </w:rPr>
        <w:lastRenderedPageBreak/>
        <w:t>(</w:t>
      </w:r>
      <w:r w:rsidR="000D1287">
        <w:rPr>
          <w:rFonts w:ascii="Arial" w:eastAsia="Arial" w:hAnsi="Arial" w:cs="Arial"/>
          <w:i/>
          <w:iCs/>
          <w:sz w:val="22"/>
          <w:szCs w:val="22"/>
        </w:rPr>
        <w:t>i.e.</w:t>
      </w:r>
      <w:r w:rsidR="000D1287">
        <w:rPr>
          <w:rFonts w:ascii="Arial" w:eastAsia="Arial" w:hAnsi="Arial" w:cs="Arial"/>
          <w:sz w:val="22"/>
          <w:szCs w:val="22"/>
        </w:rPr>
        <w:t>, model, manipulated, unmanipulated), to help represent the degree of experimental control over disturbances in the studies</w:t>
      </w:r>
      <w:r w:rsidR="00E93945">
        <w:rPr>
          <w:rFonts w:ascii="Arial" w:eastAsia="Arial" w:hAnsi="Arial" w:cs="Arial" w:hint="eastAsia"/>
          <w:sz w:val="22"/>
          <w:szCs w:val="22"/>
        </w:rPr>
        <w:t xml:space="preserve">; </w:t>
      </w:r>
      <w:r w:rsidR="00E93945" w:rsidRPr="000E4A95">
        <w:rPr>
          <w:rFonts w:ascii="Arial" w:eastAsia="Arial" w:hAnsi="Arial" w:cs="Arial" w:hint="eastAsia"/>
          <w:sz w:val="22"/>
          <w:szCs w:val="22"/>
        </w:rPr>
        <w:t>(1</w:t>
      </w:r>
      <w:r w:rsidR="00E93945">
        <w:rPr>
          <w:rFonts w:ascii="Arial" w:eastAsia="Arial" w:hAnsi="Arial" w:cs="Arial" w:hint="eastAsia"/>
          <w:sz w:val="22"/>
          <w:szCs w:val="22"/>
        </w:rPr>
        <w:t>2</w:t>
      </w:r>
      <w:r w:rsidR="00E93945" w:rsidRPr="000E4A95">
        <w:rPr>
          <w:rFonts w:ascii="Arial" w:eastAsia="Arial" w:hAnsi="Arial" w:cs="Arial" w:hint="eastAsia"/>
          <w:sz w:val="22"/>
          <w:szCs w:val="22"/>
        </w:rPr>
        <w:t xml:space="preserve">) </w:t>
      </w:r>
      <w:r w:rsidR="00E93945" w:rsidRPr="000E4A95">
        <w:rPr>
          <w:rFonts w:ascii="Arial" w:eastAsia="Arial" w:hAnsi="Arial" w:cs="Arial"/>
          <w:sz w:val="22"/>
          <w:szCs w:val="22"/>
        </w:rPr>
        <w:t>the</w:t>
      </w:r>
      <w:r w:rsidR="00E93945">
        <w:rPr>
          <w:rFonts w:ascii="Arial" w:eastAsia="Arial" w:hAnsi="Arial" w:cs="Arial"/>
          <w:sz w:val="22"/>
          <w:szCs w:val="22"/>
        </w:rPr>
        <w:t xml:space="preserve"> </w:t>
      </w:r>
      <w:r w:rsidR="00E93945">
        <w:rPr>
          <w:rFonts w:ascii="Arial" w:eastAsia="Arial" w:hAnsi="Arial" w:cs="Arial"/>
          <w:i/>
          <w:iCs/>
          <w:sz w:val="22"/>
          <w:szCs w:val="22"/>
        </w:rPr>
        <w:t>country of the first author's institution,</w:t>
      </w:r>
      <w:r w:rsidR="00E93945" w:rsidRPr="000E4A95">
        <w:rPr>
          <w:rFonts w:ascii="Arial" w:eastAsia="Arial" w:hAnsi="Arial" w:cs="Arial" w:hint="eastAsia"/>
          <w:sz w:val="22"/>
          <w:szCs w:val="22"/>
        </w:rPr>
        <w:t xml:space="preserve"> to</w:t>
      </w:r>
      <w:r w:rsidR="00E93945">
        <w:rPr>
          <w:rFonts w:ascii="Arial" w:eastAsia="Arial" w:hAnsi="Arial" w:cs="Arial"/>
          <w:i/>
          <w:iCs/>
          <w:sz w:val="22"/>
          <w:szCs w:val="22"/>
        </w:rPr>
        <w:t xml:space="preserve"> </w:t>
      </w:r>
      <w:r w:rsidR="00E93945">
        <w:rPr>
          <w:rFonts w:ascii="Arial" w:eastAsia="Arial" w:hAnsi="Arial" w:cs="Arial"/>
          <w:sz w:val="22"/>
          <w:szCs w:val="22"/>
        </w:rPr>
        <w:t>examine whether geographical academic networks might influence the choice of metric</w:t>
      </w:r>
      <w:r w:rsidR="00E93945">
        <w:rPr>
          <w:rFonts w:ascii="Arial" w:eastAsia="Arial" w:hAnsi="Arial" w:cs="Arial" w:hint="eastAsia"/>
          <w:sz w:val="22"/>
          <w:szCs w:val="22"/>
        </w:rPr>
        <w:t xml:space="preserve"> in the explore</w:t>
      </w:r>
      <w:r w:rsidR="00E93945">
        <w:rPr>
          <w:rFonts w:ascii="Arial" w:eastAsia="Arial" w:hAnsi="Arial" w:cs="Arial"/>
          <w:sz w:val="22"/>
          <w:szCs w:val="22"/>
        </w:rPr>
        <w:t xml:space="preserve"> </w:t>
      </w:r>
      <w:r w:rsidR="00E93945">
        <w:rPr>
          <w:rFonts w:ascii="Arial" w:eastAsia="Arial" w:hAnsi="Arial" w:cs="Arial" w:hint="eastAsia"/>
          <w:sz w:val="22"/>
          <w:szCs w:val="22"/>
        </w:rPr>
        <w:t>analysis.</w:t>
      </w:r>
    </w:p>
    <w:p w14:paraId="30B68841" w14:textId="33B91D71" w:rsidR="008C0B8E" w:rsidRDefault="00A66D2D" w:rsidP="008C0B8E">
      <w:pPr>
        <w:pStyle w:val="Bibliography"/>
        <w:ind w:left="0" w:firstLine="0"/>
        <w:jc w:val="both"/>
        <w:rPr>
          <w:rFonts w:ascii="Arial" w:eastAsia="Arial" w:hAnsi="Arial" w:cs="Arial"/>
          <w:color w:val="000000"/>
          <w:sz w:val="22"/>
          <w:szCs w:val="22"/>
        </w:rPr>
      </w:pPr>
      <w:r>
        <w:rPr>
          <w:rFonts w:ascii="Arial" w:eastAsia="Arial" w:hAnsi="Arial" w:cs="Arial" w:hint="eastAsia"/>
          <w:color w:val="000000"/>
          <w:sz w:val="22"/>
          <w:szCs w:val="22"/>
        </w:rPr>
        <w:t xml:space="preserve">      </w:t>
      </w:r>
      <w:r w:rsidR="009036DF" w:rsidRPr="00D26823">
        <w:rPr>
          <w:rFonts w:ascii="Arial" w:eastAsia="Arial" w:hAnsi="Arial" w:cs="Arial"/>
          <w:color w:val="000000"/>
          <w:sz w:val="22"/>
          <w:szCs w:val="22"/>
        </w:rPr>
        <w:t xml:space="preserve">To facilitate the collection of these data, we classified the studies into direct-response </w:t>
      </w:r>
      <w:r w:rsidR="009036DF" w:rsidRPr="008C115D">
        <w:rPr>
          <w:rFonts w:ascii="Arial" w:eastAsia="Arial" w:hAnsi="Arial" w:cs="Arial"/>
          <w:i/>
          <w:iCs/>
          <w:color w:val="000000"/>
          <w:sz w:val="22"/>
          <w:szCs w:val="22"/>
        </w:rPr>
        <w:t>vs.</w:t>
      </w:r>
      <w:r w:rsidR="009036DF" w:rsidRPr="00D26823">
        <w:rPr>
          <w:rFonts w:ascii="Arial" w:eastAsia="Arial" w:hAnsi="Arial" w:cs="Arial"/>
          <w:color w:val="000000"/>
          <w:sz w:val="22"/>
          <w:szCs w:val="22"/>
        </w:rPr>
        <w:t xml:space="preserve"> inference-based studies. We based this distinction on how resilience was measured: direct-response studies quantify resilience from measurements taken directly on the system’s response to disturbance</w:t>
      </w:r>
      <w:r w:rsidR="009036DF">
        <w:rPr>
          <w:rFonts w:ascii="Arial" w:eastAsia="Arial" w:hAnsi="Arial" w:cs="Arial"/>
          <w:color w:val="000000"/>
          <w:sz w:val="22"/>
          <w:szCs w:val="22"/>
        </w:rPr>
        <w:fldChar w:fldCharType="begin"/>
      </w:r>
      <w:r w:rsidR="009036DF">
        <w:rPr>
          <w:rFonts w:ascii="Arial" w:eastAsia="Arial" w:hAnsi="Arial" w:cs="Arial"/>
          <w:color w:val="000000"/>
          <w:sz w:val="22"/>
          <w:szCs w:val="22"/>
        </w:rPr>
        <w:instrText xml:space="preserve"> ADDIN ZOTERO_ITEM CSL_CITATION {"citationID":"zIvEYRKP","properties":{"formattedCitation":"\\super 16\\nosupersub{}","plainCitation":"16","noteIndex":0},"citationItems":[{"id":4926,"uris":["http://zotero.org/users/11779132/items/KCTQ6YT5"],"itemData":{"id":4926,"type":"article-journal","abstract":"Long-term (press) disturbances like the climate crisis and other anthropogenic pressures are fundamentally altering ecosystems and their functions. Many critical ecosystem functions, such as biogeochemical cycling, are facilitated by microbial communities. Understanding the functional consequences of microbiome responses to press disturbances requires ongoing observations of the active populations that contribute to functions. This study leverages a 7-year time series of a 60-year-old coal seam fire (Centralia, Pennsylvania, USA) to examine the resilience of soil bacterial microbiomes to a press disturbance. Using 16S rRNA and 16S rRNA gene amplicon sequencing, we assessed the interannual dynamics of the active subset and the ‘whole’ bacterial community. Contrary to our hypothesis, the whole communities demonstrated greater resilience than active subsets, suggesting that inactive members contributed to overall structural resilience. Thus, in addition to selection mechanisms of active populations, perceived microbiome resilience is also supported by mechanisms of dispersal, persistence, and revival from the local dormant pool.","citation-key":"barnettArriveWaitInactive2024","container-title":"Ecology Letters","DOI":"10.1111/ele.14393","ISSN":"1461-023X, 1461-0248","issue":"3","journalAbbreviation":"Ecology Letters","language":"en","note":"number: 3","page":"e14393","source":"DOI.org (Crossref)","title":"Arrive and wait: Inactive bacterial taxa contribute to perceived soil microbiome resilience after a multidecadal press disturbance","title-short":"Arrive and wait","volume":"27","author":[{"family":"Barnett","given":"Samuel E."},{"family":"Shade","given":"Ashley"}],"issued":{"date-parts":[["2024",3]]}}}],"schema":"https://github.com/citation-style-language/schema/raw/master/csl-citation.json"} </w:instrText>
      </w:r>
      <w:r w:rsidR="009036DF">
        <w:rPr>
          <w:rFonts w:ascii="Arial" w:eastAsia="Arial" w:hAnsi="Arial" w:cs="Arial"/>
          <w:color w:val="000000"/>
          <w:sz w:val="22"/>
          <w:szCs w:val="22"/>
        </w:rPr>
        <w:fldChar w:fldCharType="separate"/>
      </w:r>
      <w:r w:rsidR="009036DF" w:rsidRPr="009036DF">
        <w:rPr>
          <w:rFonts w:ascii="Arial" w:eastAsiaTheme="minorEastAsia" w:hAnsi="Arial" w:cs="Arial"/>
          <w:color w:val="000000"/>
          <w:sz w:val="22"/>
          <w:vertAlign w:val="superscript"/>
          <w14:ligatures w14:val="standardContextual"/>
        </w:rPr>
        <w:t>16</w:t>
      </w:r>
      <w:r w:rsidR="009036DF">
        <w:rPr>
          <w:rFonts w:ascii="Arial" w:eastAsia="Arial" w:hAnsi="Arial" w:cs="Arial"/>
          <w:color w:val="000000"/>
          <w:sz w:val="22"/>
          <w:szCs w:val="22"/>
        </w:rPr>
        <w:fldChar w:fldCharType="end"/>
      </w:r>
      <w:r w:rsidR="009036DF">
        <w:rPr>
          <w:rFonts w:ascii="Arial" w:eastAsia="Arial" w:hAnsi="Arial" w:cs="Arial" w:hint="eastAsia"/>
          <w:color w:val="000000"/>
          <w:sz w:val="22"/>
          <w:szCs w:val="22"/>
        </w:rPr>
        <w:t>.</w:t>
      </w:r>
      <w:r w:rsidR="009036DF" w:rsidRPr="00D26823">
        <w:rPr>
          <w:rFonts w:ascii="Arial" w:eastAsia="Arial" w:hAnsi="Arial" w:cs="Arial"/>
          <w:color w:val="000000"/>
          <w:sz w:val="22"/>
          <w:szCs w:val="22"/>
        </w:rPr>
        <w:t xml:space="preserve"> </w:t>
      </w:r>
      <w:r w:rsidR="009036DF">
        <w:rPr>
          <w:rFonts w:ascii="Arial" w:eastAsia="Arial" w:hAnsi="Arial" w:cs="Arial" w:hint="eastAsia"/>
          <w:color w:val="000000"/>
          <w:sz w:val="22"/>
          <w:szCs w:val="22"/>
        </w:rPr>
        <w:t>I</w:t>
      </w:r>
      <w:r w:rsidR="009036DF" w:rsidRPr="00D26823">
        <w:rPr>
          <w:rFonts w:ascii="Arial" w:eastAsia="Arial" w:hAnsi="Arial" w:cs="Arial"/>
          <w:color w:val="000000"/>
          <w:sz w:val="22"/>
          <w:szCs w:val="22"/>
        </w:rPr>
        <w:t>nference-based studies infer resilience from indicators or models that act as proxies rather than direct response measurements</w:t>
      </w:r>
      <w:r w:rsidR="009036DF">
        <w:rPr>
          <w:rFonts w:ascii="Arial" w:eastAsia="Arial" w:hAnsi="Arial" w:cs="Arial"/>
          <w:color w:val="000000"/>
          <w:sz w:val="22"/>
          <w:szCs w:val="22"/>
        </w:rPr>
        <w:fldChar w:fldCharType="begin"/>
      </w:r>
      <w:r w:rsidR="009036DF">
        <w:rPr>
          <w:rFonts w:ascii="Arial" w:eastAsia="Arial" w:hAnsi="Arial" w:cs="Arial"/>
          <w:color w:val="000000"/>
          <w:sz w:val="22"/>
          <w:szCs w:val="22"/>
        </w:rPr>
        <w:instrText xml:space="preserve"> ADDIN ZOTERO_ITEM CSL_CITATION {"citationID":"9EBzmdo5","properties":{"formattedCitation":"\\super 8\\nosupersub{}","plainCitation":"8","noteIndex":0},"citationItems":[{"id":4585,"uris":["http://zotero.org/users/11779132/items/UWBZIM3R"],"itemData":{"id":4585,"type":"article-journal","abstract":"The coastal zone of Jiaozhou Bay is crucial to the economic development of the Shandong Peninsula. The health of its ecosystem is a key metric for evaluating both current and future development. Building upon existing land use planning, this study innovatively constructs a classification system for tourism land use. Utilizing the “VigorOrganization-Resilience (VOR)” model, the research establishes an index system for evaluating ecosystem health. By examining the impact of changes in tourism land use on various indicators of ecosystem health, this study quantitatively assesses the health status of the Jiaozhou Bay coastal ecosystem from 2012 to 2022. The health status is categorized into five levels: best, good, moderate, poor, and extremely poor, thereby revealing its spatiotemporal differentiation characteristics. Key findings include: (1) Decrease in Tourism Land Area: There has been a general reduction in tourism land area, with a significant transition from field landscapes to woodland landscapes. Additionally, notable bidirectional transfers between tourism and non-tourism lands have been observed. (2) Between 2012 and 2022, the health status of the Jiaozhou Bay coastal ecosystem was assessed through three critical indicators: ecosystem vitality, organizational capacity, and resilience. These indicators all exhibited a downward trend. High levels of ecosystem vitality, organizational capacity, and resilience were predominantly found in the northern and western parts of Jiaozhou Bay, while low levels were more commonly observed in the eastern regions. (3) Overall Ecosystem Health: During the same period, the average value of ecosystem health in Jiaozhou Bay showed a slight downward trend, with a decrease in the area of areas with the best and better ecosystem health, higher spatial fragmentation, and an overall deterioration in health. This analysis highlights the complex relationship between tourism development and ecosystem health, revealing significant shifts in land use and their implications for environmental sustainability.","citation-key":"shengruiAssessmentCoastalZone2024","container-title":"Ecological Indicators","DOI":"10.1016/j.ecolind.2024.112874","ISSN":"1470160X","journalAbbreviation":"Ecological Indicators","language":"en","page":"112874","source":"DOI.org (Crossref)","title":"Assessment of coastal zone ecosystem health in the context of tourism development: A case study of Jiaozhou Bay","title-short":"Assessment of coastal zone ecosystem health in the context of tourism development","volume":"169","author":[{"family":"Shengrui","given":"Zhang"},{"family":"Zhenqi","given":"Zhang"},{"family":"Tongyan","given":"Zhang"},{"family":"Hongrun","given":"Ju"}],"issued":{"date-parts":[["2024",12]]}}}],"schema":"https://github.com/citation-style-language/schema/raw/master/csl-citation.json"} </w:instrText>
      </w:r>
      <w:r w:rsidR="009036DF">
        <w:rPr>
          <w:rFonts w:ascii="Arial" w:eastAsia="Arial" w:hAnsi="Arial" w:cs="Arial"/>
          <w:color w:val="000000"/>
          <w:sz w:val="22"/>
          <w:szCs w:val="22"/>
        </w:rPr>
        <w:fldChar w:fldCharType="separate"/>
      </w:r>
      <w:r w:rsidR="009036DF" w:rsidRPr="009036DF">
        <w:rPr>
          <w:rFonts w:ascii="Arial" w:eastAsiaTheme="minorEastAsia" w:hAnsi="Arial" w:cs="Arial"/>
          <w:color w:val="000000"/>
          <w:sz w:val="22"/>
          <w:vertAlign w:val="superscript"/>
          <w14:ligatures w14:val="standardContextual"/>
        </w:rPr>
        <w:t>8</w:t>
      </w:r>
      <w:r w:rsidR="009036DF">
        <w:rPr>
          <w:rFonts w:ascii="Arial" w:eastAsia="Arial" w:hAnsi="Arial" w:cs="Arial"/>
          <w:color w:val="000000"/>
          <w:sz w:val="22"/>
          <w:szCs w:val="22"/>
        </w:rPr>
        <w:fldChar w:fldCharType="end"/>
      </w:r>
      <w:r w:rsidR="009036DF">
        <w:rPr>
          <w:rFonts w:ascii="Arial" w:eastAsia="Arial" w:hAnsi="Arial" w:cs="Arial" w:hint="eastAsia"/>
          <w:color w:val="000000"/>
          <w:sz w:val="22"/>
          <w:szCs w:val="22"/>
        </w:rPr>
        <w:t>.</w:t>
      </w:r>
      <w:r w:rsidR="009036DF" w:rsidRPr="00D26823">
        <w:rPr>
          <w:rFonts w:ascii="Arial" w:eastAsia="Arial" w:hAnsi="Arial" w:cs="Arial"/>
          <w:color w:val="000000"/>
          <w:sz w:val="22"/>
          <w:szCs w:val="22"/>
        </w:rPr>
        <w:t>We coded disturbance-related variables (</w:t>
      </w:r>
      <w:r w:rsidR="009036DF" w:rsidRPr="00053A84">
        <w:rPr>
          <w:rFonts w:ascii="Arial" w:eastAsia="Arial" w:hAnsi="Arial" w:cs="Arial"/>
          <w:i/>
          <w:iCs/>
          <w:color w:val="000000"/>
          <w:sz w:val="22"/>
          <w:szCs w:val="22"/>
        </w:rPr>
        <w:t>e.g</w:t>
      </w:r>
      <w:r w:rsidR="009036DF" w:rsidRPr="00D26823">
        <w:rPr>
          <w:rFonts w:ascii="Arial" w:eastAsia="Arial" w:hAnsi="Arial" w:cs="Arial"/>
          <w:color w:val="000000"/>
          <w:sz w:val="22"/>
          <w:szCs w:val="22"/>
        </w:rPr>
        <w:t>., disturbance type, observation duration) for direct-response studies only, as such information was typically unavailable or ambiguous in inference-based studies.</w:t>
      </w:r>
      <w:r w:rsidR="009036DF">
        <w:rPr>
          <w:rFonts w:ascii="Arial" w:eastAsia="Arial" w:hAnsi="Arial" w:cs="Arial" w:hint="eastAsia"/>
          <w:color w:val="000000"/>
          <w:sz w:val="22"/>
          <w:szCs w:val="22"/>
        </w:rPr>
        <w:t xml:space="preserve"> </w:t>
      </w:r>
      <w:r w:rsidR="005D770B" w:rsidRPr="005D770B">
        <w:rPr>
          <w:rFonts w:ascii="Arial" w:eastAsia="Arial" w:hAnsi="Arial" w:cs="Arial"/>
          <w:sz w:val="22"/>
          <w:szCs w:val="22"/>
        </w:rPr>
        <w:t>To enable consistent comparisons across resilience studies, we first standardised the diverse terminology used to quantify resilience in the literature</w:t>
      </w:r>
      <w:r w:rsidR="005D770B">
        <w:rPr>
          <w:rFonts w:ascii="Arial" w:eastAsia="Arial" w:hAnsi="Arial" w:cs="Arial" w:hint="eastAsia"/>
          <w:sz w:val="22"/>
          <w:szCs w:val="22"/>
        </w:rPr>
        <w:t xml:space="preserve">. </w:t>
      </w:r>
      <w:r w:rsidR="005D770B">
        <w:rPr>
          <w:rFonts w:ascii="Arial" w:eastAsia="Arial" w:hAnsi="Arial" w:cs="Arial" w:hint="eastAsia"/>
          <w:color w:val="000000"/>
          <w:sz w:val="22"/>
          <w:szCs w:val="22"/>
        </w:rPr>
        <w:t>R</w:t>
      </w:r>
      <w:r w:rsidR="005D770B" w:rsidRPr="00CE5709">
        <w:rPr>
          <w:rFonts w:ascii="Arial" w:eastAsia="Arial" w:hAnsi="Arial" w:cs="Arial" w:hint="eastAsia"/>
          <w:color w:val="000000"/>
          <w:sz w:val="22"/>
          <w:szCs w:val="22"/>
        </w:rPr>
        <w:t>e</w:t>
      </w:r>
      <w:r w:rsidR="005D770B" w:rsidRPr="00CE5709">
        <w:rPr>
          <w:rFonts w:ascii="Arial" w:eastAsia="Arial" w:hAnsi="Arial" w:cs="Arial"/>
          <w:color w:val="000000"/>
          <w:sz w:val="22"/>
          <w:szCs w:val="22"/>
        </w:rPr>
        <w:t xml:space="preserve">ported metrics </w:t>
      </w:r>
      <w:r w:rsidR="005D770B">
        <w:rPr>
          <w:rFonts w:ascii="Arial" w:eastAsia="Arial" w:hAnsi="Arial" w:cs="Arial"/>
          <w:color w:val="000000"/>
          <w:sz w:val="22"/>
          <w:szCs w:val="22"/>
        </w:rPr>
        <w:t>were</w:t>
      </w:r>
      <w:r w:rsidR="005D770B" w:rsidRPr="00CE5709">
        <w:rPr>
          <w:rFonts w:ascii="Arial" w:eastAsia="Arial" w:hAnsi="Arial" w:cs="Arial"/>
          <w:color w:val="000000"/>
          <w:sz w:val="22"/>
          <w:szCs w:val="22"/>
        </w:rPr>
        <w:t xml:space="preserve"> harmonised into six quantitative categories—recovery rate</w:t>
      </w:r>
      <w:r w:rsidR="00B20BCF">
        <w:rPr>
          <w:rFonts w:ascii="Arial" w:eastAsia="Arial" w:hAnsi="Arial" w:cs="Arial"/>
          <w:color w:val="000000"/>
          <w:sz w:val="22"/>
          <w:szCs w:val="22"/>
        </w:rPr>
        <w:fldChar w:fldCharType="begin"/>
      </w:r>
      <w:r w:rsidR="00B20BCF">
        <w:rPr>
          <w:rFonts w:ascii="Arial" w:eastAsia="Arial" w:hAnsi="Arial" w:cs="Arial"/>
          <w:color w:val="000000"/>
          <w:sz w:val="22"/>
          <w:szCs w:val="22"/>
        </w:rPr>
        <w:instrText xml:space="preserve"> ADDIN ZOTERO_ITEM CSL_CITATION {"citationID":"jD94JeM3","properties":{"formattedCitation":"\\super 17,18\\nosupersub{}","plainCitation":"17,18","noteIndex":0},"citationItems":[{"id":4979,"uris":["http://zotero.org/users/11779132/items/BM6MI6DC"],"itemData":{"id":4979,"type":"article-journal","abstract":"Rates at which a community recovers after disturbance, or its resilience, can be accelerated by increased net primary productivity and recolonization dynamics such as recruitment. These mechanisms can vary across biogeographic gradients, such as latitude, suggesting that biogeography is likely important to predicting resilience. To test whether community resilience, informed by functional and compositional recovery, hinges on geographic location, we employed a standardized replicated experiment on marine invertebrate communities across four regions from the tropics to the subarctic zone. Communities assembled naturally on standardized substrate while experiencing distinct levels of biomass removal (no removal, low disturbance, and high disturbance), which opened space for new colonizers, thereby providing a pulse of limited resource to these communities. We then quantified functional (space occupancy and biomass) and compositional recovery from these repeated pulse disturbances across two community assembly timescales (early and late at 3 and 12 months, respectively). We documented latitudinal variation in resilience across 47  latitude, where speed of functional recovery was higher toward lower latitudes yet incomplete at late assembly in the tropics and subtropics. The degree of functional recovery did not coincide with compositional recovery, and regional differences in recruitment and growth likely contributed to functional recovery in these communities. While biogeographic variation in community resilience has been predicted, our results are among the first to examine functional and compositional recovery from disturbance in a single large-scale standardized experiment.","citation-key":"bonfimSpeedDegreeFunctional2024","container-title":"Ecology","DOI":"10.1002/ecy.4259","ISSN":"0012-9658, 1939-9170","issue":"4","journalAbbreviation":"Ecology","language":"en","note":"number: 4","page":"e4259","source":"DOI.org (Crossref)","title":"Speed and degree of functional and compositional recovery varies with latitude and community age","volume":"105","author":[{"family":"Bonfim","given":"Mariana"},{"family":"López","given":"Diana P."},{"family":"Repetto","given":"Michele F."},{"family":"Freestone","given":"Amy L."}],"issued":{"date-parts":[["2024",4]]}}},{"id":4978,"uris":["http://zotero.org/users/11779132/items/HP9GKYSP"],"itemData":{"id":4978,"type":"article-journal","citation-key":"zhangWarmingDisturbancesAffect2024","container-title":"Nature Ecology &amp; Evolution","DOI":"10.1038/s41559-024-02551-0","ISSN":"2397-334X","issue":"12","journalAbbreviation":"Nat Ecol Evol","language":"en","note":"number: 12","page":"2265-2276","source":"DOI.org (Crossref)","title":"Warming and disturbances affect Arctic-boreal vegetation resilience across northwestern North America","volume":"8","author":[{"family":"Zhang","given":"Yue"},{"family":"Wang","given":"Jonathan A."},{"family":"Berner","given":"Logan T."},{"family":"Goetz","given":"Scott J."},{"family":"Zhao","given":"Kaiguang"},{"family":"Liu","given":"Yanlan"}],"issued":{"date-parts":[["2024",10,8]]}}}],"schema":"https://github.com/citation-style-language/schema/raw/master/csl-citation.json"} </w:instrText>
      </w:r>
      <w:r w:rsidR="00B20BCF">
        <w:rPr>
          <w:rFonts w:ascii="Arial" w:eastAsia="Arial" w:hAnsi="Arial" w:cs="Arial"/>
          <w:color w:val="000000"/>
          <w:sz w:val="22"/>
          <w:szCs w:val="22"/>
        </w:rPr>
        <w:fldChar w:fldCharType="separate"/>
      </w:r>
      <w:r w:rsidR="00B20BCF" w:rsidRPr="00B20BCF">
        <w:rPr>
          <w:rFonts w:ascii="Arial" w:eastAsiaTheme="minorEastAsia" w:hAnsi="Arial" w:cs="Arial"/>
          <w:color w:val="000000"/>
          <w:sz w:val="22"/>
          <w:vertAlign w:val="superscript"/>
          <w14:ligatures w14:val="standardContextual"/>
        </w:rPr>
        <w:t>17,18</w:t>
      </w:r>
      <w:r w:rsidR="00B20BCF">
        <w:rPr>
          <w:rFonts w:ascii="Arial" w:eastAsia="Arial" w:hAnsi="Arial" w:cs="Arial"/>
          <w:color w:val="000000"/>
          <w:sz w:val="22"/>
          <w:szCs w:val="22"/>
        </w:rPr>
        <w:fldChar w:fldCharType="end"/>
      </w:r>
      <w:r w:rsidR="005D770B" w:rsidRPr="00CE5709">
        <w:rPr>
          <w:rFonts w:ascii="Arial" w:eastAsia="Arial" w:hAnsi="Arial" w:cs="Arial"/>
          <w:color w:val="000000"/>
          <w:sz w:val="22"/>
          <w:szCs w:val="22"/>
        </w:rPr>
        <w:t>, recovery degree</w:t>
      </w:r>
      <w:r w:rsidR="00B20BCF">
        <w:rPr>
          <w:rFonts w:ascii="Arial" w:eastAsia="Arial" w:hAnsi="Arial" w:cs="Arial"/>
          <w:color w:val="000000"/>
          <w:sz w:val="22"/>
          <w:szCs w:val="22"/>
        </w:rPr>
        <w:fldChar w:fldCharType="begin"/>
      </w:r>
      <w:r w:rsidR="00B20BCF">
        <w:rPr>
          <w:rFonts w:ascii="Arial" w:eastAsia="Arial" w:hAnsi="Arial" w:cs="Arial"/>
          <w:color w:val="000000"/>
          <w:sz w:val="22"/>
          <w:szCs w:val="22"/>
        </w:rPr>
        <w:instrText xml:space="preserve"> ADDIN ZOTERO_ITEM CSL_CITATION {"citationID":"eDwOeGbH","properties":{"formattedCitation":"\\super 19\\uc0\\u8211{}21\\nosupersub{}","plainCitation":"19–21","noteIndex":0},"citationItems":[{"id":4592,"uris":["http://zotero.org/users/11779132/items/S9BY8QLV"],"itemData":{"id":4592,"type":"article-journal","abstract":"The Qinghai-Tibet Plateau (QTP) is a critical ecological region that plays a vital role in maintaining biodiversity and ecosystem services in Asia. However, this region is increasingly threatened by climate change and human activities, leading to degradation of ecosystems and loss of biodiversity. Understanding and protecting the ecological security pattern (ESP) of the QTP is essential for ensuring its long-term resilience and stability. This study aims to construct a comprehensive ecological security pattern for the QTP by identifying key ecological sources, corridors, and barriers. We assessed ecosystem service importance, ecological sensitivity, and the locations of nature reserves to determine the spatial distribution of ecological sources. The Minimum Cumulative Resistance (MCR) model and circuit theory were used to map ecological corridors and identify critical pinch points and barriers. The findings show that ecological source areas cover 13.6 % of the QTP’s total area, with most located in the central and eastern regions. We also identified 34 primary and 64 secondary ecological corridors, spanning a total length of 13,667 km. The study highlights the vulnerability of these corridors due to their narrow dimensions, which hinder the movement of species and ecological processes. Furthermore, critical ecological zones such as ecological expansion and conservation areas cover 66.9 % of the region, while ecological protection areas occupy only 10.4 %. The results underscore the need for targeted conservation strategies to enhance ecological connectivity and protect key ecological functions on the QTP. This research provides essential insights for sustainable development and the conservation of biodiversity in the region.","citation-key":"liIdentificationEcologicalSecurity2025","container-title":"Ecological Indicators","DOI":"10.1016/j.ecolind.2024.113057","ISSN":"1470160X","journalAbbreviation":"Ecological Indicators","language":"en","page":"113057","source":"DOI.org (Crossref)","title":"Identification of ecological security pattern in the Qinghai-Tibet Plateau","volume":"170","author":[{"family":"Li","given":"Wangping"},{"family":"Liu","given":"Yadong"},{"family":"Lin","given":"Qingrun"},{"family":"Wu","given":"Xiaodong"},{"family":"Hao","given":"Junming"},{"family":"Zhou","given":"Zhaoye"},{"family":"Zhang","given":"Xiuxia"}],"issued":{"date-parts":[["2025",1]]}}},{"id":4687,"uris":["http://zotero.org/users/11779132/items/Q5QC78PH"],"itemData":{"id":4687,"type":"article-journal","abstract":"Abstract\n            \n              \n                \n                  Large grazers modify vegetated ecosystems and are increasingly viewed as keystone species in trophic rewilding schemes. Yet, as their ecosystem influences are context</w:instrText>
      </w:r>
      <w:r w:rsidR="00B20BCF">
        <w:rPr>
          <w:rFonts w:ascii="Cambria Math" w:eastAsia="Arial" w:hAnsi="Cambria Math" w:cs="Cambria Math"/>
          <w:color w:val="000000"/>
          <w:sz w:val="22"/>
          <w:szCs w:val="22"/>
        </w:rPr>
        <w:instrText>‐</w:instrText>
      </w:r>
      <w:r w:rsidR="00B20BCF">
        <w:rPr>
          <w:rFonts w:ascii="Arial" w:eastAsia="Arial" w:hAnsi="Arial" w:cs="Arial"/>
          <w:color w:val="000000"/>
          <w:sz w:val="22"/>
          <w:szCs w:val="22"/>
        </w:rPr>
        <w:instrText>dependent, a crucial challenge is identifying where grazers sustain, versus undermine, important ecosystem properties and their resilience.\n                \n                \n                  \n                    Previous work in diverse European saltmarshes found that, despite changing plant and invertebrate community structure, grazers do not suppress below</w:instrText>
      </w:r>
      <w:r w:rsidR="00B20BCF">
        <w:rPr>
          <w:rFonts w:ascii="Cambria Math" w:eastAsia="Arial" w:hAnsi="Cambria Math" w:cs="Cambria Math"/>
          <w:color w:val="000000"/>
          <w:sz w:val="22"/>
          <w:szCs w:val="22"/>
        </w:rPr>
        <w:instrText>‐</w:instrText>
      </w:r>
      <w:r w:rsidR="00B20BCF">
        <w:rPr>
          <w:rFonts w:ascii="Arial" w:eastAsia="Arial" w:hAnsi="Arial" w:cs="Arial"/>
          <w:color w:val="000000"/>
          <w:sz w:val="22"/>
          <w:szCs w:val="22"/>
        </w:rPr>
        <w:instrText>ground properties, including soil organic carbon (SOC). We hypothesised that, in contrast, eastern US saltmarshes would be sensitive to large grazers as extensive areas are dominated by a single grass,\n                    Spartina alterniflora\n                    . We predicted that grazers would reduce above</w:instrText>
      </w:r>
      <w:r w:rsidR="00B20BCF">
        <w:rPr>
          <w:rFonts w:ascii="Cambria Math" w:eastAsia="Arial" w:hAnsi="Cambria Math" w:cs="Cambria Math"/>
          <w:color w:val="000000"/>
          <w:sz w:val="22"/>
          <w:szCs w:val="22"/>
        </w:rPr>
        <w:instrText>‐</w:instrText>
      </w:r>
      <w:r w:rsidR="00B20BCF">
        <w:rPr>
          <w:rFonts w:ascii="Arial" w:eastAsia="Arial" w:hAnsi="Arial" w:cs="Arial"/>
          <w:color w:val="000000"/>
          <w:sz w:val="22"/>
          <w:szCs w:val="22"/>
        </w:rPr>
        <w:instrText xml:space="preserve"> and below</w:instrText>
      </w:r>
      <w:r w:rsidR="00B20BCF">
        <w:rPr>
          <w:rFonts w:ascii="Cambria Math" w:eastAsia="Arial" w:hAnsi="Cambria Math" w:cs="Cambria Math"/>
          <w:color w:val="000000"/>
          <w:sz w:val="22"/>
          <w:szCs w:val="22"/>
        </w:rPr>
        <w:instrText>‐</w:instrText>
      </w:r>
      <w:r w:rsidR="00B20BCF">
        <w:rPr>
          <w:rFonts w:ascii="Arial" w:eastAsia="Arial" w:hAnsi="Arial" w:cs="Arial"/>
          <w:color w:val="000000"/>
          <w:sz w:val="22"/>
          <w:szCs w:val="22"/>
        </w:rPr>
        <w:instrText>ground\n                    Spartina\n                    biomass, suppress invertebrate densities, shift soil texture and ultimately reduce SOC concentration.\n                  \n                \n                \n                  We tested our hypotheses using a replicated 51</w:instrText>
      </w:r>
      <w:r w:rsidR="00B20BCF">
        <w:rPr>
          <w:rFonts w:ascii="Cambria Math" w:eastAsia="Arial" w:hAnsi="Cambria Math" w:cs="Cambria Math"/>
          <w:color w:val="000000"/>
          <w:sz w:val="22"/>
          <w:szCs w:val="22"/>
        </w:rPr>
        <w:instrText>‐</w:instrText>
      </w:r>
      <w:r w:rsidR="00B20BCF">
        <w:rPr>
          <w:rFonts w:ascii="Arial" w:eastAsia="Arial" w:hAnsi="Arial" w:cs="Arial"/>
          <w:color w:val="000000"/>
          <w:sz w:val="22"/>
          <w:szCs w:val="22"/>
        </w:rPr>
        <w:instrText>month large grazer (horse) exclusion experiment in Georgia, coupled with observations of 14 long</w:instrText>
      </w:r>
      <w:r w:rsidR="00B20BCF">
        <w:rPr>
          <w:rFonts w:ascii="Cambria Math" w:eastAsia="Arial" w:hAnsi="Cambria Math" w:cs="Cambria Math"/>
          <w:color w:val="000000"/>
          <w:sz w:val="22"/>
          <w:szCs w:val="22"/>
        </w:rPr>
        <w:instrText>‐</w:instrText>
      </w:r>
      <w:r w:rsidR="00B20BCF">
        <w:rPr>
          <w:rFonts w:ascii="Arial" w:eastAsia="Arial" w:hAnsi="Arial" w:cs="Arial"/>
          <w:color w:val="000000"/>
          <w:sz w:val="22"/>
          <w:szCs w:val="22"/>
        </w:rPr>
        <w:instrText>term grazed sites, spanning ~1000 km of the eastern US coast.\n                \n                \n                  \n                    Grazer exclusion quickly led to increased\n                    Spartina\n                    height, cover and flowering, and increased snail density. Changes in vegetation structure were reflected in modified soil texture (reduced sand, increased clay) and elevated root biomass, yet we found no response of SOC. Large grazer exclusion also reduced drought</w:instrText>
      </w:r>
      <w:r w:rsidR="00B20BCF">
        <w:rPr>
          <w:rFonts w:ascii="Cambria Math" w:eastAsia="Arial" w:hAnsi="Cambria Math" w:cs="Cambria Math"/>
          <w:color w:val="000000"/>
          <w:sz w:val="22"/>
          <w:szCs w:val="22"/>
        </w:rPr>
        <w:instrText>‐</w:instrText>
      </w:r>
      <w:r w:rsidR="00B20BCF">
        <w:rPr>
          <w:rFonts w:ascii="Arial" w:eastAsia="Arial" w:hAnsi="Arial" w:cs="Arial"/>
          <w:color w:val="000000"/>
          <w:sz w:val="22"/>
          <w:szCs w:val="22"/>
        </w:rPr>
        <w:instrText>associated vegetation die</w:instrText>
      </w:r>
      <w:r w:rsidR="00B20BCF">
        <w:rPr>
          <w:rFonts w:ascii="Cambria Math" w:eastAsia="Arial" w:hAnsi="Cambria Math" w:cs="Cambria Math"/>
          <w:color w:val="000000"/>
          <w:sz w:val="22"/>
          <w:szCs w:val="22"/>
        </w:rPr>
        <w:instrText>‐</w:instrText>
      </w:r>
      <w:r w:rsidR="00B20BCF">
        <w:rPr>
          <w:rFonts w:ascii="Arial" w:eastAsia="Arial" w:hAnsi="Arial" w:cs="Arial"/>
          <w:color w:val="000000"/>
          <w:sz w:val="22"/>
          <w:szCs w:val="22"/>
        </w:rPr>
        <w:instrText>off.\n                  \n                \n                \n                  We also observed vegetation shifts in sites along the eastern US seaboard where grazing has occurred for hundreds of years. Unlike in the exclusion experiment, long</w:instrText>
      </w:r>
      <w:r w:rsidR="00B20BCF">
        <w:rPr>
          <w:rFonts w:ascii="Cambria Math" w:eastAsia="Arial" w:hAnsi="Cambria Math" w:cs="Cambria Math"/>
          <w:color w:val="000000"/>
          <w:sz w:val="22"/>
          <w:szCs w:val="22"/>
        </w:rPr>
        <w:instrText>‐</w:instrText>
      </w:r>
      <w:r w:rsidR="00B20BCF">
        <w:rPr>
          <w:rFonts w:ascii="Arial" w:eastAsia="Arial" w:hAnsi="Arial" w:cs="Arial"/>
          <w:color w:val="000000"/>
          <w:sz w:val="22"/>
          <w:szCs w:val="22"/>
        </w:rPr>
        <w:instrText>term grazing was associated with reduced SOC. A structural equation model implicated grazing by revealing reduced stem height as a key driver of reduced soil organic carbon.\n                \n                \n                  \n                    Synthesis\n                    : These results illustrate the context dependency of large grazer impacts on ecosystem properties in coastal wetlands. In contrast to well</w:instrText>
      </w:r>
      <w:r w:rsidR="00B20BCF">
        <w:rPr>
          <w:rFonts w:ascii="Cambria Math" w:eastAsia="Arial" w:hAnsi="Cambria Math" w:cs="Cambria Math"/>
          <w:color w:val="000000"/>
          <w:sz w:val="22"/>
          <w:szCs w:val="22"/>
        </w:rPr>
        <w:instrText>‐</w:instrText>
      </w:r>
      <w:r w:rsidR="00B20BCF">
        <w:rPr>
          <w:rFonts w:ascii="Arial" w:eastAsia="Arial" w:hAnsi="Arial" w:cs="Arial"/>
          <w:color w:val="000000"/>
          <w:sz w:val="22"/>
          <w:szCs w:val="22"/>
        </w:rPr>
        <w:instrText>studied European marshes, eastern US marshes are dominated and structured by a single foundational grass species resulting in vegetation and soil properties being more sensitive to grazing. Coastal systems characterised by a single foundation species might be inherently vulnerable to large grazers and lack resilience in the face of other disturbances, underlining that frameworks to explain and predict large grazer impacts must account for geographic variation in ecosystem structure.","citation-key":"sharpLargeGrazersSuppress2024","container-title":"Journal of Ecology","DOI":"10.1111/1365-2745.14407","ISSN":"0022-0477, 1365-2745","issue":"11","journalAbbreviation":"Journal of Ecology","language":"en","note":"number: 11","page":"2624-2637","source":"DOI.org (Crossref)","title":"Large grazers suppress a foundational plant and reduce soil carbon concentration in eastern &lt;span style=\"font-variant:small-caps;\"&gt;US&lt;/span&gt; saltmarshes","title-short":"Large grazers suppress a foundational plant and reduce soil carbon concentration in eastern &lt;span style=\"font-variant","volume":"112","author":[{"family":"Sharp","given":"S. J."},{"family":"Davidson","given":"K. E."},{"family":"Angelini","given":"C."},{"family":"Fischman","given":"H. S."},{"family":"Pennings","given":"S."},{"family":"Fowler","given":"M. S."},{"family":"Griffin","given":"J. N."}],"issued":{"date-parts":[["2024",11]]}}},{"id":4555,"uris":["http://zotero.org/users/11779132/items/GSA6GLKF"],"itemData":{"id":4555,"type":"article-journal","abstract":"Abstract\n            \n              Ecological theory predicts that kelp forests structured by trophic cascades should experience recovery and persistence of their foundation species when herbivores become rare. Yet, climate change may be altering the outcomes of top</w:instrText>
      </w:r>
      <w:r w:rsidR="00B20BCF">
        <w:rPr>
          <w:rFonts w:ascii="Cambria Math" w:eastAsia="Arial" w:hAnsi="Cambria Math" w:cs="Cambria Math"/>
          <w:color w:val="000000"/>
          <w:sz w:val="22"/>
          <w:szCs w:val="22"/>
        </w:rPr>
        <w:instrText>‐</w:instrText>
      </w:r>
      <w:r w:rsidR="00B20BCF">
        <w:rPr>
          <w:rFonts w:ascii="Arial" w:eastAsia="Arial" w:hAnsi="Arial" w:cs="Arial"/>
          <w:color w:val="000000"/>
          <w:sz w:val="22"/>
          <w:szCs w:val="22"/>
        </w:rPr>
        <w:instrText>down forcing in kelp forests, especially those located in regions that have rapidly warmed in recent decades, such as the Gulf of Maine. Here, using data collected annually from 30+ sites spanning &gt;350 km of coastline, we explored the dynamics of Maine's kelp forests in the ~20 years after a fishery</w:instrText>
      </w:r>
      <w:r w:rsidR="00B20BCF">
        <w:rPr>
          <w:rFonts w:ascii="Cambria Math" w:eastAsia="Arial" w:hAnsi="Cambria Math" w:cs="Cambria Math"/>
          <w:color w:val="000000"/>
          <w:sz w:val="22"/>
          <w:szCs w:val="22"/>
        </w:rPr>
        <w:instrText>‐</w:instrText>
      </w:r>
      <w:r w:rsidR="00B20BCF">
        <w:rPr>
          <w:rFonts w:ascii="Arial" w:eastAsia="Arial" w:hAnsi="Arial" w:cs="Arial"/>
          <w:color w:val="000000"/>
          <w:sz w:val="22"/>
          <w:szCs w:val="22"/>
        </w:rPr>
        <w:instrText>induced elimination of sea urchin herbivores. Although forests (\n              Saccharina latissima\n              and\n              Laminaria digitata\n              ) had broadly returned to Maine in the late 20th century, we found that forests in northeast Maine have since experienced slow but significant declines in kelp, and forest persistence in the northeast was juxtaposed by a rapid, widespread collapse in the southwest. Forests collapsed in the southwest apparently because ocean warming has—directly and indirectly—made this area inhospitable to kelp. Indeed, when modeling drivers of change using causal techniques from econometrics, we discovered that unusually high summer seawater temperatures the year prior, unusually high spring seawater temperatures, and high sea urchin densities each negatively impacted kelp abundance. Furthermore, the relative power and absolute impact of these drivers varied geographically. Our findings reveal that ocean warming is redefining the outcomes of top</w:instrText>
      </w:r>
      <w:r w:rsidR="00B20BCF">
        <w:rPr>
          <w:rFonts w:ascii="Cambria Math" w:eastAsia="Arial" w:hAnsi="Cambria Math" w:cs="Cambria Math"/>
          <w:color w:val="000000"/>
          <w:sz w:val="22"/>
          <w:szCs w:val="22"/>
        </w:rPr>
        <w:instrText>‐</w:instrText>
      </w:r>
      <w:r w:rsidR="00B20BCF">
        <w:rPr>
          <w:rFonts w:ascii="Arial" w:eastAsia="Arial" w:hAnsi="Arial" w:cs="Arial"/>
          <w:color w:val="000000"/>
          <w:sz w:val="22"/>
          <w:szCs w:val="22"/>
        </w:rPr>
        <w:instrText>down forcing in this system, whereby herbivore removal no longer predictably leads to a sustained dominance of foundational kelps but instead has led to a waning dominance (northeast) or the rise of a novel phase state defined by “turf” algae (southwest). Such findings indicate that limiting climate change and managing for low herbivore abundances will be essential for preventing further loss of the vast forests that still exist in northeast Maine. They also more broadly highlight that climate change is “rewriting the rules” of nature, and thus that ecological theory and practice must be revised to account for shifting species and processes.","citation-key":"suskiewiczOceanWarmingUndermines2024","container-title":"Ecology","DOI":"10.1002/ecy.4334","ISSN":"0012-9658, 1939-9170","issue":"7","journalAbbreviation":"Ecology","language":"en","note":"number: 7","page":"e4334","source":"DOI.org (Crossref)","title":"Ocean warming undermines the recovery resilience of &lt;span style=\"font-variant:small-caps;\"&gt;N&lt;/span&gt; ew &lt;span style=\"font-variant:small-caps;\"&gt;E&lt;/span&gt; ngland kelp forests following a fishery</w:instrText>
      </w:r>
      <w:r w:rsidR="00B20BCF">
        <w:rPr>
          <w:rFonts w:ascii="Cambria Math" w:eastAsia="Arial" w:hAnsi="Cambria Math" w:cs="Cambria Math"/>
          <w:color w:val="000000"/>
          <w:sz w:val="22"/>
          <w:szCs w:val="22"/>
        </w:rPr>
        <w:instrText>‐</w:instrText>
      </w:r>
      <w:r w:rsidR="00B20BCF">
        <w:rPr>
          <w:rFonts w:ascii="Arial" w:eastAsia="Arial" w:hAnsi="Arial" w:cs="Arial"/>
          <w:color w:val="000000"/>
          <w:sz w:val="22"/>
          <w:szCs w:val="22"/>
        </w:rPr>
        <w:instrText xml:space="preserve">induced trophic cascade","title-short":"Ocean warming undermines the recovery resilience of &lt;span style=\"font-variant","volume":"105","author":[{"family":"Suskiewicz","given":"Thew S."},{"family":"Byrnes","given":"Jarrett E. K."},{"family":"Steneck","given":"Robert S."},{"family":"Russell","given":"Robert"},{"family":"Wilson","given":"Carl J."},{"family":"Rasher","given":"Douglas B."}],"issued":{"date-parts":[["2024",7]]}}}],"schema":"https://github.com/citation-style-language/schema/raw/master/csl-citation.json"} </w:instrText>
      </w:r>
      <w:r w:rsidR="00B20BCF">
        <w:rPr>
          <w:rFonts w:ascii="Arial" w:eastAsia="Arial" w:hAnsi="Arial" w:cs="Arial"/>
          <w:color w:val="000000"/>
          <w:sz w:val="22"/>
          <w:szCs w:val="22"/>
        </w:rPr>
        <w:fldChar w:fldCharType="separate"/>
      </w:r>
      <w:r w:rsidR="00B20BCF" w:rsidRPr="00B20BCF">
        <w:rPr>
          <w:rFonts w:ascii="Arial" w:eastAsiaTheme="minorEastAsia" w:hAnsi="Arial" w:cs="Arial"/>
          <w:color w:val="000000"/>
          <w:sz w:val="22"/>
          <w:vertAlign w:val="superscript"/>
          <w14:ligatures w14:val="standardContextual"/>
        </w:rPr>
        <w:t>19–21</w:t>
      </w:r>
      <w:r w:rsidR="00B20BCF">
        <w:rPr>
          <w:rFonts w:ascii="Arial" w:eastAsia="Arial" w:hAnsi="Arial" w:cs="Arial"/>
          <w:color w:val="000000"/>
          <w:sz w:val="22"/>
          <w:szCs w:val="22"/>
        </w:rPr>
        <w:fldChar w:fldCharType="end"/>
      </w:r>
      <w:r w:rsidR="005D770B" w:rsidRPr="00CE5709">
        <w:rPr>
          <w:rFonts w:ascii="Arial" w:eastAsia="Arial" w:hAnsi="Arial" w:cs="Arial"/>
          <w:color w:val="000000"/>
          <w:sz w:val="22"/>
          <w:szCs w:val="22"/>
        </w:rPr>
        <w:t>, recovery time</w:t>
      </w:r>
      <w:r w:rsidR="00F433C3">
        <w:rPr>
          <w:rFonts w:ascii="Arial" w:eastAsia="Arial" w:hAnsi="Arial" w:cs="Arial"/>
          <w:color w:val="000000"/>
          <w:sz w:val="22"/>
          <w:szCs w:val="22"/>
        </w:rPr>
        <w:fldChar w:fldCharType="begin"/>
      </w:r>
      <w:r w:rsidR="00F433C3">
        <w:rPr>
          <w:rFonts w:ascii="Arial" w:eastAsia="Arial" w:hAnsi="Arial" w:cs="Arial"/>
          <w:color w:val="000000"/>
          <w:sz w:val="22"/>
          <w:szCs w:val="22"/>
        </w:rPr>
        <w:instrText xml:space="preserve"> ADDIN ZOTERO_ITEM CSL_CITATION {"citationID":"bT0fyrSL","properties":{"formattedCitation":"\\super 22,23\\nosupersub{}","plainCitation":"22,23","noteIndex":0},"citationItems":[{"id":5177,"uris":["http://zotero.org/users/11779132/items/UHTYY7DJ"],"itemData":{"id":5177,"type":"article-journal","abstract":"Abstract\n            \n              \n                \n                  Wildfires strongly influence forest ecosystem processes, including carbon and nutrient cycling, and vegetation dynamics. As fire activity increases under changing climate conditions, the ecological and biogeochemical resilience of many forest ecosystems remains unknown.\n                \n                \n                  To investigate the resilience of forest ecosystems to changing climate and wildfire activity over decades to millennia, we developed a 4800</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year high</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resolution lake</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sediment record from Silver Lake, Montana, USA (47.360° N, 115.566° W). Charcoal particles, pollen grains, element concentrations and stable isotopes of C and N serve as proxies of past changes in fire, vegetation and ecosystem processes such as nitrogen cycling and soil erosion, within a small subalpine forest watershed. A published lake</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level history from Silver Lake provides a local record of palaeohydrology.\n                \n                \n                  A trend towards increased effective moisture over the late Holocene coincided with a distinct shift in the pollen assemblage c. 1900 yr BP, resulting from increased subalpine conifer abundance. Fire activity, inferred from peaks in macroscopic charcoal, decreased significantly after 1900 yr BP, from one fire event every 126 yr (83–184 yr, 95% CI) from 4800 to 1900 yr BP, to one event every 223 yr (175–280 yr) from 1900 yr BP to present.\n                \n                \n                  Across the record, individual fire events were followed by two distinct decadal</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scale biogeochemical responses, reflecting differences in ecosystem impacts of fires on watershed processes. These distinct biogeochemical responses were interpreted as reflecting fire severity, highlighting (i) erosion, likely from large or high</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severity fires, and (ii) nutrient transfers and enhanced within</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lake productivity, likely from lower severity or patchier fires. Biogeochemical and vegetation proxies returned to pre</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fire values within decades regardless of the nature of fire effects.\n                \n                \n                  \n                    Synthesis\n                    . Palaeorecords of fire and ecosystem responses provide a novel view revealing past variability in fire effects, analogous to spatial variability in fire severity observed within contemporary wildfires. Overall, the palaeorecord highlights ecosystem resilience to fire across long</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term variability in climate and fire activity. Higher fire frequencies in past millennia relative to the 20th and 21st century suggest that northern Rocky Mountain subalpine ecosystems could remain resilient to future increases in fire activity, provided continued ecosystem recovery within decades.","citation-key":"clark-wolfFireregimeVariabilityEcosystem2023","container-title":"Journal of Ecology","DOI":"10.1111/1365-2745.14201","ISSN":"0022-0477, 1365-2745","issue":"12","journalAbbreviation":"Journal of Ecology","language":"en","note":"number: 12","page":"2643-2661","source":"DOI.org (Crossref)","title":"Fire</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regime variability and ecosystem resilience over four millennia in a Rocky Mountain subalpine watershed","volume":"111","author":[{"family":"Clark</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Wolf","given":"Kyra D."},{"family":"Higuera","given":"Philip E."},{"family":"McLauchlan","given":"Kendra K."},{"family":"Shuman","given":"Bryan N."},{"family":"Parish","given":"Meredith C."}],"issued":{"date-parts":[["2023",12]]}}},{"id":4897,"uris":["http://zotero.org/users/11779132/items/DD2DDTXE"],"itemData":{"id":4897,"type":"article-journal","abstract":"Aim: Linking local population dynamics and species distributions is crucial to predicting the impacts of climate change. Although many studies focus on the mean fitness of populations, theory shows that species distributions can be shaped by demographic stochasticity or population resilience. Here, we examine how mean fitness (measured by invasion rate), demographic stochasticity and resilience (measured by the ability to recover from disturbance) constrain populations at the edges compared with the climatic centre.","citation-key":"guyennonMeanFitnessDemographic2023","container-title":"Global Ecology and Biogeography","DOI":"10.1111/geb.13640","ISSN":"1466-822X, 1466-8238","issue":"4","journalAbbreviation":"Global Ecol Biogeogr","language":"en","note":"number: 4","page":"573-585","source":"DOI.org (Crossref)","title":"Beyond mean fitness: Demographic stochasticity and resilience matter at tree species climatic edges","title-short":"Beyond mean fitness","volume":"32","author":[{"family":"Guyennon","given":"Arnaud"},{"family":"Reineking","given":"Björn"},{"family":"Salguero</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Gomez","given":"Roberto"},{"family":"Dahlgren","given":"Jonas"},{"family":"Lehtonen","given":"Aleksi"},{"family":"Ratcliffe","given":"Sophia"},{"family":"Ruiz</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 xml:space="preserve">Benito","given":"Paloma"},{"family":"Zavala","given":"Miguel A."},{"family":"Kunstler","given":"Georges"}],"issued":{"date-parts":[["2023",4]]}}}],"schema":"https://github.com/citation-style-language/schema/raw/master/csl-citation.json"} </w:instrText>
      </w:r>
      <w:r w:rsidR="00F433C3">
        <w:rPr>
          <w:rFonts w:ascii="Arial" w:eastAsia="Arial" w:hAnsi="Arial" w:cs="Arial"/>
          <w:color w:val="000000"/>
          <w:sz w:val="22"/>
          <w:szCs w:val="22"/>
        </w:rPr>
        <w:fldChar w:fldCharType="separate"/>
      </w:r>
      <w:r w:rsidR="00F433C3" w:rsidRPr="00F433C3">
        <w:rPr>
          <w:rFonts w:ascii="Arial" w:eastAsiaTheme="minorEastAsia" w:hAnsi="Arial" w:cs="Arial"/>
          <w:color w:val="000000"/>
          <w:sz w:val="22"/>
          <w:vertAlign w:val="superscript"/>
          <w14:ligatures w14:val="standardContextual"/>
        </w:rPr>
        <w:t>22,23</w:t>
      </w:r>
      <w:r w:rsidR="00F433C3">
        <w:rPr>
          <w:rFonts w:ascii="Arial" w:eastAsia="Arial" w:hAnsi="Arial" w:cs="Arial"/>
          <w:color w:val="000000"/>
          <w:sz w:val="22"/>
          <w:szCs w:val="22"/>
        </w:rPr>
        <w:fldChar w:fldCharType="end"/>
      </w:r>
      <w:r w:rsidR="005D770B" w:rsidRPr="00CE5709">
        <w:rPr>
          <w:rFonts w:ascii="Arial" w:eastAsia="Arial" w:hAnsi="Arial" w:cs="Arial"/>
          <w:color w:val="000000"/>
          <w:sz w:val="22"/>
          <w:szCs w:val="22"/>
        </w:rPr>
        <w:t>, resistance</w:t>
      </w:r>
      <w:r w:rsidR="00F433C3">
        <w:rPr>
          <w:rFonts w:ascii="Arial" w:eastAsia="Arial" w:hAnsi="Arial" w:cs="Arial"/>
          <w:color w:val="000000"/>
          <w:sz w:val="22"/>
          <w:szCs w:val="22"/>
        </w:rPr>
        <w:fldChar w:fldCharType="begin"/>
      </w:r>
      <w:r w:rsidR="00F433C3">
        <w:rPr>
          <w:rFonts w:ascii="Arial" w:eastAsia="Arial" w:hAnsi="Arial" w:cs="Arial"/>
          <w:color w:val="000000"/>
          <w:sz w:val="22"/>
          <w:szCs w:val="22"/>
        </w:rPr>
        <w:instrText xml:space="preserve"> ADDIN ZOTERO_ITEM CSL_CITATION {"citationID":"ncTNL2S0","properties":{"formattedCitation":"\\super 24\\uc0\\u8211{}26\\nosupersub{}","plainCitation":"24–26","noteIndex":0},"citationItems":[{"id":5512,"uris":["http://zotero.org/users/11779132/items/4I5LHNH3"],"itemData":{"id":5512,"type":"article-journal","citation-key":"chenAmazonForestBiogeography2024","container-title":"Nature","issue":"8019","page":"111–117","publisher":"Nature Publishing Group UK London","source":"Google Scholar","title":"Amazon forest biogeography predicts resilience and vulnerability to drought","volume":"631","author":[{"family":"Chen","given":"Shuli"},{"family":"Stark","given":"Scott C."},{"family":"Nobre","given":"Antonio Donato"},{"family":"Cuartas","given":"Luz Adriana"},{"family":"Jesus Amore","given":"Diogo","non-dropping-particle":"de"},{"family":"Restrepo-Coupe","given":"Natalia"},{"family":"Smith","given":"Marielle N."},{"family":"Chitra-Tarak","given":"Rutuja"},{"family":"Ko","given":"Hongseok"},{"family":"Nelson","given":"Bruce W."}],"issued":{"date-parts":[["2024"]]}}},{"id":5040,"uris":["http://zotero.org/users/11779132/items/3XEFQKW8"],"itemData":{"id":5040,"type":"article-journal","abstract":"The key role of symbiotic skin bacteria communities in amphibian resistance to emerging pathogens is well recognized, but factors leading to their dysbiosis are not fully understood. In particular, the potential effects of population translocations on the composition and diversity of hosts' skin microbiota have received little attention, although such transfers are widely carried out as a strategy for amphibian conservation. To characterize the potential reorganization of the microbiota over such a sudden environmental change, we conducted a common-garden experiment simulating reciprocal translocations of yellow-spotted salamander larvae across three lakes. We sequenced skin microbiota samples collected before and 15 days after the transfer. Using a database of antifungal isolates, we identified symbionts with known function against the pathogen Batrachochytrium dendrobatidis, a major driver of amphibian declines. Our results indicate an important reorganization of bacterial assemblages throughout ontogeny, with strong changes in composition, diversity and structure of the skin microbiota in both control and translocated individuals over the 15 days of monitoring. Unexpectedly, the diversity and community structure of the microbiota were not significantly affected by the translocation event, thus suggesting a strong resilience of skin bacterial communities to environmental change—at least across the time-window studied here. A few phylotypes were more abundant in the microbiota of translocated larvae, but no differences were found among pathogeni-nhibiting symbionts. Taken together, our results support amphibian translocations as a promising strategy for this endangered animal class, with limited impact on their skin microbiota.","citation-key":"fieschi-mericEncouragingNewsSitu2023","container-title":"Molecular Ecology","DOI":"10.1111/mec.16914","ISSN":"0962-1083, 1365-294X","issue":"12","journalAbbreviation":"Molecular Ecology","language":"en","note":"number: 12","page":"3276-3289","source":"DOI.org (Crossref)","title":"Encouraging news for in situ conservation: Translocation of salamander larvae has limited impacts on their skin microbiota","title-short":"Encouraging news for in situ conservation","volume":"32","author":[{"family":"Fieschi</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 xml:space="preserve">Méric","given":"Léa"},{"family":"Van Leeuwen","given":"Pauline"},{"family":"Denoël","given":"Mathieu"},{"family":"Lesbarrères","given":"David"}],"issued":{"date-parts":[["2023",6]]}}},{"id":4764,"uris":["http://zotero.org/users/11779132/items/FAXIUDW3"],"itemData":{"id":4764,"type":"article-journal","abstract":"Close-to-nature restoration of mining areas is becoming widely recognized for its promotion of ecosystem resilience and risk mitigation of biodiversity losses. Soil seed banks can serve as a direct source of natural restoration, as well as a buffer against environmental changes in vulnerable ecosystem. However, in arid mining area, it remains unclear how the anthropogenic disturbances affect the seed banks and what its potential for vegetation restoration. We conducted a field study to investigate the variation of aboveground plant communities and seed banks along the disturbance gradient in an opencast mining area in arid desert of northwestern China. Furthermore, we detected the influence path of disturbance on seed bank density and richness at different layers. The seed bank had considerable density, with persistent seed accounting for 46%. The density had no significant differences along the none-to-moderate disturbance gradient but decreased significantly at the severe level. Meanwhile, the richness had significant differences among all disturbance levels with the highest value at mild level. There were low similarities between soil seed bank and aboveground vegetation, and their species composition was distinctly different. The anthropogenic disturbances reduced soil seed bank directly. Besides, it indirectly decreased the density of persistent seed bank at shallow layer via the negative impact on silt content. In contrast, disturbance indirectly reduced transient seed density and richness mainly via the positive effect on aboveground vegetation. Briefly, mild-to-moderate disturbance had limited negative effects on the soil seed bank and its restoration potential in the arid mining region. Our study highlights the soil seed banks as supplementary indicator to reflect ecological degradation and the significance for ecosystem recovery. The results could be useful in protection and management projects for the restoration of arid mining areas.","citation-key":"luoSoilSeedBank2023","container-title":"Ecological Indicators","DOI":"10.1016/j.ecolind.2023.110549","ISSN":"1470160X","journalAbbreviation":"Ecological Indicators","language":"en","page":"110549","source":"DOI.org (Crossref)","title":"Soil seed bank responses to anthropogenic disturbances and its vegetation restoration potential in the arid mining area","volume":"154","author":[{"family":"Luo","given":"Chao"},{"family":"Guo","given":"Xiaoping"},{"family":"Feng","given":"Changdong"},{"family":"Xiao","given":"Chaoqun"}],"issued":{"date-parts":[["2023",10]]}}}],"schema":"https://github.com/citation-style-language/schema/raw/master/csl-citation.json"} </w:instrText>
      </w:r>
      <w:r w:rsidR="00F433C3">
        <w:rPr>
          <w:rFonts w:ascii="Arial" w:eastAsia="Arial" w:hAnsi="Arial" w:cs="Arial"/>
          <w:color w:val="000000"/>
          <w:sz w:val="22"/>
          <w:szCs w:val="22"/>
        </w:rPr>
        <w:fldChar w:fldCharType="separate"/>
      </w:r>
      <w:r w:rsidR="00F433C3" w:rsidRPr="00F433C3">
        <w:rPr>
          <w:rFonts w:ascii="Arial" w:eastAsiaTheme="minorEastAsia" w:hAnsi="Arial" w:cs="Arial"/>
          <w:color w:val="000000"/>
          <w:sz w:val="22"/>
          <w:vertAlign w:val="superscript"/>
          <w14:ligatures w14:val="standardContextual"/>
        </w:rPr>
        <w:t>24–26</w:t>
      </w:r>
      <w:r w:rsidR="00F433C3">
        <w:rPr>
          <w:rFonts w:ascii="Arial" w:eastAsia="Arial" w:hAnsi="Arial" w:cs="Arial"/>
          <w:color w:val="000000"/>
          <w:sz w:val="22"/>
          <w:szCs w:val="22"/>
        </w:rPr>
        <w:fldChar w:fldCharType="end"/>
      </w:r>
      <w:r w:rsidR="005D770B" w:rsidRPr="00CE5709">
        <w:rPr>
          <w:rFonts w:ascii="Arial" w:eastAsia="Arial" w:hAnsi="Arial" w:cs="Arial"/>
          <w:color w:val="000000"/>
          <w:sz w:val="22"/>
          <w:szCs w:val="22"/>
        </w:rPr>
        <w:t>, latitude</w:t>
      </w:r>
      <w:r w:rsidR="00F433C3">
        <w:rPr>
          <w:rFonts w:ascii="Arial" w:eastAsia="Arial" w:hAnsi="Arial" w:cs="Arial"/>
          <w:color w:val="000000"/>
          <w:sz w:val="22"/>
          <w:szCs w:val="22"/>
        </w:rPr>
        <w:fldChar w:fldCharType="begin"/>
      </w:r>
      <w:r w:rsidR="00F433C3">
        <w:rPr>
          <w:rFonts w:ascii="Arial" w:eastAsia="Arial" w:hAnsi="Arial" w:cs="Arial"/>
          <w:color w:val="000000"/>
          <w:sz w:val="22"/>
          <w:szCs w:val="22"/>
        </w:rPr>
        <w:instrText xml:space="preserve"> ADDIN ZOTERO_ITEM CSL_CITATION {"citationID":"KqiRcGuI","properties":{"formattedCitation":"\\super 27\\uc0\\u8211{}29\\nosupersub{}","plainCitation":"27–29","noteIndex":0},"citationItems":[{"id":5527,"uris":["http://zotero.org/users/11779132/items/C6JNX9ZI"],"itemData":{"id":5527,"type":"article-journal","abstract":"We study how self-organization in systems showing complex spatiotemporal dynamics can increase ecosystem resilience. We consider a general simple model that includes positive feedback as well as negative feedback mediated by an inhibitor. We apply this model to\n              Posidonia oceanica\n              meadows, where positive and negative feedbacks are well documented, and there is empirical evidence of the role of sulfide accumulation, toxic for the plant, in driving complex spatiotemporal dynamics. We describe a progressive transition from homogeneous meadows to extinction through dynamical regimes that allow the ecosystem to avoid the typical ecological tipping points of homogeneous vegetation covers. A predictable sequence of distinct dynamical regimes is observed as mortality is continuously increased: turbulent regimes, formation of spirals and wave trains, and isolated traveling pulses or expanding rings, the latter being a harbinger of ecosystem collapse, however far beyond the tipping point of the homogeneous cover. The model used in this paper is general, and the results can be applied to other plant–soil spatially extended systems, regardless of the mechanisms behind negative and positive feedbacks.","citation-key":"moreno-spiegelbergHowSpatiotemporalDynamics2025","container-title":"Proceedings of the National Academy of Sciences","DOI":"10.1073/pnas.2412522122","ISSN":"0027-8424, 1091-6490","issue":"11","journalAbbreviation":"Proc. Natl. Acad. Sci. U.S.A.","language":"en","page":"e2412522122","source":"DOI.org (Crossref)","title":"How spatiotemporal dynamics can enhance ecosystem resilience","volume":"122","author":[{"family":"Moreno-Spiegelberg","given":"Pablo"},{"family":"Rietkerk","given":"Max"},{"family":"Gomila","given":"Damià"}],"issued":{"date-parts":[["2025",3,18]]}}},{"id":5158,"uris":["http://zotero.org/users/11779132/items/NJUQP94H"],"itemData":{"id":5158,"type":"article-journal","abstract":"Abstract\n            \n              Mediterranean ecosystems are predicted to undergo longer and more intense summer droughts. The mechanisms underlying the response of herbaceous communities to such drier environments should be investigated to identify the resilience thresholds of Mediterranean rangelands. A 5</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year experiment was conducted in deep and shallow soil rangelands of southern France. A rainout shelter for 75 days in summer imposed drier and warmer conditions. Total soil water content was measured monthly to model available daily soil water. Aboveground net primary production (ANPP), forage quality, and the proportion of graminoids in ANPP were measured in spring and autumn. Plant senescence and plant cover were assessed in summer and spring, respectively. The experimental years were among the driest ever recorded at the site. Therefore, manipulated summer droughts were drier than long</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 xml:space="preserve">term ambient conditions. Interactions between treatment, community type, and experimental year were found for most variables. In shallow soil communities, spring plant cover decreased markedly with time. This legacy effect, driven by summer plant mortality and the loss of perennial graminoids, led to an abrupt loss of resilience when the extreme water stress index exceeded 37 mm 10 day\n              −1\n              , characterized by a reduction of spring plant cover below 50% and a decreased ANPP in rainy years. Conversely, the ANPP of deep soil communities remained unaffected by increased summer drought, although the presence of graminoids increased and forage nutritive value decreased. This study highlights the role of the soil water reserve of Mediterranean plant communities in modulating ecosystem responses to chronically intensified summer drought. Communities on deep soils were resilient, but communities on shallow soils showed a progressive, rapid, and intense degradation associated with a loss of resilience capacity. Notably, indexes of extreme stress were a better indicator of tipping points than indexes of integrated annual stress. Considering the role of soil water availability in other herbaceous ecosystems should improve the ability to predict the resilience of plant communities under climate change.","citation-key":"cardozoCanWeIdentify2024","container-title":"Ecology","DOI":"10.1002/ecy.4383","ISSN":"0012-9658, 1939-9170","issue":"9","journalAbbreviation":"Ecology","language":"en","note":"number: 9","page":"e4383","source":"DOI.org (Crossref)","title":"Can we identify tipping points of resilience loss in Mediterranean rangelands under increased summer drought?","volume":"105","author":[{"family":"Cardozo","given":"Gerónimo A."},{"family":"Volaire","given":"Florence"},{"family":"Chapon","given":"Pascal"},{"family":"Barotin","given":"Charlène"},{"family":"Barkaoui","given":"Karim"}],"issued":{"date-parts":[["2024",9]]}}},{"id":4675,"uris":["http://zotero.org/users/11779132/items/4NLY3X9E"],"itemData":{"id":4675,"type":"article-journal","abstract":"Theory suggests that increasingly long, negative feedback loops of many interacting species may destabilize food webs as complexity increases. Less attention has, however, been paid to the specific ways in which these ‘delayed negative feedbacks’ may affect the response of complex ecosystems to global environmental change. Here, we describe five fundamental ways in which these feedbacks might pave the way for abrupt, large-scale transitions and species losses. By combining topological and bioenergetic models, we then proceed by showing that the likelihood of such transitions increases with the number of interacting species and/or when the combined effects of stabilizing network patterns approach the minimum required for stable coexistence. Our findings thus shift the question from the classical question of what makes complex, unaltered ecosystems stable to whether the effects of, known and unknown, stabilizing food-web patterns are sufficient to prevent abrupt, large-scale transitions under global environmental change.","citation-key":"leverFiveFundamentalWays2023","container-title":"Ecology Letters","DOI":"10.1111/ele.14293","ISSN":"1461-023X, 1461-0248","issue":"10","journalAbbreviation":"Ecology Letters","language":"en","note":"number: 10","page":"1765-1779","source":"DOI.org (Crossref)","title":"Five fundamental ways in which complex food webs may spiral out of control","volume":"26","author":[{"family":"Lever","given":"J. Jelle"},{"family":"Van Nes","given":"Egbert H."},{"family":"Scheffer","given":"Marten"},{"family":"Bascompte","given":"Jordi"}],"issued":{"date-parts":[["2023",10]]}}}],"schema":"https://github.com/citation-style-language/schema/raw/master/csl-citation.json"} </w:instrText>
      </w:r>
      <w:r w:rsidR="00F433C3">
        <w:rPr>
          <w:rFonts w:ascii="Arial" w:eastAsia="Arial" w:hAnsi="Arial" w:cs="Arial"/>
          <w:color w:val="000000"/>
          <w:sz w:val="22"/>
          <w:szCs w:val="22"/>
        </w:rPr>
        <w:fldChar w:fldCharType="separate"/>
      </w:r>
      <w:r w:rsidR="00F433C3" w:rsidRPr="00F433C3">
        <w:rPr>
          <w:rFonts w:ascii="Arial" w:eastAsiaTheme="minorEastAsia" w:hAnsi="Arial" w:cs="Arial"/>
          <w:color w:val="000000"/>
          <w:sz w:val="22"/>
          <w:vertAlign w:val="superscript"/>
          <w14:ligatures w14:val="standardContextual"/>
        </w:rPr>
        <w:t>27–29</w:t>
      </w:r>
      <w:r w:rsidR="00F433C3">
        <w:rPr>
          <w:rFonts w:ascii="Arial" w:eastAsia="Arial" w:hAnsi="Arial" w:cs="Arial"/>
          <w:color w:val="000000"/>
          <w:sz w:val="22"/>
          <w:szCs w:val="22"/>
        </w:rPr>
        <w:fldChar w:fldCharType="end"/>
      </w:r>
      <w:r w:rsidR="005D770B" w:rsidRPr="00CE5709">
        <w:rPr>
          <w:rFonts w:ascii="Arial" w:eastAsia="Arial" w:hAnsi="Arial" w:cs="Arial"/>
          <w:color w:val="000000"/>
          <w:sz w:val="22"/>
          <w:szCs w:val="22"/>
        </w:rPr>
        <w:t xml:space="preserve"> and invariability</w:t>
      </w:r>
      <w:r w:rsidR="00F433C3">
        <w:rPr>
          <w:rFonts w:ascii="Arial" w:eastAsia="Arial" w:hAnsi="Arial" w:cs="Arial"/>
          <w:color w:val="000000"/>
          <w:sz w:val="22"/>
          <w:szCs w:val="22"/>
        </w:rPr>
        <w:fldChar w:fldCharType="begin"/>
      </w:r>
      <w:r w:rsidR="00F433C3">
        <w:rPr>
          <w:rFonts w:ascii="Arial" w:eastAsia="Arial" w:hAnsi="Arial" w:cs="Arial"/>
          <w:color w:val="000000"/>
          <w:sz w:val="22"/>
          <w:szCs w:val="22"/>
        </w:rPr>
        <w:instrText xml:space="preserve"> ADDIN ZOTERO_ITEM CSL_CITATION {"citationID":"29WDWz6r","properties":{"formattedCitation":"\\super 2,30,31\\nosupersub{}","plainCitation":"2,30,31","noteIndex":0},"citationItems":[{"id":4581,"uris":["http://zotero.org/users/11779132/items/AX25XIY5"],"itemData":{"id":4581,"type":"article-journal","abstract":"Abstract\n            \n              \n                \n                  Climate change is causing marked shifts to historic environmental regimes, including increases in precipitation events (droughts and highly wet periods). Relative to droughts, the impacts of wet events have received less attention, despite heavy rainfall events increasing over the past century. Further, impacts of wet and dry events are often evaluated independently; yet, to persist and maintain their ecosystem functions, plant communities must be resilient to both precipitation events. This is particularly critical because while community properties can modulate the resilience (resistance, recovery, and invariability) of ecosystem functions to precipitation events, community properties can also respond to precipitation events. As a result, community responses to wet and dry years may impact the community's resilience to future events.\n                \n                \n                  Using two decades (2000–2020) of annual net primary productivity data from early successional grassland communities, we evaluated the plant community properties regulating primary productivity resistance and recovery to contrasting precipitation events and invariability (i.e. long</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term stability). We then explored how resilience</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modulating community properties responded to precipitation.\n                \n                \n                  \n                    We found that community properties—specifically, evenness, dominant species (\n                    Solidago altissima\n                    ) relative abundance, and species richness—strongly regulate productivity resistance to drought and predict productivity invariability and tended to promote resistance to wet years. These community properties also responded to both wet and dry precipitation extremes and exhibited lagged responses that lasted into the next growing season. We infer that these connections between precipitation events, community properties, and resilience may lead to feedbacks impacting a plant community's resilience to subsequent precipitation events.\n                  \n                \n                \n                  \n                    Synthesis\n                    . By exploring the impacts of both drought and wet extremes, our work uncovers how precipitation events, which may not necessarily impact productivity directly, could still cryptically influence resilience via shifts in resilience</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promoting properties of the plant community. We conclude that these precipitation event</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driven community shifts may feedback to impact long</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term productivity resilience under climate change.","citation-key":"perezPrecipitationAnomaliesMay2024","container-title":"Journal of Ecology","DOI":"10.1111/1365-2745.14471","ISSN":"0022-0477, 1365-2745","journalAbbreviation":"Journal of Ecology","language":"en","page":"1365-2745.14471","source":"DOI.org (Crossref)","title":"Precipitation anomalies may affect productivity resilience by shifting plant community properties","author":[{"family":"Perez","given":"Sierra"},{"family":"Hammond","given":"Mark"},{"family":"Lau","given":"Jennifer"}],"issued":{"date-parts":[["2024",12,30]]}}},{"id":4945,"uris":["http://zotero.org/users/11779132/items/7XYSUGZT"],"itemData":{"id":4945,"type":"article-journal","citation-key":"blakeEvolutionaryShiftTipping2024","container-title":"Nature Ecology &amp; Evolution","DOI":"10.1038/s41559-024-02543-0","ISSN":"2397-334X","issue":"12","journalAbbreviation":"Nat Ecol Evol","language":"en","note":"number: 12","page":"2325-2335","source":"DOI.org (Crossref)","title":"Evolutionary shift of a tipping point can precipitate, or forestall, collapse in a microbial community","volume":"8","author":[{"family":"Blake","given":"Christopher"},{"family":"Barber","given":"Jake N."},{"family":"Connallon","given":"Tim"},{"family":"McDonald","given":"Michael J."}],"issued":{"date-parts":[["2024",9,18]]}}},{"id":4940,"uris":["http://zotero.org/users/11779132/items/WXBQHV9U"],"itemData":{"id":4940,"type":"article-journal","abstract":"Abstract\n            \n              \n                \n                  \n                    Many ecosystems are experiencing increased fire frequencies and species invasions that can erode their resilience and cause a shift to alternative states. In the sagebrush</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steppe, a semi</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arid shrubland ecosystem in North America, restoration treatments are often implemented following wildfire to enhance their resilience to invasion. However, little is known about the long</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term effectiveness of these treatments. We investigated whether repeated restoration efforts provide greater resilience in sagebrush</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steppe communities initially dominated by species with different post</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fire regeneration traits and subjected to compounding wildfires and invasion by\n                    Bromus tectorum\n                    over 25 years.\n                  \n                \n                \n                  We studied 37 permanent transects (Columbia Basin, Washington, USA) in which species abundance was recorded multiple times from 1992 to 2017. We quantified community change and its relationship with fire, restoration, and moisture availability. Resilience was evaluated by quantifying community resistance and stability indices.\n                \n                \n                  \n                    The greatest change occurred in communities where the obligate seeding shrub\n                    Artemisia tridentata\n                    was initially common. Repeated fires led to the extirpation of this shrub and eventual dominance of\n                    B. tectorum\n                    . Herbicide applications temporarily suppressed\n                    B. tectorum\n                    post</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fire. Seeding treatments and above average precipitation initially increased native cover. Although communities where resprouting species were common showed the least change, repeated fires did lead to a gradual but substantial decline (86%) in resprouting shrubs.\n                  \n                \n                \n                  \n                    Synthesis and applications\n                    . Our findings show that repeated restoration efforts, together with elevated precipitation, can support native species re</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establishment in systems experiencing altered disturbance regimes and species invasions. Our unique long</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term dataset demonstrates, however, that many such interventions have short</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lived effects due to the strong ‘unhelpful resilience’ of highly invaded systems. This implicitly suggests that many such systems have experienced fundamental shifts in ecosystem state. The likelihood of this occurring is strongly associated with the dominant species post</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fire regeneration traits. We predict that community composition and resilience will continue to degrade in the sagebrush</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steppe unless management prioritizes fire suppression and an adaptive restoration approach that considers resource availability.","citation-key":"powerRestorationTemporarilySupports2023","container-title":"Journal of Applied Ecology","DOI":"10.1111/1365-2664.14451","ISSN":"0021-8901, 1365-2664","issue":"8","journalAbbreviation":"Journal of Applied Ecology","language":"en","note":"number: 8","page":"1607-1621","source":"DOI.org (Crossref)","title":"Restoration temporarily supports the resilience of sagebrush</w:instrText>
      </w:r>
      <w:r w:rsidR="00F433C3">
        <w:rPr>
          <w:rFonts w:ascii="Cambria Math" w:eastAsia="Arial" w:hAnsi="Cambria Math" w:cs="Cambria Math"/>
          <w:color w:val="000000"/>
          <w:sz w:val="22"/>
          <w:szCs w:val="22"/>
        </w:rPr>
        <w:instrText>‐</w:instrText>
      </w:r>
      <w:r w:rsidR="00F433C3">
        <w:rPr>
          <w:rFonts w:ascii="Arial" w:eastAsia="Arial" w:hAnsi="Arial" w:cs="Arial"/>
          <w:color w:val="000000"/>
          <w:sz w:val="22"/>
          <w:szCs w:val="22"/>
        </w:rPr>
        <w:instrText xml:space="preserve">steppe ecosystems subjected to repeated fires","volume":"60","author":[{"family":"Power","given":"Simon C."},{"family":"Davies","given":"G. Matt"},{"family":"Wainwright","given":"Claire E."},{"family":"Marsh","given":"Michael"},{"family":"Bakker","given":"Jonathan D."}],"issued":{"date-parts":[["2023",8]]}}}],"schema":"https://github.com/citation-style-language/schema/raw/master/csl-citation.json"} </w:instrText>
      </w:r>
      <w:r w:rsidR="00F433C3">
        <w:rPr>
          <w:rFonts w:ascii="Arial" w:eastAsia="Arial" w:hAnsi="Arial" w:cs="Arial"/>
          <w:color w:val="000000"/>
          <w:sz w:val="22"/>
          <w:szCs w:val="22"/>
        </w:rPr>
        <w:fldChar w:fldCharType="separate"/>
      </w:r>
      <w:r w:rsidR="00F433C3" w:rsidRPr="00F433C3">
        <w:rPr>
          <w:rFonts w:ascii="Arial" w:eastAsiaTheme="minorEastAsia" w:hAnsi="Arial" w:cs="Arial"/>
          <w:color w:val="000000"/>
          <w:sz w:val="22"/>
          <w:vertAlign w:val="superscript"/>
          <w14:ligatures w14:val="standardContextual"/>
        </w:rPr>
        <w:t>2,30,31</w:t>
      </w:r>
      <w:r w:rsidR="00F433C3">
        <w:rPr>
          <w:rFonts w:ascii="Arial" w:eastAsia="Arial" w:hAnsi="Arial" w:cs="Arial"/>
          <w:color w:val="000000"/>
          <w:sz w:val="22"/>
          <w:szCs w:val="22"/>
        </w:rPr>
        <w:fldChar w:fldCharType="end"/>
      </w:r>
      <w:r w:rsidR="005D770B" w:rsidRPr="00CE5709">
        <w:rPr>
          <w:rFonts w:ascii="Arial" w:eastAsia="Arial" w:hAnsi="Arial" w:cs="Arial"/>
          <w:color w:val="000000"/>
          <w:sz w:val="22"/>
          <w:szCs w:val="22"/>
        </w:rPr>
        <w:t>—each assigned</w:t>
      </w:r>
      <w:r w:rsidR="005D770B">
        <w:rPr>
          <w:rFonts w:ascii="Arial" w:eastAsia="Arial" w:hAnsi="Arial" w:cs="Arial"/>
          <w:color w:val="000000"/>
          <w:sz w:val="22"/>
          <w:szCs w:val="22"/>
        </w:rPr>
        <w:t xml:space="preserve"> to</w:t>
      </w:r>
      <w:r w:rsidR="005D770B" w:rsidRPr="00CE5709">
        <w:rPr>
          <w:rFonts w:ascii="Arial" w:eastAsia="Arial" w:hAnsi="Arial" w:cs="Arial"/>
          <w:color w:val="000000"/>
          <w:sz w:val="22"/>
          <w:szCs w:val="22"/>
        </w:rPr>
        <w:t xml:space="preserve"> a single term (</w:t>
      </w:r>
      <w:r w:rsidR="004A3BD7">
        <w:rPr>
          <w:rFonts w:ascii="Arial" w:eastAsia="Arial" w:hAnsi="Arial" w:cs="Arial" w:hint="eastAsia"/>
          <w:color w:val="000000"/>
          <w:sz w:val="22"/>
          <w:szCs w:val="22"/>
        </w:rPr>
        <w:t xml:space="preserve">see </w:t>
      </w:r>
      <w:r w:rsidR="005D770B" w:rsidRPr="00CE5709">
        <w:rPr>
          <w:rFonts w:ascii="Arial" w:eastAsia="Arial" w:hAnsi="Arial" w:cs="Arial"/>
          <w:color w:val="000000"/>
          <w:sz w:val="22"/>
          <w:szCs w:val="22"/>
        </w:rPr>
        <w:t>Table 1</w:t>
      </w:r>
      <w:r w:rsidR="00B20BCF">
        <w:rPr>
          <w:rFonts w:ascii="Arial" w:eastAsia="Arial" w:hAnsi="Arial" w:cs="Arial" w:hint="eastAsia"/>
          <w:color w:val="000000"/>
          <w:sz w:val="22"/>
          <w:szCs w:val="22"/>
        </w:rPr>
        <w:t xml:space="preserve">; The citations </w:t>
      </w:r>
      <w:r w:rsidR="004A3BD7">
        <w:rPr>
          <w:rFonts w:ascii="Arial" w:eastAsia="Arial" w:hAnsi="Arial" w:cs="Arial" w:hint="eastAsia"/>
          <w:color w:val="000000"/>
          <w:sz w:val="22"/>
          <w:szCs w:val="22"/>
        </w:rPr>
        <w:t xml:space="preserve">here </w:t>
      </w:r>
      <w:r w:rsidR="00B20BCF">
        <w:rPr>
          <w:rFonts w:ascii="Arial" w:eastAsia="Arial" w:hAnsi="Arial" w:cs="Arial" w:hint="eastAsia"/>
          <w:color w:val="000000"/>
          <w:sz w:val="22"/>
          <w:szCs w:val="22"/>
        </w:rPr>
        <w:t>are the representative examples of each quantitative categories</w:t>
      </w:r>
      <w:r w:rsidR="005D770B" w:rsidRPr="00CE5709">
        <w:rPr>
          <w:rFonts w:ascii="Arial" w:eastAsia="Arial" w:hAnsi="Arial" w:cs="Arial"/>
          <w:color w:val="000000"/>
          <w:sz w:val="22"/>
          <w:szCs w:val="22"/>
        </w:rPr>
        <w:t>).</w:t>
      </w:r>
      <w:r w:rsidR="005D770B">
        <w:rPr>
          <w:rFonts w:ascii="Arial" w:eastAsia="Arial" w:hAnsi="Arial" w:cs="Arial" w:hint="eastAsia"/>
          <w:color w:val="000000"/>
          <w:sz w:val="22"/>
          <w:szCs w:val="22"/>
        </w:rPr>
        <w:t xml:space="preserve"> </w:t>
      </w:r>
      <w:r w:rsidR="005D770B" w:rsidRPr="00CE5709">
        <w:rPr>
          <w:rFonts w:ascii="Arial" w:eastAsia="Arial" w:hAnsi="Arial" w:cs="Arial"/>
          <w:color w:val="000000"/>
          <w:sz w:val="22"/>
          <w:szCs w:val="22"/>
        </w:rPr>
        <w:t>Metrics</w:t>
      </w:r>
      <w:r w:rsidR="005D770B">
        <w:rPr>
          <w:rFonts w:ascii="Arial" w:eastAsia="Arial" w:hAnsi="Arial" w:cs="Arial"/>
          <w:color w:val="000000"/>
          <w:sz w:val="22"/>
          <w:szCs w:val="22"/>
        </w:rPr>
        <w:t xml:space="preserve"> of resilience</w:t>
      </w:r>
      <w:r w:rsidR="005D770B" w:rsidRPr="00CE5709">
        <w:rPr>
          <w:rFonts w:ascii="Arial" w:eastAsia="Arial" w:hAnsi="Arial" w:cs="Arial"/>
          <w:color w:val="000000"/>
          <w:sz w:val="22"/>
          <w:szCs w:val="22"/>
        </w:rPr>
        <w:t xml:space="preserve"> that d</w:t>
      </w:r>
      <w:r w:rsidR="005D770B">
        <w:rPr>
          <w:rFonts w:ascii="Arial" w:eastAsia="Arial" w:hAnsi="Arial" w:cs="Arial"/>
          <w:color w:val="000000"/>
          <w:sz w:val="22"/>
          <w:szCs w:val="22"/>
        </w:rPr>
        <w:t>id</w:t>
      </w:r>
      <w:r w:rsidR="005D770B" w:rsidRPr="00CE5709">
        <w:rPr>
          <w:rFonts w:ascii="Arial" w:eastAsia="Arial" w:hAnsi="Arial" w:cs="Arial"/>
          <w:color w:val="000000"/>
          <w:sz w:val="22"/>
          <w:szCs w:val="22"/>
        </w:rPr>
        <w:t xml:space="preserve"> not align with these categories are classified as “other”. </w:t>
      </w:r>
      <w:r w:rsidR="005D770B">
        <w:rPr>
          <w:rFonts w:ascii="Arial" w:eastAsia="Arial" w:hAnsi="Arial" w:cs="Arial"/>
          <w:color w:val="000000"/>
          <w:sz w:val="22"/>
          <w:szCs w:val="22"/>
        </w:rPr>
        <w:t xml:space="preserve">Importantly, we note </w:t>
      </w:r>
      <w:r w:rsidR="005D770B" w:rsidRPr="004A3BD7">
        <w:rPr>
          <w:rFonts w:ascii="Arial" w:eastAsia="Arial" w:hAnsi="Arial" w:cs="Arial"/>
          <w:color w:val="000000"/>
          <w:sz w:val="22"/>
          <w:szCs w:val="22"/>
        </w:rPr>
        <w:t>that a given study may employ multiple metrics.</w:t>
      </w:r>
    </w:p>
    <w:p w14:paraId="61B10C85" w14:textId="77777777" w:rsidR="008C0B8E" w:rsidRPr="008C0B8E" w:rsidRDefault="008C0B8E" w:rsidP="008C0B8E"/>
    <w:p w14:paraId="743FADC1" w14:textId="35D78EA0" w:rsidR="0051679F" w:rsidRPr="00D128C8" w:rsidRDefault="00951177" w:rsidP="00F05635">
      <w:pPr>
        <w:pStyle w:val="Bibliography"/>
        <w:spacing w:before="240" w:after="240"/>
        <w:ind w:left="0" w:firstLine="0"/>
        <w:jc w:val="both"/>
        <w:rPr>
          <w:rFonts w:ascii="Arial" w:hAnsi="Arial" w:cs="Arial"/>
          <w:b/>
          <w:bCs/>
          <w:sz w:val="22"/>
          <w:szCs w:val="22"/>
        </w:rPr>
      </w:pPr>
      <w:r w:rsidRPr="00D128C8">
        <w:rPr>
          <w:rFonts w:ascii="Arial" w:hAnsi="Arial" w:cs="Arial"/>
          <w:b/>
          <w:bCs/>
          <w:sz w:val="22"/>
          <w:szCs w:val="22"/>
        </w:rPr>
        <w:t>Details of LLM-related task</w:t>
      </w:r>
    </w:p>
    <w:p w14:paraId="7CF932FF" w14:textId="60F0E204" w:rsidR="00A66D2D" w:rsidRDefault="00A66D2D" w:rsidP="00395148">
      <w:pPr>
        <w:spacing w:line="480" w:lineRule="auto"/>
        <w:jc w:val="both"/>
        <w:rPr>
          <w:rFonts w:ascii="Arial" w:eastAsia="Arial" w:hAnsi="Arial" w:cs="Arial"/>
          <w:color w:val="000000"/>
          <w:sz w:val="22"/>
          <w:szCs w:val="22"/>
        </w:rPr>
      </w:pPr>
      <w:r w:rsidRPr="00A66D2D">
        <w:rPr>
          <w:rFonts w:ascii="Arial" w:eastAsia="Arial" w:hAnsi="Arial" w:cs="Arial"/>
          <w:color w:val="000000"/>
          <w:sz w:val="22"/>
          <w:szCs w:val="22"/>
        </w:rPr>
        <w:t>To assist with literature screening and structured data extraction, we implement</w:t>
      </w:r>
      <w:r w:rsidRPr="00A66D2D">
        <w:rPr>
          <w:rFonts w:ascii="Arial" w:eastAsia="Arial" w:hAnsi="Arial" w:cs="Arial" w:hint="eastAsia"/>
          <w:color w:val="000000"/>
          <w:sz w:val="22"/>
          <w:szCs w:val="22"/>
        </w:rPr>
        <w:t>e</w:t>
      </w:r>
      <w:r w:rsidRPr="00A66D2D">
        <w:rPr>
          <w:rFonts w:ascii="Arial" w:eastAsia="Arial" w:hAnsi="Arial" w:cs="Arial"/>
          <w:color w:val="000000"/>
          <w:sz w:val="22"/>
          <w:szCs w:val="22"/>
        </w:rPr>
        <w:t xml:space="preserve">d a large language model (LLM) workflow comprising three tasks: abstract screening, full-text screening, and study-attribute extraction. All prompts used in these tasks and the performance of successive prompt versions during development and validation </w:t>
      </w:r>
      <w:r w:rsidR="00C21DB6" w:rsidRPr="00A66D2D">
        <w:rPr>
          <w:rFonts w:ascii="Arial" w:eastAsia="Arial" w:hAnsi="Arial" w:cs="Arial"/>
          <w:color w:val="000000"/>
          <w:sz w:val="22"/>
          <w:szCs w:val="22"/>
        </w:rPr>
        <w:t xml:space="preserve">are provided </w:t>
      </w:r>
      <w:r w:rsidRPr="00A66D2D">
        <w:rPr>
          <w:rFonts w:ascii="Arial" w:eastAsia="Arial" w:hAnsi="Arial" w:cs="Arial"/>
          <w:color w:val="000000"/>
          <w:sz w:val="22"/>
          <w:szCs w:val="22"/>
        </w:rPr>
        <w:t>in Supplementary Data</w:t>
      </w:r>
      <w:r w:rsidR="00C21DB6">
        <w:rPr>
          <w:rFonts w:ascii="Arial" w:eastAsia="Arial" w:hAnsi="Arial" w:cs="Arial" w:hint="eastAsia"/>
          <w:color w:val="000000"/>
          <w:sz w:val="22"/>
          <w:szCs w:val="22"/>
        </w:rPr>
        <w:t xml:space="preserve"> 1</w:t>
      </w:r>
      <w:r w:rsidRPr="00A66D2D">
        <w:rPr>
          <w:rFonts w:ascii="Arial" w:eastAsia="Arial" w:hAnsi="Arial" w:cs="Arial" w:hint="eastAsia"/>
          <w:color w:val="000000"/>
          <w:sz w:val="22"/>
          <w:szCs w:val="22"/>
        </w:rPr>
        <w:t>.</w:t>
      </w:r>
      <w:r>
        <w:rPr>
          <w:rFonts w:ascii="Arial" w:eastAsia="Arial" w:hAnsi="Arial" w:cs="Arial" w:hint="eastAsia"/>
          <w:color w:val="000000"/>
          <w:sz w:val="22"/>
          <w:szCs w:val="22"/>
        </w:rPr>
        <w:t xml:space="preserve"> </w:t>
      </w:r>
    </w:p>
    <w:p w14:paraId="5B0B6D68" w14:textId="13462484" w:rsidR="00A66D2D" w:rsidRPr="00A66D2D" w:rsidRDefault="00A66D2D" w:rsidP="00395148">
      <w:pPr>
        <w:spacing w:line="480" w:lineRule="auto"/>
        <w:jc w:val="both"/>
        <w:rPr>
          <w:rFonts w:ascii="Arial" w:eastAsia="Arial" w:hAnsi="Arial" w:cs="Arial"/>
          <w:color w:val="000000"/>
          <w:sz w:val="22"/>
          <w:szCs w:val="22"/>
        </w:rPr>
      </w:pPr>
      <w:r>
        <w:rPr>
          <w:rFonts w:ascii="Arial" w:eastAsia="Arial" w:hAnsi="Arial" w:cs="Arial" w:hint="eastAsia"/>
          <w:color w:val="000000"/>
          <w:sz w:val="22"/>
          <w:szCs w:val="22"/>
        </w:rPr>
        <w:t xml:space="preserve">      </w:t>
      </w:r>
      <w:r w:rsidR="00182400" w:rsidRPr="00182400">
        <w:rPr>
          <w:rFonts w:ascii="Arial" w:eastAsia="Arial" w:hAnsi="Arial" w:cs="Arial"/>
          <w:color w:val="000000"/>
          <w:sz w:val="22"/>
          <w:szCs w:val="22"/>
        </w:rPr>
        <w:t>Following the literature search,</w:t>
      </w:r>
      <w:r w:rsidR="00182400">
        <w:rPr>
          <w:rFonts w:ascii="Arial" w:eastAsia="Arial" w:hAnsi="Arial" w:cs="Arial" w:hint="eastAsia"/>
          <w:color w:val="000000"/>
          <w:sz w:val="22"/>
          <w:szCs w:val="22"/>
        </w:rPr>
        <w:t xml:space="preserve"> we conducted </w:t>
      </w:r>
      <w:r w:rsidR="00182400" w:rsidRPr="00182400">
        <w:rPr>
          <w:rFonts w:ascii="Arial" w:eastAsia="Arial" w:hAnsi="Arial" w:cs="Arial" w:hint="eastAsia"/>
          <w:color w:val="000000"/>
          <w:sz w:val="22"/>
          <w:szCs w:val="22"/>
        </w:rPr>
        <w:t>L</w:t>
      </w:r>
      <w:r w:rsidR="00182400" w:rsidRPr="00182400">
        <w:rPr>
          <w:rFonts w:ascii="Arial" w:eastAsia="Arial" w:hAnsi="Arial" w:cs="Arial"/>
          <w:color w:val="000000"/>
          <w:sz w:val="22"/>
          <w:szCs w:val="22"/>
        </w:rPr>
        <w:t>LM-assisted screening in two stages (Supplementary Fig. 1).</w:t>
      </w:r>
      <w:r w:rsidRPr="00A66D2D">
        <w:rPr>
          <w:rFonts w:ascii="Arial" w:eastAsia="Arial" w:hAnsi="Arial" w:cs="Arial"/>
          <w:color w:val="000000"/>
          <w:sz w:val="22"/>
          <w:szCs w:val="22"/>
        </w:rPr>
        <w:t xml:space="preserve"> First, the abstracts of the retrieved articles were screened to identify </w:t>
      </w:r>
      <w:r w:rsidRPr="00A66D2D">
        <w:rPr>
          <w:rFonts w:ascii="Arial" w:eastAsia="Arial" w:hAnsi="Arial" w:cs="Arial"/>
          <w:color w:val="000000"/>
          <w:sz w:val="22"/>
          <w:szCs w:val="22"/>
        </w:rPr>
        <w:lastRenderedPageBreak/>
        <w:t>studies likely to quantify ecological resilience. Abstract text was provided to the model in CSV format, and the model evaluated predefined inclusion criteria through structured questions. Responses were returned as compact JSON outputs and parsed into tabular format.</w:t>
      </w:r>
    </w:p>
    <w:p w14:paraId="099ABAB4" w14:textId="7FA004E7" w:rsidR="00C34C95" w:rsidRDefault="00CB5106" w:rsidP="00C34C95">
      <w:pPr>
        <w:spacing w:line="480" w:lineRule="auto"/>
        <w:jc w:val="both"/>
        <w:rPr>
          <w:rFonts w:ascii="Arial" w:eastAsia="Arial" w:hAnsi="Arial" w:cs="Arial"/>
          <w:color w:val="000000"/>
          <w:sz w:val="22"/>
          <w:szCs w:val="22"/>
        </w:rPr>
      </w:pPr>
      <w:r>
        <w:rPr>
          <w:rFonts w:ascii="Arial" w:eastAsia="Arial" w:hAnsi="Arial" w:cs="Arial" w:hint="eastAsia"/>
          <w:color w:val="000000"/>
          <w:sz w:val="22"/>
          <w:szCs w:val="22"/>
        </w:rPr>
        <w:t xml:space="preserve">      </w:t>
      </w:r>
      <w:r w:rsidR="00A66D2D" w:rsidRPr="00A66D2D">
        <w:rPr>
          <w:rFonts w:ascii="Arial" w:eastAsia="Arial" w:hAnsi="Arial" w:cs="Arial"/>
          <w:color w:val="000000"/>
          <w:sz w:val="22"/>
          <w:szCs w:val="22"/>
        </w:rPr>
        <w:t xml:space="preserve">Articles passing abstract screening proceeded to full-text screening. At this stage, article PDFs were parsed using the PyPDF2 package and submitted individually to the model through the OpenAI API. The model evaluated the same inclusion criteria using the full article text. Articles satisfying both stages were retained for data extraction. </w:t>
      </w:r>
      <w:r w:rsidR="006625BF">
        <w:rPr>
          <w:rFonts w:ascii="Arial" w:eastAsia="Arial" w:hAnsi="Arial" w:cs="Arial" w:hint="eastAsia"/>
          <w:color w:val="000000"/>
          <w:sz w:val="22"/>
          <w:szCs w:val="22"/>
        </w:rPr>
        <w:t>We provide t</w:t>
      </w:r>
      <w:r w:rsidR="00A66D2D" w:rsidRPr="00A66D2D">
        <w:rPr>
          <w:rFonts w:ascii="Arial" w:eastAsia="Arial" w:hAnsi="Arial" w:cs="Arial"/>
          <w:color w:val="000000"/>
          <w:sz w:val="22"/>
          <w:szCs w:val="22"/>
        </w:rPr>
        <w:t xml:space="preserve">he complete lists of initially retrieved articles, abstract-screened articles, and the final 594 included studies in Supplementary Data </w:t>
      </w:r>
      <w:r w:rsidR="00EB373F">
        <w:rPr>
          <w:rFonts w:ascii="Arial" w:eastAsia="Arial" w:hAnsi="Arial" w:cs="Arial" w:hint="eastAsia"/>
          <w:color w:val="000000"/>
          <w:sz w:val="22"/>
          <w:szCs w:val="22"/>
        </w:rPr>
        <w:t>2</w:t>
      </w:r>
      <w:r w:rsidR="00A66D2D" w:rsidRPr="00A66D2D">
        <w:rPr>
          <w:rFonts w:ascii="Arial" w:eastAsia="Arial" w:hAnsi="Arial" w:cs="Arial"/>
          <w:color w:val="000000"/>
          <w:sz w:val="22"/>
          <w:szCs w:val="22"/>
        </w:rPr>
        <w:t>.</w:t>
      </w:r>
      <w:r w:rsidR="00C34C95">
        <w:rPr>
          <w:rFonts w:ascii="Arial" w:eastAsia="Arial" w:hAnsi="Arial" w:cs="Arial" w:hint="eastAsia"/>
          <w:color w:val="000000"/>
          <w:sz w:val="22"/>
          <w:szCs w:val="22"/>
        </w:rPr>
        <w:t xml:space="preserve"> </w:t>
      </w:r>
    </w:p>
    <w:p w14:paraId="2205CA1E" w14:textId="4BFD6F0B" w:rsidR="00C34C95" w:rsidRPr="00C34C95" w:rsidRDefault="00566020" w:rsidP="00C34C95">
      <w:pPr>
        <w:spacing w:line="480" w:lineRule="auto"/>
        <w:jc w:val="both"/>
        <w:rPr>
          <w:rFonts w:ascii="Arial" w:eastAsia="Arial" w:hAnsi="Arial" w:cs="Arial"/>
          <w:color w:val="000000"/>
          <w:sz w:val="22"/>
          <w:szCs w:val="22"/>
        </w:rPr>
      </w:pPr>
      <w:r>
        <w:rPr>
          <w:rFonts w:ascii="Arial" w:eastAsia="Arial" w:hAnsi="Arial" w:cs="Arial" w:hint="eastAsia"/>
          <w:color w:val="000000"/>
          <w:sz w:val="22"/>
          <w:szCs w:val="22"/>
        </w:rPr>
        <w:t xml:space="preserve">      </w:t>
      </w:r>
      <w:r w:rsidR="00C34C95" w:rsidRPr="00C34C95">
        <w:rPr>
          <w:rFonts w:ascii="Arial" w:eastAsia="Arial" w:hAnsi="Arial" w:cs="Arial"/>
          <w:color w:val="000000"/>
          <w:sz w:val="22"/>
          <w:szCs w:val="22"/>
        </w:rPr>
        <w:t>We developed prompts for each task iteratively using human-coded reference datasets. Initial prompt versions were tested on training subsets of manually coded articles. We then examined model outputs to identify systematic errors and revised the prompts accordingly. For example, early prompt versions frequently classified studies using remote-sensing data as inference-based even when these data represented direct measurements of ecological variables. Instructions were therefore refined to clarify the distinction between direct-response and inference-based measurements.</w:t>
      </w:r>
    </w:p>
    <w:p w14:paraId="60710E50" w14:textId="63FC5740" w:rsidR="00A66D2D" w:rsidRDefault="00566020" w:rsidP="00C34C95">
      <w:pPr>
        <w:spacing w:line="480" w:lineRule="auto"/>
        <w:jc w:val="both"/>
        <w:rPr>
          <w:rFonts w:ascii="Arial" w:eastAsia="Arial" w:hAnsi="Arial" w:cs="Arial"/>
          <w:color w:val="000000"/>
          <w:sz w:val="22"/>
          <w:szCs w:val="22"/>
        </w:rPr>
      </w:pPr>
      <w:r>
        <w:rPr>
          <w:rFonts w:ascii="Arial" w:eastAsia="Arial" w:hAnsi="Arial" w:cs="Arial" w:hint="eastAsia"/>
          <w:color w:val="000000"/>
          <w:sz w:val="22"/>
          <w:szCs w:val="22"/>
        </w:rPr>
        <w:t xml:space="preserve">      </w:t>
      </w:r>
      <w:r w:rsidR="00C34C95" w:rsidRPr="00C34C95">
        <w:rPr>
          <w:rFonts w:ascii="Arial" w:eastAsia="Arial" w:hAnsi="Arial" w:cs="Arial"/>
          <w:color w:val="000000"/>
          <w:sz w:val="22"/>
          <w:szCs w:val="22"/>
        </w:rPr>
        <w:t>We evaluated prompt performance against human annotations. For screening tasks, we quantified agreement using Cohen’s κ and overall consistency. For abstract screening, we additionally calculated the false-negative rate relative to human decisions. These metrics were computed by comparing LLM outputs with manually coded reference data. For the data-extraction task, model performance was assessed using F1-scores comparing extracted attributes with human-coded values across study variables. These scores were calculated after standardising categorical outputs and applying post-processing rules to harmonise terminology across model outputs and human annotations. Finally, we conducted validation on independent article subsets separate from those used for prompt development. Only prompts meeting the predefined performance thresholds described in Methods were deployed to the remaining articles.</w:t>
      </w:r>
    </w:p>
    <w:p w14:paraId="5A89881D" w14:textId="6D2D20FB" w:rsidR="004675BC" w:rsidRDefault="004675BC" w:rsidP="00C34C95">
      <w:pPr>
        <w:spacing w:line="480" w:lineRule="auto"/>
        <w:jc w:val="both"/>
        <w:rPr>
          <w:rFonts w:ascii="Arial" w:eastAsia="Arial" w:hAnsi="Arial" w:cs="Arial"/>
          <w:color w:val="000000"/>
          <w:sz w:val="22"/>
          <w:szCs w:val="22"/>
        </w:rPr>
      </w:pPr>
      <w:r>
        <w:rPr>
          <w:rFonts w:ascii="Arial" w:eastAsia="Arial" w:hAnsi="Arial" w:cs="Arial" w:hint="eastAsia"/>
          <w:color w:val="000000"/>
          <w:sz w:val="22"/>
          <w:szCs w:val="22"/>
        </w:rPr>
        <w:lastRenderedPageBreak/>
        <w:t xml:space="preserve">      </w:t>
      </w:r>
      <w:r w:rsidRPr="004675BC">
        <w:rPr>
          <w:rFonts w:ascii="Arial" w:eastAsia="Arial" w:hAnsi="Arial" w:cs="Arial"/>
          <w:color w:val="000000"/>
          <w:sz w:val="22"/>
          <w:szCs w:val="22"/>
        </w:rPr>
        <w:t xml:space="preserve">After each deployment stage, we conducted an additional audit to verify that model performance remained consistent when applied to previously unseen articles. For each task, a random sample of 50 articles that had not been used during prompt development or validation was manually checked and compared with the model outputs. Agreement metrics were recalculated to confirm that performance remained above the predefined thresholds. This procedure was implemented after abstract screening, full-text screening, and data extraction. The resulting performance metrics from all prompt versions and auditing steps are summarised in Supplementary Data </w:t>
      </w:r>
      <w:r w:rsidR="00EB373F">
        <w:rPr>
          <w:rFonts w:ascii="Arial" w:eastAsia="Arial" w:hAnsi="Arial" w:cs="Arial" w:hint="eastAsia"/>
          <w:color w:val="000000"/>
          <w:sz w:val="22"/>
          <w:szCs w:val="22"/>
        </w:rPr>
        <w:t>1</w:t>
      </w:r>
      <w:r w:rsidRPr="004675BC">
        <w:rPr>
          <w:rFonts w:ascii="Arial" w:eastAsia="Arial" w:hAnsi="Arial" w:cs="Arial"/>
          <w:color w:val="000000"/>
          <w:sz w:val="22"/>
          <w:szCs w:val="22"/>
        </w:rPr>
        <w:t>.</w:t>
      </w:r>
    </w:p>
    <w:p w14:paraId="23F2070C" w14:textId="77777777" w:rsidR="004953EB" w:rsidRDefault="007027D9" w:rsidP="00C34C95">
      <w:pPr>
        <w:spacing w:line="480" w:lineRule="auto"/>
        <w:jc w:val="both"/>
        <w:rPr>
          <w:rFonts w:ascii="Arial" w:eastAsia="Arial" w:hAnsi="Arial" w:cs="Arial"/>
          <w:color w:val="000000"/>
          <w:sz w:val="22"/>
          <w:szCs w:val="22"/>
        </w:rPr>
      </w:pPr>
      <w:r>
        <w:rPr>
          <w:rFonts w:ascii="Arial" w:eastAsia="Arial" w:hAnsi="Arial" w:cs="Arial" w:hint="eastAsia"/>
          <w:color w:val="000000"/>
          <w:sz w:val="22"/>
          <w:szCs w:val="22"/>
        </w:rPr>
        <w:t xml:space="preserve">      </w:t>
      </w:r>
      <w:r w:rsidRPr="007027D9">
        <w:rPr>
          <w:rFonts w:ascii="Arial" w:eastAsia="Arial" w:hAnsi="Arial" w:cs="Arial"/>
          <w:color w:val="000000"/>
          <w:sz w:val="22"/>
          <w:szCs w:val="22"/>
        </w:rPr>
        <w:t>For the final set of included studies, the LLM was instructed to extract predefined study attributes as structured JSON outputs. Each prompt contained a series of questions corresponding to individual variables, including resilience quantification, measured variable type, disturbance characteristics, and study context. Parsed outputs were converted into tabular format and subjected to automated post-processing to standardise categorical labels and resolve formatting inconsistencies. Because ecological studies frequently report multiple values for one study attribute variables, such as resilience metrics, extraction variables allowed multiple values separated by delimiters. Post-processing procedures subsequently harmonised these values and mapped them to the predefined classification scheme used in our analyses.</w:t>
      </w:r>
      <w:r w:rsidR="00182400">
        <w:rPr>
          <w:rFonts w:ascii="Arial" w:eastAsia="Arial" w:hAnsi="Arial" w:cs="Arial" w:hint="eastAsia"/>
          <w:color w:val="000000"/>
          <w:sz w:val="22"/>
          <w:szCs w:val="22"/>
        </w:rPr>
        <w:t xml:space="preserve"> </w:t>
      </w:r>
    </w:p>
    <w:p w14:paraId="3274D5A7" w14:textId="13634369" w:rsidR="007027D9" w:rsidRDefault="004953EB" w:rsidP="00C34C95">
      <w:pPr>
        <w:spacing w:line="480" w:lineRule="auto"/>
        <w:jc w:val="both"/>
        <w:rPr>
          <w:rFonts w:ascii="Arial" w:eastAsia="Arial" w:hAnsi="Arial" w:cs="Arial"/>
          <w:color w:val="000000"/>
          <w:sz w:val="22"/>
          <w:szCs w:val="22"/>
        </w:rPr>
      </w:pPr>
      <w:r>
        <w:rPr>
          <w:rFonts w:ascii="Arial" w:eastAsia="Arial" w:hAnsi="Arial" w:cs="Arial" w:hint="eastAsia"/>
          <w:color w:val="000000"/>
          <w:sz w:val="22"/>
          <w:szCs w:val="22"/>
        </w:rPr>
        <w:t xml:space="preserve">      </w:t>
      </w:r>
      <w:r w:rsidRPr="004953EB">
        <w:rPr>
          <w:rFonts w:ascii="Arial" w:eastAsia="Arial" w:hAnsi="Arial" w:cs="Arial"/>
          <w:color w:val="000000"/>
          <w:sz w:val="22"/>
          <w:szCs w:val="22"/>
        </w:rPr>
        <w:t xml:space="preserve">Although all extraction variables met the predefined F1-score thresholds during validation, we detected a systematic bias in the extraction of resilience quantification. Specifically, when studies adopted multidimensional resilience frameworks (see Supplementary Table 2), the model often returned only a single quantification metric even when multiple metrics were explicitly reported. To address this issue, we manually reviewed all direct-response studies classified as belonging to a resilience framework but assigned a single quantification value by the model (n = 65). This review resulted in the addition of previously omitted quantification metrics for 25 studies. Because resilience quantification constitutes the primary response variable in our analyses, we produced two versions of the final dataset. The first dataset consists of the direct outputs of the LLM following automated post-processing. The second </w:t>
      </w:r>
      <w:r w:rsidRPr="004953EB">
        <w:rPr>
          <w:rFonts w:ascii="Arial" w:eastAsia="Arial" w:hAnsi="Arial" w:cs="Arial"/>
          <w:color w:val="000000"/>
          <w:sz w:val="22"/>
          <w:szCs w:val="22"/>
        </w:rPr>
        <w:lastRenderedPageBreak/>
        <w:t xml:space="preserve">dataset incorporates the manual corrections described above, which affect only the resilience-quantification variable while leaving all other attributes unchanged. Providing both datasets ensures transparency while minimising potential bias introduced by manual intervention. The LLM-only dataset preserves the fully automated extraction pipeline, whereas the corrected dataset resolves the identified systematic omission in resilience quantification. Both datasets, together with the manually curated subsets used during prompt development and validation, are provided in Supplementary Data </w:t>
      </w:r>
      <w:r w:rsidR="0004693E">
        <w:rPr>
          <w:rFonts w:ascii="Arial" w:eastAsia="Arial" w:hAnsi="Arial" w:cs="Arial" w:hint="eastAsia"/>
          <w:color w:val="000000"/>
          <w:sz w:val="22"/>
          <w:szCs w:val="22"/>
        </w:rPr>
        <w:t>3</w:t>
      </w:r>
      <w:r w:rsidRPr="004953EB">
        <w:rPr>
          <w:rFonts w:ascii="Arial" w:eastAsia="Arial" w:hAnsi="Arial" w:cs="Arial"/>
          <w:color w:val="000000"/>
          <w:sz w:val="22"/>
          <w:szCs w:val="22"/>
        </w:rPr>
        <w:t>.</w:t>
      </w:r>
    </w:p>
    <w:p w14:paraId="0E142924" w14:textId="77777777" w:rsidR="008C0B8E" w:rsidRDefault="008C0B8E" w:rsidP="00C34C95">
      <w:pPr>
        <w:spacing w:line="480" w:lineRule="auto"/>
        <w:jc w:val="both"/>
        <w:rPr>
          <w:rFonts w:ascii="Arial" w:eastAsia="Arial" w:hAnsi="Arial" w:cs="Arial"/>
          <w:color w:val="000000"/>
          <w:sz w:val="22"/>
          <w:szCs w:val="22"/>
        </w:rPr>
      </w:pPr>
    </w:p>
    <w:p w14:paraId="6C876402" w14:textId="77777777" w:rsidR="00D23B0F" w:rsidRDefault="007D41AF" w:rsidP="00D23B0F">
      <w:pPr>
        <w:spacing w:before="240" w:after="240" w:line="480" w:lineRule="auto"/>
        <w:jc w:val="both"/>
        <w:rPr>
          <w:rFonts w:ascii="Arial" w:hAnsi="Arial" w:cs="Arial"/>
          <w:b/>
          <w:bCs/>
          <w:sz w:val="22"/>
          <w:szCs w:val="22"/>
        </w:rPr>
      </w:pPr>
      <w:r w:rsidRPr="007D41AF">
        <w:rPr>
          <w:rFonts w:ascii="Arial" w:hAnsi="Arial" w:cs="Arial"/>
          <w:b/>
          <w:bCs/>
          <w:sz w:val="22"/>
          <w:szCs w:val="22"/>
        </w:rPr>
        <w:t>Details of conditional inference forest</w:t>
      </w:r>
    </w:p>
    <w:p w14:paraId="37DF33D2" w14:textId="020BCB08" w:rsidR="00D23B0F" w:rsidRPr="00D23B0F" w:rsidRDefault="00D23B0F" w:rsidP="00D23B0F">
      <w:pPr>
        <w:spacing w:before="240" w:line="480" w:lineRule="auto"/>
        <w:jc w:val="both"/>
        <w:rPr>
          <w:rFonts w:ascii="Arial" w:hAnsi="Arial" w:cs="Arial"/>
          <w:b/>
          <w:bCs/>
          <w:sz w:val="22"/>
          <w:szCs w:val="22"/>
        </w:rPr>
      </w:pPr>
      <w:r w:rsidRPr="00D23B0F">
        <w:rPr>
          <w:rFonts w:ascii="Arial" w:eastAsia="Arial" w:hAnsi="Arial" w:cs="Arial"/>
          <w:color w:val="000000"/>
          <w:sz w:val="22"/>
          <w:szCs w:val="22"/>
        </w:rPr>
        <w:t>To test whether study context predicts the resilience quantification used by authors, we fitted conditional inference forests (CIFs)</w:t>
      </w:r>
      <w:r w:rsidR="00406E46">
        <w:rPr>
          <w:rFonts w:ascii="Arial" w:eastAsia="Arial" w:hAnsi="Arial" w:cs="Arial"/>
          <w:color w:val="000000"/>
          <w:sz w:val="22"/>
          <w:szCs w:val="22"/>
        </w:rPr>
        <w:fldChar w:fldCharType="begin"/>
      </w:r>
      <w:r w:rsidR="00406E46">
        <w:rPr>
          <w:rFonts w:ascii="Arial" w:eastAsia="Arial" w:hAnsi="Arial" w:cs="Arial"/>
          <w:color w:val="000000"/>
          <w:sz w:val="22"/>
          <w:szCs w:val="22"/>
        </w:rPr>
        <w:instrText xml:space="preserve"> ADDIN ZOTERO_ITEM CSL_CITATION {"citationID":"x6n6PRne","properties":{"formattedCitation":"\\super 32,33\\nosupersub{}","plainCitation":"32,33","noteIndex":0},"citationItems":[{"id":5424,"uris":["http://zotero.org/users/11779132/items/TDKDQALP"],"itemData":{"id":5424,"type":"article-journal","citation-key":"stroblBiasRandomForest2007","container-title":"BMC bioinformatics","issue":"1","note":"ISBN: 1471-2105","page":"25","publisher":"Springer","title":"Bias in random forest variable importance measures: Illustrations, sources and a solution","volume":"8","author":[{"family":"Strobl","given":"Carolin"},{"family":"Boulesteix","given":"Anne-Laure"},{"family":"Zeileis","given":"Achim"},{"family":"Hothorn","given":"Torsten"}],"issued":{"date-parts":[["2007"]]}}},{"id":5425,"uris":["http://zotero.org/users/11779132/items/KWEVFSZN"],"itemData":{"id":5425,"type":"article-journal","citation-key":"stroblConditionalVariableImportance2008","container-title":"BMC bioinformatics","issue":"1","note":"ISBN: 1471-2105","page":"307","publisher":"Springer","title":"Conditional variable importance for random forests","volume":"9","author":[{"family":"Strobl","given":"Carolin"},{"family":"Boulesteix","given":"Anne-Laure"},{"family":"Kneib","given":"Thomas"},{"family":"Augustin","given":"Thomas"},{"family":"Zeileis","given":"Achim"}],"issued":{"date-parts":[["2008"]]}}}],"schema":"https://github.com/citation-style-language/schema/raw/master/csl-citation.json"} </w:instrText>
      </w:r>
      <w:r w:rsidR="00406E46">
        <w:rPr>
          <w:rFonts w:ascii="Arial" w:eastAsia="Arial" w:hAnsi="Arial" w:cs="Arial"/>
          <w:color w:val="000000"/>
          <w:sz w:val="22"/>
          <w:szCs w:val="22"/>
        </w:rPr>
        <w:fldChar w:fldCharType="separate"/>
      </w:r>
      <w:r w:rsidR="00406E46" w:rsidRPr="00406E46">
        <w:rPr>
          <w:rFonts w:ascii="Arial" w:eastAsiaTheme="minorEastAsia" w:hAnsi="Arial" w:cs="Arial"/>
          <w:color w:val="000000"/>
          <w:sz w:val="22"/>
          <w:vertAlign w:val="superscript"/>
          <w14:ligatures w14:val="standardContextual"/>
        </w:rPr>
        <w:t>32,33</w:t>
      </w:r>
      <w:r w:rsidR="00406E46">
        <w:rPr>
          <w:rFonts w:ascii="Arial" w:eastAsia="Arial" w:hAnsi="Arial" w:cs="Arial"/>
          <w:color w:val="000000"/>
          <w:sz w:val="22"/>
          <w:szCs w:val="22"/>
        </w:rPr>
        <w:fldChar w:fldCharType="end"/>
      </w:r>
      <w:r w:rsidRPr="00D23B0F">
        <w:rPr>
          <w:rFonts w:ascii="Arial" w:eastAsia="Arial" w:hAnsi="Arial" w:cs="Arial"/>
          <w:color w:val="000000"/>
          <w:sz w:val="22"/>
          <w:szCs w:val="22"/>
        </w:rPr>
        <w:t xml:space="preserve"> to studies that directly quantified resilience from observed system responses. The response variable was quantification category, and the main model included eight predictors: disturbance pattern, measured variable, approach, ecological level, disturbance type, taxon, habitat type, and observation duration. Observation duration was treated as a continuous predictor after log</w:t>
      </w:r>
      <w:r w:rsidRPr="00F9090A">
        <w:rPr>
          <w:rFonts w:ascii="Arial" w:eastAsia="Arial" w:hAnsi="Arial" w:cs="Arial"/>
          <w:color w:val="000000"/>
          <w:sz w:val="22"/>
          <w:szCs w:val="22"/>
          <w:vertAlign w:val="subscript"/>
        </w:rPr>
        <w:t>10</w:t>
      </w:r>
      <w:r w:rsidRPr="00D23B0F">
        <w:rPr>
          <w:rFonts w:ascii="Arial" w:eastAsia="Arial" w:hAnsi="Arial" w:cs="Arial"/>
          <w:color w:val="000000"/>
          <w:sz w:val="22"/>
          <w:szCs w:val="22"/>
        </w:rPr>
        <w:t>-transformation; all other predictors were categorical. The modelling workflow and data-processing logic followed the analysis scripts provided for this study.</w:t>
      </w:r>
    </w:p>
    <w:p w14:paraId="08D3C5F3" w14:textId="04100FAE" w:rsidR="00D23B0F" w:rsidRPr="00D23B0F" w:rsidRDefault="00D23B0F" w:rsidP="00D23B0F">
      <w:pPr>
        <w:spacing w:line="480" w:lineRule="auto"/>
        <w:jc w:val="both"/>
        <w:rPr>
          <w:rFonts w:ascii="Arial" w:eastAsia="Arial" w:hAnsi="Arial" w:cs="Arial"/>
          <w:color w:val="000000"/>
          <w:sz w:val="22"/>
          <w:szCs w:val="22"/>
        </w:rPr>
      </w:pPr>
      <w:r>
        <w:rPr>
          <w:rFonts w:ascii="Arial" w:eastAsia="Arial" w:hAnsi="Arial" w:cs="Arial" w:hint="eastAsia"/>
          <w:color w:val="000000"/>
          <w:sz w:val="22"/>
          <w:szCs w:val="22"/>
        </w:rPr>
        <w:t xml:space="preserve">      </w:t>
      </w:r>
      <w:r w:rsidRPr="00D23B0F">
        <w:rPr>
          <w:rFonts w:ascii="Arial" w:eastAsia="Arial" w:hAnsi="Arial" w:cs="Arial"/>
          <w:color w:val="000000"/>
          <w:sz w:val="22"/>
          <w:szCs w:val="22"/>
        </w:rPr>
        <w:t xml:space="preserve">Because several predictors contained sparse categories, missing values, or multi-label annotations, predictors were harmonised before model fitting. Small categories were merged when they were conceptually adjacent and, where relevant, showed similar distributions across quantification categories. Missing values were manually checked where possible and otherwise imputed conservatively when they reflected conceptual non-comparability rather than unknown true values, as in a small subset of studies lacking a real-world observation duration. </w:t>
      </w:r>
      <w:r w:rsidR="008B142C" w:rsidRPr="008B142C">
        <w:rPr>
          <w:rFonts w:ascii="Arial" w:eastAsia="Arial" w:hAnsi="Arial" w:cs="Arial"/>
          <w:color w:val="000000"/>
          <w:sz w:val="22"/>
          <w:szCs w:val="22"/>
        </w:rPr>
        <w:t>For predictors with multi-label annotations, we retained a single category using explicit priority rules designed to preserve the aspect judged most likely to constrain or dominate the resilience quantification used. For example, for approach, we defined the priority ranking modellin</w:t>
      </w:r>
      <w:r w:rsidR="008B142C">
        <w:rPr>
          <w:rFonts w:ascii="Arial" w:eastAsia="Arial" w:hAnsi="Arial" w:cs="Arial" w:hint="eastAsia"/>
          <w:color w:val="000000"/>
          <w:sz w:val="22"/>
          <w:szCs w:val="22"/>
        </w:rPr>
        <w:t>g-based</w:t>
      </w:r>
      <w:r w:rsidR="008B142C" w:rsidRPr="008B142C">
        <w:rPr>
          <w:rFonts w:ascii="Arial" w:eastAsia="Arial" w:hAnsi="Arial" w:cs="Arial" w:hint="eastAsia"/>
          <w:color w:val="000000"/>
          <w:sz w:val="22"/>
          <w:szCs w:val="22"/>
        </w:rPr>
        <w:t xml:space="preserve"> </w:t>
      </w:r>
      <w:r w:rsidR="008B142C" w:rsidRPr="008B142C">
        <w:rPr>
          <w:rFonts w:ascii="Arial" w:eastAsia="Arial" w:hAnsi="Arial" w:cs="Arial"/>
          <w:color w:val="000000"/>
          <w:sz w:val="22"/>
          <w:szCs w:val="22"/>
        </w:rPr>
        <w:t xml:space="preserve">simulation &gt; field experiment &gt; field observation, reflecting </w:t>
      </w:r>
      <w:r w:rsidR="008B142C" w:rsidRPr="008B142C">
        <w:rPr>
          <w:rFonts w:ascii="Arial" w:eastAsia="Arial" w:hAnsi="Arial" w:cs="Arial"/>
          <w:color w:val="000000"/>
          <w:sz w:val="22"/>
          <w:szCs w:val="22"/>
        </w:rPr>
        <w:lastRenderedPageBreak/>
        <w:t>decreasing levels of experimental control. When a study combined modelling and field observation, we therefore retained modellin</w:t>
      </w:r>
      <w:r w:rsidR="008B142C">
        <w:rPr>
          <w:rFonts w:ascii="Arial" w:eastAsia="Arial" w:hAnsi="Arial" w:cs="Arial" w:hint="eastAsia"/>
          <w:color w:val="000000"/>
          <w:sz w:val="22"/>
          <w:szCs w:val="22"/>
        </w:rPr>
        <w:t>g-based</w:t>
      </w:r>
      <w:r w:rsidR="008B142C" w:rsidRPr="008B142C">
        <w:rPr>
          <w:rFonts w:ascii="Arial" w:eastAsia="Arial" w:hAnsi="Arial" w:cs="Arial" w:hint="eastAsia"/>
          <w:color w:val="000000"/>
          <w:sz w:val="22"/>
          <w:szCs w:val="22"/>
        </w:rPr>
        <w:t xml:space="preserve"> </w:t>
      </w:r>
      <w:r w:rsidR="008B142C" w:rsidRPr="008B142C">
        <w:rPr>
          <w:rFonts w:ascii="Arial" w:eastAsia="Arial" w:hAnsi="Arial" w:cs="Arial"/>
          <w:color w:val="000000"/>
          <w:sz w:val="22"/>
          <w:szCs w:val="22"/>
        </w:rPr>
        <w:t>simulation, as the higher level of control was assumed to impose stronger constraints on the form of quantification applied.</w:t>
      </w:r>
      <w:r w:rsidRPr="00D23B0F">
        <w:rPr>
          <w:rFonts w:ascii="Arial" w:eastAsia="Arial" w:hAnsi="Arial" w:cs="Arial"/>
          <w:color w:val="000000"/>
          <w:sz w:val="22"/>
          <w:szCs w:val="22"/>
        </w:rPr>
        <w:t xml:space="preserve"> These priority rules were applied to </w:t>
      </w:r>
      <w:r w:rsidR="00C26D17">
        <w:rPr>
          <w:rFonts w:ascii="Arial" w:eastAsia="Arial" w:hAnsi="Arial" w:cs="Arial" w:hint="eastAsia"/>
          <w:color w:val="000000"/>
          <w:sz w:val="22"/>
          <w:szCs w:val="22"/>
        </w:rPr>
        <w:t>measured variable</w:t>
      </w:r>
      <w:r w:rsidRPr="00D23B0F">
        <w:rPr>
          <w:rFonts w:ascii="Arial" w:eastAsia="Arial" w:hAnsi="Arial" w:cs="Arial"/>
          <w:color w:val="000000"/>
          <w:sz w:val="22"/>
          <w:szCs w:val="22"/>
        </w:rPr>
        <w:t>, approach, ecological level, disturbance type, and disturbance pattern. For disturbance type, structural labels were removed when they co-occurred with one or more concrete disturbance types, because they describe an abstract level of manipulation rather than a real-world disturbance class. Full details of category consolidation, manual corrections, and priority rules are provided in the analysis scripts.</w:t>
      </w:r>
    </w:p>
    <w:p w14:paraId="3F5DB9C5" w14:textId="68002283" w:rsidR="00D23B0F" w:rsidRPr="00D23B0F" w:rsidRDefault="00D23B0F" w:rsidP="00D23B0F">
      <w:pPr>
        <w:spacing w:line="480" w:lineRule="auto"/>
        <w:jc w:val="both"/>
        <w:rPr>
          <w:rFonts w:ascii="Arial" w:eastAsia="Arial" w:hAnsi="Arial" w:cs="Arial"/>
          <w:color w:val="000000"/>
          <w:sz w:val="22"/>
          <w:szCs w:val="22"/>
        </w:rPr>
      </w:pPr>
      <w:r>
        <w:rPr>
          <w:rFonts w:ascii="Arial" w:eastAsia="Arial" w:hAnsi="Arial" w:cs="Arial" w:hint="eastAsia"/>
          <w:color w:val="000000"/>
          <w:sz w:val="22"/>
          <w:szCs w:val="22"/>
        </w:rPr>
        <w:t xml:space="preserve">      </w:t>
      </w:r>
      <w:r w:rsidRPr="00D23B0F">
        <w:rPr>
          <w:rFonts w:ascii="Arial" w:eastAsia="Arial" w:hAnsi="Arial" w:cs="Arial"/>
          <w:color w:val="000000"/>
          <w:sz w:val="22"/>
          <w:szCs w:val="22"/>
        </w:rPr>
        <w:t>Hyperparameters were tuned using repeated stratified cross-validation with macro-F1 as the primary performance metric. We first assessed sensitivity to mincriterion, the split threshold in the conditional inference framework, and compared values of 0, 0.9, and 0.95. We used mincriterion = 0 in the main analysis because it gave the highest predictive performance, and retained mincriterion = 0.9 for robustness testing. We next tuned mtry from 1 to 6 and selected mtry = 3 using the 1-SE rule</w:t>
      </w:r>
      <w:r w:rsidR="0028503D">
        <w:rPr>
          <w:rFonts w:ascii="Arial" w:eastAsia="Arial" w:hAnsi="Arial" w:cs="Arial"/>
          <w:color w:val="000000"/>
          <w:sz w:val="22"/>
          <w:szCs w:val="22"/>
        </w:rPr>
        <w:fldChar w:fldCharType="begin"/>
      </w:r>
      <w:r w:rsidR="00406E46">
        <w:rPr>
          <w:rFonts w:ascii="Arial" w:eastAsia="Arial" w:hAnsi="Arial" w:cs="Arial"/>
          <w:color w:val="000000"/>
          <w:sz w:val="22"/>
          <w:szCs w:val="22"/>
        </w:rPr>
        <w:instrText xml:space="preserve"> ADDIN ZOTERO_ITEM CSL_CITATION {"citationID":"WuT6DhJh","properties":{"formattedCitation":"\\super 34\\nosupersub{}","plainCitation":"34","noteIndex":0},"citationItems":[{"id":5531,"uris":["http://zotero.org/users/11779132/items/Y7RSAPB3"],"itemData":{"id":5531,"type":"document","citation-key":"hastieElementsStatisticalLearning2009","publisher":"Springer series in statistics New-York","source":"Google Scholar","title":"The elements of statistical learning","URL":"https://www.academia.edu/download/31156736/10.1.1.158.8831.pdf","author":[{"family":"Hastie","given":"Trevor"},{"family":"Tibshirani","given":"Robert"},{"family":"Friedman","given":"Jerome"}],"accessed":{"date-parts":[["2026",3,17]]},"issued":{"date-parts":[["2009"]]}}}],"schema":"https://github.com/citation-style-language/schema/raw/master/csl-citation.json"} </w:instrText>
      </w:r>
      <w:r w:rsidR="0028503D">
        <w:rPr>
          <w:rFonts w:ascii="Arial" w:eastAsia="Arial" w:hAnsi="Arial" w:cs="Arial"/>
          <w:color w:val="000000"/>
          <w:sz w:val="22"/>
          <w:szCs w:val="22"/>
        </w:rPr>
        <w:fldChar w:fldCharType="separate"/>
      </w:r>
      <w:r w:rsidR="00406E46" w:rsidRPr="00406E46">
        <w:rPr>
          <w:rFonts w:ascii="Arial" w:eastAsiaTheme="minorEastAsia" w:hAnsi="Arial" w:cs="Arial"/>
          <w:color w:val="000000"/>
          <w:sz w:val="22"/>
          <w:vertAlign w:val="superscript"/>
          <w14:ligatures w14:val="standardContextual"/>
        </w:rPr>
        <w:t>34</w:t>
      </w:r>
      <w:r w:rsidR="0028503D">
        <w:rPr>
          <w:rFonts w:ascii="Arial" w:eastAsia="Arial" w:hAnsi="Arial" w:cs="Arial"/>
          <w:color w:val="000000"/>
          <w:sz w:val="22"/>
          <w:szCs w:val="22"/>
        </w:rPr>
        <w:fldChar w:fldCharType="end"/>
      </w:r>
      <w:r w:rsidRPr="00D23B0F">
        <w:rPr>
          <w:rFonts w:ascii="Arial" w:eastAsia="Arial" w:hAnsi="Arial" w:cs="Arial"/>
          <w:color w:val="000000"/>
          <w:sz w:val="22"/>
          <w:szCs w:val="22"/>
        </w:rPr>
        <w:t>, which was also consistent with the</w:t>
      </w:r>
      <w:r w:rsidR="00CE7C00">
        <w:rPr>
          <w:rFonts w:ascii="Arial" w:eastAsia="Arial" w:hAnsi="Arial" w:cs="Arial" w:hint="eastAsia"/>
          <w:color w:val="000000"/>
          <w:sz w:val="22"/>
          <w:szCs w:val="22"/>
        </w:rPr>
        <w:t xml:space="preserve"> square root of </w:t>
      </w:r>
      <w:r w:rsidR="00CE7C00" w:rsidRPr="00CE7C00">
        <w:rPr>
          <w:rFonts w:ascii="Arial" w:eastAsia="Arial" w:hAnsi="Arial" w:cs="Arial"/>
          <w:i/>
          <w:iCs/>
          <w:color w:val="000000"/>
          <w:sz w:val="22"/>
          <w:szCs w:val="22"/>
        </w:rPr>
        <w:t>p</w:t>
      </w:r>
      <w:r w:rsidR="00CE7C00" w:rsidRPr="00D23B0F">
        <w:rPr>
          <w:rFonts w:ascii="Arial" w:eastAsia="Arial" w:hAnsi="Arial" w:cs="Arial" w:hint="eastAsia"/>
          <w:color w:val="000000"/>
          <w:sz w:val="22"/>
          <w:szCs w:val="22"/>
        </w:rPr>
        <w:t xml:space="preserve"> </w:t>
      </w:r>
      <w:r w:rsidRPr="00D23B0F">
        <w:rPr>
          <w:rFonts w:ascii="Arial" w:eastAsia="Arial" w:hAnsi="Arial" w:cs="Arial" w:hint="eastAsia"/>
          <w:color w:val="000000"/>
          <w:sz w:val="22"/>
          <w:szCs w:val="22"/>
        </w:rPr>
        <w:t>h</w:t>
      </w:r>
      <w:r w:rsidRPr="00D23B0F">
        <w:rPr>
          <w:rFonts w:ascii="Arial" w:eastAsia="Arial" w:hAnsi="Arial" w:cs="Arial"/>
          <w:color w:val="000000"/>
          <w:sz w:val="22"/>
          <w:szCs w:val="22"/>
        </w:rPr>
        <w:t>euristic for classification forests</w:t>
      </w:r>
      <w:r w:rsidR="001B04CD">
        <w:rPr>
          <w:rFonts w:ascii="Arial" w:eastAsia="Arial" w:hAnsi="Arial" w:cs="Arial"/>
          <w:color w:val="000000"/>
          <w:sz w:val="22"/>
          <w:szCs w:val="22"/>
        </w:rPr>
        <w:fldChar w:fldCharType="begin"/>
      </w:r>
      <w:r w:rsidR="00406E46">
        <w:rPr>
          <w:rFonts w:ascii="Arial" w:eastAsia="Arial" w:hAnsi="Arial" w:cs="Arial"/>
          <w:color w:val="000000"/>
          <w:sz w:val="22"/>
          <w:szCs w:val="22"/>
        </w:rPr>
        <w:instrText xml:space="preserve"> ADDIN ZOTERO_ITEM CSL_CITATION {"citationID":"5Rzk1yXr","properties":{"formattedCitation":"\\super 35\\nosupersub{}","plainCitation":"35","noteIndex":0},"citationItems":[{"id":5529,"uris":["http://zotero.org/users/11779132/items/AIMBF7US"],"itemData":{"id":5529,"type":"article-journal","citation-key":"liawClassificationRegressionRandomForest2002","container-title":"R news","issue":"3","page":"18–22","source":"Google Scholar","title":"Classification and regression by randomForest","volume":"2","author":[{"family":"Liaw","given":"Andy"},{"family":"Wiener","given":"Matthew"}],"issued":{"date-parts":[["2002"]]}}}],"schema":"https://github.com/citation-style-language/schema/raw/master/csl-citation.json"} </w:instrText>
      </w:r>
      <w:r w:rsidR="001B04CD">
        <w:rPr>
          <w:rFonts w:ascii="Arial" w:eastAsia="Arial" w:hAnsi="Arial" w:cs="Arial"/>
          <w:color w:val="000000"/>
          <w:sz w:val="22"/>
          <w:szCs w:val="22"/>
        </w:rPr>
        <w:fldChar w:fldCharType="separate"/>
      </w:r>
      <w:r w:rsidR="00406E46" w:rsidRPr="00406E46">
        <w:rPr>
          <w:rFonts w:ascii="Arial" w:eastAsiaTheme="minorEastAsia" w:hAnsi="Arial" w:cs="Arial"/>
          <w:color w:val="000000"/>
          <w:sz w:val="22"/>
          <w:vertAlign w:val="superscript"/>
          <w14:ligatures w14:val="standardContextual"/>
        </w:rPr>
        <w:t>35</w:t>
      </w:r>
      <w:r w:rsidR="001B04CD">
        <w:rPr>
          <w:rFonts w:ascii="Arial" w:eastAsia="Arial" w:hAnsi="Arial" w:cs="Arial"/>
          <w:color w:val="000000"/>
          <w:sz w:val="22"/>
          <w:szCs w:val="22"/>
        </w:rPr>
        <w:fldChar w:fldCharType="end"/>
      </w:r>
      <w:r w:rsidRPr="00D23B0F">
        <w:rPr>
          <w:rFonts w:ascii="Arial" w:eastAsia="Arial" w:hAnsi="Arial" w:cs="Arial"/>
          <w:color w:val="000000"/>
          <w:sz w:val="22"/>
          <w:szCs w:val="22"/>
        </w:rPr>
        <w:t xml:space="preserve">. We then evaluated ntree from 250 to 4,000 and selected 2,000 trees for the main model because performance had stabilised across this range and peaked at this value. Permutation-based variable importance was estimated using 50 permutations per predictor per cross-validation fold. All tuning results are reported in Supplementary Data </w:t>
      </w:r>
      <w:r w:rsidR="0004693E">
        <w:rPr>
          <w:rFonts w:ascii="Arial" w:eastAsia="Arial" w:hAnsi="Arial" w:cs="Arial" w:hint="eastAsia"/>
          <w:color w:val="000000"/>
          <w:sz w:val="22"/>
          <w:szCs w:val="22"/>
        </w:rPr>
        <w:t>4</w:t>
      </w:r>
      <w:r w:rsidRPr="00D23B0F">
        <w:rPr>
          <w:rFonts w:ascii="Arial" w:eastAsia="Arial" w:hAnsi="Arial" w:cs="Arial"/>
          <w:color w:val="000000"/>
          <w:sz w:val="22"/>
          <w:szCs w:val="22"/>
        </w:rPr>
        <w:t>.</w:t>
      </w:r>
    </w:p>
    <w:p w14:paraId="05D0CCC0" w14:textId="5D75B9F8" w:rsidR="0000602F" w:rsidRPr="00075973" w:rsidRDefault="00744941" w:rsidP="00D23B0F">
      <w:pPr>
        <w:spacing w:line="480" w:lineRule="auto"/>
        <w:jc w:val="both"/>
        <w:rPr>
          <w:rFonts w:ascii="Arial" w:eastAsia="Arial" w:hAnsi="Arial" w:cs="Arial"/>
          <w:color w:val="000000"/>
          <w:sz w:val="22"/>
          <w:szCs w:val="22"/>
        </w:rPr>
      </w:pPr>
      <w:r>
        <w:rPr>
          <w:rFonts w:ascii="Arial" w:eastAsia="Arial" w:hAnsi="Arial" w:cs="Arial" w:hint="eastAsia"/>
          <w:color w:val="000000"/>
          <w:sz w:val="22"/>
          <w:szCs w:val="22"/>
        </w:rPr>
        <w:t xml:space="preserve">      </w:t>
      </w:r>
      <w:r w:rsidR="00D23B0F" w:rsidRPr="00D23B0F">
        <w:rPr>
          <w:rFonts w:ascii="Arial" w:eastAsia="Arial" w:hAnsi="Arial" w:cs="Arial"/>
          <w:color w:val="000000"/>
          <w:sz w:val="22"/>
          <w:szCs w:val="22"/>
        </w:rPr>
        <w:t>We also fitted alternative CIFs to assess the sensitivity of the analysis to data-processing and model-specification choices. These comprised a separate set of nine robustness models</w:t>
      </w:r>
      <w:r w:rsidR="007268ED">
        <w:rPr>
          <w:rFonts w:ascii="Arial" w:eastAsia="Arial" w:hAnsi="Arial" w:cs="Arial" w:hint="eastAsia"/>
          <w:color w:val="000000"/>
          <w:sz w:val="22"/>
          <w:szCs w:val="22"/>
        </w:rPr>
        <w:t xml:space="preserve"> and an </w:t>
      </w:r>
      <w:r w:rsidR="007268ED" w:rsidRPr="00D23B0F">
        <w:rPr>
          <w:rFonts w:ascii="Arial" w:eastAsia="Arial" w:hAnsi="Arial" w:cs="Arial"/>
          <w:color w:val="000000"/>
          <w:sz w:val="22"/>
          <w:szCs w:val="22"/>
        </w:rPr>
        <w:t>exploratory model that additionally included journal and institution country</w:t>
      </w:r>
      <w:r w:rsidR="00D23B0F" w:rsidRPr="00D23B0F">
        <w:rPr>
          <w:rFonts w:ascii="Arial" w:eastAsia="Arial" w:hAnsi="Arial" w:cs="Arial"/>
          <w:color w:val="000000"/>
          <w:sz w:val="22"/>
          <w:szCs w:val="22"/>
        </w:rPr>
        <w:t xml:space="preserve">. The robustness set included seven alternative encodings in which priority rankings used to collapse multi-label predictors were reversed, one model excluding the multidimensional quantification response class, and one model using </w:t>
      </w:r>
      <w:r w:rsidR="00D23B0F" w:rsidRPr="008A65A0">
        <w:rPr>
          <w:rFonts w:ascii="Arial" w:eastAsia="Arial" w:hAnsi="Arial" w:cs="Arial"/>
          <w:i/>
          <w:iCs/>
          <w:color w:val="000000"/>
          <w:sz w:val="22"/>
          <w:szCs w:val="22"/>
        </w:rPr>
        <w:t>mincriterion</w:t>
      </w:r>
      <w:r w:rsidR="00D23B0F" w:rsidRPr="00D23B0F">
        <w:rPr>
          <w:rFonts w:ascii="Arial" w:eastAsia="Arial" w:hAnsi="Arial" w:cs="Arial"/>
          <w:color w:val="000000"/>
          <w:sz w:val="22"/>
          <w:szCs w:val="22"/>
        </w:rPr>
        <w:t xml:space="preserve"> = 0.9 instead of 0</w:t>
      </w:r>
      <w:r w:rsidR="005C00A6">
        <w:rPr>
          <w:rFonts w:ascii="Arial" w:eastAsia="Arial" w:hAnsi="Arial" w:cs="Arial" w:hint="eastAsia"/>
          <w:color w:val="000000"/>
          <w:sz w:val="22"/>
          <w:szCs w:val="22"/>
        </w:rPr>
        <w:t>.</w:t>
      </w:r>
      <w:r w:rsidR="00D23B0F" w:rsidRPr="00D23B0F">
        <w:rPr>
          <w:rFonts w:ascii="Arial" w:eastAsia="Arial" w:hAnsi="Arial" w:cs="Arial"/>
          <w:color w:val="000000"/>
          <w:sz w:val="22"/>
          <w:szCs w:val="22"/>
        </w:rPr>
        <w:t xml:space="preserve"> The results of these alternative CIFs are reported in the Supplementary Results.</w:t>
      </w:r>
      <w:r w:rsidR="0000602F" w:rsidRPr="00075973">
        <w:rPr>
          <w:rFonts w:ascii="Arial" w:eastAsia="Arial" w:hAnsi="Arial" w:cs="Arial"/>
          <w:color w:val="000000"/>
          <w:sz w:val="22"/>
          <w:szCs w:val="22"/>
        </w:rPr>
        <w:br w:type="page"/>
      </w:r>
    </w:p>
    <w:p w14:paraId="27D6785C" w14:textId="72B420F2" w:rsidR="002C7AF2" w:rsidRPr="005B5E34" w:rsidRDefault="002C7AF2" w:rsidP="002C7AF2">
      <w:pPr>
        <w:spacing w:after="240" w:line="360" w:lineRule="auto"/>
        <w:rPr>
          <w:b/>
          <w:bCs/>
          <w:sz w:val="28"/>
          <w:szCs w:val="28"/>
        </w:rPr>
      </w:pPr>
      <w:r w:rsidRPr="005B5E34">
        <w:rPr>
          <w:b/>
          <w:bCs/>
          <w:sz w:val="28"/>
          <w:szCs w:val="28"/>
        </w:rPr>
        <w:lastRenderedPageBreak/>
        <w:t>S</w:t>
      </w:r>
      <w:r w:rsidR="000E19C6">
        <w:rPr>
          <w:rFonts w:hint="eastAsia"/>
          <w:b/>
          <w:bCs/>
          <w:sz w:val="28"/>
          <w:szCs w:val="28"/>
        </w:rPr>
        <w:t>4</w:t>
      </w:r>
      <w:r w:rsidRPr="005B5E34">
        <w:rPr>
          <w:b/>
          <w:bCs/>
          <w:sz w:val="28"/>
          <w:szCs w:val="28"/>
        </w:rPr>
        <w:t xml:space="preserve"> </w:t>
      </w:r>
      <w:r w:rsidRPr="005B5E34">
        <w:rPr>
          <w:rFonts w:hint="eastAsia"/>
          <w:b/>
          <w:bCs/>
          <w:sz w:val="28"/>
          <w:szCs w:val="28"/>
        </w:rPr>
        <w:t xml:space="preserve">Supplementary </w:t>
      </w:r>
      <w:r w:rsidR="000E19C6">
        <w:rPr>
          <w:rFonts w:hint="eastAsia"/>
          <w:b/>
          <w:bCs/>
          <w:sz w:val="28"/>
          <w:szCs w:val="28"/>
        </w:rPr>
        <w:t>Result</w:t>
      </w:r>
      <w:r w:rsidRPr="005B5E34">
        <w:rPr>
          <w:rFonts w:hint="eastAsia"/>
          <w:b/>
          <w:bCs/>
          <w:sz w:val="28"/>
          <w:szCs w:val="28"/>
        </w:rPr>
        <w:t>s</w:t>
      </w:r>
    </w:p>
    <w:p w14:paraId="4A46848D" w14:textId="77777777" w:rsidR="00804450" w:rsidRDefault="00804450" w:rsidP="00804450">
      <w:pPr>
        <w:spacing w:before="240" w:after="240" w:line="480" w:lineRule="auto"/>
        <w:jc w:val="both"/>
        <w:rPr>
          <w:rFonts w:ascii="Arial" w:hAnsi="Arial" w:cs="Arial"/>
          <w:b/>
          <w:bCs/>
          <w:sz w:val="22"/>
          <w:szCs w:val="22"/>
        </w:rPr>
      </w:pPr>
      <w:r w:rsidRPr="00804450">
        <w:rPr>
          <w:rFonts w:ascii="Arial" w:hAnsi="Arial" w:cs="Arial"/>
          <w:b/>
          <w:bCs/>
          <w:sz w:val="22"/>
          <w:szCs w:val="22"/>
        </w:rPr>
        <w:t>Sensitivity tests of conditional inference forest</w:t>
      </w:r>
    </w:p>
    <w:p w14:paraId="392A2BB7" w14:textId="59CA0B9B" w:rsidR="00235E11" w:rsidRPr="00235E11" w:rsidRDefault="00235E11" w:rsidP="00235E11">
      <w:pPr>
        <w:spacing w:line="480" w:lineRule="auto"/>
        <w:jc w:val="both"/>
        <w:rPr>
          <w:rFonts w:ascii="Arial" w:eastAsia="Arial" w:hAnsi="Arial" w:cs="Arial"/>
          <w:color w:val="000000"/>
          <w:sz w:val="22"/>
          <w:szCs w:val="22"/>
        </w:rPr>
      </w:pPr>
      <w:r w:rsidRPr="00235E11">
        <w:rPr>
          <w:rFonts w:ascii="Arial" w:eastAsia="Arial" w:hAnsi="Arial" w:cs="Arial"/>
          <w:color w:val="000000"/>
          <w:sz w:val="22"/>
          <w:szCs w:val="22"/>
        </w:rPr>
        <w:t>We fitted nine alternative conditional inference forests (CIFs) to test the sensitivity of the main analysis to predictor harmonisation rules and model specification. Across all nine runs, the overall pattern of variable importance was highly consistent (Supplementary Fig. 4). Measured variable, approach and disturbance pattern were always the three most important predictors, whereas taxon, habitat type, and usually disturbance type contributed little to predictive performance.</w:t>
      </w:r>
    </w:p>
    <w:p w14:paraId="3F15DB7D" w14:textId="6055FCAE" w:rsidR="007E2659" w:rsidRDefault="00235E11" w:rsidP="007E2659">
      <w:pPr>
        <w:spacing w:line="480" w:lineRule="auto"/>
        <w:jc w:val="both"/>
        <w:rPr>
          <w:rFonts w:ascii="Arial" w:eastAsia="Arial" w:hAnsi="Arial" w:cs="Arial"/>
          <w:color w:val="000000"/>
          <w:sz w:val="22"/>
          <w:szCs w:val="22"/>
        </w:rPr>
      </w:pPr>
      <w:r>
        <w:rPr>
          <w:rFonts w:ascii="Arial" w:eastAsia="Arial" w:hAnsi="Arial" w:cs="Arial" w:hint="eastAsia"/>
          <w:color w:val="000000"/>
          <w:sz w:val="22"/>
          <w:szCs w:val="22"/>
        </w:rPr>
        <w:t xml:space="preserve">      </w:t>
      </w:r>
      <w:r w:rsidRPr="00235E11">
        <w:rPr>
          <w:rFonts w:ascii="Arial" w:eastAsia="Arial" w:hAnsi="Arial" w:cs="Arial"/>
          <w:color w:val="000000"/>
          <w:sz w:val="22"/>
          <w:szCs w:val="22"/>
        </w:rPr>
        <w:t>Reversing the priority rankings used to collapse multi-label predictors caused only modest changes in mean macro-F1 and did not alter the substantive interpretation of the model. The most pronounced change among these rule-based alternatives occurred when both pulse- and press-disturbance rankings were reversed, although even here the dominant importance of measured variable</w:t>
      </w:r>
      <w:r w:rsidR="004A6C94">
        <w:rPr>
          <w:rFonts w:ascii="Arial" w:eastAsia="Arial" w:hAnsi="Arial" w:cs="Arial" w:hint="eastAsia"/>
          <w:color w:val="000000"/>
          <w:sz w:val="22"/>
          <w:szCs w:val="22"/>
        </w:rPr>
        <w:t xml:space="preserve">, </w:t>
      </w:r>
      <w:r w:rsidRPr="00235E11">
        <w:rPr>
          <w:rFonts w:ascii="Arial" w:eastAsia="Arial" w:hAnsi="Arial" w:cs="Arial"/>
          <w:color w:val="000000"/>
          <w:sz w:val="22"/>
          <w:szCs w:val="22"/>
        </w:rPr>
        <w:t xml:space="preserve">approach </w:t>
      </w:r>
      <w:r w:rsidR="004A6C94">
        <w:rPr>
          <w:rFonts w:ascii="Arial" w:eastAsia="Arial" w:hAnsi="Arial" w:cs="Arial" w:hint="eastAsia"/>
          <w:color w:val="000000"/>
          <w:sz w:val="22"/>
          <w:szCs w:val="22"/>
        </w:rPr>
        <w:t xml:space="preserve">and disturbance pattern </w:t>
      </w:r>
      <w:r w:rsidRPr="00235E11">
        <w:rPr>
          <w:rFonts w:ascii="Arial" w:eastAsia="Arial" w:hAnsi="Arial" w:cs="Arial"/>
          <w:color w:val="000000"/>
          <w:sz w:val="22"/>
          <w:szCs w:val="22"/>
        </w:rPr>
        <w:t>was retained.</w:t>
      </w:r>
      <w:r>
        <w:rPr>
          <w:rFonts w:ascii="Arial" w:eastAsia="Arial" w:hAnsi="Arial" w:cs="Arial" w:hint="eastAsia"/>
          <w:color w:val="000000"/>
          <w:sz w:val="22"/>
          <w:szCs w:val="22"/>
        </w:rPr>
        <w:t xml:space="preserve"> </w:t>
      </w:r>
      <w:r w:rsidR="006409F8" w:rsidRPr="006409F8">
        <w:rPr>
          <w:rFonts w:ascii="Arial" w:eastAsia="Arial" w:hAnsi="Arial" w:cs="Arial"/>
          <w:color w:val="000000"/>
          <w:sz w:val="22"/>
          <w:szCs w:val="22"/>
        </w:rPr>
        <w:t>Removing the multidimensional quantification class substantially increased mean macro-F1, as expected from the simplified classification task after exclusion of one, comparatively heterogeneous, response category. However, the overall ranking of predictor importance remained unchanged, indicating that the main CIF conclusions were robust to the inclusion of this class.</w:t>
      </w:r>
      <w:r w:rsidR="00521046">
        <w:rPr>
          <w:rFonts w:ascii="Arial" w:eastAsia="Arial" w:hAnsi="Arial" w:cs="Arial" w:hint="eastAsia"/>
          <w:color w:val="000000"/>
          <w:sz w:val="22"/>
          <w:szCs w:val="22"/>
        </w:rPr>
        <w:t xml:space="preserve"> Moreover</w:t>
      </w:r>
      <w:r w:rsidRPr="00235E11">
        <w:rPr>
          <w:rFonts w:ascii="Arial" w:eastAsia="Arial" w:hAnsi="Arial" w:cs="Arial" w:hint="eastAsia"/>
          <w:color w:val="000000"/>
          <w:sz w:val="22"/>
          <w:szCs w:val="22"/>
        </w:rPr>
        <w:t>,</w:t>
      </w:r>
      <w:r w:rsidRPr="00235E11">
        <w:rPr>
          <w:rFonts w:ascii="Arial" w:eastAsia="Arial" w:hAnsi="Arial" w:cs="Arial"/>
          <w:color w:val="000000"/>
          <w:sz w:val="22"/>
          <w:szCs w:val="22"/>
        </w:rPr>
        <w:t xml:space="preserve"> increasing the split threshold to </w:t>
      </w:r>
      <w:r w:rsidRPr="00686F09">
        <w:rPr>
          <w:rFonts w:ascii="Arial" w:eastAsia="Arial" w:hAnsi="Arial" w:cs="Arial"/>
          <w:i/>
          <w:iCs/>
          <w:color w:val="000000"/>
          <w:sz w:val="22"/>
          <w:szCs w:val="22"/>
        </w:rPr>
        <w:t>mincriterion</w:t>
      </w:r>
      <w:r w:rsidR="00686F09">
        <w:rPr>
          <w:rFonts w:ascii="Arial" w:eastAsia="Arial" w:hAnsi="Arial" w:cs="Arial" w:hint="eastAsia"/>
          <w:i/>
          <w:iCs/>
          <w:color w:val="000000"/>
          <w:sz w:val="22"/>
          <w:szCs w:val="22"/>
        </w:rPr>
        <w:t xml:space="preserve"> </w:t>
      </w:r>
      <w:r w:rsidRPr="00235E11">
        <w:rPr>
          <w:rFonts w:ascii="Arial" w:eastAsia="Arial" w:hAnsi="Arial" w:cs="Arial"/>
          <w:color w:val="000000"/>
          <w:sz w:val="22"/>
          <w:szCs w:val="22"/>
        </w:rPr>
        <w:t>=</w:t>
      </w:r>
      <w:r w:rsidR="00686F09">
        <w:rPr>
          <w:rFonts w:ascii="Arial" w:eastAsia="Arial" w:hAnsi="Arial" w:cs="Arial" w:hint="eastAsia"/>
          <w:color w:val="000000"/>
          <w:sz w:val="22"/>
          <w:szCs w:val="22"/>
        </w:rPr>
        <w:t xml:space="preserve"> </w:t>
      </w:r>
      <w:r w:rsidRPr="00235E11">
        <w:rPr>
          <w:rFonts w:ascii="Arial" w:eastAsia="Arial" w:hAnsi="Arial" w:cs="Arial"/>
          <w:color w:val="000000"/>
          <w:sz w:val="22"/>
          <w:szCs w:val="22"/>
        </w:rPr>
        <w:t>0.9 had little effect on variable-importance ranking and only a small effect on performance. Together, these results indicate that the main CIF conclusions are robust to alternative encoding rules and parameter settings, and that part of the predictive difficulty of the full model reflects heterogeneity in the response variable itself.</w:t>
      </w:r>
    </w:p>
    <w:p w14:paraId="280617D5" w14:textId="6B7B3756" w:rsidR="00C6148A" w:rsidRDefault="00C6148A">
      <w:pPr>
        <w:spacing w:after="160" w:line="278" w:lineRule="auto"/>
        <w:rPr>
          <w:rFonts w:eastAsia="SimSun"/>
          <w:b/>
          <w:bCs/>
          <w:noProof/>
          <w:sz w:val="22"/>
          <w:szCs w:val="22"/>
          <w14:ligatures w14:val="standardContextual"/>
        </w:rPr>
      </w:pPr>
      <w:r>
        <w:rPr>
          <w:rFonts w:eastAsia="SimSun"/>
          <w:b/>
          <w:bCs/>
          <w:noProof/>
          <w:sz w:val="22"/>
          <w:szCs w:val="22"/>
          <w14:ligatures w14:val="standardContextual"/>
        </w:rPr>
        <w:br w:type="page"/>
      </w:r>
    </w:p>
    <w:p w14:paraId="7106BCB9" w14:textId="55D268CF" w:rsidR="00C6148A" w:rsidRDefault="007D1C3F" w:rsidP="005662A2">
      <w:pPr>
        <w:spacing w:line="480" w:lineRule="auto"/>
        <w:jc w:val="center"/>
        <w:rPr>
          <w:rFonts w:eastAsia="SimSun"/>
          <w:b/>
          <w:bCs/>
          <w:sz w:val="22"/>
          <w:szCs w:val="22"/>
        </w:rPr>
      </w:pPr>
      <w:r>
        <w:rPr>
          <w:rFonts w:eastAsia="SimSun" w:hint="eastAsia"/>
          <w:b/>
          <w:bCs/>
          <w:noProof/>
          <w:sz w:val="22"/>
          <w:szCs w:val="22"/>
          <w14:ligatures w14:val="standardContextual"/>
        </w:rPr>
        <w:lastRenderedPageBreak/>
        <w:drawing>
          <wp:inline distT="0" distB="0" distL="0" distR="0" wp14:anchorId="040BB102" wp14:editId="6510383F">
            <wp:extent cx="5731510" cy="4585335"/>
            <wp:effectExtent l="0" t="0" r="0" b="0"/>
            <wp:docPr id="192313987" name="Picture 15"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3987" name="Picture 15" descr="A graph of different types of data&#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5A3F2352" w14:textId="071C2D8B" w:rsidR="005A6E72" w:rsidRPr="007E2659" w:rsidRDefault="00CC5799" w:rsidP="00F029E2">
      <w:pPr>
        <w:spacing w:line="360" w:lineRule="auto"/>
        <w:jc w:val="both"/>
        <w:rPr>
          <w:rFonts w:ascii="Arial" w:eastAsia="Arial" w:hAnsi="Arial" w:cs="Arial"/>
          <w:color w:val="000000"/>
          <w:sz w:val="22"/>
          <w:szCs w:val="22"/>
        </w:rPr>
      </w:pPr>
      <w:r w:rsidRPr="00971D38">
        <w:rPr>
          <w:rFonts w:ascii="Arial" w:eastAsia="SimSun" w:hAnsi="Arial" w:cs="Arial"/>
          <w:b/>
          <w:bCs/>
          <w:sz w:val="22"/>
          <w:szCs w:val="22"/>
        </w:rPr>
        <w:t xml:space="preserve">Supplementary Fig. </w:t>
      </w:r>
      <w:r w:rsidR="00100ECA">
        <w:rPr>
          <w:rFonts w:ascii="Arial" w:eastAsia="SimSun" w:hAnsi="Arial" w:cs="Arial" w:hint="eastAsia"/>
          <w:b/>
          <w:bCs/>
          <w:sz w:val="22"/>
          <w:szCs w:val="22"/>
        </w:rPr>
        <w:t>6</w:t>
      </w:r>
      <w:r w:rsidRPr="00971D38">
        <w:rPr>
          <w:rFonts w:ascii="Arial" w:eastAsia="SimSun" w:hAnsi="Arial" w:cs="Arial"/>
          <w:b/>
          <w:bCs/>
          <w:sz w:val="22"/>
          <w:szCs w:val="22"/>
        </w:rPr>
        <w:t xml:space="preserve">. </w:t>
      </w:r>
      <w:r w:rsidR="00841DA8" w:rsidRPr="00841DA8">
        <w:rPr>
          <w:rFonts w:ascii="Arial" w:eastAsia="SimSun" w:hAnsi="Arial" w:cs="Arial"/>
          <w:b/>
          <w:bCs/>
          <w:sz w:val="22"/>
          <w:szCs w:val="22"/>
        </w:rPr>
        <w:t>Nine alternative conditional inference forests identified the same top three predictors as the main model, supporting the robustness of the main results.</w:t>
      </w:r>
      <w:r w:rsidR="00841DA8">
        <w:rPr>
          <w:rFonts w:ascii="Arial" w:eastAsia="SimSun" w:hAnsi="Arial" w:cs="Arial" w:hint="eastAsia"/>
          <w:b/>
          <w:bCs/>
          <w:sz w:val="22"/>
          <w:szCs w:val="22"/>
        </w:rPr>
        <w:t xml:space="preserve"> </w:t>
      </w:r>
      <w:r w:rsidRPr="00CC5799">
        <w:rPr>
          <w:rFonts w:ascii="Arial" w:eastAsia="SimSun" w:hAnsi="Arial" w:cs="Arial"/>
          <w:sz w:val="22"/>
          <w:szCs w:val="22"/>
        </w:rPr>
        <w:t xml:space="preserve">Variable-importance profiles for nine alternative conditional inference forests (CIFs) used to test the robustness of the main analysis. The nine runs comprised reversed priority rules for measured variable, approach, </w:t>
      </w:r>
      <w:r w:rsidR="003E2D95">
        <w:rPr>
          <w:rFonts w:ascii="Arial" w:eastAsia="SimSun" w:hAnsi="Arial" w:cs="Arial" w:hint="eastAsia"/>
          <w:sz w:val="22"/>
          <w:szCs w:val="22"/>
        </w:rPr>
        <w:t>bi</w:t>
      </w:r>
      <w:r w:rsidRPr="00CC5799">
        <w:rPr>
          <w:rFonts w:ascii="Arial" w:eastAsia="SimSun" w:hAnsi="Arial" w:cs="Arial"/>
          <w:sz w:val="22"/>
          <w:szCs w:val="22"/>
        </w:rPr>
        <w:t>ological level, pulse-disturbance type, press-disturbance type, both disturbance-type rankings, and multi-value disturbance pattern assignment, together with one model excluding the multidimensional quantification response class and one model using a stricter split threshold (mincriterion = 0.9). In each panel, bars show median permutation importance for each predictor, expressed as the decrease in macro-F1 after permutation, and error bars indicate the 5th–95th percentile interval across repeated cross-validation runs. Panel subtitles report mean cross-validated macro-F1 and pooled out-of-fold macro-F1. In this figure, ‘measured variable’ corresponds to the predictor termed ‘target variable group’ elsewhere in the study.</w:t>
      </w:r>
      <w:r w:rsidR="002C7AF2">
        <w:rPr>
          <w:rFonts w:eastAsia="SimSun"/>
          <w:b/>
          <w:bCs/>
          <w:sz w:val="22"/>
          <w:szCs w:val="22"/>
        </w:rPr>
        <w:br w:type="page"/>
      </w:r>
    </w:p>
    <w:p w14:paraId="0FF26035" w14:textId="4212AF2C" w:rsidR="00111CB5" w:rsidRDefault="00EB599E" w:rsidP="00111CB5">
      <w:pPr>
        <w:spacing w:before="240" w:after="240" w:line="480" w:lineRule="auto"/>
        <w:jc w:val="both"/>
        <w:rPr>
          <w:rFonts w:ascii="Arial" w:hAnsi="Arial" w:cs="Arial"/>
          <w:b/>
          <w:bCs/>
          <w:sz w:val="22"/>
          <w:szCs w:val="22"/>
        </w:rPr>
      </w:pPr>
      <w:r w:rsidRPr="00EB599E">
        <w:rPr>
          <w:rFonts w:ascii="Arial" w:hAnsi="Arial" w:cs="Arial"/>
          <w:b/>
          <w:bCs/>
          <w:sz w:val="22"/>
          <w:szCs w:val="22"/>
        </w:rPr>
        <w:lastRenderedPageBreak/>
        <w:t>An alternative conditional inference forest for exploration</w:t>
      </w:r>
    </w:p>
    <w:p w14:paraId="4DF3C698" w14:textId="4BA90279" w:rsidR="00896046" w:rsidRPr="00896046" w:rsidRDefault="009A23C1" w:rsidP="00896046">
      <w:pPr>
        <w:spacing w:line="480" w:lineRule="auto"/>
        <w:jc w:val="both"/>
        <w:rPr>
          <w:rFonts w:ascii="Arial" w:eastAsia="Arial" w:hAnsi="Arial" w:cs="Arial"/>
          <w:color w:val="000000"/>
          <w:sz w:val="22"/>
          <w:szCs w:val="22"/>
        </w:rPr>
      </w:pPr>
      <w:r>
        <w:rPr>
          <w:rFonts w:ascii="Arial" w:eastAsia="Arial" w:hAnsi="Arial" w:cs="Arial" w:hint="eastAsia"/>
          <w:color w:val="000000"/>
          <w:sz w:val="22"/>
          <w:szCs w:val="22"/>
        </w:rPr>
        <w:t xml:space="preserve">To </w:t>
      </w:r>
      <w:r w:rsidR="00896046" w:rsidRPr="00896046">
        <w:rPr>
          <w:rFonts w:ascii="Arial" w:eastAsia="Arial" w:hAnsi="Arial" w:cs="Arial" w:hint="eastAsia"/>
          <w:color w:val="000000"/>
          <w:sz w:val="22"/>
          <w:szCs w:val="22"/>
        </w:rPr>
        <w:t>e</w:t>
      </w:r>
      <w:r w:rsidR="00896046" w:rsidRPr="00896046">
        <w:rPr>
          <w:rFonts w:ascii="Arial" w:eastAsia="Arial" w:hAnsi="Arial" w:cs="Arial"/>
          <w:color w:val="000000"/>
          <w:sz w:val="22"/>
          <w:szCs w:val="22"/>
        </w:rPr>
        <w:t>xplore whether publication venue and institutional geography added predictive structure beyond the main contextual predictors</w:t>
      </w:r>
      <w:r>
        <w:rPr>
          <w:rFonts w:ascii="Arial" w:eastAsia="Arial" w:hAnsi="Arial" w:cs="Arial" w:hint="eastAsia"/>
          <w:color w:val="000000"/>
          <w:sz w:val="22"/>
          <w:szCs w:val="22"/>
        </w:rPr>
        <w:t>, w</w:t>
      </w:r>
      <w:r w:rsidRPr="00896046">
        <w:rPr>
          <w:rFonts w:ascii="Arial" w:eastAsia="Arial" w:hAnsi="Arial" w:cs="Arial"/>
          <w:color w:val="000000"/>
          <w:sz w:val="22"/>
          <w:szCs w:val="22"/>
        </w:rPr>
        <w:t>e fitted an alternative CIF</w:t>
      </w:r>
      <w:r w:rsidR="00896046" w:rsidRPr="00896046">
        <w:rPr>
          <w:rFonts w:ascii="Arial" w:eastAsia="Arial" w:hAnsi="Arial" w:cs="Arial"/>
          <w:color w:val="000000"/>
          <w:sz w:val="22"/>
          <w:szCs w:val="22"/>
        </w:rPr>
        <w:t>. In addition to the variables used in the main model, this exploratory analysis included journal and institution country. We excluded these variables from the main analysis because they do not directly describe study design or ecological context, but they may still capture broader disciplinary or institutional patterning in how authors quantify resilience. As in the main analysis, we harmonised institution country into broad regional groups and merged journals with small sample sizes into broader scope-based categories before modelling.</w:t>
      </w:r>
    </w:p>
    <w:p w14:paraId="717225F4" w14:textId="724EF90F" w:rsidR="00907D67" w:rsidRDefault="00896046" w:rsidP="00896046">
      <w:pPr>
        <w:spacing w:line="480" w:lineRule="auto"/>
        <w:jc w:val="both"/>
        <w:rPr>
          <w:rFonts w:ascii="Arial" w:eastAsia="Arial" w:hAnsi="Arial" w:cs="Arial"/>
          <w:color w:val="000000"/>
          <w:sz w:val="22"/>
          <w:szCs w:val="22"/>
        </w:rPr>
      </w:pPr>
      <w:r>
        <w:rPr>
          <w:rFonts w:ascii="Arial" w:eastAsia="Arial" w:hAnsi="Arial" w:cs="Arial" w:hint="eastAsia"/>
          <w:color w:val="000000"/>
          <w:sz w:val="22"/>
          <w:szCs w:val="22"/>
        </w:rPr>
        <w:t xml:space="preserve">      </w:t>
      </w:r>
      <w:r w:rsidRPr="00896046">
        <w:rPr>
          <w:rFonts w:ascii="Arial" w:eastAsia="Arial" w:hAnsi="Arial" w:cs="Arial"/>
          <w:color w:val="000000"/>
          <w:sz w:val="22"/>
          <w:szCs w:val="22"/>
        </w:rPr>
        <w:t>Adding these predictors did not change the overall interpretation of the model</w:t>
      </w:r>
      <w:r w:rsidR="0066248A">
        <w:rPr>
          <w:rFonts w:ascii="Arial" w:eastAsia="Arial" w:hAnsi="Arial" w:cs="Arial" w:hint="eastAsia"/>
          <w:color w:val="000000"/>
          <w:sz w:val="22"/>
          <w:szCs w:val="22"/>
        </w:rPr>
        <w:t xml:space="preserve"> (Supplementary Fig. 5)</w:t>
      </w:r>
      <w:r w:rsidRPr="00896046">
        <w:rPr>
          <w:rFonts w:ascii="Arial" w:eastAsia="Arial" w:hAnsi="Arial" w:cs="Arial"/>
          <w:color w:val="000000"/>
          <w:sz w:val="22"/>
          <w:szCs w:val="22"/>
        </w:rPr>
        <w:t>. Measured variable (</w:t>
      </w:r>
      <w:r w:rsidRPr="00896046">
        <w:rPr>
          <w:rFonts w:ascii="Arial" w:eastAsia="Arial" w:hAnsi="Arial" w:cs="Arial"/>
          <w:i/>
          <w:iCs/>
          <w:color w:val="000000"/>
          <w:sz w:val="22"/>
          <w:szCs w:val="22"/>
        </w:rPr>
        <w:t>i.e.,</w:t>
      </w:r>
      <w:r w:rsidRPr="00896046">
        <w:rPr>
          <w:rFonts w:ascii="Arial" w:eastAsia="Arial" w:hAnsi="Arial" w:cs="Arial"/>
          <w:color w:val="000000"/>
          <w:sz w:val="22"/>
          <w:szCs w:val="22"/>
        </w:rPr>
        <w:t xml:space="preserve"> target variable in the figure) remained the strongest predictor, followed by approach and disturbance pattern. Journal added a moderate amount of predictive signal and ranked fourth, whereas institution continent contributed little and ranked below disturbance type, ecological level, and observation duration. Habitat type and taxon again remained the weakest predictors. In repeated resampling runs, target variable ranked among the top three predictors in 88% of runs and had positive permutation importance in 99% of runs; the corresponding values were 65% and 94% for approach, 48% and 93% for disturbance pattern, and 46% and 83% for journal. By contrast, institution continent ranked among the top three predictors in only 2% of runs and showed positive importance in 68% of runs. These results suggest that publication venue captures some additional variation in quantification practice, whereas institutional geography at this broad scale adds little.</w:t>
      </w:r>
      <w:r w:rsidR="00907D67">
        <w:rPr>
          <w:rFonts w:ascii="Arial" w:eastAsia="Arial" w:hAnsi="Arial" w:cs="Arial" w:hint="eastAsia"/>
          <w:color w:val="000000"/>
          <w:sz w:val="22"/>
          <w:szCs w:val="22"/>
        </w:rPr>
        <w:t xml:space="preserve"> </w:t>
      </w:r>
    </w:p>
    <w:p w14:paraId="263CFEAF" w14:textId="3EA10D60" w:rsidR="00921920" w:rsidRDefault="00907D67" w:rsidP="00921920">
      <w:pPr>
        <w:spacing w:line="480" w:lineRule="auto"/>
        <w:jc w:val="both"/>
        <w:rPr>
          <w:rFonts w:ascii="Arial" w:eastAsia="Arial" w:hAnsi="Arial" w:cs="Arial"/>
          <w:color w:val="000000"/>
          <w:sz w:val="22"/>
          <w:szCs w:val="22"/>
        </w:rPr>
      </w:pPr>
      <w:r>
        <w:rPr>
          <w:rFonts w:ascii="Arial" w:eastAsia="Arial" w:hAnsi="Arial" w:cs="Arial" w:hint="eastAsia"/>
          <w:color w:val="000000"/>
          <w:sz w:val="22"/>
          <w:szCs w:val="22"/>
        </w:rPr>
        <w:t xml:space="preserve">      </w:t>
      </w:r>
      <w:r w:rsidRPr="00907D67">
        <w:rPr>
          <w:rFonts w:ascii="Arial" w:eastAsia="Arial" w:hAnsi="Arial" w:cs="Arial"/>
          <w:color w:val="000000"/>
          <w:sz w:val="22"/>
          <w:szCs w:val="22"/>
        </w:rPr>
        <w:t>Overall, the exploratory CIF supports rather than revises the main conclusion. Study context still explains only a limited share of the variation in resilience quantification, and journal-level differences appear secondary to the main contextual predictors identified in the primary analysis.</w:t>
      </w:r>
      <w:r w:rsidR="00921920">
        <w:rPr>
          <w:rFonts w:ascii="Arial" w:eastAsia="Arial" w:hAnsi="Arial" w:cs="Arial"/>
          <w:color w:val="000000"/>
          <w:sz w:val="22"/>
          <w:szCs w:val="22"/>
        </w:rPr>
        <w:br w:type="page"/>
      </w:r>
    </w:p>
    <w:p w14:paraId="07FBBEB2" w14:textId="254B453A" w:rsidR="004A3934" w:rsidRPr="00235E11" w:rsidRDefault="00921920" w:rsidP="00921920">
      <w:pPr>
        <w:spacing w:line="480" w:lineRule="auto"/>
        <w:jc w:val="center"/>
        <w:rPr>
          <w:rFonts w:ascii="Arial" w:eastAsia="Arial" w:hAnsi="Arial" w:cs="Arial"/>
          <w:color w:val="000000"/>
          <w:sz w:val="22"/>
          <w:szCs w:val="22"/>
        </w:rPr>
      </w:pPr>
      <w:r>
        <w:rPr>
          <w:rFonts w:ascii="Arial" w:eastAsia="Arial" w:hAnsi="Arial" w:cs="Arial" w:hint="eastAsia"/>
          <w:noProof/>
          <w:color w:val="000000"/>
          <w:sz w:val="22"/>
          <w:szCs w:val="22"/>
          <w14:ligatures w14:val="standardContextual"/>
        </w:rPr>
        <w:lastRenderedPageBreak/>
        <w:drawing>
          <wp:inline distT="0" distB="0" distL="0" distR="0" wp14:anchorId="53AB7A31" wp14:editId="31F12DD6">
            <wp:extent cx="5731510" cy="4093845"/>
            <wp:effectExtent l="0" t="0" r="0" b="0"/>
            <wp:docPr id="1351441793" name="Picture 16" descr="A graph of a number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41793" name="Picture 16" descr="A graph of a number of different types of data&#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6E62BF4E" w14:textId="4EC7E3FA" w:rsidR="0046019A" w:rsidRDefault="004A3934" w:rsidP="001E6C9F">
      <w:pPr>
        <w:spacing w:after="160" w:line="360" w:lineRule="auto"/>
        <w:jc w:val="both"/>
        <w:rPr>
          <w:rFonts w:ascii="Arial" w:eastAsia="SimSun" w:hAnsi="Arial" w:cs="Arial"/>
          <w:sz w:val="22"/>
          <w:szCs w:val="22"/>
        </w:rPr>
      </w:pPr>
      <w:r w:rsidRPr="00971D38">
        <w:rPr>
          <w:rFonts w:ascii="Arial" w:eastAsia="SimSun" w:hAnsi="Arial" w:cs="Arial"/>
          <w:b/>
          <w:bCs/>
          <w:sz w:val="22"/>
          <w:szCs w:val="22"/>
        </w:rPr>
        <w:t>Supplementary Fig.</w:t>
      </w:r>
      <w:r w:rsidR="00B3629D">
        <w:rPr>
          <w:rFonts w:ascii="Arial" w:eastAsia="SimSun" w:hAnsi="Arial" w:cs="Arial" w:hint="eastAsia"/>
          <w:b/>
          <w:bCs/>
          <w:sz w:val="22"/>
          <w:szCs w:val="22"/>
        </w:rPr>
        <w:t xml:space="preserve"> </w:t>
      </w:r>
      <w:r w:rsidR="00100ECA">
        <w:rPr>
          <w:rFonts w:ascii="Arial" w:eastAsia="SimSun" w:hAnsi="Arial" w:cs="Arial" w:hint="eastAsia"/>
          <w:b/>
          <w:bCs/>
          <w:sz w:val="22"/>
          <w:szCs w:val="22"/>
        </w:rPr>
        <w:t>7</w:t>
      </w:r>
      <w:r w:rsidRPr="00971D38">
        <w:rPr>
          <w:rFonts w:ascii="Arial" w:eastAsia="SimSun" w:hAnsi="Arial" w:cs="Arial" w:hint="eastAsia"/>
          <w:b/>
          <w:bCs/>
          <w:sz w:val="22"/>
          <w:szCs w:val="22"/>
        </w:rPr>
        <w:t>.</w:t>
      </w:r>
      <w:r w:rsidRPr="00971D38">
        <w:rPr>
          <w:rFonts w:ascii="Arial" w:eastAsia="SimSun" w:hAnsi="Arial" w:cs="Arial"/>
          <w:b/>
          <w:bCs/>
          <w:sz w:val="22"/>
          <w:szCs w:val="22"/>
        </w:rPr>
        <w:t xml:space="preserve"> </w:t>
      </w:r>
      <w:r w:rsidR="00351491" w:rsidRPr="00351491">
        <w:rPr>
          <w:rFonts w:ascii="Arial" w:eastAsia="SimSun" w:hAnsi="Arial" w:cs="Arial"/>
          <w:b/>
          <w:bCs/>
          <w:sz w:val="22"/>
          <w:szCs w:val="22"/>
        </w:rPr>
        <w:t>An exploratory conditional inference forest including journal and institution continent identified the same top three predictors as the main model.</w:t>
      </w:r>
      <w:r>
        <w:rPr>
          <w:rFonts w:ascii="Arial" w:eastAsia="SimSun" w:hAnsi="Arial" w:cs="Arial" w:hint="eastAsia"/>
          <w:b/>
          <w:bCs/>
          <w:sz w:val="22"/>
          <w:szCs w:val="22"/>
        </w:rPr>
        <w:t xml:space="preserve"> </w:t>
      </w:r>
      <w:r w:rsidR="001E6C9F" w:rsidRPr="001E6C9F">
        <w:rPr>
          <w:rFonts w:ascii="Arial" w:eastAsia="SimSun" w:hAnsi="Arial" w:cs="Arial"/>
          <w:sz w:val="22"/>
          <w:szCs w:val="22"/>
        </w:rPr>
        <w:t>Variable-importance profile from an exploratory conditional inference forest (CIF) used to assess whether publication venue and institutional geography add predictive structure beyond the main contextual predictors. In addition to the predictors included in the main model, this analysis incorporated journal and institution country, with the latter harmonised into broad continental groups and shown here as Institution continent. Bars show median permutation importance for each predictor, expressed as the decrease in macro-F1 (ΔMacro-F1) after permutation, and horizontal error bars indicate the 5th–95th percentile interval across repeated cross-validation runs. Text annotations report the proportion of runs in which each predictor ranked among the three most important predictors (Top-3) and the proportion of runs in which permutation importance was positive (P(Δ&gt;0)). The exploratory model retained the same dominant predictors as the main analysis, with target variable, approach, and disturbance pattern contributing the most predictive signal. Journal added moderate importance, whereas institution continent, habitat type, and taxon contributed little. In this figure, ‘Target variable’ corresponds to the predictor termed ‘measured variable’ elsewhere in the study.</w:t>
      </w:r>
    </w:p>
    <w:p w14:paraId="298EAB85" w14:textId="77777777" w:rsidR="0046019A" w:rsidRDefault="0046019A">
      <w:pPr>
        <w:spacing w:after="160" w:line="278" w:lineRule="auto"/>
        <w:rPr>
          <w:rFonts w:ascii="Arial" w:eastAsia="SimSun" w:hAnsi="Arial" w:cs="Arial"/>
          <w:sz w:val="22"/>
          <w:szCs w:val="22"/>
        </w:rPr>
      </w:pPr>
      <w:r>
        <w:rPr>
          <w:rFonts w:ascii="Arial" w:eastAsia="SimSun" w:hAnsi="Arial" w:cs="Arial"/>
          <w:sz w:val="22"/>
          <w:szCs w:val="22"/>
        </w:rPr>
        <w:br w:type="page"/>
      </w:r>
    </w:p>
    <w:p w14:paraId="3188DB86" w14:textId="69045896" w:rsidR="004A3934" w:rsidRPr="0046019A" w:rsidRDefault="0046019A" w:rsidP="0046019A">
      <w:pPr>
        <w:spacing w:before="240" w:after="240" w:line="480" w:lineRule="auto"/>
        <w:jc w:val="both"/>
        <w:rPr>
          <w:rFonts w:ascii="Arial" w:hAnsi="Arial" w:cs="Arial"/>
          <w:b/>
          <w:bCs/>
          <w:sz w:val="22"/>
          <w:szCs w:val="22"/>
        </w:rPr>
      </w:pPr>
      <w:r w:rsidRPr="0046019A">
        <w:rPr>
          <w:rFonts w:ascii="Arial" w:hAnsi="Arial" w:cs="Arial" w:hint="eastAsia"/>
          <w:b/>
          <w:bCs/>
          <w:sz w:val="22"/>
          <w:szCs w:val="22"/>
        </w:rPr>
        <w:lastRenderedPageBreak/>
        <w:t>Results from half of the journals</w:t>
      </w:r>
    </w:p>
    <w:p w14:paraId="2CCB2CC4" w14:textId="520CCE1A" w:rsidR="009B0130" w:rsidRPr="009B0130" w:rsidRDefault="00C03019" w:rsidP="009B0130">
      <w:pPr>
        <w:spacing w:line="480" w:lineRule="auto"/>
        <w:jc w:val="both"/>
        <w:rPr>
          <w:rFonts w:ascii="Arial" w:eastAsia="Arial" w:hAnsi="Arial" w:cs="Arial"/>
          <w:color w:val="000000"/>
          <w:sz w:val="22"/>
          <w:szCs w:val="22"/>
        </w:rPr>
      </w:pPr>
      <w:r w:rsidRPr="00C03019">
        <w:rPr>
          <w:rFonts w:ascii="Arial" w:eastAsia="Arial" w:hAnsi="Arial" w:cs="Arial"/>
          <w:color w:val="000000"/>
          <w:sz w:val="22"/>
          <w:szCs w:val="22"/>
        </w:rPr>
        <w:t>To evaluate the robustness of our conclusions to journal selection</w:t>
      </w:r>
      <w:r>
        <w:rPr>
          <w:rFonts w:ascii="Arial" w:eastAsia="Arial" w:hAnsi="Arial" w:cs="Arial" w:hint="eastAsia"/>
          <w:color w:val="000000"/>
          <w:sz w:val="22"/>
          <w:szCs w:val="22"/>
        </w:rPr>
        <w:t>, w</w:t>
      </w:r>
      <w:r w:rsidR="009B0130" w:rsidRPr="009B0130">
        <w:rPr>
          <w:rFonts w:ascii="Arial" w:eastAsia="Arial" w:hAnsi="Arial" w:cs="Arial"/>
          <w:color w:val="000000"/>
          <w:sz w:val="22"/>
          <w:szCs w:val="22"/>
        </w:rPr>
        <w:t>e assessed whether the main conclusions of this study depend on the set of journals included by repeating key analyses using two subsets of the data: the first half of the selected journals and the remaining journals. Because the conditional inference forest requires a larger sample size to achieve stable performance, we restricted this comparison to the analyses corresponding to the first three main-text figures.</w:t>
      </w:r>
    </w:p>
    <w:p w14:paraId="3A5315E5" w14:textId="069F9160" w:rsidR="009B0130" w:rsidRPr="009B0130" w:rsidRDefault="00A778FD" w:rsidP="009B0130">
      <w:pPr>
        <w:spacing w:line="480" w:lineRule="auto"/>
        <w:jc w:val="both"/>
        <w:rPr>
          <w:rFonts w:ascii="Arial" w:eastAsia="Arial" w:hAnsi="Arial" w:cs="Arial"/>
          <w:color w:val="000000"/>
          <w:sz w:val="22"/>
          <w:szCs w:val="22"/>
        </w:rPr>
      </w:pPr>
      <w:r>
        <w:rPr>
          <w:rFonts w:ascii="Arial" w:eastAsia="Arial" w:hAnsi="Arial" w:cs="Arial" w:hint="eastAsia"/>
          <w:color w:val="000000"/>
          <w:sz w:val="22"/>
          <w:szCs w:val="22"/>
        </w:rPr>
        <w:t xml:space="preserve">      </w:t>
      </w:r>
      <w:r w:rsidR="009B0130" w:rsidRPr="009B0130">
        <w:rPr>
          <w:rFonts w:ascii="Arial" w:eastAsia="Arial" w:hAnsi="Arial" w:cs="Arial"/>
          <w:color w:val="000000"/>
          <w:sz w:val="22"/>
          <w:szCs w:val="22"/>
        </w:rPr>
        <w:t>Across these comparisons, the most pronounced difference between the two subsets was the prevalence of inference-based studies. In the first-half journals, inference-based studies accounted for 37.6% of the dataset, compared with only 7.7% in the remaining journals (Supplementary Figs. 6 and 7). Consistent with this difference, the most common resilience quantification also differed between the two subsets: recovery rate dominated in the first-half journals, whereas recovery degree was most frequent in the remaining journals. These results indicate that conclusions about which metric is most commonly used are sensitive to journal selection and may be biased when based on a limited subset of journals.</w:t>
      </w:r>
    </w:p>
    <w:p w14:paraId="3409E849" w14:textId="096A6761" w:rsidR="009B0130" w:rsidRPr="009B0130" w:rsidRDefault="00A778FD" w:rsidP="009B0130">
      <w:pPr>
        <w:spacing w:line="480" w:lineRule="auto"/>
        <w:jc w:val="both"/>
        <w:rPr>
          <w:rFonts w:ascii="Arial" w:eastAsia="Arial" w:hAnsi="Arial" w:cs="Arial"/>
          <w:color w:val="000000"/>
          <w:sz w:val="22"/>
          <w:szCs w:val="22"/>
        </w:rPr>
      </w:pPr>
      <w:r>
        <w:rPr>
          <w:rFonts w:ascii="Arial" w:eastAsia="Arial" w:hAnsi="Arial" w:cs="Arial" w:hint="eastAsia"/>
          <w:color w:val="000000"/>
          <w:sz w:val="22"/>
          <w:szCs w:val="22"/>
        </w:rPr>
        <w:t xml:space="preserve">      </w:t>
      </w:r>
      <w:r w:rsidR="009B0130" w:rsidRPr="009B0130">
        <w:rPr>
          <w:rFonts w:ascii="Arial" w:eastAsia="Arial" w:hAnsi="Arial" w:cs="Arial"/>
          <w:color w:val="000000"/>
          <w:sz w:val="22"/>
          <w:szCs w:val="22"/>
        </w:rPr>
        <w:t>Despite this difference in ranking between recovery rate and recovery degree, the broader patterns remained consistent with the main analysis. In both subsets, resilience quantification showed no clear convergence over time, remained concentrated within a small number of commonly used categories, and exhibited an increasing use of multidimensional quantification in recent years (Supplementary Fig. 7). Thus, apart from the relative ordering of the two most common metrics, the overall structure of quantification practices was robust to journal subsampling.</w:t>
      </w:r>
    </w:p>
    <w:p w14:paraId="30E169E8" w14:textId="49DB7DC3" w:rsidR="009B0130" w:rsidRPr="009B0130" w:rsidRDefault="00A778FD" w:rsidP="009B0130">
      <w:pPr>
        <w:spacing w:line="480" w:lineRule="auto"/>
        <w:jc w:val="both"/>
        <w:rPr>
          <w:rFonts w:ascii="Arial" w:eastAsia="Arial" w:hAnsi="Arial" w:cs="Arial"/>
          <w:color w:val="000000"/>
          <w:sz w:val="22"/>
          <w:szCs w:val="22"/>
        </w:rPr>
      </w:pPr>
      <w:r>
        <w:rPr>
          <w:rFonts w:ascii="Arial" w:eastAsia="Arial" w:hAnsi="Arial" w:cs="Arial" w:hint="eastAsia"/>
          <w:color w:val="000000"/>
          <w:sz w:val="22"/>
          <w:szCs w:val="22"/>
        </w:rPr>
        <w:t xml:space="preserve">      </w:t>
      </w:r>
      <w:r w:rsidR="009B0130" w:rsidRPr="009B0130">
        <w:rPr>
          <w:rFonts w:ascii="Arial" w:eastAsia="Arial" w:hAnsi="Arial" w:cs="Arial"/>
          <w:color w:val="000000"/>
          <w:sz w:val="22"/>
          <w:szCs w:val="22"/>
        </w:rPr>
        <w:t>The Sankey diagrams further show that the relationships among ecological level, approach, and measured variable remained similarly complex in both subsets (Supplementary Fig. 8). However, the first-half journals included a greater proportion of studies that measured environmental context variables at the landscape level. Because most of these studies were inference-based (92.5%), this difference largely explains the higher proportion of inference-</w:t>
      </w:r>
      <w:r w:rsidR="009B0130" w:rsidRPr="009B0130">
        <w:rPr>
          <w:rFonts w:ascii="Arial" w:eastAsia="Arial" w:hAnsi="Arial" w:cs="Arial"/>
          <w:color w:val="000000"/>
          <w:sz w:val="22"/>
          <w:szCs w:val="22"/>
        </w:rPr>
        <w:lastRenderedPageBreak/>
        <w:t>based studies observed in the first-half journals and, consequently, the differences seen in Supplementary Figs. 6 and 7.</w:t>
      </w:r>
      <w:r w:rsidR="0050639C">
        <w:rPr>
          <w:rFonts w:ascii="Arial" w:eastAsia="Arial" w:hAnsi="Arial" w:cs="Arial" w:hint="eastAsia"/>
          <w:color w:val="000000"/>
          <w:sz w:val="22"/>
          <w:szCs w:val="22"/>
        </w:rPr>
        <w:t xml:space="preserve"> Moreover, t</w:t>
      </w:r>
      <w:r w:rsidR="009B0130" w:rsidRPr="009B0130">
        <w:rPr>
          <w:rFonts w:ascii="Arial" w:eastAsia="Arial" w:hAnsi="Arial" w:cs="Arial"/>
          <w:color w:val="000000"/>
          <w:sz w:val="22"/>
          <w:szCs w:val="22"/>
        </w:rPr>
        <w:t xml:space="preserve">he distribution of research scope across journals provides further support for this interpretation (Supplementary Fig. 9). Most landscape-level environmental context studies originated from </w:t>
      </w:r>
      <w:r w:rsidR="009B0130" w:rsidRPr="00807D75">
        <w:rPr>
          <w:rFonts w:ascii="Arial" w:eastAsia="Arial" w:hAnsi="Arial" w:cs="Arial"/>
          <w:i/>
          <w:iCs/>
          <w:color w:val="000000"/>
          <w:sz w:val="22"/>
          <w:szCs w:val="22"/>
        </w:rPr>
        <w:t>Ecological Indicators</w:t>
      </w:r>
      <w:r w:rsidR="009B0130" w:rsidRPr="009B0130">
        <w:rPr>
          <w:rFonts w:ascii="Arial" w:eastAsia="Arial" w:hAnsi="Arial" w:cs="Arial"/>
          <w:color w:val="000000"/>
          <w:sz w:val="22"/>
          <w:szCs w:val="22"/>
        </w:rPr>
        <w:t xml:space="preserve"> (n = 40), with a smaller contribution from </w:t>
      </w:r>
      <w:r w:rsidR="008F2D15" w:rsidRPr="006D41C1">
        <w:rPr>
          <w:rFonts w:ascii="Arial" w:eastAsia="SimSun" w:hAnsi="Arial" w:cs="Arial"/>
          <w:i/>
          <w:iCs/>
          <w:sz w:val="22"/>
          <w:szCs w:val="22"/>
        </w:rPr>
        <w:t>Proceedings of the National Academy of Sciences of the United States of America</w:t>
      </w:r>
      <w:r w:rsidR="009B0130" w:rsidRPr="009B0130">
        <w:rPr>
          <w:rFonts w:ascii="Arial" w:eastAsia="Arial" w:hAnsi="Arial" w:cs="Arial"/>
          <w:color w:val="000000"/>
          <w:sz w:val="22"/>
          <w:szCs w:val="22"/>
        </w:rPr>
        <w:t xml:space="preserve"> (n = 6). This concentration indicates that journal scope can strongly shape the types of resilience metrics reported, thereby influencing aggregate patterns when only a subset of journals is considered.</w:t>
      </w:r>
    </w:p>
    <w:p w14:paraId="2E722590" w14:textId="36E4ED2E" w:rsidR="0046019A" w:rsidRPr="00C21DB6" w:rsidRDefault="00A778FD" w:rsidP="009B0130">
      <w:pPr>
        <w:spacing w:line="480" w:lineRule="auto"/>
        <w:jc w:val="both"/>
        <w:rPr>
          <w:rFonts w:ascii="Arial" w:eastAsia="Arial" w:hAnsi="Arial" w:cs="Arial"/>
          <w:color w:val="000000"/>
          <w:sz w:val="22"/>
          <w:szCs w:val="22"/>
          <w:lang w:val="en-US"/>
        </w:rPr>
      </w:pPr>
      <w:r>
        <w:rPr>
          <w:rFonts w:ascii="Arial" w:eastAsia="Arial" w:hAnsi="Arial" w:cs="Arial" w:hint="eastAsia"/>
          <w:color w:val="000000"/>
          <w:sz w:val="22"/>
          <w:szCs w:val="22"/>
        </w:rPr>
        <w:t xml:space="preserve">      </w:t>
      </w:r>
      <w:r w:rsidR="009B0130" w:rsidRPr="009B0130">
        <w:rPr>
          <w:rFonts w:ascii="Arial" w:eastAsia="Arial" w:hAnsi="Arial" w:cs="Arial"/>
          <w:color w:val="000000"/>
          <w:sz w:val="22"/>
          <w:szCs w:val="22"/>
        </w:rPr>
        <w:t>Taken together, these results show that journal-specific differences, particularly in scope, can affect the apparent prevalence of individual resilience metrics. However, the main conclusions of the study remain unchanged: resilience quantification does not converge</w:t>
      </w:r>
      <w:r w:rsidR="00E20F85">
        <w:rPr>
          <w:rFonts w:ascii="Arial" w:eastAsia="Arial" w:hAnsi="Arial" w:cs="Arial" w:hint="eastAsia"/>
          <w:color w:val="000000"/>
          <w:sz w:val="22"/>
          <w:szCs w:val="22"/>
        </w:rPr>
        <w:t xml:space="preserve"> over time</w:t>
      </w:r>
      <w:r w:rsidR="009B0130" w:rsidRPr="009B0130">
        <w:rPr>
          <w:rFonts w:ascii="Arial" w:eastAsia="Arial" w:hAnsi="Arial" w:cs="Arial" w:hint="eastAsia"/>
          <w:color w:val="000000"/>
          <w:sz w:val="22"/>
          <w:szCs w:val="22"/>
        </w:rPr>
        <w:t>,</w:t>
      </w:r>
      <w:r w:rsidR="009B0130" w:rsidRPr="009B0130">
        <w:rPr>
          <w:rFonts w:ascii="Arial" w:eastAsia="Arial" w:hAnsi="Arial" w:cs="Arial"/>
          <w:color w:val="000000"/>
          <w:sz w:val="22"/>
          <w:szCs w:val="22"/>
        </w:rPr>
        <w:t xml:space="preserve"> is dominated by a small set of commonly used </w:t>
      </w:r>
      <w:r w:rsidR="00E20F85">
        <w:rPr>
          <w:rFonts w:ascii="Arial" w:eastAsia="Arial" w:hAnsi="Arial" w:cs="Arial" w:hint="eastAsia"/>
          <w:color w:val="000000"/>
          <w:sz w:val="22"/>
          <w:szCs w:val="22"/>
        </w:rPr>
        <w:t>metric</w:t>
      </w:r>
      <w:r w:rsidR="005600F8">
        <w:rPr>
          <w:rFonts w:ascii="Arial" w:eastAsia="Arial" w:hAnsi="Arial" w:cs="Arial" w:hint="eastAsia"/>
          <w:color w:val="000000"/>
          <w:sz w:val="22"/>
          <w:szCs w:val="22"/>
        </w:rPr>
        <w:t xml:space="preserve"> categories</w:t>
      </w:r>
      <w:r w:rsidR="009B0130" w:rsidRPr="009B0130">
        <w:rPr>
          <w:rFonts w:ascii="Arial" w:eastAsia="Arial" w:hAnsi="Arial" w:cs="Arial"/>
          <w:color w:val="000000"/>
          <w:sz w:val="22"/>
          <w:szCs w:val="22"/>
        </w:rPr>
        <w:t xml:space="preserve">, and </w:t>
      </w:r>
      <w:r w:rsidR="009E6AEF">
        <w:rPr>
          <w:rFonts w:ascii="Arial" w:eastAsia="Arial" w:hAnsi="Arial" w:cs="Arial" w:hint="eastAsia"/>
          <w:color w:val="000000"/>
          <w:sz w:val="22"/>
          <w:szCs w:val="22"/>
        </w:rPr>
        <w:t>has diverse and cross-level</w:t>
      </w:r>
      <w:r w:rsidR="009B0130" w:rsidRPr="009B0130">
        <w:rPr>
          <w:rFonts w:ascii="Arial" w:eastAsia="Arial" w:hAnsi="Arial" w:cs="Arial"/>
          <w:color w:val="000000"/>
          <w:sz w:val="22"/>
          <w:szCs w:val="22"/>
        </w:rPr>
        <w:t xml:space="preserve"> study context.</w:t>
      </w:r>
    </w:p>
    <w:p w14:paraId="5EA2DE36" w14:textId="21B85B11" w:rsidR="004A3934" w:rsidRDefault="004A3934" w:rsidP="005662A2">
      <w:pPr>
        <w:spacing w:after="160" w:line="278" w:lineRule="auto"/>
        <w:jc w:val="center"/>
        <w:rPr>
          <w:rFonts w:ascii="Arial" w:eastAsia="SimSun" w:hAnsi="Arial" w:cs="Arial"/>
          <w:sz w:val="22"/>
          <w:szCs w:val="22"/>
        </w:rPr>
      </w:pPr>
      <w:r>
        <w:rPr>
          <w:rFonts w:ascii="Arial" w:eastAsia="SimSun" w:hAnsi="Arial" w:cs="Arial"/>
          <w:sz w:val="22"/>
          <w:szCs w:val="22"/>
        </w:rPr>
        <w:br w:type="page"/>
      </w:r>
      <w:r w:rsidR="005662A2">
        <w:rPr>
          <w:rFonts w:ascii="Arial" w:eastAsia="SimSun" w:hAnsi="Arial" w:cs="Arial"/>
          <w:noProof/>
          <w:sz w:val="22"/>
          <w:szCs w:val="22"/>
          <w14:ligatures w14:val="standardContextual"/>
        </w:rPr>
        <w:lastRenderedPageBreak/>
        <w:drawing>
          <wp:inline distT="0" distB="0" distL="0" distR="0" wp14:anchorId="388A6AE6" wp14:editId="52BCA87C">
            <wp:extent cx="5730880" cy="3677497"/>
            <wp:effectExtent l="0" t="0" r="0" b="5715"/>
            <wp:docPr id="1163414944" name="Picture 5"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14944" name="Picture 5" descr="A close-up of a graph&#10;&#10;AI-generated content may be incorrect."/>
                    <pic:cNvPicPr/>
                  </pic:nvPicPr>
                  <pic:blipFill rotWithShape="1">
                    <a:blip r:embed="rId14" cstate="print">
                      <a:extLst>
                        <a:ext uri="{28A0092B-C50C-407E-A947-70E740481C1C}">
                          <a14:useLocalDpi xmlns:a14="http://schemas.microsoft.com/office/drawing/2010/main" val="0"/>
                        </a:ext>
                      </a:extLst>
                    </a:blip>
                    <a:srcRect t="4183" b="4962"/>
                    <a:stretch>
                      <a:fillRect/>
                    </a:stretch>
                  </pic:blipFill>
                  <pic:spPr bwMode="auto">
                    <a:xfrm>
                      <a:off x="0" y="0"/>
                      <a:ext cx="5731510" cy="3677901"/>
                    </a:xfrm>
                    <a:prstGeom prst="rect">
                      <a:avLst/>
                    </a:prstGeom>
                    <a:ln>
                      <a:noFill/>
                    </a:ln>
                    <a:extLst>
                      <a:ext uri="{53640926-AAD7-44D8-BBD7-CCE9431645EC}">
                        <a14:shadowObscured xmlns:a14="http://schemas.microsoft.com/office/drawing/2010/main"/>
                      </a:ext>
                    </a:extLst>
                  </pic:spPr>
                </pic:pic>
              </a:graphicData>
            </a:graphic>
          </wp:inline>
        </w:drawing>
      </w:r>
    </w:p>
    <w:p w14:paraId="1167735C" w14:textId="24108141" w:rsidR="005662A2" w:rsidRDefault="005662A2" w:rsidP="005662A2">
      <w:pPr>
        <w:spacing w:after="160" w:line="360" w:lineRule="auto"/>
        <w:jc w:val="both"/>
        <w:rPr>
          <w:rFonts w:ascii="Arial" w:eastAsia="SimSun" w:hAnsi="Arial" w:cs="Arial"/>
          <w:sz w:val="22"/>
          <w:szCs w:val="22"/>
        </w:rPr>
      </w:pPr>
      <w:r w:rsidRPr="00971D38">
        <w:rPr>
          <w:rFonts w:ascii="Arial" w:eastAsia="SimSun" w:hAnsi="Arial" w:cs="Arial"/>
          <w:b/>
          <w:bCs/>
          <w:sz w:val="22"/>
          <w:szCs w:val="22"/>
        </w:rPr>
        <w:t>Supplementary Fig.</w:t>
      </w:r>
      <w:r>
        <w:rPr>
          <w:rFonts w:ascii="Arial" w:eastAsia="SimSun" w:hAnsi="Arial" w:cs="Arial" w:hint="eastAsia"/>
          <w:b/>
          <w:bCs/>
          <w:sz w:val="22"/>
          <w:szCs w:val="22"/>
        </w:rPr>
        <w:t xml:space="preserve"> </w:t>
      </w:r>
      <w:r w:rsidR="00100ECA">
        <w:rPr>
          <w:rFonts w:ascii="Arial" w:eastAsia="SimSun" w:hAnsi="Arial" w:cs="Arial" w:hint="eastAsia"/>
          <w:b/>
          <w:bCs/>
          <w:sz w:val="22"/>
          <w:szCs w:val="22"/>
        </w:rPr>
        <w:t>8</w:t>
      </w:r>
      <w:r w:rsidRPr="00971D38">
        <w:rPr>
          <w:rFonts w:ascii="Arial" w:eastAsia="SimSun" w:hAnsi="Arial" w:cs="Arial" w:hint="eastAsia"/>
          <w:b/>
          <w:bCs/>
          <w:sz w:val="22"/>
          <w:szCs w:val="22"/>
        </w:rPr>
        <w:t>.</w:t>
      </w:r>
      <w:r w:rsidRPr="00971D38">
        <w:rPr>
          <w:rFonts w:ascii="Arial" w:eastAsia="SimSun" w:hAnsi="Arial" w:cs="Arial"/>
          <w:b/>
          <w:bCs/>
          <w:sz w:val="22"/>
          <w:szCs w:val="22"/>
        </w:rPr>
        <w:t xml:space="preserve"> </w:t>
      </w:r>
      <w:r w:rsidR="00897688" w:rsidRPr="00897688">
        <w:rPr>
          <w:rFonts w:ascii="Arial" w:eastAsia="SimSun" w:hAnsi="Arial" w:cs="Arial" w:hint="eastAsia"/>
          <w:b/>
          <w:bCs/>
          <w:sz w:val="22"/>
          <w:szCs w:val="22"/>
        </w:rPr>
        <w:t>C</w:t>
      </w:r>
      <w:r w:rsidR="00897688" w:rsidRPr="00897688">
        <w:rPr>
          <w:rFonts w:ascii="Arial" w:eastAsia="SimSun" w:hAnsi="Arial" w:cs="Arial"/>
          <w:b/>
          <w:bCs/>
          <w:sz w:val="22"/>
          <w:szCs w:val="22"/>
        </w:rPr>
        <w:t>ommonly used resilience metrics are ranked differently between the first-half selected journals and the remaining journals.</w:t>
      </w:r>
      <w:r w:rsidR="00897688">
        <w:rPr>
          <w:rFonts w:ascii="Arial" w:eastAsia="SimSun" w:hAnsi="Arial" w:cs="Arial" w:hint="eastAsia"/>
          <w:b/>
          <w:bCs/>
          <w:sz w:val="22"/>
          <w:szCs w:val="22"/>
        </w:rPr>
        <w:t xml:space="preserve"> </w:t>
      </w:r>
      <w:r w:rsidRPr="005662A2">
        <w:rPr>
          <w:rFonts w:ascii="Arial" w:eastAsia="SimSun" w:hAnsi="Arial" w:cs="Arial"/>
          <w:sz w:val="22"/>
          <w:szCs w:val="22"/>
        </w:rPr>
        <w:t>The pie chart shows the proportion of direct-response and inference-based studies. The UpSet plot shows the frequency of individual quantification components and their combinations; bars represent the number of studies using each combination, and connected dots indicate co-occurring components within the same study.</w:t>
      </w:r>
      <w:r>
        <w:rPr>
          <w:rFonts w:ascii="Arial" w:eastAsia="SimSun" w:hAnsi="Arial" w:cs="Arial" w:hint="eastAsia"/>
          <w:sz w:val="22"/>
          <w:szCs w:val="22"/>
        </w:rPr>
        <w:t xml:space="preserve"> </w:t>
      </w:r>
      <w:r w:rsidRPr="005662A2">
        <w:rPr>
          <w:rFonts w:ascii="Arial" w:eastAsia="SimSun" w:hAnsi="Arial" w:cs="Arial"/>
          <w:sz w:val="22"/>
          <w:szCs w:val="22"/>
        </w:rPr>
        <w:t>(b) Same as (a), but for the remaining journals.</w:t>
      </w:r>
    </w:p>
    <w:p w14:paraId="27E123EC" w14:textId="77777777" w:rsidR="005662A2" w:rsidRDefault="005662A2">
      <w:pPr>
        <w:spacing w:after="160" w:line="278" w:lineRule="auto"/>
        <w:rPr>
          <w:rFonts w:ascii="Arial" w:eastAsia="SimSun" w:hAnsi="Arial" w:cs="Arial"/>
          <w:sz w:val="22"/>
          <w:szCs w:val="22"/>
        </w:rPr>
      </w:pPr>
      <w:r>
        <w:rPr>
          <w:rFonts w:ascii="Arial" w:eastAsia="SimSun" w:hAnsi="Arial" w:cs="Arial"/>
          <w:sz w:val="22"/>
          <w:szCs w:val="22"/>
        </w:rPr>
        <w:br w:type="page"/>
      </w:r>
    </w:p>
    <w:p w14:paraId="24798C59" w14:textId="3059D78A" w:rsidR="005662A2" w:rsidRDefault="005662A2" w:rsidP="005662A2">
      <w:pPr>
        <w:spacing w:after="160" w:line="360" w:lineRule="auto"/>
        <w:jc w:val="center"/>
        <w:rPr>
          <w:rFonts w:ascii="Arial" w:eastAsia="SimSun" w:hAnsi="Arial" w:cs="Arial"/>
          <w:sz w:val="22"/>
          <w:szCs w:val="22"/>
        </w:rPr>
      </w:pPr>
      <w:r>
        <w:rPr>
          <w:rFonts w:ascii="Arial" w:eastAsia="SimSun" w:hAnsi="Arial" w:cs="Arial"/>
          <w:noProof/>
          <w:sz w:val="22"/>
          <w:szCs w:val="22"/>
          <w14:ligatures w14:val="standardContextual"/>
        </w:rPr>
        <w:lastRenderedPageBreak/>
        <w:drawing>
          <wp:inline distT="0" distB="0" distL="0" distR="0" wp14:anchorId="01AE9C75" wp14:editId="44C91C0D">
            <wp:extent cx="5701553" cy="4689432"/>
            <wp:effectExtent l="0" t="0" r="1270" b="0"/>
            <wp:docPr id="640420310" name="Picture 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20310" name="Picture 6" descr="A graph of different colored lines&#10;&#10;AI-generated content may be incorrect."/>
                    <pic:cNvPicPr/>
                  </pic:nvPicPr>
                  <pic:blipFill rotWithShape="1">
                    <a:blip r:embed="rId15" cstate="print">
                      <a:extLst>
                        <a:ext uri="{28A0092B-C50C-407E-A947-70E740481C1C}">
                          <a14:useLocalDpi xmlns:a14="http://schemas.microsoft.com/office/drawing/2010/main" val="0"/>
                        </a:ext>
                      </a:extLst>
                    </a:blip>
                    <a:srcRect l="7508" r="6619"/>
                    <a:stretch>
                      <a:fillRect/>
                    </a:stretch>
                  </pic:blipFill>
                  <pic:spPr bwMode="auto">
                    <a:xfrm>
                      <a:off x="0" y="0"/>
                      <a:ext cx="5741504" cy="4722291"/>
                    </a:xfrm>
                    <a:prstGeom prst="rect">
                      <a:avLst/>
                    </a:prstGeom>
                    <a:ln>
                      <a:noFill/>
                    </a:ln>
                    <a:extLst>
                      <a:ext uri="{53640926-AAD7-44D8-BBD7-CCE9431645EC}">
                        <a14:shadowObscured xmlns:a14="http://schemas.microsoft.com/office/drawing/2010/main"/>
                      </a:ext>
                    </a:extLst>
                  </pic:spPr>
                </pic:pic>
              </a:graphicData>
            </a:graphic>
          </wp:inline>
        </w:drawing>
      </w:r>
    </w:p>
    <w:p w14:paraId="04B53D61" w14:textId="13031865" w:rsidR="00727D3F" w:rsidRDefault="005662A2" w:rsidP="005662A2">
      <w:pPr>
        <w:spacing w:after="160" w:line="360" w:lineRule="auto"/>
        <w:jc w:val="both"/>
        <w:rPr>
          <w:rFonts w:ascii="Arial" w:eastAsia="SimSun" w:hAnsi="Arial" w:cs="Arial"/>
          <w:sz w:val="22"/>
          <w:szCs w:val="22"/>
        </w:rPr>
      </w:pPr>
      <w:r w:rsidRPr="00971D38">
        <w:rPr>
          <w:rFonts w:ascii="Arial" w:eastAsia="SimSun" w:hAnsi="Arial" w:cs="Arial"/>
          <w:b/>
          <w:bCs/>
          <w:sz w:val="22"/>
          <w:szCs w:val="22"/>
        </w:rPr>
        <w:t>Supplementary Fig.</w:t>
      </w:r>
      <w:r>
        <w:rPr>
          <w:rFonts w:ascii="Arial" w:eastAsia="SimSun" w:hAnsi="Arial" w:cs="Arial" w:hint="eastAsia"/>
          <w:b/>
          <w:bCs/>
          <w:sz w:val="22"/>
          <w:szCs w:val="22"/>
        </w:rPr>
        <w:t xml:space="preserve"> </w:t>
      </w:r>
      <w:r w:rsidR="00100ECA">
        <w:rPr>
          <w:rFonts w:ascii="Arial" w:eastAsia="SimSun" w:hAnsi="Arial" w:cs="Arial" w:hint="eastAsia"/>
          <w:b/>
          <w:bCs/>
          <w:sz w:val="22"/>
          <w:szCs w:val="22"/>
        </w:rPr>
        <w:t>9</w:t>
      </w:r>
      <w:r w:rsidRPr="00971D38">
        <w:rPr>
          <w:rFonts w:ascii="Arial" w:eastAsia="SimSun" w:hAnsi="Arial" w:cs="Arial" w:hint="eastAsia"/>
          <w:b/>
          <w:bCs/>
          <w:sz w:val="22"/>
          <w:szCs w:val="22"/>
        </w:rPr>
        <w:t>.</w:t>
      </w:r>
      <w:r w:rsidRPr="00971D38">
        <w:rPr>
          <w:rFonts w:ascii="Arial" w:eastAsia="SimSun" w:hAnsi="Arial" w:cs="Arial"/>
          <w:b/>
          <w:bCs/>
          <w:sz w:val="22"/>
          <w:szCs w:val="22"/>
        </w:rPr>
        <w:t xml:space="preserve"> </w:t>
      </w:r>
      <w:r w:rsidR="00D91CA1" w:rsidRPr="00D91CA1">
        <w:rPr>
          <w:rFonts w:ascii="Arial" w:eastAsia="SimSun" w:hAnsi="Arial" w:cs="Arial"/>
          <w:b/>
          <w:bCs/>
          <w:sz w:val="22"/>
          <w:szCs w:val="22"/>
        </w:rPr>
        <w:t>Temporal trends in resilience quantification show no convergence across either journal subset, with the primary difference being a higher prevalence of inference-based studies in the first half.</w:t>
      </w:r>
      <w:r w:rsidRPr="005662A2">
        <w:rPr>
          <w:rFonts w:ascii="Arial" w:eastAsia="SimSun" w:hAnsi="Arial" w:cs="Arial"/>
          <w:b/>
          <w:bCs/>
          <w:sz w:val="22"/>
          <w:szCs w:val="22"/>
        </w:rPr>
        <w:t xml:space="preserve"> </w:t>
      </w:r>
      <w:r w:rsidRPr="005662A2">
        <w:rPr>
          <w:rFonts w:ascii="Arial" w:eastAsia="SimSun" w:hAnsi="Arial" w:cs="Arial"/>
          <w:sz w:val="22"/>
          <w:szCs w:val="22"/>
        </w:rPr>
        <w:t>(a) Temporal trends in the number of studies using different resilience quantification categories in the first-half selected journals. (b) Same as (a), but for the remaining journals. Shaded areas represent the number of studies within each quantification category across time periods. In both subsets, resilience quantification remains concentrated within a limited set of categories and shows no clear convergence over time.</w:t>
      </w:r>
    </w:p>
    <w:p w14:paraId="66FD1FCA" w14:textId="77777777" w:rsidR="00727D3F" w:rsidRDefault="00727D3F">
      <w:pPr>
        <w:spacing w:after="160" w:line="278" w:lineRule="auto"/>
        <w:rPr>
          <w:rFonts w:ascii="Arial" w:eastAsia="SimSun" w:hAnsi="Arial" w:cs="Arial"/>
          <w:sz w:val="22"/>
          <w:szCs w:val="22"/>
        </w:rPr>
      </w:pPr>
      <w:r>
        <w:rPr>
          <w:rFonts w:ascii="Arial" w:eastAsia="SimSun" w:hAnsi="Arial" w:cs="Arial"/>
          <w:sz w:val="22"/>
          <w:szCs w:val="22"/>
        </w:rPr>
        <w:br w:type="page"/>
      </w:r>
    </w:p>
    <w:p w14:paraId="72983C55" w14:textId="72EFC796" w:rsidR="005662A2" w:rsidRDefault="00727D3F" w:rsidP="00727D3F">
      <w:pPr>
        <w:spacing w:after="160" w:line="360" w:lineRule="auto"/>
        <w:jc w:val="center"/>
        <w:rPr>
          <w:rFonts w:ascii="Arial" w:eastAsia="SimSun" w:hAnsi="Arial" w:cs="Arial"/>
          <w:sz w:val="22"/>
          <w:szCs w:val="22"/>
        </w:rPr>
      </w:pPr>
      <w:r>
        <w:rPr>
          <w:rFonts w:ascii="Arial" w:eastAsia="SimSun" w:hAnsi="Arial" w:cs="Arial"/>
          <w:noProof/>
          <w:sz w:val="22"/>
          <w:szCs w:val="22"/>
          <w14:ligatures w14:val="standardContextual"/>
        </w:rPr>
        <w:lastRenderedPageBreak/>
        <w:drawing>
          <wp:inline distT="0" distB="0" distL="0" distR="0" wp14:anchorId="73C8C744" wp14:editId="1758CD4F">
            <wp:extent cx="5700879" cy="5017770"/>
            <wp:effectExtent l="0" t="0" r="1905" b="0"/>
            <wp:docPr id="159903187" name="Picture 7"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3187" name="Picture 7" descr="A diagram of different colored lines&#10;&#10;AI-generated content may be incorrect."/>
                    <pic:cNvPicPr/>
                  </pic:nvPicPr>
                  <pic:blipFill rotWithShape="1">
                    <a:blip r:embed="rId16" cstate="print">
                      <a:extLst>
                        <a:ext uri="{28A0092B-C50C-407E-A947-70E740481C1C}">
                          <a14:useLocalDpi xmlns:a14="http://schemas.microsoft.com/office/drawing/2010/main" val="0"/>
                        </a:ext>
                      </a:extLst>
                    </a:blip>
                    <a:srcRect l="9854" r="9901"/>
                    <a:stretch>
                      <a:fillRect/>
                    </a:stretch>
                  </pic:blipFill>
                  <pic:spPr bwMode="auto">
                    <a:xfrm>
                      <a:off x="0" y="0"/>
                      <a:ext cx="5734089" cy="5047000"/>
                    </a:xfrm>
                    <a:prstGeom prst="rect">
                      <a:avLst/>
                    </a:prstGeom>
                    <a:ln>
                      <a:noFill/>
                    </a:ln>
                    <a:extLst>
                      <a:ext uri="{53640926-AAD7-44D8-BBD7-CCE9431645EC}">
                        <a14:shadowObscured xmlns:a14="http://schemas.microsoft.com/office/drawing/2010/main"/>
                      </a:ext>
                    </a:extLst>
                  </pic:spPr>
                </pic:pic>
              </a:graphicData>
            </a:graphic>
          </wp:inline>
        </w:drawing>
      </w:r>
    </w:p>
    <w:p w14:paraId="2828BBAA" w14:textId="02726FC8" w:rsidR="00880DC3" w:rsidRDefault="00B254BD" w:rsidP="00B254BD">
      <w:pPr>
        <w:spacing w:after="160" w:line="360" w:lineRule="auto"/>
        <w:jc w:val="both"/>
        <w:rPr>
          <w:rFonts w:ascii="Arial" w:eastAsia="SimSun" w:hAnsi="Arial" w:cs="Arial"/>
          <w:sz w:val="22"/>
          <w:szCs w:val="22"/>
        </w:rPr>
      </w:pPr>
      <w:r w:rsidRPr="00971D38">
        <w:rPr>
          <w:rFonts w:ascii="Arial" w:eastAsia="SimSun" w:hAnsi="Arial" w:cs="Arial"/>
          <w:b/>
          <w:bCs/>
          <w:sz w:val="22"/>
          <w:szCs w:val="22"/>
        </w:rPr>
        <w:t>Supplementary Fig.</w:t>
      </w:r>
      <w:r>
        <w:rPr>
          <w:rFonts w:ascii="Arial" w:eastAsia="SimSun" w:hAnsi="Arial" w:cs="Arial" w:hint="eastAsia"/>
          <w:b/>
          <w:bCs/>
          <w:sz w:val="22"/>
          <w:szCs w:val="22"/>
        </w:rPr>
        <w:t xml:space="preserve"> </w:t>
      </w:r>
      <w:r w:rsidR="00100ECA">
        <w:rPr>
          <w:rFonts w:ascii="Arial" w:eastAsia="SimSun" w:hAnsi="Arial" w:cs="Arial" w:hint="eastAsia"/>
          <w:b/>
          <w:bCs/>
          <w:sz w:val="22"/>
          <w:szCs w:val="22"/>
        </w:rPr>
        <w:t>10</w:t>
      </w:r>
      <w:r w:rsidRPr="00971D38">
        <w:rPr>
          <w:rFonts w:ascii="Arial" w:eastAsia="SimSun" w:hAnsi="Arial" w:cs="Arial" w:hint="eastAsia"/>
          <w:b/>
          <w:bCs/>
          <w:sz w:val="22"/>
          <w:szCs w:val="22"/>
        </w:rPr>
        <w:t>.</w:t>
      </w:r>
      <w:r w:rsidRPr="00971D38">
        <w:rPr>
          <w:rFonts w:ascii="Arial" w:eastAsia="SimSun" w:hAnsi="Arial" w:cs="Arial"/>
          <w:b/>
          <w:bCs/>
          <w:sz w:val="22"/>
          <w:szCs w:val="22"/>
        </w:rPr>
        <w:t xml:space="preserve"> </w:t>
      </w:r>
      <w:r w:rsidR="008B7F88" w:rsidRPr="008B7F88">
        <w:rPr>
          <w:rFonts w:ascii="Arial" w:eastAsia="SimSun" w:hAnsi="Arial" w:cs="Arial"/>
          <w:b/>
          <w:bCs/>
          <w:sz w:val="22"/>
          <w:szCs w:val="22"/>
        </w:rPr>
        <w:t xml:space="preserve">Relationships among ecological level, approach, and measured variables are diverse across both journal subsets, but landscape-level studies are more prevalent in the first half. </w:t>
      </w:r>
      <w:r w:rsidR="00665694" w:rsidRPr="00665694">
        <w:rPr>
          <w:rFonts w:ascii="Arial" w:eastAsia="SimSun" w:hAnsi="Arial" w:cs="Arial"/>
          <w:sz w:val="22"/>
          <w:szCs w:val="22"/>
        </w:rPr>
        <w:t>(a) Alluvial diagram showing the relationships among ecological level, approach, and measured variable for the first-half selected journals. Flows represent the number of studies linking categories across the three dimensions. (b) Same as (a), but for the remaining journals.</w:t>
      </w:r>
    </w:p>
    <w:p w14:paraId="40B8FC51" w14:textId="63EBE998" w:rsidR="00B254BD" w:rsidRDefault="00880DC3" w:rsidP="00184B65">
      <w:pPr>
        <w:spacing w:after="160" w:line="278" w:lineRule="auto"/>
        <w:rPr>
          <w:rFonts w:ascii="Arial" w:eastAsia="SimSun" w:hAnsi="Arial" w:cs="Arial"/>
          <w:sz w:val="22"/>
          <w:szCs w:val="22"/>
        </w:rPr>
      </w:pPr>
      <w:r>
        <w:rPr>
          <w:rFonts w:ascii="Arial" w:eastAsia="SimSun" w:hAnsi="Arial" w:cs="Arial"/>
          <w:sz w:val="22"/>
          <w:szCs w:val="22"/>
        </w:rPr>
        <w:br w:type="page"/>
      </w:r>
      <w:r w:rsidR="00184B65">
        <w:rPr>
          <w:rFonts w:ascii="Arial" w:eastAsia="SimSun" w:hAnsi="Arial" w:cs="Arial"/>
          <w:noProof/>
          <w:sz w:val="22"/>
          <w:szCs w:val="22"/>
          <w14:ligatures w14:val="standardContextual"/>
        </w:rPr>
        <w:lastRenderedPageBreak/>
        <w:drawing>
          <wp:inline distT="0" distB="0" distL="0" distR="0" wp14:anchorId="4B8F171B" wp14:editId="72A3A6DD">
            <wp:extent cx="5731510" cy="4298950"/>
            <wp:effectExtent l="0" t="0" r="0" b="6350"/>
            <wp:docPr id="672586231" name="Picture 9"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86231" name="Picture 9" descr="A graph with different colored squar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0E2A2E7" w14:textId="344A9DCC" w:rsidR="005662A2" w:rsidRPr="00880DC3" w:rsidRDefault="00880DC3" w:rsidP="00880DC3">
      <w:pPr>
        <w:spacing w:after="160" w:line="360" w:lineRule="auto"/>
        <w:jc w:val="both"/>
        <w:rPr>
          <w:rFonts w:ascii="Arial" w:eastAsia="SimSun" w:hAnsi="Arial" w:cs="Arial"/>
          <w:sz w:val="22"/>
          <w:szCs w:val="22"/>
        </w:rPr>
      </w:pPr>
      <w:r w:rsidRPr="00971D38">
        <w:rPr>
          <w:rFonts w:ascii="Arial" w:eastAsia="SimSun" w:hAnsi="Arial" w:cs="Arial"/>
          <w:b/>
          <w:bCs/>
          <w:sz w:val="22"/>
          <w:szCs w:val="22"/>
        </w:rPr>
        <w:t>Supplementary Fig.</w:t>
      </w:r>
      <w:r>
        <w:rPr>
          <w:rFonts w:ascii="Arial" w:eastAsia="SimSun" w:hAnsi="Arial" w:cs="Arial" w:hint="eastAsia"/>
          <w:b/>
          <w:bCs/>
          <w:sz w:val="22"/>
          <w:szCs w:val="22"/>
        </w:rPr>
        <w:t xml:space="preserve"> </w:t>
      </w:r>
      <w:r w:rsidR="00100ECA">
        <w:rPr>
          <w:rFonts w:ascii="Arial" w:eastAsia="SimSun" w:hAnsi="Arial" w:cs="Arial" w:hint="eastAsia"/>
          <w:b/>
          <w:bCs/>
          <w:sz w:val="22"/>
          <w:szCs w:val="22"/>
        </w:rPr>
        <w:t>11</w:t>
      </w:r>
      <w:r w:rsidRPr="00971D38">
        <w:rPr>
          <w:rFonts w:ascii="Arial" w:eastAsia="SimSun" w:hAnsi="Arial" w:cs="Arial" w:hint="eastAsia"/>
          <w:b/>
          <w:bCs/>
          <w:sz w:val="22"/>
          <w:szCs w:val="22"/>
        </w:rPr>
        <w:t>.</w:t>
      </w:r>
      <w:r w:rsidRPr="00971D38">
        <w:rPr>
          <w:rFonts w:ascii="Arial" w:eastAsia="SimSun" w:hAnsi="Arial" w:cs="Arial"/>
          <w:b/>
          <w:bCs/>
          <w:sz w:val="22"/>
          <w:szCs w:val="22"/>
        </w:rPr>
        <w:t xml:space="preserve"> </w:t>
      </w:r>
      <w:r w:rsidR="00327DEC" w:rsidRPr="00327DEC">
        <w:rPr>
          <w:rFonts w:ascii="Arial" w:eastAsia="SimSun" w:hAnsi="Arial" w:cs="Arial"/>
          <w:b/>
          <w:bCs/>
          <w:sz w:val="22"/>
          <w:szCs w:val="22"/>
        </w:rPr>
        <w:t>The distribution of research scope varies substantially across journals</w:t>
      </w:r>
      <w:r w:rsidRPr="00665694">
        <w:rPr>
          <w:rFonts w:ascii="Arial" w:eastAsia="SimSun" w:hAnsi="Arial" w:cs="Arial"/>
          <w:b/>
          <w:bCs/>
          <w:sz w:val="22"/>
          <w:szCs w:val="22"/>
        </w:rPr>
        <w:t xml:space="preserve">. </w:t>
      </w:r>
      <w:r w:rsidR="00AB0CD0" w:rsidRPr="00AB0CD0">
        <w:rPr>
          <w:rFonts w:ascii="Arial" w:eastAsia="SimSun" w:hAnsi="Arial" w:cs="Arial"/>
          <w:sz w:val="22"/>
          <w:szCs w:val="22"/>
        </w:rPr>
        <w:t>Heatmap showing the proportion of studies within each journal across ecological level, approach, and measured variable categories. Colour intensity indicates the proportion of studies in each category</w:t>
      </w:r>
      <w:r w:rsidR="00AB0CD0">
        <w:rPr>
          <w:rFonts w:ascii="Arial" w:eastAsia="SimSun" w:hAnsi="Arial" w:cs="Arial" w:hint="eastAsia"/>
          <w:sz w:val="22"/>
          <w:szCs w:val="22"/>
        </w:rPr>
        <w:t xml:space="preserve"> with a journal</w:t>
      </w:r>
      <w:r w:rsidR="00AB0CD0" w:rsidRPr="00AB0CD0">
        <w:rPr>
          <w:rFonts w:ascii="Arial" w:eastAsia="SimSun" w:hAnsi="Arial" w:cs="Arial"/>
          <w:sz w:val="22"/>
          <w:szCs w:val="22"/>
        </w:rPr>
        <w:t xml:space="preserve">, and bar lengths indicate sample size per journal. </w:t>
      </w:r>
      <w:r w:rsidR="006D41C1" w:rsidRPr="006D41C1">
        <w:rPr>
          <w:rFonts w:ascii="Arial" w:eastAsia="SimSun" w:hAnsi="Arial" w:cs="Arial"/>
          <w:sz w:val="22"/>
          <w:szCs w:val="22"/>
        </w:rPr>
        <w:t xml:space="preserve">Journal names are standardised for clarity; in particular, </w:t>
      </w:r>
      <w:r w:rsidR="006D41C1" w:rsidRPr="006D41C1">
        <w:rPr>
          <w:rFonts w:ascii="Arial" w:eastAsia="SimSun" w:hAnsi="Arial" w:cs="Arial"/>
          <w:i/>
          <w:iCs/>
          <w:sz w:val="22"/>
          <w:szCs w:val="22"/>
        </w:rPr>
        <w:t>PNAS</w:t>
      </w:r>
      <w:r w:rsidR="006D41C1" w:rsidRPr="006D41C1">
        <w:rPr>
          <w:rFonts w:ascii="Arial" w:eastAsia="SimSun" w:hAnsi="Arial" w:cs="Arial"/>
          <w:sz w:val="22"/>
          <w:szCs w:val="22"/>
        </w:rPr>
        <w:t xml:space="preserve"> denotes </w:t>
      </w:r>
      <w:r w:rsidR="006D41C1" w:rsidRPr="006D41C1">
        <w:rPr>
          <w:rFonts w:ascii="Arial" w:eastAsia="SimSun" w:hAnsi="Arial" w:cs="Arial"/>
          <w:i/>
          <w:iCs/>
          <w:sz w:val="22"/>
          <w:szCs w:val="22"/>
        </w:rPr>
        <w:t>Proceedings of the National Academy of Sciences of the United States of America</w:t>
      </w:r>
      <w:r w:rsidR="006D41C1" w:rsidRPr="006D41C1">
        <w:rPr>
          <w:rFonts w:ascii="Arial" w:eastAsia="SimSun" w:hAnsi="Arial" w:cs="Arial"/>
          <w:sz w:val="22"/>
          <w:szCs w:val="22"/>
        </w:rPr>
        <w:t>.</w:t>
      </w:r>
      <w:r w:rsidR="006D41C1">
        <w:rPr>
          <w:rFonts w:ascii="Arial" w:eastAsia="SimSun" w:hAnsi="Arial" w:cs="Arial" w:hint="eastAsia"/>
          <w:sz w:val="22"/>
          <w:szCs w:val="22"/>
        </w:rPr>
        <w:t xml:space="preserve"> </w:t>
      </w:r>
      <w:r w:rsidR="00AB0CD0" w:rsidRPr="00AB0CD0">
        <w:rPr>
          <w:rFonts w:ascii="Arial" w:eastAsia="SimSun" w:hAnsi="Arial" w:cs="Arial"/>
          <w:sz w:val="22"/>
          <w:szCs w:val="22"/>
        </w:rPr>
        <w:t>Although 15 journals were initially selected for this study, Molecular Ecology Resources did not contribute any studies that met the inclusion criteria. As a result, the analyses and this figure include data from 14 journals.</w:t>
      </w:r>
      <w:r w:rsidR="005662A2">
        <w:rPr>
          <w:b/>
          <w:bCs/>
          <w:sz w:val="28"/>
          <w:szCs w:val="28"/>
        </w:rPr>
        <w:br w:type="page"/>
      </w:r>
    </w:p>
    <w:p w14:paraId="44AB36EF" w14:textId="6F4E10AD" w:rsidR="00F94B43" w:rsidRPr="000E19C6" w:rsidRDefault="00F94B43" w:rsidP="006E6007">
      <w:pPr>
        <w:spacing w:after="240" w:line="360" w:lineRule="auto"/>
        <w:jc w:val="both"/>
        <w:rPr>
          <w:rFonts w:eastAsia="SimSun"/>
          <w:b/>
          <w:bCs/>
          <w:sz w:val="28"/>
          <w:szCs w:val="28"/>
          <w14:ligatures w14:val="standardContextual"/>
        </w:rPr>
      </w:pPr>
      <w:r w:rsidRPr="000E19C6">
        <w:rPr>
          <w:b/>
          <w:bCs/>
          <w:sz w:val="28"/>
          <w:szCs w:val="28"/>
        </w:rPr>
        <w:lastRenderedPageBreak/>
        <w:t>S</w:t>
      </w:r>
      <w:r w:rsidR="00D87B62" w:rsidRPr="000E19C6">
        <w:rPr>
          <w:rFonts w:hint="eastAsia"/>
          <w:b/>
          <w:bCs/>
          <w:sz w:val="28"/>
          <w:szCs w:val="28"/>
        </w:rPr>
        <w:t>5</w:t>
      </w:r>
      <w:r w:rsidR="003C3786" w:rsidRPr="000E19C6">
        <w:rPr>
          <w:rFonts w:hint="eastAsia"/>
          <w:b/>
          <w:bCs/>
          <w:sz w:val="28"/>
          <w:szCs w:val="28"/>
        </w:rPr>
        <w:t xml:space="preserve"> Su</w:t>
      </w:r>
      <w:r w:rsidR="003F1394" w:rsidRPr="000E19C6">
        <w:rPr>
          <w:rFonts w:hint="eastAsia"/>
          <w:b/>
          <w:bCs/>
          <w:sz w:val="28"/>
          <w:szCs w:val="28"/>
        </w:rPr>
        <w:t>pplementary</w:t>
      </w:r>
      <w:r w:rsidR="003C3786" w:rsidRPr="000E19C6">
        <w:rPr>
          <w:rFonts w:hint="eastAsia"/>
          <w:b/>
          <w:bCs/>
          <w:sz w:val="28"/>
          <w:szCs w:val="28"/>
        </w:rPr>
        <w:t xml:space="preserve"> Information</w:t>
      </w:r>
      <w:r w:rsidRPr="000E19C6">
        <w:rPr>
          <w:b/>
          <w:bCs/>
          <w:sz w:val="28"/>
          <w:szCs w:val="28"/>
        </w:rPr>
        <w:t xml:space="preserve"> Re</w:t>
      </w:r>
      <w:r w:rsidR="00F36528" w:rsidRPr="000E19C6">
        <w:rPr>
          <w:rFonts w:hint="eastAsia"/>
          <w:b/>
          <w:bCs/>
          <w:sz w:val="28"/>
          <w:szCs w:val="28"/>
        </w:rPr>
        <w:t>ference</w:t>
      </w:r>
    </w:p>
    <w:p w14:paraId="791A5119" w14:textId="77777777" w:rsidR="00406E46" w:rsidRPr="00406E46" w:rsidRDefault="00E4609C" w:rsidP="00406E46">
      <w:pPr>
        <w:pStyle w:val="Bibliography"/>
        <w:rPr>
          <w:rFonts w:eastAsiaTheme="minorEastAsia"/>
        </w:rPr>
      </w:pPr>
      <w:r>
        <w:rPr>
          <w:b/>
          <w:bCs/>
        </w:rPr>
        <w:fldChar w:fldCharType="begin"/>
      </w:r>
      <w:r w:rsidR="00E06DB1">
        <w:rPr>
          <w:b/>
          <w:bCs/>
        </w:rPr>
        <w:instrText xml:space="preserve"> ADDIN ZOTERO_BIBL {"uncited":[],"omitted":[],"custom":[]} CSL_BIBLIOGRAPHY </w:instrText>
      </w:r>
      <w:r>
        <w:rPr>
          <w:b/>
          <w:bCs/>
        </w:rPr>
        <w:fldChar w:fldCharType="separate"/>
      </w:r>
      <w:r w:rsidR="00406E46" w:rsidRPr="00406E46">
        <w:rPr>
          <w:rFonts w:eastAsiaTheme="minorEastAsia"/>
        </w:rPr>
        <w:t>1.</w:t>
      </w:r>
      <w:r w:rsidR="00406E46" w:rsidRPr="00406E46">
        <w:rPr>
          <w:rFonts w:eastAsiaTheme="minorEastAsia"/>
        </w:rPr>
        <w:tab/>
        <w:t xml:space="preserve">Mulla, A. J. </w:t>
      </w:r>
      <w:r w:rsidR="00406E46" w:rsidRPr="00406E46">
        <w:rPr>
          <w:rFonts w:eastAsiaTheme="minorEastAsia"/>
          <w:i/>
          <w:iCs/>
        </w:rPr>
        <w:t>et al.</w:t>
      </w:r>
      <w:r w:rsidR="00406E46" w:rsidRPr="00406E46">
        <w:rPr>
          <w:rFonts w:eastAsiaTheme="minorEastAsia"/>
        </w:rPr>
        <w:t xml:space="preserve"> Natural coral recovery despite negative population growth. </w:t>
      </w:r>
      <w:r w:rsidR="00406E46" w:rsidRPr="00406E46">
        <w:rPr>
          <w:rFonts w:eastAsiaTheme="minorEastAsia"/>
          <w:i/>
          <w:iCs/>
        </w:rPr>
        <w:t>Ecology</w:t>
      </w:r>
      <w:r w:rsidR="00406E46" w:rsidRPr="00406E46">
        <w:rPr>
          <w:rFonts w:eastAsiaTheme="minorEastAsia"/>
        </w:rPr>
        <w:t xml:space="preserve"> </w:t>
      </w:r>
      <w:r w:rsidR="00406E46" w:rsidRPr="00406E46">
        <w:rPr>
          <w:rFonts w:eastAsiaTheme="minorEastAsia"/>
          <w:b/>
          <w:bCs/>
        </w:rPr>
        <w:t>105</w:t>
      </w:r>
      <w:r w:rsidR="00406E46" w:rsidRPr="00406E46">
        <w:rPr>
          <w:rFonts w:eastAsiaTheme="minorEastAsia"/>
        </w:rPr>
        <w:t>, e4368 (2024).</w:t>
      </w:r>
    </w:p>
    <w:p w14:paraId="01A620D3" w14:textId="77777777" w:rsidR="00406E46" w:rsidRPr="00406E46" w:rsidRDefault="00406E46" w:rsidP="00406E46">
      <w:pPr>
        <w:pStyle w:val="Bibliography"/>
        <w:rPr>
          <w:rFonts w:eastAsiaTheme="minorEastAsia"/>
        </w:rPr>
      </w:pPr>
      <w:r w:rsidRPr="00406E46">
        <w:rPr>
          <w:rFonts w:eastAsiaTheme="minorEastAsia"/>
        </w:rPr>
        <w:t>2.</w:t>
      </w:r>
      <w:r w:rsidRPr="00406E46">
        <w:rPr>
          <w:rFonts w:eastAsiaTheme="minorEastAsia"/>
        </w:rPr>
        <w:tab/>
        <w:t xml:space="preserve">Perez, S., Hammond, M. &amp; Lau, J. Precipitation anomalies may affect productivity resilience by shifting plant community properties. </w:t>
      </w:r>
      <w:r w:rsidRPr="00406E46">
        <w:rPr>
          <w:rFonts w:eastAsiaTheme="minorEastAsia"/>
          <w:i/>
          <w:iCs/>
        </w:rPr>
        <w:t>Journal of Ecology</w:t>
      </w:r>
      <w:r w:rsidRPr="00406E46">
        <w:rPr>
          <w:rFonts w:eastAsiaTheme="minorEastAsia"/>
        </w:rPr>
        <w:t xml:space="preserve"> 1365-2745.14471 (2024) doi:10.1111/1365-2745.14471.</w:t>
      </w:r>
    </w:p>
    <w:p w14:paraId="5D45F1FA" w14:textId="77777777" w:rsidR="00406E46" w:rsidRPr="00406E46" w:rsidRDefault="00406E46" w:rsidP="00406E46">
      <w:pPr>
        <w:pStyle w:val="Bibliography"/>
        <w:rPr>
          <w:rFonts w:eastAsiaTheme="minorEastAsia"/>
        </w:rPr>
      </w:pPr>
      <w:r w:rsidRPr="00406E46">
        <w:rPr>
          <w:rFonts w:eastAsiaTheme="minorEastAsia"/>
        </w:rPr>
        <w:t>3.</w:t>
      </w:r>
      <w:r w:rsidRPr="00406E46">
        <w:rPr>
          <w:rFonts w:eastAsiaTheme="minorEastAsia"/>
        </w:rPr>
        <w:tab/>
        <w:t xml:space="preserve">Ding, H., Yuan, Z., Yin, J., Shi, X. &amp; Shi, M. Evaluating ecosystem stability based on the dynamic time warping algorithm: A case study in the Minjiang river Basin, China. </w:t>
      </w:r>
      <w:r w:rsidRPr="00406E46">
        <w:rPr>
          <w:rFonts w:eastAsiaTheme="minorEastAsia"/>
          <w:i/>
          <w:iCs/>
        </w:rPr>
        <w:t>Ecological Indicators</w:t>
      </w:r>
      <w:r w:rsidRPr="00406E46">
        <w:rPr>
          <w:rFonts w:eastAsiaTheme="minorEastAsia"/>
        </w:rPr>
        <w:t xml:space="preserve"> </w:t>
      </w:r>
      <w:r w:rsidRPr="00406E46">
        <w:rPr>
          <w:rFonts w:eastAsiaTheme="minorEastAsia"/>
          <w:b/>
          <w:bCs/>
        </w:rPr>
        <w:t>154</w:t>
      </w:r>
      <w:r w:rsidRPr="00406E46">
        <w:rPr>
          <w:rFonts w:eastAsiaTheme="minorEastAsia"/>
        </w:rPr>
        <w:t>, 110501 (2023).</w:t>
      </w:r>
    </w:p>
    <w:p w14:paraId="5F60EDEB" w14:textId="77777777" w:rsidR="00406E46" w:rsidRPr="00406E46" w:rsidRDefault="00406E46" w:rsidP="00406E46">
      <w:pPr>
        <w:pStyle w:val="Bibliography"/>
        <w:rPr>
          <w:rFonts w:eastAsiaTheme="minorEastAsia"/>
        </w:rPr>
      </w:pPr>
      <w:r w:rsidRPr="00406E46">
        <w:rPr>
          <w:rFonts w:eastAsiaTheme="minorEastAsia"/>
        </w:rPr>
        <w:t>4.</w:t>
      </w:r>
      <w:r w:rsidRPr="00406E46">
        <w:rPr>
          <w:rFonts w:eastAsiaTheme="minorEastAsia"/>
        </w:rPr>
        <w:tab/>
        <w:t xml:space="preserve">Zhang, H. &amp; Wang, W. Grassland degradation alters the effect of nitrogen enrichment on the multidimensional stability of plant community productivity. </w:t>
      </w:r>
      <w:r w:rsidRPr="00406E46">
        <w:rPr>
          <w:rFonts w:eastAsiaTheme="minorEastAsia"/>
          <w:i/>
          <w:iCs/>
        </w:rPr>
        <w:t>Journal of Applied Ecology</w:t>
      </w:r>
      <w:r w:rsidRPr="00406E46">
        <w:rPr>
          <w:rFonts w:eastAsiaTheme="minorEastAsia"/>
        </w:rPr>
        <w:t xml:space="preserve"> </w:t>
      </w:r>
      <w:r w:rsidRPr="00406E46">
        <w:rPr>
          <w:rFonts w:eastAsiaTheme="minorEastAsia"/>
          <w:b/>
          <w:bCs/>
        </w:rPr>
        <w:t>60</w:t>
      </w:r>
      <w:r w:rsidRPr="00406E46">
        <w:rPr>
          <w:rFonts w:eastAsiaTheme="minorEastAsia"/>
        </w:rPr>
        <w:t>, 2437–2448 (2023).</w:t>
      </w:r>
    </w:p>
    <w:p w14:paraId="24943D78" w14:textId="77777777" w:rsidR="00406E46" w:rsidRPr="00406E46" w:rsidRDefault="00406E46" w:rsidP="00406E46">
      <w:pPr>
        <w:pStyle w:val="Bibliography"/>
        <w:rPr>
          <w:rFonts w:eastAsiaTheme="minorEastAsia"/>
        </w:rPr>
      </w:pPr>
      <w:r w:rsidRPr="00406E46">
        <w:rPr>
          <w:rFonts w:eastAsiaTheme="minorEastAsia"/>
        </w:rPr>
        <w:t>5.</w:t>
      </w:r>
      <w:r w:rsidRPr="00406E46">
        <w:rPr>
          <w:rFonts w:eastAsiaTheme="minorEastAsia"/>
        </w:rPr>
        <w:tab/>
        <w:t xml:space="preserve">Kokkonen, N. </w:t>
      </w:r>
      <w:r w:rsidRPr="00406E46">
        <w:rPr>
          <w:rFonts w:eastAsiaTheme="minorEastAsia"/>
          <w:i/>
          <w:iCs/>
        </w:rPr>
        <w:t>et al.</w:t>
      </w:r>
      <w:r w:rsidRPr="00406E46">
        <w:rPr>
          <w:rFonts w:eastAsiaTheme="minorEastAsia"/>
        </w:rPr>
        <w:t xml:space="preserve"> A deepened water table increases the vulnerability of peat mosses to periodic drought. </w:t>
      </w:r>
      <w:r w:rsidRPr="00406E46">
        <w:rPr>
          <w:rFonts w:eastAsiaTheme="minorEastAsia"/>
          <w:i/>
          <w:iCs/>
        </w:rPr>
        <w:t>Journal of Ecology</w:t>
      </w:r>
      <w:r w:rsidRPr="00406E46">
        <w:rPr>
          <w:rFonts w:eastAsiaTheme="minorEastAsia"/>
        </w:rPr>
        <w:t xml:space="preserve"> </w:t>
      </w:r>
      <w:r w:rsidRPr="00406E46">
        <w:rPr>
          <w:rFonts w:eastAsiaTheme="minorEastAsia"/>
          <w:b/>
          <w:bCs/>
        </w:rPr>
        <w:t>112</w:t>
      </w:r>
      <w:r w:rsidRPr="00406E46">
        <w:rPr>
          <w:rFonts w:eastAsiaTheme="minorEastAsia"/>
        </w:rPr>
        <w:t>, 1210–1224 (2024).</w:t>
      </w:r>
    </w:p>
    <w:p w14:paraId="6606EA0D" w14:textId="77777777" w:rsidR="00406E46" w:rsidRPr="00406E46" w:rsidRDefault="00406E46" w:rsidP="00406E46">
      <w:pPr>
        <w:pStyle w:val="Bibliography"/>
        <w:rPr>
          <w:rFonts w:eastAsiaTheme="minorEastAsia"/>
        </w:rPr>
      </w:pPr>
      <w:r w:rsidRPr="00406E46">
        <w:rPr>
          <w:rFonts w:eastAsiaTheme="minorEastAsia"/>
        </w:rPr>
        <w:t>6.</w:t>
      </w:r>
      <w:r w:rsidRPr="00406E46">
        <w:rPr>
          <w:rFonts w:eastAsiaTheme="minorEastAsia"/>
        </w:rPr>
        <w:tab/>
        <w:t xml:space="preserve">Wallace, E. &amp; Walsworth, T. E. Identifying control intensities to overcome aquatic invader resilience across a range of ecosystem sizes. </w:t>
      </w:r>
      <w:r w:rsidRPr="00406E46">
        <w:rPr>
          <w:rFonts w:eastAsiaTheme="minorEastAsia"/>
          <w:i/>
          <w:iCs/>
        </w:rPr>
        <w:t>Journal of Applied Ecology</w:t>
      </w:r>
      <w:r w:rsidRPr="00406E46">
        <w:rPr>
          <w:rFonts w:eastAsiaTheme="minorEastAsia"/>
        </w:rPr>
        <w:t xml:space="preserve"> </w:t>
      </w:r>
      <w:r w:rsidRPr="00406E46">
        <w:rPr>
          <w:rFonts w:eastAsiaTheme="minorEastAsia"/>
          <w:b/>
          <w:bCs/>
        </w:rPr>
        <w:t>61</w:t>
      </w:r>
      <w:r w:rsidRPr="00406E46">
        <w:rPr>
          <w:rFonts w:eastAsiaTheme="minorEastAsia"/>
        </w:rPr>
        <w:t>, 2605–2615 (2024).</w:t>
      </w:r>
    </w:p>
    <w:p w14:paraId="324DDD2D" w14:textId="77777777" w:rsidR="00406E46" w:rsidRPr="00406E46" w:rsidRDefault="00406E46" w:rsidP="00406E46">
      <w:pPr>
        <w:pStyle w:val="Bibliography"/>
        <w:rPr>
          <w:rFonts w:eastAsiaTheme="minorEastAsia"/>
        </w:rPr>
      </w:pPr>
      <w:r w:rsidRPr="00406E46">
        <w:rPr>
          <w:rFonts w:eastAsiaTheme="minorEastAsia"/>
        </w:rPr>
        <w:t>7.</w:t>
      </w:r>
      <w:r w:rsidRPr="00406E46">
        <w:rPr>
          <w:rFonts w:eastAsiaTheme="minorEastAsia"/>
        </w:rPr>
        <w:tab/>
        <w:t xml:space="preserve">Lin, X., Wang, Z. &amp; Bao, Y. Integrating ecosystem stress into the assessment of ecosystem health in karst areas and exploring its driving factors. </w:t>
      </w:r>
      <w:r w:rsidRPr="00406E46">
        <w:rPr>
          <w:rFonts w:eastAsiaTheme="minorEastAsia"/>
          <w:i/>
          <w:iCs/>
        </w:rPr>
        <w:t>Ecological Indicators</w:t>
      </w:r>
      <w:r w:rsidRPr="00406E46">
        <w:rPr>
          <w:rFonts w:eastAsiaTheme="minorEastAsia"/>
        </w:rPr>
        <w:t xml:space="preserve"> </w:t>
      </w:r>
      <w:r w:rsidRPr="00406E46">
        <w:rPr>
          <w:rFonts w:eastAsiaTheme="minorEastAsia"/>
          <w:b/>
          <w:bCs/>
        </w:rPr>
        <w:t>167</w:t>
      </w:r>
      <w:r w:rsidRPr="00406E46">
        <w:rPr>
          <w:rFonts w:eastAsiaTheme="minorEastAsia"/>
        </w:rPr>
        <w:t>, 112662 (2024).</w:t>
      </w:r>
    </w:p>
    <w:p w14:paraId="702AC2C3" w14:textId="77777777" w:rsidR="00406E46" w:rsidRPr="00406E46" w:rsidRDefault="00406E46" w:rsidP="00406E46">
      <w:pPr>
        <w:pStyle w:val="Bibliography"/>
        <w:rPr>
          <w:rFonts w:eastAsiaTheme="minorEastAsia"/>
        </w:rPr>
      </w:pPr>
      <w:r w:rsidRPr="00406E46">
        <w:rPr>
          <w:rFonts w:eastAsiaTheme="minorEastAsia"/>
        </w:rPr>
        <w:t>8.</w:t>
      </w:r>
      <w:r w:rsidRPr="00406E46">
        <w:rPr>
          <w:rFonts w:eastAsiaTheme="minorEastAsia"/>
        </w:rPr>
        <w:tab/>
        <w:t xml:space="preserve">Shengrui, Z., Zhenqi, Z., Tongyan, Z. &amp; Hongrun, J. Assessment of coastal zone ecosystem health in the context of tourism development: A case study of Jiaozhou Bay. </w:t>
      </w:r>
      <w:r w:rsidRPr="00406E46">
        <w:rPr>
          <w:rFonts w:eastAsiaTheme="minorEastAsia"/>
          <w:i/>
          <w:iCs/>
        </w:rPr>
        <w:t>Ecological Indicators</w:t>
      </w:r>
      <w:r w:rsidRPr="00406E46">
        <w:rPr>
          <w:rFonts w:eastAsiaTheme="minorEastAsia"/>
        </w:rPr>
        <w:t xml:space="preserve"> </w:t>
      </w:r>
      <w:r w:rsidRPr="00406E46">
        <w:rPr>
          <w:rFonts w:eastAsiaTheme="minorEastAsia"/>
          <w:b/>
          <w:bCs/>
        </w:rPr>
        <w:t>169</w:t>
      </w:r>
      <w:r w:rsidRPr="00406E46">
        <w:rPr>
          <w:rFonts w:eastAsiaTheme="minorEastAsia"/>
        </w:rPr>
        <w:t>, 112874 (2024).</w:t>
      </w:r>
    </w:p>
    <w:p w14:paraId="337EB49E" w14:textId="77777777" w:rsidR="00406E46" w:rsidRPr="00406E46" w:rsidRDefault="00406E46" w:rsidP="00406E46">
      <w:pPr>
        <w:pStyle w:val="Bibliography"/>
        <w:rPr>
          <w:rFonts w:eastAsiaTheme="minorEastAsia"/>
        </w:rPr>
      </w:pPr>
      <w:r w:rsidRPr="00406E46">
        <w:rPr>
          <w:rFonts w:eastAsiaTheme="minorEastAsia"/>
        </w:rPr>
        <w:lastRenderedPageBreak/>
        <w:t>9.</w:t>
      </w:r>
      <w:r w:rsidRPr="00406E46">
        <w:rPr>
          <w:rFonts w:eastAsiaTheme="minorEastAsia"/>
        </w:rPr>
        <w:tab/>
        <w:t xml:space="preserve">Chen, M., Xu, X., Tan, Y. &amp; Lin, Y. Assessing ecological vulnerability and resilience-sensitivity under rapid urbanization in China’s Jiangsu province. </w:t>
      </w:r>
      <w:r w:rsidRPr="00406E46">
        <w:rPr>
          <w:rFonts w:eastAsiaTheme="minorEastAsia"/>
          <w:i/>
          <w:iCs/>
        </w:rPr>
        <w:t>Ecological Indicators</w:t>
      </w:r>
      <w:r w:rsidRPr="00406E46">
        <w:rPr>
          <w:rFonts w:eastAsiaTheme="minorEastAsia"/>
        </w:rPr>
        <w:t xml:space="preserve"> </w:t>
      </w:r>
      <w:r w:rsidRPr="00406E46">
        <w:rPr>
          <w:rFonts w:eastAsiaTheme="minorEastAsia"/>
          <w:b/>
          <w:bCs/>
        </w:rPr>
        <w:t>167</w:t>
      </w:r>
      <w:r w:rsidRPr="00406E46">
        <w:rPr>
          <w:rFonts w:eastAsiaTheme="minorEastAsia"/>
        </w:rPr>
        <w:t>, 112607 (2024).</w:t>
      </w:r>
    </w:p>
    <w:p w14:paraId="1EE3DBF4" w14:textId="77777777" w:rsidR="00406E46" w:rsidRPr="00406E46" w:rsidRDefault="00406E46" w:rsidP="00406E46">
      <w:pPr>
        <w:pStyle w:val="Bibliography"/>
        <w:rPr>
          <w:rFonts w:eastAsiaTheme="minorEastAsia"/>
        </w:rPr>
      </w:pPr>
      <w:r w:rsidRPr="00406E46">
        <w:rPr>
          <w:rFonts w:eastAsiaTheme="minorEastAsia"/>
        </w:rPr>
        <w:t>10.</w:t>
      </w:r>
      <w:r w:rsidRPr="00406E46">
        <w:rPr>
          <w:rFonts w:eastAsiaTheme="minorEastAsia"/>
        </w:rPr>
        <w:tab/>
        <w:t xml:space="preserve">Shi, X. </w:t>
      </w:r>
      <w:r w:rsidRPr="00406E46">
        <w:rPr>
          <w:rFonts w:eastAsiaTheme="minorEastAsia"/>
          <w:i/>
          <w:iCs/>
        </w:rPr>
        <w:t>et al.</w:t>
      </w:r>
      <w:r w:rsidRPr="00406E46">
        <w:rPr>
          <w:rFonts w:eastAsiaTheme="minorEastAsia"/>
        </w:rPr>
        <w:t xml:space="preserve"> Drought risk assessment considering ecosystem resilience: A case study in the Huang-Huai-Hai Plain, China. </w:t>
      </w:r>
      <w:r w:rsidRPr="00406E46">
        <w:rPr>
          <w:rFonts w:eastAsiaTheme="minorEastAsia"/>
          <w:i/>
          <w:iCs/>
        </w:rPr>
        <w:t>Ecological Indicators</w:t>
      </w:r>
      <w:r w:rsidRPr="00406E46">
        <w:rPr>
          <w:rFonts w:eastAsiaTheme="minorEastAsia"/>
        </w:rPr>
        <w:t xml:space="preserve"> </w:t>
      </w:r>
      <w:r w:rsidRPr="00406E46">
        <w:rPr>
          <w:rFonts w:eastAsiaTheme="minorEastAsia"/>
          <w:b/>
          <w:bCs/>
        </w:rPr>
        <w:t>156</w:t>
      </w:r>
      <w:r w:rsidRPr="00406E46">
        <w:rPr>
          <w:rFonts w:eastAsiaTheme="minorEastAsia"/>
        </w:rPr>
        <w:t>, 111102 (2023).</w:t>
      </w:r>
    </w:p>
    <w:p w14:paraId="2679EF37" w14:textId="77777777" w:rsidR="00406E46" w:rsidRPr="00406E46" w:rsidRDefault="00406E46" w:rsidP="00406E46">
      <w:pPr>
        <w:pStyle w:val="Bibliography"/>
        <w:rPr>
          <w:rFonts w:eastAsiaTheme="minorEastAsia"/>
        </w:rPr>
      </w:pPr>
      <w:r w:rsidRPr="00406E46">
        <w:rPr>
          <w:rFonts w:eastAsiaTheme="minorEastAsia"/>
        </w:rPr>
        <w:t>11.</w:t>
      </w:r>
      <w:r w:rsidRPr="00406E46">
        <w:rPr>
          <w:rFonts w:eastAsiaTheme="minorEastAsia"/>
        </w:rPr>
        <w:tab/>
        <w:t xml:space="preserve">Brunswik, E. Organismic achievement and environmental probability. </w:t>
      </w:r>
      <w:r w:rsidRPr="00406E46">
        <w:rPr>
          <w:rFonts w:eastAsiaTheme="minorEastAsia"/>
          <w:i/>
          <w:iCs/>
        </w:rPr>
        <w:t>Psychological review</w:t>
      </w:r>
      <w:r w:rsidRPr="00406E46">
        <w:rPr>
          <w:rFonts w:eastAsiaTheme="minorEastAsia"/>
        </w:rPr>
        <w:t xml:space="preserve"> </w:t>
      </w:r>
      <w:r w:rsidRPr="00406E46">
        <w:rPr>
          <w:rFonts w:eastAsiaTheme="minorEastAsia"/>
          <w:b/>
          <w:bCs/>
        </w:rPr>
        <w:t>50</w:t>
      </w:r>
      <w:r w:rsidRPr="00406E46">
        <w:rPr>
          <w:rFonts w:eastAsiaTheme="minorEastAsia"/>
        </w:rPr>
        <w:t>, 255 (1943).</w:t>
      </w:r>
    </w:p>
    <w:p w14:paraId="2EDAE713" w14:textId="77777777" w:rsidR="00406E46" w:rsidRPr="00406E46" w:rsidRDefault="00406E46" w:rsidP="00406E46">
      <w:pPr>
        <w:pStyle w:val="Bibliography"/>
        <w:rPr>
          <w:rFonts w:eastAsiaTheme="minorEastAsia"/>
        </w:rPr>
      </w:pPr>
      <w:r w:rsidRPr="00406E46">
        <w:rPr>
          <w:rFonts w:eastAsiaTheme="minorEastAsia"/>
        </w:rPr>
        <w:t>12.</w:t>
      </w:r>
      <w:r w:rsidRPr="00406E46">
        <w:rPr>
          <w:rFonts w:eastAsiaTheme="minorEastAsia"/>
        </w:rPr>
        <w:tab/>
        <w:t xml:space="preserve">Bender, E. A., Case, T. J. &amp; Gilpin, M. E. Perturbation experiments in community ecology: theory and practice. </w:t>
      </w:r>
      <w:r w:rsidRPr="00406E46">
        <w:rPr>
          <w:rFonts w:eastAsiaTheme="minorEastAsia"/>
          <w:i/>
          <w:iCs/>
        </w:rPr>
        <w:t>Ecology</w:t>
      </w:r>
      <w:r w:rsidRPr="00406E46">
        <w:rPr>
          <w:rFonts w:eastAsiaTheme="minorEastAsia"/>
        </w:rPr>
        <w:t xml:space="preserve"> </w:t>
      </w:r>
      <w:r w:rsidRPr="00406E46">
        <w:rPr>
          <w:rFonts w:eastAsiaTheme="minorEastAsia"/>
          <w:b/>
          <w:bCs/>
        </w:rPr>
        <w:t>65</w:t>
      </w:r>
      <w:r w:rsidRPr="00406E46">
        <w:rPr>
          <w:rFonts w:eastAsiaTheme="minorEastAsia"/>
        </w:rPr>
        <w:t>, 1–13 (1984).</w:t>
      </w:r>
    </w:p>
    <w:p w14:paraId="1EDF926E" w14:textId="77777777" w:rsidR="00406E46" w:rsidRPr="00406E46" w:rsidRDefault="00406E46" w:rsidP="00406E46">
      <w:pPr>
        <w:pStyle w:val="Bibliography"/>
        <w:rPr>
          <w:rFonts w:eastAsiaTheme="minorEastAsia"/>
        </w:rPr>
      </w:pPr>
      <w:r w:rsidRPr="00406E46">
        <w:rPr>
          <w:rFonts w:eastAsiaTheme="minorEastAsia"/>
        </w:rPr>
        <w:t>13.</w:t>
      </w:r>
      <w:r w:rsidRPr="00406E46">
        <w:rPr>
          <w:rFonts w:eastAsiaTheme="minorEastAsia"/>
        </w:rPr>
        <w:tab/>
        <w:t xml:space="preserve">IUCN. IUCN Red List categories and criteria: version 3.1. </w:t>
      </w:r>
      <w:r w:rsidRPr="00406E46">
        <w:rPr>
          <w:rFonts w:eastAsiaTheme="minorEastAsia"/>
          <w:i/>
          <w:iCs/>
        </w:rPr>
        <w:t>Prepared by the IUCN Species Survival Commission</w:t>
      </w:r>
      <w:r w:rsidRPr="00406E46">
        <w:rPr>
          <w:rFonts w:eastAsiaTheme="minorEastAsia"/>
        </w:rPr>
        <w:t xml:space="preserve"> (2001).</w:t>
      </w:r>
    </w:p>
    <w:p w14:paraId="0201473A" w14:textId="77777777" w:rsidR="00406E46" w:rsidRPr="00406E46" w:rsidRDefault="00406E46" w:rsidP="00406E46">
      <w:pPr>
        <w:pStyle w:val="Bibliography"/>
        <w:rPr>
          <w:rFonts w:eastAsiaTheme="minorEastAsia"/>
        </w:rPr>
      </w:pPr>
      <w:r w:rsidRPr="00406E46">
        <w:rPr>
          <w:rFonts w:eastAsiaTheme="minorEastAsia"/>
        </w:rPr>
        <w:t>14.</w:t>
      </w:r>
      <w:r w:rsidRPr="00406E46">
        <w:rPr>
          <w:rFonts w:eastAsiaTheme="minorEastAsia"/>
        </w:rPr>
        <w:tab/>
        <w:t xml:space="preserve">Capdevila, P., Noviello, N., McRae, L., Freeman, R. &amp; Clements, C. F. Global patterns of resilience decline in vertebrate populations. </w:t>
      </w:r>
      <w:r w:rsidRPr="00406E46">
        <w:rPr>
          <w:rFonts w:eastAsiaTheme="minorEastAsia"/>
          <w:i/>
          <w:iCs/>
        </w:rPr>
        <w:t>Ecology Letters</w:t>
      </w:r>
      <w:r w:rsidRPr="00406E46">
        <w:rPr>
          <w:rFonts w:eastAsiaTheme="minorEastAsia"/>
        </w:rPr>
        <w:t xml:space="preserve"> </w:t>
      </w:r>
      <w:r w:rsidRPr="00406E46">
        <w:rPr>
          <w:rFonts w:eastAsiaTheme="minorEastAsia"/>
          <w:b/>
          <w:bCs/>
        </w:rPr>
        <w:t>25</w:t>
      </w:r>
      <w:r w:rsidRPr="00406E46">
        <w:rPr>
          <w:rFonts w:eastAsiaTheme="minorEastAsia"/>
        </w:rPr>
        <w:t>, 240–251 (2022).</w:t>
      </w:r>
    </w:p>
    <w:p w14:paraId="06163791" w14:textId="77777777" w:rsidR="00406E46" w:rsidRPr="00406E46" w:rsidRDefault="00406E46" w:rsidP="00406E46">
      <w:pPr>
        <w:pStyle w:val="Bibliography"/>
        <w:rPr>
          <w:rFonts w:eastAsiaTheme="minorEastAsia"/>
        </w:rPr>
      </w:pPr>
      <w:r w:rsidRPr="00406E46">
        <w:rPr>
          <w:rFonts w:eastAsiaTheme="minorEastAsia"/>
        </w:rPr>
        <w:t>15.</w:t>
      </w:r>
      <w:r w:rsidRPr="00406E46">
        <w:rPr>
          <w:rFonts w:eastAsiaTheme="minorEastAsia"/>
        </w:rPr>
        <w:tab/>
        <w:t xml:space="preserve">Hillebrand, H. &amp; Kunze, C. Meta‐analysis on pulse disturbances reveals differences in functional and compositional recovery across ecosystems. </w:t>
      </w:r>
      <w:r w:rsidRPr="00406E46">
        <w:rPr>
          <w:rFonts w:eastAsiaTheme="minorEastAsia"/>
          <w:i/>
          <w:iCs/>
        </w:rPr>
        <w:t>Ecology Letters</w:t>
      </w:r>
      <w:r w:rsidRPr="00406E46">
        <w:rPr>
          <w:rFonts w:eastAsiaTheme="minorEastAsia"/>
        </w:rPr>
        <w:t xml:space="preserve"> </w:t>
      </w:r>
      <w:r w:rsidRPr="00406E46">
        <w:rPr>
          <w:rFonts w:eastAsiaTheme="minorEastAsia"/>
          <w:b/>
          <w:bCs/>
        </w:rPr>
        <w:t>23</w:t>
      </w:r>
      <w:r w:rsidRPr="00406E46">
        <w:rPr>
          <w:rFonts w:eastAsiaTheme="minorEastAsia"/>
        </w:rPr>
        <w:t>, 575–585 (2020).</w:t>
      </w:r>
    </w:p>
    <w:p w14:paraId="1D5E71B3" w14:textId="77777777" w:rsidR="00406E46" w:rsidRPr="00406E46" w:rsidRDefault="00406E46" w:rsidP="00406E46">
      <w:pPr>
        <w:pStyle w:val="Bibliography"/>
        <w:rPr>
          <w:rFonts w:eastAsiaTheme="minorEastAsia"/>
        </w:rPr>
      </w:pPr>
      <w:r w:rsidRPr="00406E46">
        <w:rPr>
          <w:rFonts w:eastAsiaTheme="minorEastAsia"/>
        </w:rPr>
        <w:t>16.</w:t>
      </w:r>
      <w:r w:rsidRPr="00406E46">
        <w:rPr>
          <w:rFonts w:eastAsiaTheme="minorEastAsia"/>
        </w:rPr>
        <w:tab/>
        <w:t xml:space="preserve">Barnett, S. E. &amp; Shade, A. Arrive and wait: Inactive bacterial taxa contribute to perceived soil microbiome resilience after a multidecadal press disturbance. </w:t>
      </w:r>
      <w:r w:rsidRPr="00406E46">
        <w:rPr>
          <w:rFonts w:eastAsiaTheme="minorEastAsia"/>
          <w:i/>
          <w:iCs/>
        </w:rPr>
        <w:t>Ecology Letters</w:t>
      </w:r>
      <w:r w:rsidRPr="00406E46">
        <w:rPr>
          <w:rFonts w:eastAsiaTheme="minorEastAsia"/>
        </w:rPr>
        <w:t xml:space="preserve"> </w:t>
      </w:r>
      <w:r w:rsidRPr="00406E46">
        <w:rPr>
          <w:rFonts w:eastAsiaTheme="minorEastAsia"/>
          <w:b/>
          <w:bCs/>
        </w:rPr>
        <w:t>27</w:t>
      </w:r>
      <w:r w:rsidRPr="00406E46">
        <w:rPr>
          <w:rFonts w:eastAsiaTheme="minorEastAsia"/>
        </w:rPr>
        <w:t>, e14393 (2024).</w:t>
      </w:r>
    </w:p>
    <w:p w14:paraId="4B3C9718" w14:textId="77777777" w:rsidR="00406E46" w:rsidRPr="00406E46" w:rsidRDefault="00406E46" w:rsidP="00406E46">
      <w:pPr>
        <w:pStyle w:val="Bibliography"/>
        <w:rPr>
          <w:rFonts w:eastAsiaTheme="minorEastAsia"/>
        </w:rPr>
      </w:pPr>
      <w:r w:rsidRPr="00406E46">
        <w:rPr>
          <w:rFonts w:eastAsiaTheme="minorEastAsia"/>
        </w:rPr>
        <w:t>17.</w:t>
      </w:r>
      <w:r w:rsidRPr="00406E46">
        <w:rPr>
          <w:rFonts w:eastAsiaTheme="minorEastAsia"/>
        </w:rPr>
        <w:tab/>
        <w:t xml:space="preserve">Bonfim, M., López, D. P., Repetto, M. F. &amp; Freestone, A. L. Speed and degree of functional and compositional recovery varies with latitude and community age. </w:t>
      </w:r>
      <w:r w:rsidRPr="00406E46">
        <w:rPr>
          <w:rFonts w:eastAsiaTheme="minorEastAsia"/>
          <w:i/>
          <w:iCs/>
        </w:rPr>
        <w:t>Ecology</w:t>
      </w:r>
      <w:r w:rsidRPr="00406E46">
        <w:rPr>
          <w:rFonts w:eastAsiaTheme="minorEastAsia"/>
        </w:rPr>
        <w:t xml:space="preserve"> </w:t>
      </w:r>
      <w:r w:rsidRPr="00406E46">
        <w:rPr>
          <w:rFonts w:eastAsiaTheme="minorEastAsia"/>
          <w:b/>
          <w:bCs/>
        </w:rPr>
        <w:t>105</w:t>
      </w:r>
      <w:r w:rsidRPr="00406E46">
        <w:rPr>
          <w:rFonts w:eastAsiaTheme="minorEastAsia"/>
        </w:rPr>
        <w:t>, e4259 (2024).</w:t>
      </w:r>
    </w:p>
    <w:p w14:paraId="6E7D5952" w14:textId="77777777" w:rsidR="00406E46" w:rsidRPr="00406E46" w:rsidRDefault="00406E46" w:rsidP="00406E46">
      <w:pPr>
        <w:pStyle w:val="Bibliography"/>
        <w:rPr>
          <w:rFonts w:eastAsiaTheme="minorEastAsia"/>
        </w:rPr>
      </w:pPr>
      <w:r w:rsidRPr="00406E46">
        <w:rPr>
          <w:rFonts w:eastAsiaTheme="minorEastAsia"/>
        </w:rPr>
        <w:t>18.</w:t>
      </w:r>
      <w:r w:rsidRPr="00406E46">
        <w:rPr>
          <w:rFonts w:eastAsiaTheme="minorEastAsia"/>
        </w:rPr>
        <w:tab/>
        <w:t xml:space="preserve">Zhang, Y. </w:t>
      </w:r>
      <w:r w:rsidRPr="00406E46">
        <w:rPr>
          <w:rFonts w:eastAsiaTheme="minorEastAsia"/>
          <w:i/>
          <w:iCs/>
        </w:rPr>
        <w:t>et al.</w:t>
      </w:r>
      <w:r w:rsidRPr="00406E46">
        <w:rPr>
          <w:rFonts w:eastAsiaTheme="minorEastAsia"/>
        </w:rPr>
        <w:t xml:space="preserve"> Warming and disturbances affect Arctic-boreal vegetation resilience across northwestern North America. </w:t>
      </w:r>
      <w:r w:rsidRPr="00406E46">
        <w:rPr>
          <w:rFonts w:eastAsiaTheme="minorEastAsia"/>
          <w:i/>
          <w:iCs/>
        </w:rPr>
        <w:t>Nat Ecol Evol</w:t>
      </w:r>
      <w:r w:rsidRPr="00406E46">
        <w:rPr>
          <w:rFonts w:eastAsiaTheme="minorEastAsia"/>
        </w:rPr>
        <w:t xml:space="preserve"> </w:t>
      </w:r>
      <w:r w:rsidRPr="00406E46">
        <w:rPr>
          <w:rFonts w:eastAsiaTheme="minorEastAsia"/>
          <w:b/>
          <w:bCs/>
        </w:rPr>
        <w:t>8</w:t>
      </w:r>
      <w:r w:rsidRPr="00406E46">
        <w:rPr>
          <w:rFonts w:eastAsiaTheme="minorEastAsia"/>
        </w:rPr>
        <w:t>, 2265–2276 (2024).</w:t>
      </w:r>
    </w:p>
    <w:p w14:paraId="59D88451" w14:textId="77777777" w:rsidR="00406E46" w:rsidRPr="00406E46" w:rsidRDefault="00406E46" w:rsidP="00406E46">
      <w:pPr>
        <w:pStyle w:val="Bibliography"/>
        <w:rPr>
          <w:rFonts w:eastAsiaTheme="minorEastAsia"/>
        </w:rPr>
      </w:pPr>
      <w:r w:rsidRPr="00406E46">
        <w:rPr>
          <w:rFonts w:eastAsiaTheme="minorEastAsia"/>
        </w:rPr>
        <w:lastRenderedPageBreak/>
        <w:t>19.</w:t>
      </w:r>
      <w:r w:rsidRPr="00406E46">
        <w:rPr>
          <w:rFonts w:eastAsiaTheme="minorEastAsia"/>
        </w:rPr>
        <w:tab/>
        <w:t xml:space="preserve">Li, W. </w:t>
      </w:r>
      <w:r w:rsidRPr="00406E46">
        <w:rPr>
          <w:rFonts w:eastAsiaTheme="minorEastAsia"/>
          <w:i/>
          <w:iCs/>
        </w:rPr>
        <w:t>et al.</w:t>
      </w:r>
      <w:r w:rsidRPr="00406E46">
        <w:rPr>
          <w:rFonts w:eastAsiaTheme="minorEastAsia"/>
        </w:rPr>
        <w:t xml:space="preserve"> Identification of ecological security pattern in the Qinghai-Tibet Plateau. </w:t>
      </w:r>
      <w:r w:rsidRPr="00406E46">
        <w:rPr>
          <w:rFonts w:eastAsiaTheme="minorEastAsia"/>
          <w:i/>
          <w:iCs/>
        </w:rPr>
        <w:t>Ecological Indicators</w:t>
      </w:r>
      <w:r w:rsidRPr="00406E46">
        <w:rPr>
          <w:rFonts w:eastAsiaTheme="minorEastAsia"/>
        </w:rPr>
        <w:t xml:space="preserve"> </w:t>
      </w:r>
      <w:r w:rsidRPr="00406E46">
        <w:rPr>
          <w:rFonts w:eastAsiaTheme="minorEastAsia"/>
          <w:b/>
          <w:bCs/>
        </w:rPr>
        <w:t>170</w:t>
      </w:r>
      <w:r w:rsidRPr="00406E46">
        <w:rPr>
          <w:rFonts w:eastAsiaTheme="minorEastAsia"/>
        </w:rPr>
        <w:t>, 113057 (2025).</w:t>
      </w:r>
    </w:p>
    <w:p w14:paraId="6258F60F" w14:textId="77777777" w:rsidR="00406E46" w:rsidRPr="00406E46" w:rsidRDefault="00406E46" w:rsidP="00406E46">
      <w:pPr>
        <w:pStyle w:val="Bibliography"/>
        <w:rPr>
          <w:rFonts w:eastAsiaTheme="minorEastAsia"/>
        </w:rPr>
      </w:pPr>
      <w:r w:rsidRPr="00406E46">
        <w:rPr>
          <w:rFonts w:eastAsiaTheme="minorEastAsia"/>
        </w:rPr>
        <w:t>20.</w:t>
      </w:r>
      <w:r w:rsidRPr="00406E46">
        <w:rPr>
          <w:rFonts w:eastAsiaTheme="minorEastAsia"/>
        </w:rPr>
        <w:tab/>
        <w:t xml:space="preserve">Sharp, S. J. </w:t>
      </w:r>
      <w:r w:rsidRPr="00406E46">
        <w:rPr>
          <w:rFonts w:eastAsiaTheme="minorEastAsia"/>
          <w:i/>
          <w:iCs/>
        </w:rPr>
        <w:t>et al.</w:t>
      </w:r>
      <w:r w:rsidRPr="00406E46">
        <w:rPr>
          <w:rFonts w:eastAsiaTheme="minorEastAsia"/>
        </w:rPr>
        <w:t xml:space="preserve"> Large grazers suppress a foundational plant and reduce soil carbon concentration in eastern </w:t>
      </w:r>
      <w:r w:rsidRPr="00406E46">
        <w:rPr>
          <w:rFonts w:eastAsiaTheme="minorEastAsia"/>
          <w:smallCaps/>
        </w:rPr>
        <w:t>US</w:t>
      </w:r>
      <w:r w:rsidRPr="00406E46">
        <w:rPr>
          <w:rFonts w:eastAsiaTheme="minorEastAsia"/>
        </w:rPr>
        <w:t xml:space="preserve"> saltmarshes. </w:t>
      </w:r>
      <w:r w:rsidRPr="00406E46">
        <w:rPr>
          <w:rFonts w:eastAsiaTheme="minorEastAsia"/>
          <w:i/>
          <w:iCs/>
        </w:rPr>
        <w:t>Journal of Ecology</w:t>
      </w:r>
      <w:r w:rsidRPr="00406E46">
        <w:rPr>
          <w:rFonts w:eastAsiaTheme="minorEastAsia"/>
        </w:rPr>
        <w:t xml:space="preserve"> </w:t>
      </w:r>
      <w:r w:rsidRPr="00406E46">
        <w:rPr>
          <w:rFonts w:eastAsiaTheme="minorEastAsia"/>
          <w:b/>
          <w:bCs/>
        </w:rPr>
        <w:t>112</w:t>
      </w:r>
      <w:r w:rsidRPr="00406E46">
        <w:rPr>
          <w:rFonts w:eastAsiaTheme="minorEastAsia"/>
        </w:rPr>
        <w:t>, 2624–2637 (2024).</w:t>
      </w:r>
    </w:p>
    <w:p w14:paraId="09E4871A" w14:textId="77777777" w:rsidR="00406E46" w:rsidRPr="00406E46" w:rsidRDefault="00406E46" w:rsidP="00406E46">
      <w:pPr>
        <w:pStyle w:val="Bibliography"/>
        <w:rPr>
          <w:rFonts w:eastAsiaTheme="minorEastAsia"/>
        </w:rPr>
      </w:pPr>
      <w:r w:rsidRPr="00406E46">
        <w:rPr>
          <w:rFonts w:eastAsiaTheme="minorEastAsia"/>
        </w:rPr>
        <w:t>21.</w:t>
      </w:r>
      <w:r w:rsidRPr="00406E46">
        <w:rPr>
          <w:rFonts w:eastAsiaTheme="minorEastAsia"/>
        </w:rPr>
        <w:tab/>
        <w:t xml:space="preserve">Suskiewicz, T. S. </w:t>
      </w:r>
      <w:r w:rsidRPr="00406E46">
        <w:rPr>
          <w:rFonts w:eastAsiaTheme="minorEastAsia"/>
          <w:i/>
          <w:iCs/>
        </w:rPr>
        <w:t>et al.</w:t>
      </w:r>
      <w:r w:rsidRPr="00406E46">
        <w:rPr>
          <w:rFonts w:eastAsiaTheme="minorEastAsia"/>
        </w:rPr>
        <w:t xml:space="preserve"> Ocean warming undermines the recovery resilience of </w:t>
      </w:r>
      <w:r w:rsidRPr="00406E46">
        <w:rPr>
          <w:rFonts w:eastAsiaTheme="minorEastAsia"/>
          <w:smallCaps/>
        </w:rPr>
        <w:t>N</w:t>
      </w:r>
      <w:r w:rsidRPr="00406E46">
        <w:rPr>
          <w:rFonts w:eastAsiaTheme="minorEastAsia"/>
        </w:rPr>
        <w:t xml:space="preserve"> ew </w:t>
      </w:r>
      <w:r w:rsidRPr="00406E46">
        <w:rPr>
          <w:rFonts w:eastAsiaTheme="minorEastAsia"/>
          <w:smallCaps/>
        </w:rPr>
        <w:t>E</w:t>
      </w:r>
      <w:r w:rsidRPr="00406E46">
        <w:rPr>
          <w:rFonts w:eastAsiaTheme="minorEastAsia"/>
        </w:rPr>
        <w:t xml:space="preserve"> ngland kelp forests following a fishery‐induced trophic cascade. </w:t>
      </w:r>
      <w:r w:rsidRPr="00406E46">
        <w:rPr>
          <w:rFonts w:eastAsiaTheme="minorEastAsia"/>
          <w:i/>
          <w:iCs/>
        </w:rPr>
        <w:t>Ecology</w:t>
      </w:r>
      <w:r w:rsidRPr="00406E46">
        <w:rPr>
          <w:rFonts w:eastAsiaTheme="minorEastAsia"/>
        </w:rPr>
        <w:t xml:space="preserve"> </w:t>
      </w:r>
      <w:r w:rsidRPr="00406E46">
        <w:rPr>
          <w:rFonts w:eastAsiaTheme="minorEastAsia"/>
          <w:b/>
          <w:bCs/>
        </w:rPr>
        <w:t>105</w:t>
      </w:r>
      <w:r w:rsidRPr="00406E46">
        <w:rPr>
          <w:rFonts w:eastAsiaTheme="minorEastAsia"/>
        </w:rPr>
        <w:t>, e4334 (2024).</w:t>
      </w:r>
    </w:p>
    <w:p w14:paraId="1F1FA845" w14:textId="77777777" w:rsidR="00406E46" w:rsidRPr="00406E46" w:rsidRDefault="00406E46" w:rsidP="00406E46">
      <w:pPr>
        <w:pStyle w:val="Bibliography"/>
        <w:rPr>
          <w:rFonts w:eastAsiaTheme="minorEastAsia"/>
        </w:rPr>
      </w:pPr>
      <w:r w:rsidRPr="00406E46">
        <w:rPr>
          <w:rFonts w:eastAsiaTheme="minorEastAsia"/>
        </w:rPr>
        <w:t>22.</w:t>
      </w:r>
      <w:r w:rsidRPr="00406E46">
        <w:rPr>
          <w:rFonts w:eastAsiaTheme="minorEastAsia"/>
        </w:rPr>
        <w:tab/>
        <w:t xml:space="preserve">Clark‐Wolf, K. D., Higuera, P. E., McLauchlan, K. K., Shuman, B. N. &amp; Parish, M. C. Fire‐regime variability and ecosystem resilience over four millennia in a Rocky Mountain subalpine watershed. </w:t>
      </w:r>
      <w:r w:rsidRPr="00406E46">
        <w:rPr>
          <w:rFonts w:eastAsiaTheme="minorEastAsia"/>
          <w:i/>
          <w:iCs/>
        </w:rPr>
        <w:t>Journal of Ecology</w:t>
      </w:r>
      <w:r w:rsidRPr="00406E46">
        <w:rPr>
          <w:rFonts w:eastAsiaTheme="minorEastAsia"/>
        </w:rPr>
        <w:t xml:space="preserve"> </w:t>
      </w:r>
      <w:r w:rsidRPr="00406E46">
        <w:rPr>
          <w:rFonts w:eastAsiaTheme="minorEastAsia"/>
          <w:b/>
          <w:bCs/>
        </w:rPr>
        <w:t>111</w:t>
      </w:r>
      <w:r w:rsidRPr="00406E46">
        <w:rPr>
          <w:rFonts w:eastAsiaTheme="minorEastAsia"/>
        </w:rPr>
        <w:t>, 2643–2661 (2023).</w:t>
      </w:r>
    </w:p>
    <w:p w14:paraId="1C871EE8" w14:textId="77777777" w:rsidR="00406E46" w:rsidRPr="00406E46" w:rsidRDefault="00406E46" w:rsidP="00406E46">
      <w:pPr>
        <w:pStyle w:val="Bibliography"/>
        <w:rPr>
          <w:rFonts w:eastAsiaTheme="minorEastAsia"/>
        </w:rPr>
      </w:pPr>
      <w:r w:rsidRPr="00406E46">
        <w:rPr>
          <w:rFonts w:eastAsiaTheme="minorEastAsia"/>
        </w:rPr>
        <w:t>23.</w:t>
      </w:r>
      <w:r w:rsidRPr="00406E46">
        <w:rPr>
          <w:rFonts w:eastAsiaTheme="minorEastAsia"/>
        </w:rPr>
        <w:tab/>
        <w:t xml:space="preserve">Guyennon, A. </w:t>
      </w:r>
      <w:r w:rsidRPr="00406E46">
        <w:rPr>
          <w:rFonts w:eastAsiaTheme="minorEastAsia"/>
          <w:i/>
          <w:iCs/>
        </w:rPr>
        <w:t>et al.</w:t>
      </w:r>
      <w:r w:rsidRPr="00406E46">
        <w:rPr>
          <w:rFonts w:eastAsiaTheme="minorEastAsia"/>
        </w:rPr>
        <w:t xml:space="preserve"> Beyond mean fitness: Demographic stochasticity and resilience matter at tree species climatic edges. </w:t>
      </w:r>
      <w:r w:rsidRPr="00406E46">
        <w:rPr>
          <w:rFonts w:eastAsiaTheme="minorEastAsia"/>
          <w:i/>
          <w:iCs/>
        </w:rPr>
        <w:t>Global Ecol Biogeogr</w:t>
      </w:r>
      <w:r w:rsidRPr="00406E46">
        <w:rPr>
          <w:rFonts w:eastAsiaTheme="minorEastAsia"/>
        </w:rPr>
        <w:t xml:space="preserve"> </w:t>
      </w:r>
      <w:r w:rsidRPr="00406E46">
        <w:rPr>
          <w:rFonts w:eastAsiaTheme="minorEastAsia"/>
          <w:b/>
          <w:bCs/>
        </w:rPr>
        <w:t>32</w:t>
      </w:r>
      <w:r w:rsidRPr="00406E46">
        <w:rPr>
          <w:rFonts w:eastAsiaTheme="minorEastAsia"/>
        </w:rPr>
        <w:t>, 573–585 (2023).</w:t>
      </w:r>
    </w:p>
    <w:p w14:paraId="06B97AD5" w14:textId="77777777" w:rsidR="00406E46" w:rsidRPr="00406E46" w:rsidRDefault="00406E46" w:rsidP="00406E46">
      <w:pPr>
        <w:pStyle w:val="Bibliography"/>
        <w:rPr>
          <w:rFonts w:eastAsiaTheme="minorEastAsia"/>
        </w:rPr>
      </w:pPr>
      <w:r w:rsidRPr="00406E46">
        <w:rPr>
          <w:rFonts w:eastAsiaTheme="minorEastAsia"/>
        </w:rPr>
        <w:t>24.</w:t>
      </w:r>
      <w:r w:rsidRPr="00406E46">
        <w:rPr>
          <w:rFonts w:eastAsiaTheme="minorEastAsia"/>
        </w:rPr>
        <w:tab/>
        <w:t xml:space="preserve">Chen, S. </w:t>
      </w:r>
      <w:r w:rsidRPr="00406E46">
        <w:rPr>
          <w:rFonts w:eastAsiaTheme="minorEastAsia"/>
          <w:i/>
          <w:iCs/>
        </w:rPr>
        <w:t>et al.</w:t>
      </w:r>
      <w:r w:rsidRPr="00406E46">
        <w:rPr>
          <w:rFonts w:eastAsiaTheme="minorEastAsia"/>
        </w:rPr>
        <w:t xml:space="preserve"> Amazon forest biogeography predicts resilience and vulnerability to drought. </w:t>
      </w:r>
      <w:r w:rsidRPr="00406E46">
        <w:rPr>
          <w:rFonts w:eastAsiaTheme="minorEastAsia"/>
          <w:i/>
          <w:iCs/>
        </w:rPr>
        <w:t>Nature</w:t>
      </w:r>
      <w:r w:rsidRPr="00406E46">
        <w:rPr>
          <w:rFonts w:eastAsiaTheme="minorEastAsia"/>
        </w:rPr>
        <w:t xml:space="preserve"> </w:t>
      </w:r>
      <w:r w:rsidRPr="00406E46">
        <w:rPr>
          <w:rFonts w:eastAsiaTheme="minorEastAsia"/>
          <w:b/>
          <w:bCs/>
        </w:rPr>
        <w:t>631</w:t>
      </w:r>
      <w:r w:rsidRPr="00406E46">
        <w:rPr>
          <w:rFonts w:eastAsiaTheme="minorEastAsia"/>
        </w:rPr>
        <w:t>, 111–117 (2024).</w:t>
      </w:r>
    </w:p>
    <w:p w14:paraId="14A9FAF9" w14:textId="77777777" w:rsidR="00406E46" w:rsidRPr="00406E46" w:rsidRDefault="00406E46" w:rsidP="00406E46">
      <w:pPr>
        <w:pStyle w:val="Bibliography"/>
        <w:rPr>
          <w:rFonts w:eastAsiaTheme="minorEastAsia"/>
        </w:rPr>
      </w:pPr>
      <w:r w:rsidRPr="00406E46">
        <w:rPr>
          <w:rFonts w:eastAsiaTheme="minorEastAsia"/>
        </w:rPr>
        <w:t>25.</w:t>
      </w:r>
      <w:r w:rsidRPr="00406E46">
        <w:rPr>
          <w:rFonts w:eastAsiaTheme="minorEastAsia"/>
        </w:rPr>
        <w:tab/>
        <w:t xml:space="preserve">Fieschi‐Méric, L., Van Leeuwen, P., Denoël, M. &amp; Lesbarrères, D. Encouraging news for in situ conservation: Translocation of salamander larvae has limited impacts on their skin microbiota. </w:t>
      </w:r>
      <w:r w:rsidRPr="00406E46">
        <w:rPr>
          <w:rFonts w:eastAsiaTheme="minorEastAsia"/>
          <w:i/>
          <w:iCs/>
        </w:rPr>
        <w:t>Molecular Ecology</w:t>
      </w:r>
      <w:r w:rsidRPr="00406E46">
        <w:rPr>
          <w:rFonts w:eastAsiaTheme="minorEastAsia"/>
        </w:rPr>
        <w:t xml:space="preserve"> </w:t>
      </w:r>
      <w:r w:rsidRPr="00406E46">
        <w:rPr>
          <w:rFonts w:eastAsiaTheme="minorEastAsia"/>
          <w:b/>
          <w:bCs/>
        </w:rPr>
        <w:t>32</w:t>
      </w:r>
      <w:r w:rsidRPr="00406E46">
        <w:rPr>
          <w:rFonts w:eastAsiaTheme="minorEastAsia"/>
        </w:rPr>
        <w:t>, 3276–3289 (2023).</w:t>
      </w:r>
    </w:p>
    <w:p w14:paraId="580DE1C5" w14:textId="77777777" w:rsidR="00406E46" w:rsidRPr="00406E46" w:rsidRDefault="00406E46" w:rsidP="00406E46">
      <w:pPr>
        <w:pStyle w:val="Bibliography"/>
        <w:rPr>
          <w:rFonts w:eastAsiaTheme="minorEastAsia"/>
        </w:rPr>
      </w:pPr>
      <w:r w:rsidRPr="00406E46">
        <w:rPr>
          <w:rFonts w:eastAsiaTheme="minorEastAsia"/>
        </w:rPr>
        <w:t>26.</w:t>
      </w:r>
      <w:r w:rsidRPr="00406E46">
        <w:rPr>
          <w:rFonts w:eastAsiaTheme="minorEastAsia"/>
        </w:rPr>
        <w:tab/>
        <w:t xml:space="preserve">Luo, C., Guo, X., Feng, C. &amp; Xiao, C. Soil seed bank responses to anthropogenic disturbances and its vegetation restoration potential in the arid mining area. </w:t>
      </w:r>
      <w:r w:rsidRPr="00406E46">
        <w:rPr>
          <w:rFonts w:eastAsiaTheme="minorEastAsia"/>
          <w:i/>
          <w:iCs/>
        </w:rPr>
        <w:t>Ecological Indicators</w:t>
      </w:r>
      <w:r w:rsidRPr="00406E46">
        <w:rPr>
          <w:rFonts w:eastAsiaTheme="minorEastAsia"/>
        </w:rPr>
        <w:t xml:space="preserve"> </w:t>
      </w:r>
      <w:r w:rsidRPr="00406E46">
        <w:rPr>
          <w:rFonts w:eastAsiaTheme="minorEastAsia"/>
          <w:b/>
          <w:bCs/>
        </w:rPr>
        <w:t>154</w:t>
      </w:r>
      <w:r w:rsidRPr="00406E46">
        <w:rPr>
          <w:rFonts w:eastAsiaTheme="minorEastAsia"/>
        </w:rPr>
        <w:t>, 110549 (2023).</w:t>
      </w:r>
    </w:p>
    <w:p w14:paraId="279B2F10" w14:textId="77777777" w:rsidR="00406E46" w:rsidRPr="00406E46" w:rsidRDefault="00406E46" w:rsidP="00406E46">
      <w:pPr>
        <w:pStyle w:val="Bibliography"/>
        <w:rPr>
          <w:rFonts w:eastAsiaTheme="minorEastAsia"/>
        </w:rPr>
      </w:pPr>
      <w:r w:rsidRPr="00406E46">
        <w:rPr>
          <w:rFonts w:eastAsiaTheme="minorEastAsia"/>
        </w:rPr>
        <w:t>27.</w:t>
      </w:r>
      <w:r w:rsidRPr="00406E46">
        <w:rPr>
          <w:rFonts w:eastAsiaTheme="minorEastAsia"/>
        </w:rPr>
        <w:tab/>
        <w:t xml:space="preserve">Moreno-Spiegelberg, P., Rietkerk, M. &amp; Gomila, D. How spatiotemporal dynamics can enhance ecosystem resilience. </w:t>
      </w:r>
      <w:r w:rsidRPr="00406E46">
        <w:rPr>
          <w:rFonts w:eastAsiaTheme="minorEastAsia"/>
          <w:i/>
          <w:iCs/>
        </w:rPr>
        <w:t>Proc. Natl. Acad. Sci. U.S.A.</w:t>
      </w:r>
      <w:r w:rsidRPr="00406E46">
        <w:rPr>
          <w:rFonts w:eastAsiaTheme="minorEastAsia"/>
        </w:rPr>
        <w:t xml:space="preserve"> </w:t>
      </w:r>
      <w:r w:rsidRPr="00406E46">
        <w:rPr>
          <w:rFonts w:eastAsiaTheme="minorEastAsia"/>
          <w:b/>
          <w:bCs/>
        </w:rPr>
        <w:t>122</w:t>
      </w:r>
      <w:r w:rsidRPr="00406E46">
        <w:rPr>
          <w:rFonts w:eastAsiaTheme="minorEastAsia"/>
        </w:rPr>
        <w:t>, e2412522122 (2025).</w:t>
      </w:r>
    </w:p>
    <w:p w14:paraId="07695341" w14:textId="77777777" w:rsidR="00406E46" w:rsidRPr="00406E46" w:rsidRDefault="00406E46" w:rsidP="00406E46">
      <w:pPr>
        <w:pStyle w:val="Bibliography"/>
        <w:rPr>
          <w:rFonts w:eastAsiaTheme="minorEastAsia"/>
        </w:rPr>
      </w:pPr>
      <w:r w:rsidRPr="00406E46">
        <w:rPr>
          <w:rFonts w:eastAsiaTheme="minorEastAsia"/>
        </w:rPr>
        <w:t>28.</w:t>
      </w:r>
      <w:r w:rsidRPr="00406E46">
        <w:rPr>
          <w:rFonts w:eastAsiaTheme="minorEastAsia"/>
        </w:rPr>
        <w:tab/>
        <w:t xml:space="preserve">Cardozo, G. A., Volaire, F., Chapon, P., Barotin, C. &amp; Barkaoui, K. Can we identify tipping points of resilience loss in Mediterranean rangelands under increased summer drought? </w:t>
      </w:r>
      <w:r w:rsidRPr="00406E46">
        <w:rPr>
          <w:rFonts w:eastAsiaTheme="minorEastAsia"/>
          <w:i/>
          <w:iCs/>
        </w:rPr>
        <w:t>Ecology</w:t>
      </w:r>
      <w:r w:rsidRPr="00406E46">
        <w:rPr>
          <w:rFonts w:eastAsiaTheme="minorEastAsia"/>
        </w:rPr>
        <w:t xml:space="preserve"> </w:t>
      </w:r>
      <w:r w:rsidRPr="00406E46">
        <w:rPr>
          <w:rFonts w:eastAsiaTheme="minorEastAsia"/>
          <w:b/>
          <w:bCs/>
        </w:rPr>
        <w:t>105</w:t>
      </w:r>
      <w:r w:rsidRPr="00406E46">
        <w:rPr>
          <w:rFonts w:eastAsiaTheme="minorEastAsia"/>
        </w:rPr>
        <w:t>, e4383 (2024).</w:t>
      </w:r>
    </w:p>
    <w:p w14:paraId="6EABA14D" w14:textId="77777777" w:rsidR="00406E46" w:rsidRPr="00406E46" w:rsidRDefault="00406E46" w:rsidP="00406E46">
      <w:pPr>
        <w:pStyle w:val="Bibliography"/>
        <w:rPr>
          <w:rFonts w:eastAsiaTheme="minorEastAsia"/>
        </w:rPr>
      </w:pPr>
      <w:r w:rsidRPr="00406E46">
        <w:rPr>
          <w:rFonts w:eastAsiaTheme="minorEastAsia"/>
        </w:rPr>
        <w:lastRenderedPageBreak/>
        <w:t>29.</w:t>
      </w:r>
      <w:r w:rsidRPr="00406E46">
        <w:rPr>
          <w:rFonts w:eastAsiaTheme="minorEastAsia"/>
        </w:rPr>
        <w:tab/>
        <w:t xml:space="preserve">Lever, J. J., Van Nes, E. H., Scheffer, M. &amp; Bascompte, J. Five fundamental ways in which complex food webs may spiral out of control. </w:t>
      </w:r>
      <w:r w:rsidRPr="00406E46">
        <w:rPr>
          <w:rFonts w:eastAsiaTheme="minorEastAsia"/>
          <w:i/>
          <w:iCs/>
        </w:rPr>
        <w:t>Ecology Letters</w:t>
      </w:r>
      <w:r w:rsidRPr="00406E46">
        <w:rPr>
          <w:rFonts w:eastAsiaTheme="minorEastAsia"/>
        </w:rPr>
        <w:t xml:space="preserve"> </w:t>
      </w:r>
      <w:r w:rsidRPr="00406E46">
        <w:rPr>
          <w:rFonts w:eastAsiaTheme="minorEastAsia"/>
          <w:b/>
          <w:bCs/>
        </w:rPr>
        <w:t>26</w:t>
      </w:r>
      <w:r w:rsidRPr="00406E46">
        <w:rPr>
          <w:rFonts w:eastAsiaTheme="minorEastAsia"/>
        </w:rPr>
        <w:t>, 1765–1779 (2023).</w:t>
      </w:r>
    </w:p>
    <w:p w14:paraId="49580C1F" w14:textId="77777777" w:rsidR="00406E46" w:rsidRPr="00406E46" w:rsidRDefault="00406E46" w:rsidP="00406E46">
      <w:pPr>
        <w:pStyle w:val="Bibliography"/>
        <w:rPr>
          <w:rFonts w:eastAsiaTheme="minorEastAsia"/>
        </w:rPr>
      </w:pPr>
      <w:r w:rsidRPr="00406E46">
        <w:rPr>
          <w:rFonts w:eastAsiaTheme="minorEastAsia"/>
        </w:rPr>
        <w:t>30.</w:t>
      </w:r>
      <w:r w:rsidRPr="00406E46">
        <w:rPr>
          <w:rFonts w:eastAsiaTheme="minorEastAsia"/>
        </w:rPr>
        <w:tab/>
        <w:t xml:space="preserve">Blake, C., Barber, J. N., Connallon, T. &amp; McDonald, M. J. Evolutionary shift of a tipping point can precipitate, or forestall, collapse in a microbial community. </w:t>
      </w:r>
      <w:r w:rsidRPr="00406E46">
        <w:rPr>
          <w:rFonts w:eastAsiaTheme="minorEastAsia"/>
          <w:i/>
          <w:iCs/>
        </w:rPr>
        <w:t>Nat Ecol Evol</w:t>
      </w:r>
      <w:r w:rsidRPr="00406E46">
        <w:rPr>
          <w:rFonts w:eastAsiaTheme="minorEastAsia"/>
        </w:rPr>
        <w:t xml:space="preserve"> </w:t>
      </w:r>
      <w:r w:rsidRPr="00406E46">
        <w:rPr>
          <w:rFonts w:eastAsiaTheme="minorEastAsia"/>
          <w:b/>
          <w:bCs/>
        </w:rPr>
        <w:t>8</w:t>
      </w:r>
      <w:r w:rsidRPr="00406E46">
        <w:rPr>
          <w:rFonts w:eastAsiaTheme="minorEastAsia"/>
        </w:rPr>
        <w:t>, 2325–2335 (2024).</w:t>
      </w:r>
    </w:p>
    <w:p w14:paraId="51D5D28F" w14:textId="77777777" w:rsidR="00406E46" w:rsidRPr="00406E46" w:rsidRDefault="00406E46" w:rsidP="00406E46">
      <w:pPr>
        <w:pStyle w:val="Bibliography"/>
        <w:rPr>
          <w:rFonts w:eastAsiaTheme="minorEastAsia"/>
        </w:rPr>
      </w:pPr>
      <w:r w:rsidRPr="00406E46">
        <w:rPr>
          <w:rFonts w:eastAsiaTheme="minorEastAsia"/>
        </w:rPr>
        <w:t>31.</w:t>
      </w:r>
      <w:r w:rsidRPr="00406E46">
        <w:rPr>
          <w:rFonts w:eastAsiaTheme="minorEastAsia"/>
        </w:rPr>
        <w:tab/>
        <w:t xml:space="preserve">Power, S. C., Davies, G. M., Wainwright, C. E., Marsh, M. &amp; Bakker, J. D. Restoration temporarily supports the resilience of sagebrush‐steppe ecosystems subjected to repeated fires. </w:t>
      </w:r>
      <w:r w:rsidRPr="00406E46">
        <w:rPr>
          <w:rFonts w:eastAsiaTheme="minorEastAsia"/>
          <w:i/>
          <w:iCs/>
        </w:rPr>
        <w:t>Journal of Applied Ecology</w:t>
      </w:r>
      <w:r w:rsidRPr="00406E46">
        <w:rPr>
          <w:rFonts w:eastAsiaTheme="minorEastAsia"/>
        </w:rPr>
        <w:t xml:space="preserve"> </w:t>
      </w:r>
      <w:r w:rsidRPr="00406E46">
        <w:rPr>
          <w:rFonts w:eastAsiaTheme="minorEastAsia"/>
          <w:b/>
          <w:bCs/>
        </w:rPr>
        <w:t>60</w:t>
      </w:r>
      <w:r w:rsidRPr="00406E46">
        <w:rPr>
          <w:rFonts w:eastAsiaTheme="minorEastAsia"/>
        </w:rPr>
        <w:t>, 1607–1621 (2023).</w:t>
      </w:r>
    </w:p>
    <w:p w14:paraId="12FB94DD" w14:textId="77777777" w:rsidR="00406E46" w:rsidRPr="00406E46" w:rsidRDefault="00406E46" w:rsidP="00406E46">
      <w:pPr>
        <w:pStyle w:val="Bibliography"/>
        <w:rPr>
          <w:rFonts w:eastAsiaTheme="minorEastAsia"/>
        </w:rPr>
      </w:pPr>
      <w:r w:rsidRPr="00406E46">
        <w:rPr>
          <w:rFonts w:eastAsiaTheme="minorEastAsia"/>
        </w:rPr>
        <w:t>32.</w:t>
      </w:r>
      <w:r w:rsidRPr="00406E46">
        <w:rPr>
          <w:rFonts w:eastAsiaTheme="minorEastAsia"/>
        </w:rPr>
        <w:tab/>
        <w:t xml:space="preserve">Strobl, C., Boulesteix, A.-L., Zeileis, A. &amp; Hothorn, T. Bias in random forest variable importance measures: Illustrations, sources and a solution. </w:t>
      </w:r>
      <w:r w:rsidRPr="00406E46">
        <w:rPr>
          <w:rFonts w:eastAsiaTheme="minorEastAsia"/>
          <w:i/>
          <w:iCs/>
        </w:rPr>
        <w:t>BMC bioinformatics</w:t>
      </w:r>
      <w:r w:rsidRPr="00406E46">
        <w:rPr>
          <w:rFonts w:eastAsiaTheme="minorEastAsia"/>
        </w:rPr>
        <w:t xml:space="preserve"> </w:t>
      </w:r>
      <w:r w:rsidRPr="00406E46">
        <w:rPr>
          <w:rFonts w:eastAsiaTheme="minorEastAsia"/>
          <w:b/>
          <w:bCs/>
        </w:rPr>
        <w:t>8</w:t>
      </w:r>
      <w:r w:rsidRPr="00406E46">
        <w:rPr>
          <w:rFonts w:eastAsiaTheme="minorEastAsia"/>
        </w:rPr>
        <w:t>, 25 (2007).</w:t>
      </w:r>
    </w:p>
    <w:p w14:paraId="588A9EC0" w14:textId="77777777" w:rsidR="00406E46" w:rsidRPr="00406E46" w:rsidRDefault="00406E46" w:rsidP="00406E46">
      <w:pPr>
        <w:pStyle w:val="Bibliography"/>
        <w:rPr>
          <w:rFonts w:eastAsiaTheme="minorEastAsia"/>
        </w:rPr>
      </w:pPr>
      <w:r w:rsidRPr="00406E46">
        <w:rPr>
          <w:rFonts w:eastAsiaTheme="minorEastAsia"/>
        </w:rPr>
        <w:t>33.</w:t>
      </w:r>
      <w:r w:rsidRPr="00406E46">
        <w:rPr>
          <w:rFonts w:eastAsiaTheme="minorEastAsia"/>
        </w:rPr>
        <w:tab/>
        <w:t xml:space="preserve">Strobl, C., Boulesteix, A.-L., Kneib, T., Augustin, T. &amp; Zeileis, A. Conditional variable importance for random forests. </w:t>
      </w:r>
      <w:r w:rsidRPr="00406E46">
        <w:rPr>
          <w:rFonts w:eastAsiaTheme="minorEastAsia"/>
          <w:i/>
          <w:iCs/>
        </w:rPr>
        <w:t>BMC bioinformatics</w:t>
      </w:r>
      <w:r w:rsidRPr="00406E46">
        <w:rPr>
          <w:rFonts w:eastAsiaTheme="minorEastAsia"/>
        </w:rPr>
        <w:t xml:space="preserve"> </w:t>
      </w:r>
      <w:r w:rsidRPr="00406E46">
        <w:rPr>
          <w:rFonts w:eastAsiaTheme="minorEastAsia"/>
          <w:b/>
          <w:bCs/>
        </w:rPr>
        <w:t>9</w:t>
      </w:r>
      <w:r w:rsidRPr="00406E46">
        <w:rPr>
          <w:rFonts w:eastAsiaTheme="minorEastAsia"/>
        </w:rPr>
        <w:t>, 307 (2008).</w:t>
      </w:r>
    </w:p>
    <w:p w14:paraId="58F91BFE" w14:textId="77777777" w:rsidR="00406E46" w:rsidRPr="00406E46" w:rsidRDefault="00406E46" w:rsidP="00406E46">
      <w:pPr>
        <w:pStyle w:val="Bibliography"/>
        <w:rPr>
          <w:rFonts w:eastAsiaTheme="minorEastAsia"/>
        </w:rPr>
      </w:pPr>
      <w:r w:rsidRPr="00406E46">
        <w:rPr>
          <w:rFonts w:eastAsiaTheme="minorEastAsia"/>
        </w:rPr>
        <w:t>34.</w:t>
      </w:r>
      <w:r w:rsidRPr="00406E46">
        <w:rPr>
          <w:rFonts w:eastAsiaTheme="minorEastAsia"/>
        </w:rPr>
        <w:tab/>
        <w:t>Hastie, T., Tibshirani, R. &amp; Friedman, J. The elements of statistical learning. (2009).</w:t>
      </w:r>
    </w:p>
    <w:p w14:paraId="67B3BCDB" w14:textId="77777777" w:rsidR="00406E46" w:rsidRPr="00406E46" w:rsidRDefault="00406E46" w:rsidP="00406E46">
      <w:pPr>
        <w:pStyle w:val="Bibliography"/>
        <w:rPr>
          <w:rFonts w:eastAsiaTheme="minorEastAsia"/>
        </w:rPr>
      </w:pPr>
      <w:r w:rsidRPr="00406E46">
        <w:rPr>
          <w:rFonts w:eastAsiaTheme="minorEastAsia"/>
        </w:rPr>
        <w:t>35.</w:t>
      </w:r>
      <w:r w:rsidRPr="00406E46">
        <w:rPr>
          <w:rFonts w:eastAsiaTheme="minorEastAsia"/>
        </w:rPr>
        <w:tab/>
        <w:t xml:space="preserve">Liaw, A. &amp; Wiener, M. Classification and regression by randomForest. </w:t>
      </w:r>
      <w:r w:rsidRPr="00406E46">
        <w:rPr>
          <w:rFonts w:eastAsiaTheme="minorEastAsia"/>
          <w:i/>
          <w:iCs/>
        </w:rPr>
        <w:t>R news</w:t>
      </w:r>
      <w:r w:rsidRPr="00406E46">
        <w:rPr>
          <w:rFonts w:eastAsiaTheme="minorEastAsia"/>
        </w:rPr>
        <w:t xml:space="preserve"> </w:t>
      </w:r>
      <w:r w:rsidRPr="00406E46">
        <w:rPr>
          <w:rFonts w:eastAsiaTheme="minorEastAsia"/>
          <w:b/>
          <w:bCs/>
        </w:rPr>
        <w:t>2</w:t>
      </w:r>
      <w:r w:rsidRPr="00406E46">
        <w:rPr>
          <w:rFonts w:eastAsiaTheme="minorEastAsia"/>
        </w:rPr>
        <w:t>, 18–22 (2002).</w:t>
      </w:r>
    </w:p>
    <w:p w14:paraId="4AB08F80" w14:textId="756118BD" w:rsidR="004D3016" w:rsidRPr="0097605F" w:rsidRDefault="00E4609C" w:rsidP="00406E46">
      <w:pPr>
        <w:pStyle w:val="Bibliography"/>
        <w:rPr>
          <w:b/>
          <w:bCs/>
          <w:lang w:val="en-US"/>
        </w:rPr>
      </w:pPr>
      <w:r>
        <w:rPr>
          <w:b/>
          <w:bCs/>
        </w:rPr>
        <w:fldChar w:fldCharType="end"/>
      </w:r>
    </w:p>
    <w:sectPr w:rsidR="004D3016" w:rsidRPr="0097605F" w:rsidSect="009059D8">
      <w:footerReference w:type="even" r:id="rId18"/>
      <w:footerReference w:type="default" r:id="rId19"/>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633AE" w14:textId="77777777" w:rsidR="002D4F01" w:rsidRDefault="002D4F01" w:rsidP="00A0085F">
      <w:r>
        <w:separator/>
      </w:r>
    </w:p>
  </w:endnote>
  <w:endnote w:type="continuationSeparator" w:id="0">
    <w:p w14:paraId="1A35D398" w14:textId="77777777" w:rsidR="002D4F01" w:rsidRDefault="002D4F01" w:rsidP="00A00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Arial"/>
    <w:panose1 w:val="020B0604020202020204"/>
    <w:charset w:val="00"/>
    <w:family w:val="roman"/>
    <w:notTrueType/>
    <w:pitch w:val="default"/>
  </w:font>
  <w:font w:name="Microsoft JhengHei">
    <w:panose1 w:val="020B0604030504040204"/>
    <w:charset w:val="88"/>
    <w:family w:val="swiss"/>
    <w:pitch w:val="variable"/>
    <w:sig w:usb0="00000087" w:usb1="288F4000" w:usb2="00000016" w:usb3="00000000" w:csb0="00100009"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8238088"/>
      <w:docPartObj>
        <w:docPartGallery w:val="Page Numbers (Bottom of Page)"/>
        <w:docPartUnique/>
      </w:docPartObj>
    </w:sdtPr>
    <w:sdtContent>
      <w:p w14:paraId="034AD10C" w14:textId="576D1E61" w:rsidR="00A0085F" w:rsidRDefault="00A0085F" w:rsidP="002601FA">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9495FC" w14:textId="77777777" w:rsidR="00A0085F" w:rsidRDefault="00A0085F" w:rsidP="002601FA">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4944856"/>
      <w:docPartObj>
        <w:docPartGallery w:val="Page Numbers (Bottom of Page)"/>
        <w:docPartUnique/>
      </w:docPartObj>
    </w:sdtPr>
    <w:sdtContent>
      <w:p w14:paraId="75011A0F" w14:textId="05397C8F" w:rsidR="00A0085F" w:rsidRDefault="00A0085F" w:rsidP="002601FA">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5FC2415" w14:textId="40B4503F" w:rsidR="00A0085F" w:rsidRDefault="00A0085F" w:rsidP="002601FA">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54642" w14:textId="77777777" w:rsidR="002D4F01" w:rsidRDefault="002D4F01" w:rsidP="00A0085F">
      <w:r>
        <w:separator/>
      </w:r>
    </w:p>
  </w:footnote>
  <w:footnote w:type="continuationSeparator" w:id="0">
    <w:p w14:paraId="203A483C" w14:textId="77777777" w:rsidR="002D4F01" w:rsidRDefault="002D4F01" w:rsidP="00A0085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338"/>
    <w:rsid w:val="0000001D"/>
    <w:rsid w:val="00000A62"/>
    <w:rsid w:val="00000E24"/>
    <w:rsid w:val="00001380"/>
    <w:rsid w:val="00002F9A"/>
    <w:rsid w:val="0000476F"/>
    <w:rsid w:val="0000602F"/>
    <w:rsid w:val="00007C87"/>
    <w:rsid w:val="00011CD6"/>
    <w:rsid w:val="0001535E"/>
    <w:rsid w:val="000245DE"/>
    <w:rsid w:val="000268BA"/>
    <w:rsid w:val="000304A5"/>
    <w:rsid w:val="000313DF"/>
    <w:rsid w:val="00040D52"/>
    <w:rsid w:val="0004693E"/>
    <w:rsid w:val="000475B0"/>
    <w:rsid w:val="00050A70"/>
    <w:rsid w:val="00054E4D"/>
    <w:rsid w:val="0005551E"/>
    <w:rsid w:val="00062DDC"/>
    <w:rsid w:val="00064AB5"/>
    <w:rsid w:val="00064B50"/>
    <w:rsid w:val="0006582C"/>
    <w:rsid w:val="00070DE3"/>
    <w:rsid w:val="000729F9"/>
    <w:rsid w:val="00075973"/>
    <w:rsid w:val="000808E1"/>
    <w:rsid w:val="00081F9F"/>
    <w:rsid w:val="00084480"/>
    <w:rsid w:val="00094B47"/>
    <w:rsid w:val="000A04DF"/>
    <w:rsid w:val="000A4E67"/>
    <w:rsid w:val="000B4998"/>
    <w:rsid w:val="000D07CB"/>
    <w:rsid w:val="000D0F5C"/>
    <w:rsid w:val="000D1287"/>
    <w:rsid w:val="000D3826"/>
    <w:rsid w:val="000D4F97"/>
    <w:rsid w:val="000E19C6"/>
    <w:rsid w:val="000E1C32"/>
    <w:rsid w:val="000E3014"/>
    <w:rsid w:val="000E4A95"/>
    <w:rsid w:val="000E5E62"/>
    <w:rsid w:val="000F1ECA"/>
    <w:rsid w:val="000F286F"/>
    <w:rsid w:val="000F55D2"/>
    <w:rsid w:val="000F7119"/>
    <w:rsid w:val="000F7F21"/>
    <w:rsid w:val="00100ECA"/>
    <w:rsid w:val="00106A01"/>
    <w:rsid w:val="00106D7E"/>
    <w:rsid w:val="00107EBE"/>
    <w:rsid w:val="00111CB5"/>
    <w:rsid w:val="001202B3"/>
    <w:rsid w:val="0012474D"/>
    <w:rsid w:val="0012521D"/>
    <w:rsid w:val="00125447"/>
    <w:rsid w:val="001316DF"/>
    <w:rsid w:val="00131CAB"/>
    <w:rsid w:val="0014641F"/>
    <w:rsid w:val="00147D0F"/>
    <w:rsid w:val="00151910"/>
    <w:rsid w:val="00152F7E"/>
    <w:rsid w:val="00161D18"/>
    <w:rsid w:val="00170984"/>
    <w:rsid w:val="00174F80"/>
    <w:rsid w:val="00180C26"/>
    <w:rsid w:val="00182400"/>
    <w:rsid w:val="00184007"/>
    <w:rsid w:val="00184B65"/>
    <w:rsid w:val="00185332"/>
    <w:rsid w:val="00185BEA"/>
    <w:rsid w:val="00192001"/>
    <w:rsid w:val="00195347"/>
    <w:rsid w:val="0019557B"/>
    <w:rsid w:val="001A43E7"/>
    <w:rsid w:val="001A692F"/>
    <w:rsid w:val="001B0241"/>
    <w:rsid w:val="001B04CD"/>
    <w:rsid w:val="001B1163"/>
    <w:rsid w:val="001B307D"/>
    <w:rsid w:val="001B320E"/>
    <w:rsid w:val="001B6610"/>
    <w:rsid w:val="001C4002"/>
    <w:rsid w:val="001C6C8F"/>
    <w:rsid w:val="001D0E1D"/>
    <w:rsid w:val="001D3307"/>
    <w:rsid w:val="001D644B"/>
    <w:rsid w:val="001D7739"/>
    <w:rsid w:val="001D790B"/>
    <w:rsid w:val="001E37F0"/>
    <w:rsid w:val="001E5685"/>
    <w:rsid w:val="001E6C9F"/>
    <w:rsid w:val="001F2001"/>
    <w:rsid w:val="001F3D55"/>
    <w:rsid w:val="001F40A6"/>
    <w:rsid w:val="00200688"/>
    <w:rsid w:val="0020175E"/>
    <w:rsid w:val="002036DB"/>
    <w:rsid w:val="00203EAE"/>
    <w:rsid w:val="0020514A"/>
    <w:rsid w:val="00207BAC"/>
    <w:rsid w:val="0021383A"/>
    <w:rsid w:val="0022302A"/>
    <w:rsid w:val="00235E11"/>
    <w:rsid w:val="00236ECB"/>
    <w:rsid w:val="002425A8"/>
    <w:rsid w:val="00244CF7"/>
    <w:rsid w:val="002453A2"/>
    <w:rsid w:val="0024780D"/>
    <w:rsid w:val="00254267"/>
    <w:rsid w:val="00256019"/>
    <w:rsid w:val="00257E02"/>
    <w:rsid w:val="002601FA"/>
    <w:rsid w:val="00265248"/>
    <w:rsid w:val="00270E78"/>
    <w:rsid w:val="0027777C"/>
    <w:rsid w:val="00280864"/>
    <w:rsid w:val="00284D80"/>
    <w:rsid w:val="0028503D"/>
    <w:rsid w:val="0029045F"/>
    <w:rsid w:val="00292FE2"/>
    <w:rsid w:val="00293F3B"/>
    <w:rsid w:val="002948DD"/>
    <w:rsid w:val="002A00CA"/>
    <w:rsid w:val="002A0AD4"/>
    <w:rsid w:val="002A1E98"/>
    <w:rsid w:val="002A3350"/>
    <w:rsid w:val="002A6302"/>
    <w:rsid w:val="002B135D"/>
    <w:rsid w:val="002B321F"/>
    <w:rsid w:val="002B3FA5"/>
    <w:rsid w:val="002B4CE7"/>
    <w:rsid w:val="002B62B2"/>
    <w:rsid w:val="002C7AF2"/>
    <w:rsid w:val="002D0436"/>
    <w:rsid w:val="002D0DBC"/>
    <w:rsid w:val="002D28F3"/>
    <w:rsid w:val="002D33CC"/>
    <w:rsid w:val="002D4F01"/>
    <w:rsid w:val="002D557A"/>
    <w:rsid w:val="002D7972"/>
    <w:rsid w:val="002E0EE3"/>
    <w:rsid w:val="002E4E2C"/>
    <w:rsid w:val="002E4F59"/>
    <w:rsid w:val="002E536C"/>
    <w:rsid w:val="002F3C55"/>
    <w:rsid w:val="002F520B"/>
    <w:rsid w:val="002F5A55"/>
    <w:rsid w:val="002F5C82"/>
    <w:rsid w:val="002F6067"/>
    <w:rsid w:val="00302A04"/>
    <w:rsid w:val="003031F8"/>
    <w:rsid w:val="00303629"/>
    <w:rsid w:val="00305EAF"/>
    <w:rsid w:val="003124DB"/>
    <w:rsid w:val="0031481A"/>
    <w:rsid w:val="00317888"/>
    <w:rsid w:val="00320913"/>
    <w:rsid w:val="00327DEC"/>
    <w:rsid w:val="00332C01"/>
    <w:rsid w:val="00337A86"/>
    <w:rsid w:val="00340781"/>
    <w:rsid w:val="00342F78"/>
    <w:rsid w:val="00346B75"/>
    <w:rsid w:val="003507A9"/>
    <w:rsid w:val="00351491"/>
    <w:rsid w:val="003525C9"/>
    <w:rsid w:val="00353A7D"/>
    <w:rsid w:val="003559E6"/>
    <w:rsid w:val="00360E13"/>
    <w:rsid w:val="00361447"/>
    <w:rsid w:val="003667F6"/>
    <w:rsid w:val="00371859"/>
    <w:rsid w:val="00383488"/>
    <w:rsid w:val="00384BDC"/>
    <w:rsid w:val="00385F53"/>
    <w:rsid w:val="0038682C"/>
    <w:rsid w:val="003879A4"/>
    <w:rsid w:val="00390BDD"/>
    <w:rsid w:val="00395148"/>
    <w:rsid w:val="0039536B"/>
    <w:rsid w:val="003A3F06"/>
    <w:rsid w:val="003B29EB"/>
    <w:rsid w:val="003B3D2A"/>
    <w:rsid w:val="003B5220"/>
    <w:rsid w:val="003C0189"/>
    <w:rsid w:val="003C3786"/>
    <w:rsid w:val="003D3443"/>
    <w:rsid w:val="003D356C"/>
    <w:rsid w:val="003D7512"/>
    <w:rsid w:val="003E176C"/>
    <w:rsid w:val="003E2D95"/>
    <w:rsid w:val="003F1394"/>
    <w:rsid w:val="003F667D"/>
    <w:rsid w:val="004000C4"/>
    <w:rsid w:val="00401625"/>
    <w:rsid w:val="00401A49"/>
    <w:rsid w:val="00401E06"/>
    <w:rsid w:val="00402BCF"/>
    <w:rsid w:val="00402C5F"/>
    <w:rsid w:val="00402F3B"/>
    <w:rsid w:val="00403E8F"/>
    <w:rsid w:val="00403FF3"/>
    <w:rsid w:val="00404D27"/>
    <w:rsid w:val="00406E46"/>
    <w:rsid w:val="00412302"/>
    <w:rsid w:val="00413171"/>
    <w:rsid w:val="00421A3A"/>
    <w:rsid w:val="00425225"/>
    <w:rsid w:val="00430E96"/>
    <w:rsid w:val="00432247"/>
    <w:rsid w:val="00433222"/>
    <w:rsid w:val="004416AA"/>
    <w:rsid w:val="00445602"/>
    <w:rsid w:val="00445D02"/>
    <w:rsid w:val="00456105"/>
    <w:rsid w:val="0046019A"/>
    <w:rsid w:val="004627DA"/>
    <w:rsid w:val="004675BC"/>
    <w:rsid w:val="00471079"/>
    <w:rsid w:val="00474816"/>
    <w:rsid w:val="004800C6"/>
    <w:rsid w:val="00480196"/>
    <w:rsid w:val="00483205"/>
    <w:rsid w:val="00490314"/>
    <w:rsid w:val="00491DC3"/>
    <w:rsid w:val="004953EB"/>
    <w:rsid w:val="004A31D4"/>
    <w:rsid w:val="004A3934"/>
    <w:rsid w:val="004A3BD7"/>
    <w:rsid w:val="004A55D4"/>
    <w:rsid w:val="004A6C94"/>
    <w:rsid w:val="004A7414"/>
    <w:rsid w:val="004B1DD5"/>
    <w:rsid w:val="004C1504"/>
    <w:rsid w:val="004C252C"/>
    <w:rsid w:val="004C26F5"/>
    <w:rsid w:val="004C2C71"/>
    <w:rsid w:val="004C562C"/>
    <w:rsid w:val="004D3016"/>
    <w:rsid w:val="004E0C88"/>
    <w:rsid w:val="004E10EB"/>
    <w:rsid w:val="004E1CF4"/>
    <w:rsid w:val="004E3F8F"/>
    <w:rsid w:val="004E646F"/>
    <w:rsid w:val="004E7077"/>
    <w:rsid w:val="004F3D30"/>
    <w:rsid w:val="005042EF"/>
    <w:rsid w:val="005058DF"/>
    <w:rsid w:val="0050639C"/>
    <w:rsid w:val="0051453A"/>
    <w:rsid w:val="00516274"/>
    <w:rsid w:val="0051679F"/>
    <w:rsid w:val="00521046"/>
    <w:rsid w:val="005261B4"/>
    <w:rsid w:val="00526A52"/>
    <w:rsid w:val="00527C85"/>
    <w:rsid w:val="005315F1"/>
    <w:rsid w:val="005319E5"/>
    <w:rsid w:val="00535CA6"/>
    <w:rsid w:val="005434B6"/>
    <w:rsid w:val="00544E33"/>
    <w:rsid w:val="00553F18"/>
    <w:rsid w:val="00556A02"/>
    <w:rsid w:val="005600F8"/>
    <w:rsid w:val="00560644"/>
    <w:rsid w:val="0056070F"/>
    <w:rsid w:val="00566020"/>
    <w:rsid w:val="005662A2"/>
    <w:rsid w:val="0056630C"/>
    <w:rsid w:val="0056655A"/>
    <w:rsid w:val="0057345B"/>
    <w:rsid w:val="0057394A"/>
    <w:rsid w:val="00575A17"/>
    <w:rsid w:val="005800EB"/>
    <w:rsid w:val="00580581"/>
    <w:rsid w:val="00582E12"/>
    <w:rsid w:val="005833E7"/>
    <w:rsid w:val="005847A5"/>
    <w:rsid w:val="00585906"/>
    <w:rsid w:val="0058723B"/>
    <w:rsid w:val="0058724C"/>
    <w:rsid w:val="00587A1B"/>
    <w:rsid w:val="005A0457"/>
    <w:rsid w:val="005A08BD"/>
    <w:rsid w:val="005A527D"/>
    <w:rsid w:val="005A52C2"/>
    <w:rsid w:val="005A6E72"/>
    <w:rsid w:val="005B5E34"/>
    <w:rsid w:val="005C00A6"/>
    <w:rsid w:val="005D3422"/>
    <w:rsid w:val="005D49EC"/>
    <w:rsid w:val="005D599B"/>
    <w:rsid w:val="005D770B"/>
    <w:rsid w:val="005E31FF"/>
    <w:rsid w:val="005F1261"/>
    <w:rsid w:val="005F30AC"/>
    <w:rsid w:val="005F6C5E"/>
    <w:rsid w:val="005F7677"/>
    <w:rsid w:val="006068B7"/>
    <w:rsid w:val="006076BB"/>
    <w:rsid w:val="006076D0"/>
    <w:rsid w:val="006131C3"/>
    <w:rsid w:val="0061474A"/>
    <w:rsid w:val="00617D65"/>
    <w:rsid w:val="0063718E"/>
    <w:rsid w:val="006409F8"/>
    <w:rsid w:val="00643518"/>
    <w:rsid w:val="006441AC"/>
    <w:rsid w:val="00646D32"/>
    <w:rsid w:val="00650D7A"/>
    <w:rsid w:val="006537D3"/>
    <w:rsid w:val="00655186"/>
    <w:rsid w:val="0066248A"/>
    <w:rsid w:val="006625BF"/>
    <w:rsid w:val="00665694"/>
    <w:rsid w:val="006764D3"/>
    <w:rsid w:val="00685784"/>
    <w:rsid w:val="00686F09"/>
    <w:rsid w:val="00686F34"/>
    <w:rsid w:val="006927FF"/>
    <w:rsid w:val="00693733"/>
    <w:rsid w:val="00697E47"/>
    <w:rsid w:val="006A1CF3"/>
    <w:rsid w:val="006A23A1"/>
    <w:rsid w:val="006A2F6C"/>
    <w:rsid w:val="006A5C7C"/>
    <w:rsid w:val="006B158C"/>
    <w:rsid w:val="006B2120"/>
    <w:rsid w:val="006B2B11"/>
    <w:rsid w:val="006B5859"/>
    <w:rsid w:val="006B706B"/>
    <w:rsid w:val="006B7CC1"/>
    <w:rsid w:val="006D2802"/>
    <w:rsid w:val="006D34D0"/>
    <w:rsid w:val="006D41C1"/>
    <w:rsid w:val="006D4AB6"/>
    <w:rsid w:val="006D5309"/>
    <w:rsid w:val="006D6D86"/>
    <w:rsid w:val="006E57D3"/>
    <w:rsid w:val="006E6007"/>
    <w:rsid w:val="007027D9"/>
    <w:rsid w:val="00703A44"/>
    <w:rsid w:val="007114B3"/>
    <w:rsid w:val="00712496"/>
    <w:rsid w:val="00713BDF"/>
    <w:rsid w:val="007141E0"/>
    <w:rsid w:val="007157C7"/>
    <w:rsid w:val="007268ED"/>
    <w:rsid w:val="00727951"/>
    <w:rsid w:val="00727D3F"/>
    <w:rsid w:val="007329D8"/>
    <w:rsid w:val="00733E8A"/>
    <w:rsid w:val="00735944"/>
    <w:rsid w:val="00740831"/>
    <w:rsid w:val="00744941"/>
    <w:rsid w:val="00746502"/>
    <w:rsid w:val="0074751B"/>
    <w:rsid w:val="007527E6"/>
    <w:rsid w:val="00752F50"/>
    <w:rsid w:val="00753B1F"/>
    <w:rsid w:val="00756012"/>
    <w:rsid w:val="00757541"/>
    <w:rsid w:val="00761DEB"/>
    <w:rsid w:val="00764F9F"/>
    <w:rsid w:val="007771D1"/>
    <w:rsid w:val="00790844"/>
    <w:rsid w:val="007929D9"/>
    <w:rsid w:val="00794E37"/>
    <w:rsid w:val="0079542A"/>
    <w:rsid w:val="007A44E6"/>
    <w:rsid w:val="007A4FBD"/>
    <w:rsid w:val="007B256A"/>
    <w:rsid w:val="007B3FB9"/>
    <w:rsid w:val="007B6227"/>
    <w:rsid w:val="007B7A49"/>
    <w:rsid w:val="007D1C3F"/>
    <w:rsid w:val="007D2F83"/>
    <w:rsid w:val="007D41AF"/>
    <w:rsid w:val="007E0E19"/>
    <w:rsid w:val="007E2659"/>
    <w:rsid w:val="007E303C"/>
    <w:rsid w:val="007F4FAC"/>
    <w:rsid w:val="007F6B3B"/>
    <w:rsid w:val="007F7E89"/>
    <w:rsid w:val="00804450"/>
    <w:rsid w:val="00806652"/>
    <w:rsid w:val="00807D75"/>
    <w:rsid w:val="008120B7"/>
    <w:rsid w:val="00813806"/>
    <w:rsid w:val="008179BB"/>
    <w:rsid w:val="008205E0"/>
    <w:rsid w:val="008218BF"/>
    <w:rsid w:val="008227E7"/>
    <w:rsid w:val="00825344"/>
    <w:rsid w:val="00830890"/>
    <w:rsid w:val="008319E8"/>
    <w:rsid w:val="00841DA8"/>
    <w:rsid w:val="00844B6B"/>
    <w:rsid w:val="008471DC"/>
    <w:rsid w:val="0085197F"/>
    <w:rsid w:val="0085462E"/>
    <w:rsid w:val="00854648"/>
    <w:rsid w:val="008578A8"/>
    <w:rsid w:val="00857DD5"/>
    <w:rsid w:val="00860783"/>
    <w:rsid w:val="008616B6"/>
    <w:rsid w:val="00865B5E"/>
    <w:rsid w:val="00870D10"/>
    <w:rsid w:val="00870FE2"/>
    <w:rsid w:val="00871F18"/>
    <w:rsid w:val="008767E2"/>
    <w:rsid w:val="00880DC3"/>
    <w:rsid w:val="0088432A"/>
    <w:rsid w:val="00885631"/>
    <w:rsid w:val="00886785"/>
    <w:rsid w:val="00890546"/>
    <w:rsid w:val="00890653"/>
    <w:rsid w:val="008913B1"/>
    <w:rsid w:val="0089318E"/>
    <w:rsid w:val="00896046"/>
    <w:rsid w:val="00897688"/>
    <w:rsid w:val="00897788"/>
    <w:rsid w:val="008A0CFD"/>
    <w:rsid w:val="008A65A0"/>
    <w:rsid w:val="008B0739"/>
    <w:rsid w:val="008B142C"/>
    <w:rsid w:val="008B3A6F"/>
    <w:rsid w:val="008B4B8B"/>
    <w:rsid w:val="008B649A"/>
    <w:rsid w:val="008B7F88"/>
    <w:rsid w:val="008C0B8E"/>
    <w:rsid w:val="008C115D"/>
    <w:rsid w:val="008C1C71"/>
    <w:rsid w:val="008C4559"/>
    <w:rsid w:val="008C5B3C"/>
    <w:rsid w:val="008D2028"/>
    <w:rsid w:val="008D46BD"/>
    <w:rsid w:val="008E2FD3"/>
    <w:rsid w:val="008E5566"/>
    <w:rsid w:val="008F2D15"/>
    <w:rsid w:val="008F5FAA"/>
    <w:rsid w:val="009014EB"/>
    <w:rsid w:val="009036DF"/>
    <w:rsid w:val="0090459F"/>
    <w:rsid w:val="009054B5"/>
    <w:rsid w:val="009059D8"/>
    <w:rsid w:val="00907D67"/>
    <w:rsid w:val="00907D82"/>
    <w:rsid w:val="00910F34"/>
    <w:rsid w:val="00911589"/>
    <w:rsid w:val="00911C11"/>
    <w:rsid w:val="00912AA3"/>
    <w:rsid w:val="00921920"/>
    <w:rsid w:val="00922F9E"/>
    <w:rsid w:val="00924648"/>
    <w:rsid w:val="00927343"/>
    <w:rsid w:val="00934E43"/>
    <w:rsid w:val="00936EE9"/>
    <w:rsid w:val="009447E8"/>
    <w:rsid w:val="00946B5D"/>
    <w:rsid w:val="0094733A"/>
    <w:rsid w:val="00951177"/>
    <w:rsid w:val="009555A7"/>
    <w:rsid w:val="00962363"/>
    <w:rsid w:val="00970D28"/>
    <w:rsid w:val="00971D38"/>
    <w:rsid w:val="00974963"/>
    <w:rsid w:val="0097605F"/>
    <w:rsid w:val="009806CC"/>
    <w:rsid w:val="00981184"/>
    <w:rsid w:val="0098399F"/>
    <w:rsid w:val="0098682F"/>
    <w:rsid w:val="009878BB"/>
    <w:rsid w:val="009909A5"/>
    <w:rsid w:val="00991C49"/>
    <w:rsid w:val="0099431D"/>
    <w:rsid w:val="009A23C1"/>
    <w:rsid w:val="009A558D"/>
    <w:rsid w:val="009B0130"/>
    <w:rsid w:val="009B57C7"/>
    <w:rsid w:val="009B61FD"/>
    <w:rsid w:val="009B627D"/>
    <w:rsid w:val="009B7997"/>
    <w:rsid w:val="009C0742"/>
    <w:rsid w:val="009C4674"/>
    <w:rsid w:val="009C489E"/>
    <w:rsid w:val="009C4BC3"/>
    <w:rsid w:val="009D47E7"/>
    <w:rsid w:val="009D614F"/>
    <w:rsid w:val="009E18CC"/>
    <w:rsid w:val="009E1948"/>
    <w:rsid w:val="009E6AEF"/>
    <w:rsid w:val="009F115F"/>
    <w:rsid w:val="009F1FC5"/>
    <w:rsid w:val="00A0085F"/>
    <w:rsid w:val="00A0107B"/>
    <w:rsid w:val="00A04E0E"/>
    <w:rsid w:val="00A07220"/>
    <w:rsid w:val="00A1239B"/>
    <w:rsid w:val="00A13E30"/>
    <w:rsid w:val="00A1456B"/>
    <w:rsid w:val="00A15DCA"/>
    <w:rsid w:val="00A17D82"/>
    <w:rsid w:val="00A25D3B"/>
    <w:rsid w:val="00A2635A"/>
    <w:rsid w:val="00A3470E"/>
    <w:rsid w:val="00A34D49"/>
    <w:rsid w:val="00A379F3"/>
    <w:rsid w:val="00A43FE8"/>
    <w:rsid w:val="00A444F0"/>
    <w:rsid w:val="00A467E1"/>
    <w:rsid w:val="00A50609"/>
    <w:rsid w:val="00A511BB"/>
    <w:rsid w:val="00A60EB7"/>
    <w:rsid w:val="00A64594"/>
    <w:rsid w:val="00A64F08"/>
    <w:rsid w:val="00A66D2D"/>
    <w:rsid w:val="00A679F6"/>
    <w:rsid w:val="00A67ECD"/>
    <w:rsid w:val="00A737D9"/>
    <w:rsid w:val="00A761D3"/>
    <w:rsid w:val="00A777BA"/>
    <w:rsid w:val="00A778FD"/>
    <w:rsid w:val="00A81911"/>
    <w:rsid w:val="00A8518A"/>
    <w:rsid w:val="00A90880"/>
    <w:rsid w:val="00A938C3"/>
    <w:rsid w:val="00A943E2"/>
    <w:rsid w:val="00A9654D"/>
    <w:rsid w:val="00AA1137"/>
    <w:rsid w:val="00AA292F"/>
    <w:rsid w:val="00AB0CD0"/>
    <w:rsid w:val="00AB1C6C"/>
    <w:rsid w:val="00AB6662"/>
    <w:rsid w:val="00AB7A2D"/>
    <w:rsid w:val="00AC0D3A"/>
    <w:rsid w:val="00AC1E2D"/>
    <w:rsid w:val="00AC21D7"/>
    <w:rsid w:val="00AC6D2B"/>
    <w:rsid w:val="00AD039E"/>
    <w:rsid w:val="00AD0C0A"/>
    <w:rsid w:val="00AD1D55"/>
    <w:rsid w:val="00AD29C0"/>
    <w:rsid w:val="00AD4648"/>
    <w:rsid w:val="00AD5E6B"/>
    <w:rsid w:val="00AE22B2"/>
    <w:rsid w:val="00AE3F9A"/>
    <w:rsid w:val="00AE76C8"/>
    <w:rsid w:val="00AF1F76"/>
    <w:rsid w:val="00AF4F76"/>
    <w:rsid w:val="00AF56A6"/>
    <w:rsid w:val="00AF5D93"/>
    <w:rsid w:val="00B025E4"/>
    <w:rsid w:val="00B108C3"/>
    <w:rsid w:val="00B122DF"/>
    <w:rsid w:val="00B14065"/>
    <w:rsid w:val="00B15776"/>
    <w:rsid w:val="00B20BCF"/>
    <w:rsid w:val="00B22555"/>
    <w:rsid w:val="00B254BD"/>
    <w:rsid w:val="00B25BA8"/>
    <w:rsid w:val="00B26D5A"/>
    <w:rsid w:val="00B30FD2"/>
    <w:rsid w:val="00B3247C"/>
    <w:rsid w:val="00B3629D"/>
    <w:rsid w:val="00B40ABE"/>
    <w:rsid w:val="00B41966"/>
    <w:rsid w:val="00B51359"/>
    <w:rsid w:val="00B520C2"/>
    <w:rsid w:val="00B54CCA"/>
    <w:rsid w:val="00B55C73"/>
    <w:rsid w:val="00B603AF"/>
    <w:rsid w:val="00B62A8F"/>
    <w:rsid w:val="00B67D72"/>
    <w:rsid w:val="00B72619"/>
    <w:rsid w:val="00B72711"/>
    <w:rsid w:val="00B756F1"/>
    <w:rsid w:val="00B76172"/>
    <w:rsid w:val="00B80209"/>
    <w:rsid w:val="00B80695"/>
    <w:rsid w:val="00B84E47"/>
    <w:rsid w:val="00B934B5"/>
    <w:rsid w:val="00B944BA"/>
    <w:rsid w:val="00B97C49"/>
    <w:rsid w:val="00BA18C0"/>
    <w:rsid w:val="00BA53EA"/>
    <w:rsid w:val="00BB3684"/>
    <w:rsid w:val="00BB470F"/>
    <w:rsid w:val="00BB72C4"/>
    <w:rsid w:val="00BC01C6"/>
    <w:rsid w:val="00BC3447"/>
    <w:rsid w:val="00BC6781"/>
    <w:rsid w:val="00BD0A0C"/>
    <w:rsid w:val="00BD18FE"/>
    <w:rsid w:val="00BE4817"/>
    <w:rsid w:val="00BF077A"/>
    <w:rsid w:val="00BF158E"/>
    <w:rsid w:val="00BF1F16"/>
    <w:rsid w:val="00BF230B"/>
    <w:rsid w:val="00BF51DD"/>
    <w:rsid w:val="00BF59DB"/>
    <w:rsid w:val="00BF5FD7"/>
    <w:rsid w:val="00BF679F"/>
    <w:rsid w:val="00C015FD"/>
    <w:rsid w:val="00C03019"/>
    <w:rsid w:val="00C04CE0"/>
    <w:rsid w:val="00C075AB"/>
    <w:rsid w:val="00C117BE"/>
    <w:rsid w:val="00C14296"/>
    <w:rsid w:val="00C169D4"/>
    <w:rsid w:val="00C21DB6"/>
    <w:rsid w:val="00C21DDE"/>
    <w:rsid w:val="00C226FC"/>
    <w:rsid w:val="00C2388C"/>
    <w:rsid w:val="00C23C22"/>
    <w:rsid w:val="00C24E3F"/>
    <w:rsid w:val="00C260BA"/>
    <w:rsid w:val="00C26D17"/>
    <w:rsid w:val="00C27458"/>
    <w:rsid w:val="00C33791"/>
    <w:rsid w:val="00C34C95"/>
    <w:rsid w:val="00C42CE5"/>
    <w:rsid w:val="00C450C1"/>
    <w:rsid w:val="00C46580"/>
    <w:rsid w:val="00C46D52"/>
    <w:rsid w:val="00C54D47"/>
    <w:rsid w:val="00C56DBF"/>
    <w:rsid w:val="00C61011"/>
    <w:rsid w:val="00C6145B"/>
    <w:rsid w:val="00C6148A"/>
    <w:rsid w:val="00C6327B"/>
    <w:rsid w:val="00C65C2A"/>
    <w:rsid w:val="00C705C3"/>
    <w:rsid w:val="00C84BE3"/>
    <w:rsid w:val="00C8587A"/>
    <w:rsid w:val="00C85E98"/>
    <w:rsid w:val="00C87B61"/>
    <w:rsid w:val="00C96206"/>
    <w:rsid w:val="00C9721C"/>
    <w:rsid w:val="00CB11C3"/>
    <w:rsid w:val="00CB5106"/>
    <w:rsid w:val="00CB5228"/>
    <w:rsid w:val="00CC5799"/>
    <w:rsid w:val="00CC7E5F"/>
    <w:rsid w:val="00CD3B6B"/>
    <w:rsid w:val="00CE7C00"/>
    <w:rsid w:val="00CF0DA6"/>
    <w:rsid w:val="00CF13DC"/>
    <w:rsid w:val="00CF3B8B"/>
    <w:rsid w:val="00CF47A8"/>
    <w:rsid w:val="00CF4EF5"/>
    <w:rsid w:val="00CF5186"/>
    <w:rsid w:val="00D05C1A"/>
    <w:rsid w:val="00D12285"/>
    <w:rsid w:val="00D128C8"/>
    <w:rsid w:val="00D23B0F"/>
    <w:rsid w:val="00D23C04"/>
    <w:rsid w:val="00D24B09"/>
    <w:rsid w:val="00D253CA"/>
    <w:rsid w:val="00D37523"/>
    <w:rsid w:val="00D45E0F"/>
    <w:rsid w:val="00D47946"/>
    <w:rsid w:val="00D515D1"/>
    <w:rsid w:val="00D51FD0"/>
    <w:rsid w:val="00D54CB6"/>
    <w:rsid w:val="00D569D5"/>
    <w:rsid w:val="00D5795B"/>
    <w:rsid w:val="00D60463"/>
    <w:rsid w:val="00D6680D"/>
    <w:rsid w:val="00D669F2"/>
    <w:rsid w:val="00D67475"/>
    <w:rsid w:val="00D859B0"/>
    <w:rsid w:val="00D86D5A"/>
    <w:rsid w:val="00D87338"/>
    <w:rsid w:val="00D87B62"/>
    <w:rsid w:val="00D912A3"/>
    <w:rsid w:val="00D91CA1"/>
    <w:rsid w:val="00D91CAD"/>
    <w:rsid w:val="00D93CA6"/>
    <w:rsid w:val="00D942DA"/>
    <w:rsid w:val="00D97755"/>
    <w:rsid w:val="00DA4F55"/>
    <w:rsid w:val="00DB0490"/>
    <w:rsid w:val="00DB365D"/>
    <w:rsid w:val="00DB481F"/>
    <w:rsid w:val="00DB5DB0"/>
    <w:rsid w:val="00DB794B"/>
    <w:rsid w:val="00DC3AC3"/>
    <w:rsid w:val="00DC4771"/>
    <w:rsid w:val="00DD1BBB"/>
    <w:rsid w:val="00DD5BAA"/>
    <w:rsid w:val="00DD6ACA"/>
    <w:rsid w:val="00DE4C9D"/>
    <w:rsid w:val="00DE5C5A"/>
    <w:rsid w:val="00DF0BE0"/>
    <w:rsid w:val="00DF1259"/>
    <w:rsid w:val="00E009EA"/>
    <w:rsid w:val="00E0187E"/>
    <w:rsid w:val="00E03A3C"/>
    <w:rsid w:val="00E06DB1"/>
    <w:rsid w:val="00E13944"/>
    <w:rsid w:val="00E1669C"/>
    <w:rsid w:val="00E20F85"/>
    <w:rsid w:val="00E22882"/>
    <w:rsid w:val="00E25592"/>
    <w:rsid w:val="00E355CB"/>
    <w:rsid w:val="00E35DB6"/>
    <w:rsid w:val="00E372B4"/>
    <w:rsid w:val="00E40E12"/>
    <w:rsid w:val="00E45151"/>
    <w:rsid w:val="00E4609C"/>
    <w:rsid w:val="00E52D0B"/>
    <w:rsid w:val="00E53261"/>
    <w:rsid w:val="00E560EC"/>
    <w:rsid w:val="00E56490"/>
    <w:rsid w:val="00E57BC3"/>
    <w:rsid w:val="00E600A1"/>
    <w:rsid w:val="00E609C9"/>
    <w:rsid w:val="00E67D4E"/>
    <w:rsid w:val="00E75FEA"/>
    <w:rsid w:val="00E822D4"/>
    <w:rsid w:val="00E8241E"/>
    <w:rsid w:val="00E84D0E"/>
    <w:rsid w:val="00E93945"/>
    <w:rsid w:val="00EA3A8B"/>
    <w:rsid w:val="00EA4C87"/>
    <w:rsid w:val="00EA6801"/>
    <w:rsid w:val="00EA6C05"/>
    <w:rsid w:val="00EB373F"/>
    <w:rsid w:val="00EB599E"/>
    <w:rsid w:val="00EB7AB5"/>
    <w:rsid w:val="00EC325E"/>
    <w:rsid w:val="00EC3780"/>
    <w:rsid w:val="00EC41B4"/>
    <w:rsid w:val="00EC554F"/>
    <w:rsid w:val="00ED164B"/>
    <w:rsid w:val="00ED18C0"/>
    <w:rsid w:val="00ED3C20"/>
    <w:rsid w:val="00ED3C53"/>
    <w:rsid w:val="00ED673B"/>
    <w:rsid w:val="00F0043C"/>
    <w:rsid w:val="00F00688"/>
    <w:rsid w:val="00F0162F"/>
    <w:rsid w:val="00F021F8"/>
    <w:rsid w:val="00F029E2"/>
    <w:rsid w:val="00F037E3"/>
    <w:rsid w:val="00F05052"/>
    <w:rsid w:val="00F05635"/>
    <w:rsid w:val="00F073B9"/>
    <w:rsid w:val="00F13F27"/>
    <w:rsid w:val="00F142CB"/>
    <w:rsid w:val="00F158F2"/>
    <w:rsid w:val="00F229AC"/>
    <w:rsid w:val="00F242C7"/>
    <w:rsid w:val="00F25341"/>
    <w:rsid w:val="00F2554C"/>
    <w:rsid w:val="00F26416"/>
    <w:rsid w:val="00F279F1"/>
    <w:rsid w:val="00F35971"/>
    <w:rsid w:val="00F36528"/>
    <w:rsid w:val="00F4201B"/>
    <w:rsid w:val="00F42826"/>
    <w:rsid w:val="00F433C3"/>
    <w:rsid w:val="00F4751A"/>
    <w:rsid w:val="00F5589D"/>
    <w:rsid w:val="00F55C62"/>
    <w:rsid w:val="00F57E83"/>
    <w:rsid w:val="00F61677"/>
    <w:rsid w:val="00F64B37"/>
    <w:rsid w:val="00F65F65"/>
    <w:rsid w:val="00F67149"/>
    <w:rsid w:val="00F679B2"/>
    <w:rsid w:val="00F761FD"/>
    <w:rsid w:val="00F86266"/>
    <w:rsid w:val="00F9090A"/>
    <w:rsid w:val="00F914BD"/>
    <w:rsid w:val="00F92830"/>
    <w:rsid w:val="00F94B43"/>
    <w:rsid w:val="00F94DEE"/>
    <w:rsid w:val="00F9745A"/>
    <w:rsid w:val="00FA1565"/>
    <w:rsid w:val="00FB1A58"/>
    <w:rsid w:val="00FC5241"/>
    <w:rsid w:val="00FC640B"/>
    <w:rsid w:val="00FD46C4"/>
    <w:rsid w:val="00FE0B3D"/>
    <w:rsid w:val="00FE1CCA"/>
    <w:rsid w:val="00FE2082"/>
    <w:rsid w:val="00FF451D"/>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770E6"/>
  <w15:chartTrackingRefBased/>
  <w15:docId w15:val="{027ED689-CA07-5D44-BAFE-63E8D3941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03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8733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8733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D8733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87338"/>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87338"/>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8733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8733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8733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8733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3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3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73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3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3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3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3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3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338"/>
    <w:rPr>
      <w:rFonts w:eastAsiaTheme="majorEastAsia" w:cstheme="majorBidi"/>
      <w:color w:val="272727" w:themeColor="text1" w:themeTint="D8"/>
    </w:rPr>
  </w:style>
  <w:style w:type="paragraph" w:styleId="Title">
    <w:name w:val="Title"/>
    <w:basedOn w:val="Normal"/>
    <w:next w:val="Normal"/>
    <w:link w:val="TitleChar"/>
    <w:uiPriority w:val="10"/>
    <w:qFormat/>
    <w:rsid w:val="00D8733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87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338"/>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873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338"/>
    <w:pPr>
      <w:spacing w:before="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87338"/>
    <w:rPr>
      <w:i/>
      <w:iCs/>
      <w:color w:val="404040" w:themeColor="text1" w:themeTint="BF"/>
    </w:rPr>
  </w:style>
  <w:style w:type="paragraph" w:styleId="ListParagraph">
    <w:name w:val="List Paragraph"/>
    <w:basedOn w:val="Normal"/>
    <w:uiPriority w:val="34"/>
    <w:qFormat/>
    <w:rsid w:val="00D87338"/>
    <w:pPr>
      <w:spacing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D87338"/>
    <w:rPr>
      <w:i/>
      <w:iCs/>
      <w:color w:val="0F4761" w:themeColor="accent1" w:themeShade="BF"/>
    </w:rPr>
  </w:style>
  <w:style w:type="paragraph" w:styleId="IntenseQuote">
    <w:name w:val="Intense Quote"/>
    <w:basedOn w:val="Normal"/>
    <w:next w:val="Normal"/>
    <w:link w:val="IntenseQuoteChar"/>
    <w:uiPriority w:val="30"/>
    <w:qFormat/>
    <w:rsid w:val="00D8733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87338"/>
    <w:rPr>
      <w:i/>
      <w:iCs/>
      <w:color w:val="0F4761" w:themeColor="accent1" w:themeShade="BF"/>
    </w:rPr>
  </w:style>
  <w:style w:type="character" w:styleId="IntenseReference">
    <w:name w:val="Intense Reference"/>
    <w:basedOn w:val="DefaultParagraphFont"/>
    <w:uiPriority w:val="32"/>
    <w:qFormat/>
    <w:rsid w:val="00D87338"/>
    <w:rPr>
      <w:b/>
      <w:bCs/>
      <w:smallCaps/>
      <w:color w:val="0F4761" w:themeColor="accent1" w:themeShade="BF"/>
      <w:spacing w:val="5"/>
    </w:rPr>
  </w:style>
  <w:style w:type="paragraph" w:styleId="Footer">
    <w:name w:val="footer"/>
    <w:basedOn w:val="Normal"/>
    <w:link w:val="FooterChar"/>
    <w:uiPriority w:val="99"/>
    <w:unhideWhenUsed/>
    <w:rsid w:val="00A0085F"/>
    <w:pPr>
      <w:tabs>
        <w:tab w:val="center" w:pos="4513"/>
        <w:tab w:val="right" w:pos="9026"/>
      </w:tabs>
    </w:pPr>
    <w:rPr>
      <w:rFonts w:asciiTheme="minorHAnsi" w:eastAsiaTheme="minorEastAsia" w:hAnsiTheme="minorHAnsi" w:cstheme="minorBidi"/>
      <w:kern w:val="2"/>
      <w14:ligatures w14:val="standardContextual"/>
    </w:rPr>
  </w:style>
  <w:style w:type="character" w:customStyle="1" w:styleId="FooterChar">
    <w:name w:val="Footer Char"/>
    <w:basedOn w:val="DefaultParagraphFont"/>
    <w:link w:val="Footer"/>
    <w:uiPriority w:val="99"/>
    <w:rsid w:val="00A0085F"/>
  </w:style>
  <w:style w:type="character" w:styleId="PageNumber">
    <w:name w:val="page number"/>
    <w:basedOn w:val="DefaultParagraphFont"/>
    <w:uiPriority w:val="99"/>
    <w:semiHidden/>
    <w:unhideWhenUsed/>
    <w:rsid w:val="00A0085F"/>
  </w:style>
  <w:style w:type="table" w:styleId="TableGrid">
    <w:name w:val="Table Grid"/>
    <w:basedOn w:val="TableNormal"/>
    <w:uiPriority w:val="39"/>
    <w:rsid w:val="005434B6"/>
    <w:pPr>
      <w:spacing w:after="0" w:line="240" w:lineRule="auto"/>
    </w:pPr>
    <w:rPr>
      <w:rFonts w:eastAsiaTheme="minorHAnsi"/>
      <w:sz w:val="22"/>
      <w:szCs w:val="22"/>
      <w:lang w:val="pt-B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62A8F"/>
    <w:rPr>
      <w:sz w:val="16"/>
      <w:szCs w:val="16"/>
    </w:rPr>
  </w:style>
  <w:style w:type="paragraph" w:styleId="CommentText">
    <w:name w:val="annotation text"/>
    <w:basedOn w:val="Normal"/>
    <w:link w:val="CommentTextChar"/>
    <w:uiPriority w:val="99"/>
    <w:semiHidden/>
    <w:unhideWhenUsed/>
    <w:rsid w:val="00B62A8F"/>
    <w:rPr>
      <w:sz w:val="20"/>
      <w:szCs w:val="20"/>
    </w:rPr>
  </w:style>
  <w:style w:type="character" w:customStyle="1" w:styleId="CommentTextChar">
    <w:name w:val="Comment Text Char"/>
    <w:basedOn w:val="DefaultParagraphFont"/>
    <w:link w:val="CommentText"/>
    <w:uiPriority w:val="99"/>
    <w:semiHidden/>
    <w:rsid w:val="00B62A8F"/>
    <w:rPr>
      <w:rFonts w:ascii="Calibri" w:eastAsia="Calibri" w:hAnsi="Calibri" w:cs="Calibri"/>
      <w:kern w:val="0"/>
      <w:sz w:val="20"/>
      <w:szCs w:val="20"/>
      <w:lang w:eastAsia="pt-BR"/>
      <w14:ligatures w14:val="none"/>
    </w:rPr>
  </w:style>
  <w:style w:type="paragraph" w:styleId="CommentSubject">
    <w:name w:val="annotation subject"/>
    <w:basedOn w:val="CommentText"/>
    <w:next w:val="CommentText"/>
    <w:link w:val="CommentSubjectChar"/>
    <w:uiPriority w:val="99"/>
    <w:semiHidden/>
    <w:unhideWhenUsed/>
    <w:rsid w:val="00B62A8F"/>
    <w:rPr>
      <w:b/>
      <w:bCs/>
    </w:rPr>
  </w:style>
  <w:style w:type="character" w:customStyle="1" w:styleId="CommentSubjectChar">
    <w:name w:val="Comment Subject Char"/>
    <w:basedOn w:val="CommentTextChar"/>
    <w:link w:val="CommentSubject"/>
    <w:uiPriority w:val="99"/>
    <w:semiHidden/>
    <w:rsid w:val="00B62A8F"/>
    <w:rPr>
      <w:rFonts w:ascii="Calibri" w:eastAsia="Calibri" w:hAnsi="Calibri" w:cs="Calibri"/>
      <w:b/>
      <w:bCs/>
      <w:kern w:val="0"/>
      <w:sz w:val="20"/>
      <w:szCs w:val="20"/>
      <w:lang w:eastAsia="pt-BR"/>
      <w14:ligatures w14:val="none"/>
    </w:rPr>
  </w:style>
  <w:style w:type="character" w:styleId="Strong">
    <w:name w:val="Strong"/>
    <w:basedOn w:val="DefaultParagraphFont"/>
    <w:uiPriority w:val="22"/>
    <w:qFormat/>
    <w:rsid w:val="004627DA"/>
    <w:rPr>
      <w:b/>
      <w:bCs/>
    </w:rPr>
  </w:style>
  <w:style w:type="paragraph" w:styleId="Revision">
    <w:name w:val="Revision"/>
    <w:hidden/>
    <w:uiPriority w:val="99"/>
    <w:semiHidden/>
    <w:rsid w:val="00BB3684"/>
    <w:pPr>
      <w:spacing w:after="0" w:line="240" w:lineRule="auto"/>
    </w:pPr>
    <w:rPr>
      <w:rFonts w:ascii="Times New Roman" w:eastAsia="Times New Roman" w:hAnsi="Times New Roman" w:cs="Times New Roman"/>
      <w:kern w:val="0"/>
      <w14:ligatures w14:val="none"/>
    </w:rPr>
  </w:style>
  <w:style w:type="character" w:styleId="LineNumber">
    <w:name w:val="line number"/>
    <w:basedOn w:val="DefaultParagraphFont"/>
    <w:uiPriority w:val="99"/>
    <w:semiHidden/>
    <w:unhideWhenUsed/>
    <w:rsid w:val="009059D8"/>
  </w:style>
  <w:style w:type="paragraph" w:styleId="Bibliography">
    <w:name w:val="Bibliography"/>
    <w:basedOn w:val="Normal"/>
    <w:next w:val="Normal"/>
    <w:uiPriority w:val="37"/>
    <w:unhideWhenUsed/>
    <w:rsid w:val="00E4609C"/>
    <w:pPr>
      <w:tabs>
        <w:tab w:val="left" w:pos="380"/>
      </w:tabs>
      <w:spacing w:line="480" w:lineRule="auto"/>
      <w:ind w:left="384" w:hanging="384"/>
    </w:pPr>
  </w:style>
  <w:style w:type="paragraph" w:styleId="Header">
    <w:name w:val="header"/>
    <w:basedOn w:val="Normal"/>
    <w:link w:val="HeaderChar"/>
    <w:uiPriority w:val="99"/>
    <w:unhideWhenUsed/>
    <w:rsid w:val="002601FA"/>
    <w:pPr>
      <w:tabs>
        <w:tab w:val="center" w:pos="4513"/>
        <w:tab w:val="right" w:pos="9026"/>
      </w:tabs>
    </w:pPr>
  </w:style>
  <w:style w:type="character" w:customStyle="1" w:styleId="HeaderChar">
    <w:name w:val="Header Char"/>
    <w:basedOn w:val="DefaultParagraphFont"/>
    <w:link w:val="Header"/>
    <w:uiPriority w:val="99"/>
    <w:rsid w:val="002601FA"/>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66D2D"/>
    <w:pPr>
      <w:spacing w:before="100" w:beforeAutospacing="1" w:after="100" w:afterAutospacing="1"/>
    </w:pPr>
    <w:rPr>
      <w:lang w:eastAsia="zh-CN"/>
    </w:rPr>
  </w:style>
  <w:style w:type="character" w:styleId="PlaceholderText">
    <w:name w:val="Placeholder Text"/>
    <w:basedOn w:val="DefaultParagraphFont"/>
    <w:uiPriority w:val="99"/>
    <w:semiHidden/>
    <w:rsid w:val="00D23B0F"/>
    <w:rPr>
      <w:color w:val="666666"/>
    </w:rPr>
  </w:style>
  <w:style w:type="character" w:styleId="Hyperlink">
    <w:name w:val="Hyperlink"/>
    <w:basedOn w:val="DefaultParagraphFont"/>
    <w:uiPriority w:val="99"/>
    <w:unhideWhenUsed/>
    <w:rsid w:val="00B3629D"/>
    <w:rPr>
      <w:color w:val="467886" w:themeColor="hyperlink"/>
      <w:u w:val="single"/>
    </w:rPr>
  </w:style>
  <w:style w:type="character" w:styleId="UnresolvedMention">
    <w:name w:val="Unresolved Mention"/>
    <w:basedOn w:val="DefaultParagraphFont"/>
    <w:uiPriority w:val="99"/>
    <w:semiHidden/>
    <w:unhideWhenUsed/>
    <w:rsid w:val="00B362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55BE6-5C17-F443-9569-C410D05BA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16875</TotalTime>
  <Pages>45</Pages>
  <Words>21964</Words>
  <Characters>125199</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Hung-Wei Lin</dc:creator>
  <cp:keywords/>
  <dc:description/>
  <cp:lastModifiedBy>Hung-Wei Lin</cp:lastModifiedBy>
  <cp:revision>696</cp:revision>
  <dcterms:created xsi:type="dcterms:W3CDTF">2025-09-11T14:51:00Z</dcterms:created>
  <dcterms:modified xsi:type="dcterms:W3CDTF">2026-04-27T14:50:00Z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id="reBKZUM5"/&gt;&lt;style id="http://www.zotero.org/styles/nature" hasBibliography="1" bibliographyStyleHasBeenSet="1"/&gt;&lt;prefs&gt;&lt;pref name="fieldType" value="Field"/&gt;&lt;/prefs&gt;&lt;/data&gt;</vt:lpwstr>
  </property>
</Properties>
</file>