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8BB81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日本商标异议流程</w:t>
      </w:r>
    </w:p>
    <w:p w14:paraId="46FE15EF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EFD12B7"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异议需在商标注册公告日起两个月内提交，逾期不可延期，但在两个月期满后可在90天内补充提交异议书。日本商标局（JPO）将在收到异议后，将异议副本及异议书转交给商标所有人。商标所有人可在此期间提出自己的观点，回应并无强制要求，也没有时间限制。</w:t>
      </w:r>
    </w:p>
    <w:p w14:paraId="01B06312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334E6085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highlight w:val="yellow"/>
          <w:lang w:val="en-US" w:eastAsia="zh-CN"/>
        </w:rPr>
        <w:t>特别提醒：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如果是</w:t>
      </w:r>
      <w:r>
        <w:rPr>
          <w:rFonts w:hint="eastAsia" w:ascii="宋体" w:hAnsi="宋体" w:eastAsia="宋体" w:cs="宋体"/>
          <w:sz w:val="30"/>
          <w:szCs w:val="30"/>
          <w:highlight w:val="yellow"/>
          <w:lang w:val="en-US" w:eastAsia="zh-CN"/>
        </w:rPr>
        <w:t>被异议方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，当收到商标局下达的异议通知时，需要在14天内作出回复。在此期间，如果需要委托律师处理后续程序，请至少</w:t>
      </w:r>
      <w:r>
        <w:rPr>
          <w:rFonts w:hint="eastAsia" w:ascii="宋体" w:hAnsi="宋体" w:eastAsia="宋体" w:cs="宋体"/>
          <w:sz w:val="30"/>
          <w:szCs w:val="30"/>
          <w:highlight w:val="yellow"/>
          <w:lang w:val="en-US" w:eastAsia="zh-CN"/>
        </w:rPr>
        <w:t>提前一周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向律师提供指示。此阶段的关键在于确认是否授权律师代表处理后续事项，并签署委托书（POA）。如果在规定时间内未签署并回传POA，而后续异议方提出的异议被接受，客户将需自行负责处理所有后续程序。</w:t>
      </w:r>
    </w:p>
    <w:p w14:paraId="3AC72A03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C5CD5D9"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异议将由日本商标局（JPO）的异议审查员进行审查，评估异议的合理性。如果审查员认为异议不成立，将通知商标所有人撤回该异议；若认为异议合理，商标所有人需在40天内（外国居民为3个月）作出回应。</w:t>
      </w:r>
    </w:p>
    <w:p w14:paraId="4B1A3244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9AA7172"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如果商标所有人成功克服了异议理由，异议将被驳回，商标注册将继续进行；如果未能克服异议，异议将被接受，商标注册将被撤销。整个异议处理过程通常需要大约8个月的时间。</w:t>
      </w:r>
    </w:p>
    <w:p w14:paraId="58286AC3">
      <w:pPr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EC13D"/>
    <w:multiLevelType w:val="singleLevel"/>
    <w:tmpl w:val="549EC13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592000"/>
    <w:multiLevelType w:val="singleLevel"/>
    <w:tmpl w:val="5D592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2NmJhYjk1ZjdhZGRkYzkyNmJiN2FhYzQ3Njc1YjAifQ=="/>
  </w:docVars>
  <w:rsids>
    <w:rsidRoot w:val="04407E61"/>
    <w:rsid w:val="044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2024-11-07T09:07:00Z</dcterms:created>
  <dc:creator>王胜利</dc:creator>
  <cp:lastModifiedBy>王胜利</cp:lastModifiedBy>
  <dcterms:modified xsi:type="dcterms:W3CDTF">2024-11-07T09:27:35Z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4E7A16CFEE214960BD31BAF9F0A78A32_11</vt:lpwstr>
  </property>
</Properties>
</file>