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Milan Holec</w:t>
      </w:r>
    </w:p>
    <w:p>
      <w:pPr>
        <w:pStyle w:val="Normal"/>
        <w:rPr/>
      </w:pPr>
      <w:bookmarkStart w:id="0" w:name="__DdeLink__26_2077585651"/>
      <w:bookmarkEnd w:id="0"/>
      <w:r>
        <w:rPr>
          <w:rFonts w:cs="Calibri" w:ascii="Calibri" w:hAnsi="Calibri" w:asciiTheme="minorHAnsi" w:cstheme="minorHAnsi" w:hAnsiTheme="minorHAnsi"/>
          <w:sz w:val="22"/>
          <w:szCs w:val="22"/>
        </w:rPr>
        <w:t>Lawrence Livermore National Laboratory</w:t>
      </w:r>
    </w:p>
    <w:p>
      <w:pPr>
        <w:pStyle w:val="Normal"/>
        <w:rPr/>
      </w:pPr>
      <w:r>
        <w:rPr>
          <w:rFonts w:cs="Calibri" w:ascii="Calibri" w:hAnsi="Calibri" w:asciiTheme="minorHAnsi" w:cstheme="minorHAnsi" w:hAnsiTheme="minorHAnsi"/>
          <w:sz w:val="22"/>
          <w:szCs w:val="22"/>
        </w:rPr>
        <w:t>P.O. Box 808, L-561</w:t>
      </w:r>
    </w:p>
    <w:p>
      <w:pPr>
        <w:pStyle w:val="Normal"/>
        <w:rPr/>
      </w:pPr>
      <w:r>
        <w:rPr>
          <w:rFonts w:cs="Calibri" w:ascii="Calibri" w:hAnsi="Calibri" w:asciiTheme="minorHAnsi" w:cstheme="minorHAnsi" w:hAnsiTheme="minorHAnsi"/>
          <w:sz w:val="22"/>
          <w:szCs w:val="22"/>
        </w:rPr>
        <w:t xml:space="preserve">94550, </w:t>
      </w:r>
      <w:r>
        <w:rPr>
          <w:rFonts w:cs="Calibri" w:ascii="Calibri" w:hAnsi="Calibri" w:asciiTheme="minorHAnsi" w:cstheme="minorHAnsi" w:hAnsiTheme="minorHAnsi"/>
          <w:sz w:val="22"/>
          <w:szCs w:val="22"/>
        </w:rPr>
        <w:t>Livermore, CA, USA</w:t>
      </w:r>
    </w:p>
    <w:p>
      <w:pPr>
        <w:pStyle w:val="Normal"/>
        <w:rPr/>
      </w:pPr>
      <w:r>
        <w:rPr>
          <w:rFonts w:cs="Calibri" w:ascii="Calibri" w:hAnsi="Calibri" w:asciiTheme="minorHAnsi" w:cstheme="minorHAnsi" w:hAnsiTheme="minorHAnsi"/>
          <w:sz w:val="22"/>
          <w:szCs w:val="22"/>
        </w:rPr>
        <w:t>holec</w:t>
      </w:r>
      <w:r>
        <w:rPr>
          <w:rFonts w:cs="Calibri" w:ascii="Calibri" w:hAnsi="Calibri" w:asciiTheme="minorHAnsi" w:cstheme="minorHAnsi" w:hAnsiTheme="minorHAnsi"/>
          <w:sz w:val="22"/>
          <w:szCs w:val="22"/>
        </w:rPr>
        <w:t>1</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rPr>
        <w:t>llnl.gov</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Dr. Michael E. Mauel</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Editor-in-Chief</w:t>
      </w:r>
    </w:p>
    <w:p>
      <w:pPr>
        <w:pStyle w:val="Normal"/>
        <w:rPr/>
      </w:pPr>
      <w:r>
        <w:rPr>
          <w:rFonts w:cs="Calibri" w:ascii="Calibri" w:hAnsi="Calibri" w:asciiTheme="minorHAnsi" w:cstheme="minorHAnsi" w:hAnsiTheme="minorHAnsi"/>
          <w:i/>
          <w:sz w:val="22"/>
          <w:szCs w:val="22"/>
        </w:rPr>
        <w:t>AIP Physics of Plasmas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January</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11</w:t>
      </w:r>
      <w:r>
        <w:rPr>
          <w:rFonts w:cs="Calibri" w:ascii="Calibri" w:hAnsi="Calibri" w:asciiTheme="minorHAnsi" w:cstheme="minorHAnsi" w:hAnsiTheme="minorHAnsi"/>
          <w:sz w:val="22"/>
          <w:szCs w:val="22"/>
        </w:rPr>
        <w:t>, 201</w:t>
      </w:r>
      <w:r>
        <w:rPr>
          <w:rFonts w:cs="Calibri" w:ascii="Calibri" w:hAnsi="Calibri" w:asciiTheme="minorHAnsi" w:cstheme="minorHAnsi" w:hAnsiTheme="minorHAnsi"/>
          <w:sz w:val="22"/>
          <w:szCs w:val="22"/>
        </w:rPr>
        <w:t>9</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Dear Dr. Mauel:</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I am pleased to submit an original research article entitled “AWBS kinetic modeling of electrons with nonlocal Ohm’s law in plasmas relevant to inertial confinement fusion” by Milan Holec, Pascal Loiseau, Arnaud Debayle, Jonathan Brodrick, Dario </w:t>
      </w:r>
      <w:r>
        <w:rPr>
          <w:rFonts w:cs="Calibri" w:ascii="Calibri" w:hAnsi="Calibri" w:asciiTheme="minorHAnsi" w:cstheme="minorHAnsi" w:hAnsiTheme="minorHAnsi"/>
          <w:sz w:val="22"/>
          <w:szCs w:val="22"/>
        </w:rPr>
        <w:t>Del Sorbo, Christopher Ridgers, Vladimir Tikhonchuk, Jean-Luc Feugeas, Philippe Nicolai, Bruno Dubroca and Robert Kingham</w:t>
      </w:r>
      <w:r>
        <w:rPr>
          <w:rFonts w:cs="Calibri" w:ascii="Calibri" w:hAnsi="Calibri" w:asciiTheme="minorHAnsi" w:cstheme="minorHAnsi" w:hAnsiTheme="minorHAnsi"/>
          <w:sz w:val="22"/>
          <w:szCs w:val="22"/>
        </w:rPr>
        <w:t xml:space="preserve"> for consideration for publication in the </w:t>
      </w:r>
      <w:r>
        <w:rPr>
          <w:rFonts w:cs="Calibri" w:ascii="Calibri" w:hAnsi="Calibri" w:asciiTheme="minorHAnsi" w:cstheme="minorHAnsi" w:hAnsiTheme="minorHAnsi"/>
          <w:i/>
          <w:sz w:val="22"/>
          <w:szCs w:val="22"/>
        </w:rPr>
        <w:t>AIP Physics of Plasmas</w:t>
      </w:r>
      <w:r>
        <w:rPr>
          <w:rFonts w:cs="Calibri" w:ascii="Calibri" w:hAnsi="Calibri" w:asciiTheme="minorHAnsi" w:cstheme="minorHAnsi" w:hAnsiTheme="minorHAnsi"/>
          <w:sz w:val="22"/>
          <w:szCs w:val="22"/>
        </w:rPr>
        <w:t xml:space="preserve">.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In this manuscript, we analyze and further propose a modification of the Albritton-Williams-Bernstein-Swartz collision operator Phys. Rev. Lett 57, 1887 (1986) for the nonlocal electron transport, </w:t>
      </w:r>
      <w:r>
        <w:rPr>
          <w:rFonts w:cs="Calibri" w:ascii="Calibri" w:hAnsi="Calibri" w:asciiTheme="minorHAnsi" w:cstheme="minorHAnsi" w:hAnsiTheme="minorHAnsi"/>
          <w:sz w:val="22"/>
          <w:szCs w:val="22"/>
        </w:rPr>
        <w:t>which then</w:t>
      </w:r>
      <w:r>
        <w:rPr>
          <w:rFonts w:cs="Calibri" w:ascii="Calibri" w:hAnsi="Calibri" w:asciiTheme="minorHAnsi" w:cstheme="minorHAnsi" w:hAnsiTheme="minorHAnsi"/>
          <w:sz w:val="22"/>
          <w:szCs w:val="22"/>
        </w:rPr>
        <w:t xml:space="preserve"> exhibits some very desirable properties when compared to the full Fokker-Planck operator. </w:t>
      </w:r>
      <w:r>
        <w:rPr>
          <w:rFonts w:cs="Calibri" w:ascii="Calibri" w:hAnsi="Calibri" w:asciiTheme="minorHAnsi" w:cstheme="minorHAnsi" w:hAnsiTheme="minorHAnsi"/>
          <w:sz w:val="22"/>
          <w:szCs w:val="22"/>
        </w:rPr>
        <w:t xml:space="preserve">It is </w:t>
      </w:r>
      <w:r>
        <w:rPr>
          <w:rFonts w:cs="Calibri" w:ascii="Calibri" w:hAnsi="Calibri" w:asciiTheme="minorHAnsi" w:cstheme="minorHAnsi" w:hAnsiTheme="minorHAnsi"/>
          <w:sz w:val="22"/>
          <w:szCs w:val="22"/>
        </w:rPr>
        <w:t xml:space="preserve">also </w:t>
      </w:r>
      <w:r>
        <w:rPr>
          <w:rFonts w:cs="Calibri" w:ascii="Calibri" w:hAnsi="Calibri" w:asciiTheme="minorHAnsi" w:cstheme="minorHAnsi" w:hAnsiTheme="minorHAnsi"/>
          <w:sz w:val="22"/>
          <w:szCs w:val="22"/>
        </w:rPr>
        <w:t xml:space="preserve">shown, that </w:t>
      </w:r>
      <w:r>
        <w:rPr>
          <w:rFonts w:cs="Calibri" w:ascii="Calibri" w:hAnsi="Calibri" w:asciiTheme="minorHAnsi" w:cstheme="minorHAnsi" w:hAnsiTheme="minorHAnsi"/>
          <w:sz w:val="22"/>
          <w:szCs w:val="22"/>
        </w:rPr>
        <w:t>the hydrodynamic community can benefit from this</w:t>
      </w:r>
      <w:r>
        <w:rPr>
          <w:rFonts w:cs="Calibri" w:ascii="Calibri" w:hAnsi="Calibri" w:asciiTheme="minorHAnsi" w:cstheme="minorHAnsi" w:hAnsiTheme="minorHAnsi"/>
          <w:sz w:val="22"/>
          <w:szCs w:val="22"/>
        </w:rPr>
        <w:t xml:space="preserve"> collision operator </w:t>
      </w:r>
      <w:r>
        <w:rPr>
          <w:rFonts w:cs="Calibri" w:ascii="Calibri" w:hAnsi="Calibri" w:asciiTheme="minorHAnsi" w:cstheme="minorHAnsi" w:hAnsiTheme="minorHAnsi"/>
          <w:sz w:val="22"/>
          <w:szCs w:val="22"/>
        </w:rPr>
        <w:t>due to its simplicity while it performs very well under plasma conditions relevant to ICF as we</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benchmarked </w:t>
      </w:r>
      <w:r>
        <w:rPr>
          <w:rFonts w:cs="Calibri" w:ascii="Calibri" w:hAnsi="Calibri" w:asciiTheme="minorHAnsi" w:cstheme="minorHAnsi" w:hAnsiTheme="minorHAnsi"/>
          <w:sz w:val="22"/>
          <w:szCs w:val="22"/>
        </w:rPr>
        <w:t xml:space="preserve">it </w:t>
      </w:r>
      <w:r>
        <w:rPr>
          <w:rFonts w:cs="Calibri" w:ascii="Calibri" w:hAnsi="Calibri" w:asciiTheme="minorHAnsi" w:cstheme="minorHAnsi" w:hAnsiTheme="minorHAnsi"/>
          <w:sz w:val="22"/>
          <w:szCs w:val="22"/>
        </w:rPr>
        <w:t xml:space="preserve">against Vlasov-Fokker-Planck and collisional PIC codes </w:t>
      </w:r>
      <w:r>
        <w:rPr>
          <w:rFonts w:cs="Calibri" w:ascii="Calibri" w:hAnsi="Calibri" w:asciiTheme="minorHAnsi" w:cstheme="minorHAnsi" w:hAnsiTheme="minorHAnsi"/>
          <w:sz w:val="22"/>
          <w:szCs w:val="22"/>
        </w:rPr>
        <w:t>for the first time. W</w:t>
      </w:r>
      <w:r>
        <w:rPr>
          <w:rFonts w:cs="Calibri" w:ascii="Calibri" w:hAnsi="Calibri" w:asciiTheme="minorHAnsi" w:cstheme="minorHAnsi" w:hAnsiTheme="minorHAnsi"/>
          <w:sz w:val="22"/>
          <w:szCs w:val="22"/>
        </w:rPr>
        <w:t>e find that the effect of the electric field via the nonlocal Ohm’s law is an essential ingredient in order to capture the electron kinetics properly.</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We believe that this manuscript is appropriate for publication by the </w:t>
      </w:r>
      <w:r>
        <w:rPr>
          <w:rFonts w:cs="Calibri" w:ascii="Calibri" w:hAnsi="Calibri" w:asciiTheme="minorHAnsi" w:cstheme="minorHAnsi" w:hAnsiTheme="minorHAnsi"/>
          <w:i/>
          <w:sz w:val="22"/>
          <w:szCs w:val="22"/>
        </w:rPr>
        <w:t>AIP Physics of Plasmas</w:t>
      </w:r>
      <w:r>
        <w:rPr>
          <w:rFonts w:cs="Calibri" w:ascii="Calibri" w:hAnsi="Calibri" w:asciiTheme="minorHAnsi" w:cstheme="minorHAnsi" w:hAnsiTheme="minorHAnsi"/>
          <w:sz w:val="22"/>
          <w:szCs w:val="22"/>
        </w:rPr>
        <w:t xml:space="preserve"> because it addresses the </w:t>
      </w:r>
      <w:r>
        <w:rPr>
          <w:rFonts w:cs="Calibri" w:ascii="Calibri" w:hAnsi="Calibri" w:asciiTheme="minorHAnsi" w:cstheme="minorHAnsi" w:hAnsiTheme="minorHAnsi"/>
          <w:sz w:val="22"/>
          <w:szCs w:val="22"/>
        </w:rPr>
        <w:t>kinetics</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relevant to MHD, Fokker-Planck and PIC communities and issues </w:t>
      </w:r>
      <w:r>
        <w:rPr>
          <w:rFonts w:cs="Calibri" w:ascii="Calibri" w:hAnsi="Calibri" w:asciiTheme="minorHAnsi" w:cstheme="minorHAnsi" w:hAnsiTheme="minorHAnsi"/>
          <w:sz w:val="22"/>
          <w:szCs w:val="22"/>
        </w:rPr>
        <w:t xml:space="preserve">present in the fields of </w:t>
      </w:r>
      <w:r>
        <w:rPr>
          <w:rFonts w:cs="Calibri" w:ascii="Calibri" w:hAnsi="Calibri" w:asciiTheme="minorHAnsi" w:cstheme="minorHAnsi" w:hAnsiTheme="minorHAnsi"/>
          <w:sz w:val="22"/>
          <w:szCs w:val="22"/>
        </w:rPr>
        <w:t>i</w:t>
      </w:r>
      <w:r>
        <w:rPr>
          <w:rFonts w:cs="Calibri" w:ascii="Calibri" w:hAnsi="Calibri" w:asciiTheme="minorHAnsi" w:cstheme="minorHAnsi" w:hAnsiTheme="minorHAnsi"/>
          <w:sz w:val="22"/>
          <w:szCs w:val="22"/>
        </w:rPr>
        <w:t>nertial</w:t>
      </w:r>
      <w:r>
        <w:rPr>
          <w:rFonts w:cs="Calibri" w:ascii="Calibri" w:hAnsi="Calibri" w:asciiTheme="minorHAnsi" w:cstheme="minorHAnsi" w:hAnsiTheme="minorHAnsi"/>
          <w:sz w:val="22"/>
          <w:szCs w:val="22"/>
        </w:rPr>
        <w:t>y</w:t>
      </w:r>
      <w:r>
        <w:rPr>
          <w:rFonts w:cs="Calibri" w:ascii="Calibri" w:hAnsi="Calibri" w:asciiTheme="minorHAnsi" w:cstheme="minorHAnsi" w:hAnsiTheme="minorHAnsi"/>
          <w:sz w:val="22"/>
          <w:szCs w:val="22"/>
        </w:rPr>
        <w:t xml:space="preserve"> confined plasmas, high-energy density </w:t>
      </w:r>
      <w:r>
        <w:rPr>
          <w:rFonts w:cs="Calibri" w:ascii="Calibri" w:hAnsi="Calibri" w:asciiTheme="minorHAnsi" w:cstheme="minorHAnsi" w:hAnsiTheme="minorHAnsi"/>
          <w:sz w:val="22"/>
          <w:szCs w:val="22"/>
        </w:rPr>
        <w:t>physics and astrophysics</w:t>
      </w:r>
      <w:r>
        <w:rPr>
          <w:rFonts w:cs="Calibri" w:ascii="Calibri" w:hAnsi="Calibri" w:asciiTheme="minorHAnsi" w:cstheme="minorHAnsi" w:hAnsiTheme="minorHAnsi"/>
          <w:sz w:val="22"/>
          <w:szCs w:val="22"/>
        </w:rPr>
        <w:t xml:space="preserve">.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This manuscript has not been published and is not under consideration for publication elsewhere.  We have no conflicts of interest to disclose.</w:t>
      </w:r>
    </w:p>
    <w:p>
      <w:pPr>
        <w:pStyle w:val="Normal"/>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Thank you for your consideration!</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Sincerely,</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Milan Holec, PhD</w:t>
      </w:r>
    </w:p>
    <w:p>
      <w:pPr>
        <w:pStyle w:val="Normal"/>
        <w:rPr/>
      </w:pPr>
      <w:r>
        <w:rPr>
          <w:rFonts w:cs="Calibri" w:ascii="Calibri" w:hAnsi="Calibri" w:asciiTheme="minorHAnsi" w:cstheme="minorHAnsi" w:hAnsiTheme="minorHAnsi"/>
          <w:sz w:val="22"/>
          <w:szCs w:val="22"/>
        </w:rPr>
        <w:t>Postdoctoral Researcher at Lawrence Livermore National Laboratory</w:t>
      </w:r>
    </w:p>
    <w:p>
      <w:pPr>
        <w:pStyle w:val="Normal"/>
        <w:rPr/>
      </w:pPr>
      <w:r>
        <w:rPr/>
      </w:r>
    </w:p>
    <w:sectPr>
      <w:headerReference w:type="default" r:id="rId2"/>
      <w:type w:val="nextPage"/>
      <w:pgSz w:w="12240" w:h="15840"/>
      <w:pgMar w:left="1080" w:right="720" w:header="274" w:top="180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b/>
      <w:t xml:space="preserve">                                                      </w:t>
    </w:r>
  </w:p>
</w:hdr>
</file>

<file path=word/settings.xml><?xml version="1.0" encoding="utf-8"?>
<w:settings xmlns:w="http://schemas.openxmlformats.org/wordprocessingml/2006/main">
  <w:zoom w:percent="29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0fd6"/>
    <w:pPr>
      <w:widowControl/>
      <w:bidi w:val="0"/>
      <w:spacing w:lineRule="auto" w:line="240" w:before="0" w:after="0"/>
      <w:jc w:val="left"/>
    </w:pPr>
    <w:rPr>
      <w:rFonts w:ascii="Cambria" w:hAnsi="Cambria" w:eastAsia="MS Mincho" w:cs="Times New Roman"/>
      <w:color w:val="00000A"/>
      <w:kern w:val="0"/>
      <w:sz w:val="24"/>
      <w:szCs w:val="24"/>
      <w:lang w:val="en-US" w:eastAsia="en-US" w:bidi="ar-SA"/>
    </w:rPr>
  </w:style>
  <w:style w:type="paragraph" w:styleId="Heading2">
    <w:name w:val="Heading 2"/>
    <w:basedOn w:val="Normal"/>
    <w:next w:val="Normal"/>
    <w:link w:val="Heading2Char"/>
    <w:uiPriority w:val="9"/>
    <w:unhideWhenUsed/>
    <w:qFormat/>
    <w:rsid w:val="00ff0fd6"/>
    <w:pPr>
      <w:shd w:val="clear" w:color="auto" w:fill="70CDE3"/>
      <w:outlineLvl w:val="1"/>
    </w:pPr>
    <w:rPr>
      <w:rFonts w:ascii="Calibri" w:hAnsi="Calibri" w:cs="Calibri" w:asciiTheme="minorHAnsi" w:cstheme="minorHAnsi" w:hAnsiTheme="minorHAnsi"/>
      <w:b/>
      <w:sz w:val="3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f0fd6"/>
    <w:rPr>
      <w:rFonts w:eastAsia="MS Mincho" w:cs="Calibri" w:cstheme="minorHAnsi"/>
      <w:sz w:val="32"/>
      <w:shd w:fill="70CDE3" w:val="clear"/>
    </w:rPr>
  </w:style>
  <w:style w:type="character" w:styleId="HeaderChar" w:customStyle="1">
    <w:name w:val="Header Char"/>
    <w:basedOn w:val="DefaultParagraphFont"/>
    <w:link w:val="Header"/>
    <w:uiPriority w:val="99"/>
    <w:qFormat/>
    <w:rsid w:val="00ff0fd6"/>
    <w:rPr>
      <w:rFonts w:ascii="Cambria" w:hAnsi="Cambria" w:eastAsia="MS Mincho" w:cs="Times New Roman"/>
      <w:sz w:val="24"/>
      <w:szCs w:val="24"/>
    </w:rPr>
  </w:style>
  <w:style w:type="character" w:styleId="FooterChar" w:customStyle="1">
    <w:name w:val="Footer Char"/>
    <w:basedOn w:val="DefaultParagraphFont"/>
    <w:link w:val="Footer"/>
    <w:uiPriority w:val="99"/>
    <w:qFormat/>
    <w:rsid w:val="00ff0fd6"/>
    <w:rPr>
      <w:rFonts w:ascii="Cambria" w:hAnsi="Cambria" w:eastAsia="MS Mincho" w:cs="Times New Roman"/>
      <w:sz w:val="24"/>
      <w:szCs w:val="24"/>
    </w:rPr>
  </w:style>
  <w:style w:type="character" w:styleId="InternetLink">
    <w:name w:val="Internet Link"/>
    <w:basedOn w:val="DefaultParagraphFont"/>
    <w:uiPriority w:val="99"/>
    <w:unhideWhenUsed/>
    <w:rsid w:val="00ff0fd6"/>
    <w:rPr>
      <w:color w:val="0000FF" w:themeColor="hyperlink"/>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ff0fd6"/>
    <w:pPr>
      <w:tabs>
        <w:tab w:val="center" w:pos="4680" w:leader="none"/>
        <w:tab w:val="right" w:pos="9360" w:leader="none"/>
      </w:tabs>
    </w:pPr>
    <w:rPr/>
  </w:style>
  <w:style w:type="paragraph" w:styleId="Footer">
    <w:name w:val="Footer"/>
    <w:basedOn w:val="Normal"/>
    <w:link w:val="FooterChar"/>
    <w:uiPriority w:val="99"/>
    <w:unhideWhenUsed/>
    <w:rsid w:val="00ff0fd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LibreOffice/5.4.7.2$Linux_X86_64 LibreOffice_project/40$Build-2</Application>
  <Pages>1</Pages>
  <Words>280</Words>
  <Characters>1645</Characters>
  <CharactersWithSpaces>1990</CharactersWithSpaces>
  <Paragraphs>19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2016-05-02T04:14:00Z</dcterms:created>
  <dc:creator>Communications Manager</dc:creator>
  <dc:description/>
  <dc:language>fr-FR</dc:language>
  <cp:lastModifiedBy/>
  <dcterms:modified xsi:type="dcterms:W3CDTF">2019-01-11T14:08:41Z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