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맑은 고딕" w:hAnsi="맑은 고딕"/>
          <w:b/>
          <w:color w:val="1F497D"/>
          <w:sz w:val="40"/>
        </w:rPr>
        <w:t>보행 AI 운동기능 저하 평가 모델</w:t>
      </w:r>
    </w:p>
    <w:p>
      <w:pPr>
        <w:jc w:val="center"/>
      </w:pPr>
      <w:r>
        <w:rPr>
          <w:rFonts w:ascii="맑은 고딕" w:hAnsi="맑은 고딕"/>
          <w:color w:val="404040"/>
          <w:sz w:val="26"/>
        </w:rPr>
        <w:t>파이프라인 · 코드 · 교차검증 결과 종합 보고서</w:t>
      </w:r>
    </w:p>
    <w:p>
      <w:pPr>
        <w:jc w:val="center"/>
      </w:pPr>
      <w:r>
        <w:rPr>
          <w:sz w:val="21"/>
        </w:rPr>
        <w:t>2026-07-13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1. 프로젝트 개요</w:t>
      </w:r>
    </w:p>
    <w:p>
      <w:r>
        <w:rPr>
          <w:rFonts w:ascii="맑은 고딕" w:hAnsi="맑은 고딕"/>
          <w:b w:val="0"/>
          <w:sz w:val="20"/>
        </w:rPr>
        <w:t>본 모델은 스마트폰 또는 웨어러블 IMU 센서로 수집한 10초 실험실 보행 데이터로부터 운동기능 저하 가능성을 선별하는 경량 이진 분류 모델이다. 디지털 MoCA 기반 인지평가 결과와 결합하여 4개 사용자군(A/B/C/D)으로 분류하고 개인화 이중과제 솔루션을 제공하는 서비스의 운동평가 모듈에 해당한다.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평가 목적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보행 IMU로 운동기능 저하 가능군 선별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임상 기준 라벨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 ≤ 19 OR TUG ≥ 12 → 운동저하 가능군(1)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데이터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 (10초 window)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대상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(positive 25명 / negative 42명)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대상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CO024, FL020 (base_v_stride_regularity 전체 NaN)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</w:t>
            </w:r>
          </w:p>
        </w:tc>
        <w:tc>
          <w:tcPr>
            <w:tcW w:type="dxa" w:w="6236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Logistic Regression (L2, class_weight=balanced, C=0.5)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최종 threshold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2. 전체 파이프라인</w:t>
      </w:r>
    </w:p>
    <w:p>
      <w:r>
        <w:rPr>
          <w:rFonts w:ascii="맑은 고딕" w:hAnsi="맑은 고딕"/>
          <w:b w:val="0"/>
          <w:sz w:val="20"/>
        </w:rPr>
        <w:t>아래 단계로 구성된 end-to-end 파이프라인이다.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세부 사항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① IMU 수집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3축 가속도 + 3축 자이로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허리 부착, 100Hz, 10초 window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② 전처리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Butterworth 필터 + 보행 구간 추출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LP 20Hz / BP 0.6-3.0Hz (acc), BP 0.5-5.0Hz (gyro)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③ Feature 추출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Amplitude pooling 기반 4개 feature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도메인별 1개 고정 선택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④ Window 선택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quality 최고 1개 선택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 최대값 기준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⑤ 모델 학습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L2 Logistic Regression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StandardScaler → LogisticRegression(C=0.5)</w:t>
            </w:r>
          </w:p>
        </w:tc>
      </w:tr>
      <w:tr>
        <w:tc>
          <w:tcPr>
            <w:tcW w:type="dxa" w:w="1417"/>
            <w:shd w:val="clear" w:color="auto" w:fill="EEF3F9"/>
            <w:vAlign w:val="center"/>
          </w:tcPr>
          <w:p>
            <w:r>
              <w:t>⑥ Threshold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r>
              <w:t>nested CV 내부 Youden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fold의 inner-OOF 예측값에서 Youden index 최대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⑦ 출력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가능(1) / 정상(0)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probability ≥ threshold → 1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3. 선택 Feature (domain4_fixed)</w:t>
      </w:r>
    </w:p>
    <w:p>
      <w:r>
        <w:rPr>
          <w:rFonts w:ascii="맑은 고딕" w:hAnsi="맑은 고딕"/>
          <w:b w:val="0"/>
          <w:sz w:val="20"/>
        </w:rPr>
        <w:t>다중공선성 분석 결과 기존 SelectKBest k=3 선택 feature (v_amplitude__p90, v_amplitude__iqr, v_stride_regularity__p90)에서 v_amplitude__p90과 v_amplitude__iqr이 Spearman r ≈ 0.99로 동일 도메인 중복 문제가 확인되었다. 이를 해결하기 위해 도메인별 대표 feature 1개씩을 고정 사용하는 domain4_fixed 방식을 채택하였다.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도메인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Feature명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기술통계 (mean ± std)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보행 활력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가속도 진폭 중앙값</w:t>
              <w:br/>
              <w:t>보행 에너지·상하 움직임 크기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0.160 ± 0.068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좌우축 가속도 진폭 IQR</w:t>
              <w:br/>
              <w:t>좌우 흔들림 변동성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0.050 ± 0.013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리듬 규칙성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수직축 자기상관 기반 stride 규칙성</w:t>
              <w:br/>
              <w:t>걸음 반복 패턴 규칙성 (0~1)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0.858 ± 0.085</w:t>
            </w:r>
          </w:p>
        </w:tc>
      </w:tr>
      <w:tr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몸통 회전 안정성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311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 자이로 진폭 IQR</w:t>
              <w:br/>
              <w:t>몸통 회전 흔들림 변동성 (deg/s)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 ± 5.4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다중공선성 검증 결과 (Spearman correlation, 67 subjects)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base_v_stride_reg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roll_amp_pool_iqr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0.137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0.798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0.235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0.413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0.120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0.360</w:t>
            </w:r>
          </w:p>
        </w:tc>
        <w:tc>
          <w:tcPr>
            <w:tcW w:type="dxa" w:w="170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1.000</w:t>
            </w:r>
          </w:p>
        </w:tc>
      </w:tr>
    </w:tbl>
    <w:p/>
    <w:p>
      <w:pPr>
        <w:ind w:left="397"/>
      </w:pPr>
      <w:r>
        <w:rPr>
          <w:rFonts w:ascii="맑은 고딕" w:hAnsi="맑은 고딕"/>
          <w:b w:val="0"/>
          <w:sz w:val="20"/>
        </w:rPr>
        <w:t>최대 상관계수 r = 0.798 (v_amp_pool_median ↔ base_v_stride_regularity). 기존 v_amplitude__p90 ↔ v_amplitude__iqr (r ≈ 0.99) 대비 현저히 감소.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4. 모델 설정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4.1 sklearn Pipeline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Pipeline([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("impute",  SimpleImputer(strategy="median")),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("scale",   StandardScaler()),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("model",   LogisticRegression(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C=0.5,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penalty="l2",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class_weight="balanced",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solver="liblinear",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    random_state=0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 xml:space="preserve">                )),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])</w:t>
      </w:r>
    </w:p>
    <w:p/>
    <w:p>
      <w:pPr>
        <w:pStyle w:val="Heading2"/>
      </w:pPr>
      <w:r>
        <w:rPr>
          <w:sz w:val="21"/>
        </w:rPr>
        <w:t>4.2 Threshold 결정 방식</w:t>
      </w:r>
    </w:p>
    <w:p>
      <w:r>
        <w:rPr>
          <w:sz w:val="21"/>
        </w:rPr>
        <w:t>최종 threshold는 nested CV 구조 안에서 train fold 내부 inner-OOF 예측값으로 Youden index(sensitivity + specificity - 1)를 최대화하는 값으로 결정하였다. 외부 test fold에는 해당 threshold를 독립 적용하여 threshold 선택 과정의 데이터 누수를 방지하였다.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전략</w:t>
            </w:r>
          </w:p>
        </w:tc>
        <w:tc>
          <w:tcPr>
            <w:tcW w:type="dxa" w:w="4819"/>
            <w:shd w:val="clear" w:color="auto" w:fill="1F497D"/>
            <w:vAlign w:val="center"/>
          </w:tcPr>
          <w:p>
            <w:r>
              <w:t>설명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t>채택 여부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nested_inner_oof_youden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outer train fold 내부 inner-OOF 예측값에서 Youden index 최대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채택 (최종 모델)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train_sens90_maxspec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fold에서 sensitivity &gt;= 0.90 중 specificity 최대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이전 후보 전략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sens80_p20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r>
              <w:t>train positive 분포 20th percentile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t>비교용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spec80_p80</w:t>
            </w:r>
          </w:p>
        </w:tc>
        <w:tc>
          <w:tcPr>
            <w:tcW w:type="dxa" w:w="4819"/>
            <w:shd w:val="clear" w:color="auto" w:fill="EEF3F9"/>
            <w:vAlign w:val="center"/>
          </w:tcPr>
          <w:p>
            <w:r>
              <w:t>train negative 분포 80th percentile</w:t>
            </w:r>
          </w:p>
        </w:tc>
        <w:tc>
          <w:tcPr>
            <w:tcW w:type="dxa" w:w="1984"/>
            <w:shd w:val="clear" w:color="auto" w:fill="EEF3F9"/>
            <w:vAlign w:val="center"/>
          </w:tcPr>
          <w:p>
            <w:r>
              <w:t>비교용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4.3 불균형 처리</w:t>
      </w:r>
    </w:p>
    <w:p>
      <w:r>
        <w:rPr>
          <w:rFonts w:ascii="맑은 고딕" w:hAnsi="맑은 고딕"/>
          <w:b w:val="0"/>
          <w:sz w:val="20"/>
        </w:rPr>
        <w:t>class_weight="balanced" 적용으로 운동저하군(positive 25명) / 정상군(negative 42명) 비율 차이에 따른 학습 편향 완화.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5. 코드 파일 구조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5669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run_strict_preprocessing_from_physionet.py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원본 IMU → Butterworth 필터링 → 보행 구간 추출 → 20초 segment feature 추출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extract_single_window_amplitude_pooling_features.py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 window에서 amplitude pooling feature 산출</w:t>
              <w:br/>
              <w:t>(v_amp_pool_*, ml_amp_pool_*, roll_amp_pool_*, base_*)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run_labwalks_service20_ml_modeling.py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데이터 로드, sample_one_window() (quality 기준 1개 선택), feature_sets() 정의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run_clinical_motor_label_modeling.py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ClinicalDemogData_COFL.xlsx 로드, DGI/TUG 기반 운동저하 라벨 생성, aggregate_features()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final__2026/03_code/</w:t>
              <w:br/>
              <w:t>run_clinical_domain_feature_group_modeling.py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make_binary_targets() (DGI_le19_or_TUG_ge12 등 라벨 정의), train_only_thresholds()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RUN_service10_domain_representative_model_compare.py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전략 정의 및 비교 실험</w:t>
              <w:br/>
              <w:t>(vertical_vitality / lateral_stability / rhythm_regularity / trunk_rotation)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75h_processing_butterworth/</w:t>
              <w:br/>
              <w:t>RUN_service10_multicollinearity_strategy_compare.py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수직 진폭 feature 간 다중공선성 실험 (Spearman r ≈ 0.99 확인)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final__2026/03_code/03_validation/RUN_nested_domain4_oof_cv_final2026.py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nested CV + inner-OOF Youden threshold 산출 / subject-level leakage 방지 검증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run_domain4_full_validation.py</w:t>
              <w:br/>
              <w:t>(scratchpad 실험 스크립트)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A/B/C/E 전체 교차검증 scheme 실행 및 결과 CSV 저장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r>
              <w:t>최종 배포 모델 파일 (pipeline + 4개 feature + threshold=0.4898 포함)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r>
              <w:t>nested CV 기준 threshold, subject 수, pooled CV 성능, apparent train 성능 메타데이터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final__2026/02_model/</w:t>
              <w:br/>
              <w:t>domain4_full_validation_metrics.csv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교차검증 raw 결과 CSV (A/B/C scheme별 fold 단위 성능 전체)</w:t>
            </w:r>
          </w:p>
        </w:tc>
      </w:tr>
      <w:tr>
        <w:tc>
          <w:tcPr>
            <w:tcW w:type="dxa" w:w="368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physionet_AWS/strict_preprocessing_runs/</w:t>
              <w:br/>
              <w:t>labwalks_service_window_features/service10/</w:t>
              <w:br/>
              <w:t>labwalks_service10_amp_spec_features.csv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모델 학습에 사용한 Labwalks 10초 window feature CSV</w:t>
              <w:br/>
              <w:t>(subject × segment 단위, amplitude pooling + spectrogram + base features)</w:t>
            </w:r>
          </w:p>
        </w:tc>
      </w:tr>
      <w:tr>
        <w:tc>
          <w:tcPr>
            <w:tcW w:type="dxa" w:w="368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final__2026/04_clinical_data/</w:t>
              <w:br/>
              <w:t>ClinicalDemogData_COFL.xlsx</w:t>
            </w:r>
          </w:p>
        </w:tc>
        <w:tc>
          <w:tcPr>
            <w:tcW w:type="dxa" w:w="5669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DGI, TUG, BERG, FSST 등 임상/인구통계 데이터 (Controls / Fallers 시트)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6. 학습 데이터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데이터셋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보행 데이터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크기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10초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window 선택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subject당 base_v_stride_regularity 가장 높은 window 1개 (quality mode)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전체 segments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687개 (69명 × 평균 10개)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학습 subject 수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67명 (CO024, FL020 제외)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운동저하 가능군 (positive=1)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25명 (DGI ≤ 19 OR TUG ≥ 12)</w:t>
            </w:r>
          </w:p>
        </w:tc>
      </w:tr>
      <w:tr>
        <w:tc>
          <w:tcPr>
            <w:tcW w:type="dxa" w:w="2835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정상군 (negative=0)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42명</w:t>
            </w:r>
          </w:p>
        </w:tc>
      </w:tr>
      <w:tr>
        <w:tc>
          <w:tcPr>
            <w:tcW w:type="dxa" w:w="2835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제외 사유</w:t>
            </w:r>
          </w:p>
        </w:tc>
        <w:tc>
          <w:tcPr>
            <w:tcW w:type="dxa" w:w="6520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CO024 (2 segments 전체 NaN), FL020 (14 segments 전체 NaN)</w:t>
              <w:br/>
              <w:t>→ base_v_stride_regularity 계산 불가 (stride 수 부족 추정)</w:t>
            </w:r>
          </w:p>
        </w:tc>
      </w:tr>
    </w:tbl>
    <w:p/>
    <w:p>
      <w:r>
        <w:rPr>
          <w:rFonts w:ascii="맑은 고딕" w:hAnsi="맑은 고딕"/>
          <w:b/>
          <w:sz w:val="20"/>
        </w:rPr>
        <w:t>▶ 학습에 사용된 feature 기술통계 (67명)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mean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std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min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25%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50%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75%</w:t>
            </w:r>
          </w:p>
        </w:tc>
        <w:tc>
          <w:tcPr>
            <w:tcW w:type="dxa" w:w="96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max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0.1595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0.0678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0.0217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0.1462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0.2119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0.3504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ml_amp_pool_iqr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0.0499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0.0129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0.0238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0.0408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0.0478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0.0607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0.0843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base_v_stride_regularity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0.8579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0.0852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0.5182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0.8395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0.8745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0.9142</w:t>
            </w:r>
          </w:p>
        </w:tc>
        <w:tc>
          <w:tcPr>
            <w:tcW w:type="dxa" w:w="96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0.9654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roll_amp_pool_iqr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13.648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5.448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3.266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10.477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13.727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15.919</w:t>
            </w:r>
          </w:p>
        </w:tc>
        <w:tc>
          <w:tcPr>
            <w:tcW w:type="dxa" w:w="964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29.640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7. 교차검증 결과</w:t>
      </w:r>
    </w:p>
    <w:p>
      <w:r>
        <w:rPr>
          <w:sz w:val="21"/>
        </w:rPr>
        <w:t>모든 CV scheme에서 subject 단위로 train/test를 분리하고, threshold는 train fold 내부 inner-OOF 예측값에서만 결정하였다. 최종 보고 기준은 nested_inner_oof_youden threshold 전략이다.</w:t>
      </w:r>
    </w:p>
    <w:p/>
    <w:p>
      <w:pPr>
        <w:pStyle w:val="Heading2"/>
      </w:pPr>
      <w:r>
        <w:rPr>
          <w:sz w:val="21"/>
        </w:rPr>
        <w:t>7.1 전체 scheme 비교 (nested_inner_oof_youden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t>Scheme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AUC gap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Sens gap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A: 5-fold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0.830 (95% CI 0.720-0.922)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 (95% CI 0.625-0.952)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 (95% CI 0.600-0.867)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0.714 (95% CI 0.558-0.833)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 (95% CI 0.657-0.866)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0.034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0.040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B: 3-fold x 100 repeats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0.045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0.080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C: 80/20 x 100 repeats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907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0.064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0.101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E: LOSO (pooled)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0.830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907"/>
            <w:shd w:val="clear" w:color="auto" w:fill="EEF3F9"/>
            <w:vAlign w:val="center"/>
          </w:tcPr>
          <w:p>
            <w:r>
              <w:t>0.690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0.731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-</w:t>
            </w:r>
          </w:p>
        </w:tc>
      </w:tr>
    </w:tbl>
    <w:p/>
    <w:p>
      <w:pPr>
        <w:ind w:left="397"/>
      </w:pPr>
      <w:r>
        <w:t>* 대표 성능은 A scheme(5-fold x 100 repeats) subject-level pooled OOF 기준으로 AUC 0.830 (95% CI 0.720-0.922), Accuracy 0.761 (95% CI 0.657-0.866), Sensitivity 0.800 (95% CI 0.625-0.952), Specificity 0.738 (95% CI 0.600-0.867), F1 0.714 (95% CI 0.558-0.833)이다.</w:t>
      </w:r>
    </w:p>
    <w:p>
      <w:pPr>
        <w:ind w:left="397"/>
      </w:pPr>
      <w:r>
        <w:rPr>
          <w:sz w:val="21"/>
        </w:rPr>
        <w:t>* LOSO는 test fold = 1명이라 fold-level sensitivity/specificity가 왜곡될 수 있으므로 subject-level pooled 결과만 참고한다.</w:t>
      </w:r>
    </w:p>
    <w:p/>
    <w:p>
      <w:pPr>
        <w:pStyle w:val="Heading2"/>
      </w:pPr>
      <w:r>
        <w:rPr>
          <w:sz w:val="21"/>
        </w:rPr>
        <w:t>7.2 A scheme pooled 혼동행렬 상세 (nested_inner_oof_youden)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val="clear" w:color="auto" w:fill="1F497D"/>
            <w:vAlign w:val="center"/>
          </w:tcPr>
          <w:p>
            <w:r/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운동저하(1)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t>예측: 정상(0)</w:t>
            </w:r>
          </w:p>
        </w:tc>
        <w:tc>
          <w:tcPr>
            <w:tcW w:type="dxa" w:w="1417"/>
            <w:shd w:val="clear" w:color="auto" w:fill="1F497D"/>
            <w:vAlign w:val="center"/>
          </w:tcPr>
          <w:p>
            <w:r>
              <w:t>합계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실제: 운동저하(1)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TP = 20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FN = 5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25명</w:t>
            </w:r>
          </w:p>
        </w:tc>
      </w:tr>
      <w:tr>
        <w:tc>
          <w:tcPr>
            <w:tcW w:type="dxa" w:w="2268"/>
            <w:shd w:val="clear" w:color="auto" w:fill="EEF3F9"/>
            <w:vAlign w:val="center"/>
          </w:tcPr>
          <w:p>
            <w:r>
              <w:t>실제: 정상(0)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FP = 11</w:t>
            </w:r>
          </w:p>
        </w:tc>
        <w:tc>
          <w:tcPr>
            <w:tcW w:type="dxa" w:w="2268"/>
            <w:shd w:val="clear" w:color="auto" w:fill="EEF3F9"/>
            <w:vAlign w:val="center"/>
          </w:tcPr>
          <w:p>
            <w:r>
              <w:t>TN = 31</w:t>
            </w:r>
          </w:p>
        </w:tc>
        <w:tc>
          <w:tcPr>
            <w:tcW w:type="dxa" w:w="1417"/>
            <w:shd w:val="clear" w:color="auto" w:fill="EEF3F9"/>
            <w:vAlign w:val="center"/>
          </w:tcPr>
          <w:p>
            <w:r>
              <w:t>42명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t>합계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31명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t>36명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>
              <w:t>67명</w:t>
            </w:r>
          </w:p>
        </w:tc>
      </w:tr>
    </w:tbl>
    <w:p/>
    <w:p>
      <w:pPr>
        <w:ind w:left="397"/>
      </w:pPr>
      <w:r>
        <w:rPr>
          <w:sz w:val="21"/>
        </w:rPr>
        <w:t>운동저하 25명 중 20명 정탐(Sensitivity 0.800) / 정상 42명 중 31명 정탐(Specificity 0.738)</w:t>
      </w:r>
    </w:p>
    <w:p>
      <w:r>
        <w:t>Metric 신뢰구간은 A scheme subject-level pooled OOF 평균 확률 및 평균 threshold를 기준으로, 67명을 subject 단위로 10,000회 bootstrap resampling하여 산출하였다. 반복 예측 row가 아니라 subject를 재표본추출 단위로 사용해 동일 대상자의 반복 예측이 CI를 과도하게 좁히지 않도록 했다.</w:t>
      </w:r>
    </w:p>
    <w:p/>
    <w:p>
      <w:pPr>
        <w:pStyle w:val="Heading2"/>
      </w:pPr>
      <w:r>
        <w:rPr>
          <w:sz w:val="21"/>
        </w:rPr>
        <w:t>7.3 Nested CV 검증 방식별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t>검증 방식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AUC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Sensitivity</w:t>
            </w:r>
          </w:p>
        </w:tc>
        <w:tc>
          <w:tcPr>
            <w:tcW w:type="dxa" w:w="1134"/>
            <w:shd w:val="clear" w:color="auto" w:fill="1F497D"/>
            <w:vAlign w:val="center"/>
          </w:tcPr>
          <w:p>
            <w:r>
              <w:t>Specificity</w:t>
            </w:r>
          </w:p>
        </w:tc>
        <w:tc>
          <w:tcPr>
            <w:tcW w:type="dxa" w:w="850"/>
            <w:shd w:val="clear" w:color="auto" w:fill="1F497D"/>
            <w:vAlign w:val="center"/>
          </w:tcPr>
          <w:p>
            <w:r>
              <w:t>F1</w:t>
            </w:r>
          </w:p>
        </w:tc>
        <w:tc>
          <w:tcPr>
            <w:tcW w:type="dxa" w:w="1020"/>
            <w:shd w:val="clear" w:color="auto" w:fill="1F497D"/>
            <w:vAlign w:val="center"/>
          </w:tcPr>
          <w:p>
            <w:r>
              <w:t>Accuracy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FP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FN</w:t>
            </w:r>
          </w:p>
        </w:tc>
        <w:tc>
          <w:tcPr>
            <w:tcW w:type="dxa" w:w="680"/>
            <w:shd w:val="clear" w:color="auto" w:fill="1F497D"/>
            <w:vAlign w:val="center"/>
          </w:tcPr>
          <w:p>
            <w:r>
              <w:t>TN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A 5-fold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0.830 (95% CI 0.720-0.922)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0.800 (95% CI 0.625-0.952)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 (95% CI 0.600-0.867)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0.714 (95% CI 0.558-0.833)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0.761 (95% CI 0.657-0.866)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  <w:tr>
        <w:tc>
          <w:tcPr>
            <w:tcW w:type="dxa" w:w="1984"/>
            <w:shd w:val="clear" w:color="auto" w:fill="EEF3F9"/>
            <w:vAlign w:val="center"/>
          </w:tcPr>
          <w:p>
            <w:r>
              <w:t>B 3-fold x 100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0.827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0.800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r>
              <w:t>0.714</w:t>
            </w:r>
          </w:p>
        </w:tc>
        <w:tc>
          <w:tcPr>
            <w:tcW w:type="dxa" w:w="850"/>
            <w:shd w:val="clear" w:color="auto" w:fill="EEF3F9"/>
            <w:vAlign w:val="center"/>
          </w:tcPr>
          <w:p>
            <w:r>
              <w:t>0.702</w:t>
            </w:r>
          </w:p>
        </w:tc>
        <w:tc>
          <w:tcPr>
            <w:tcW w:type="dxa" w:w="1020"/>
            <w:shd w:val="clear" w:color="auto" w:fill="EEF3F9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20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12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5</w:t>
            </w:r>
          </w:p>
        </w:tc>
        <w:tc>
          <w:tcPr>
            <w:tcW w:type="dxa" w:w="680"/>
            <w:shd w:val="clear" w:color="auto" w:fill="EEF3F9"/>
            <w:vAlign w:val="center"/>
          </w:tcPr>
          <w:p>
            <w:r>
              <w:t>30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>
              <w:t>C 80/20 x 100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0.836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0.760</w:t>
            </w:r>
          </w:p>
        </w:tc>
        <w:tc>
          <w:tcPr>
            <w:tcW w:type="dxa" w:w="1134"/>
            <w:shd w:val="clear" w:color="auto" w:fill="FFFFFF"/>
            <w:vAlign w:val="center"/>
          </w:tcPr>
          <w:p>
            <w:r>
              <w:t>0.738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>
              <w:t>0.691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r>
              <w:t>0.746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19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11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6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r>
              <w:t>31</w:t>
            </w:r>
          </w:p>
        </w:tc>
      </w:tr>
    </w:tbl>
    <w:p/>
    <w:p>
      <w:pPr>
        <w:pStyle w:val="Heading1"/>
      </w:pPr>
      <w:r>
        <w:rPr>
          <w:sz w:val="21"/>
        </w:rPr>
        <w:t>8. 최종 모델 vs 이전 모델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이전 모델 (SelectKBest k=3)</w:t>
            </w:r>
          </w:p>
        </w:tc>
        <w:tc>
          <w:tcPr>
            <w:tcW w:type="dxa" w:w="340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최종 모델 (domain4_fixed)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데이터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PhysioNet LTMM (일상생활 20초)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Labwalks 실험실 10초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Feature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SelectKBest 자동 선택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domain4_fixed 고정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선택 feature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v_amplitude__p90</w:t>
              <w:br/>
              <w:t>v_amplitude__iqr</w:t>
              <w:br/>
              <w:t>v_stride_regularity__p90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v_amp_pool_median</w:t>
              <w:br/>
              <w:t>ml_amp_pool_iqr</w:t>
              <w:br/>
              <w:t>base_v_stride_regularity</w:t>
              <w:br/>
              <w:t>roll_amp_pool_iqr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다중공선성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r ≈ 0.99 (동일 도메인 2개)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pPr>
              <w:jc w:val="center"/>
            </w:pPr>
            <w:r>
              <w:rPr>
                <w:rFonts w:ascii="맑은 고딕" w:hAnsi="맑은 고딕"/>
                <w:sz w:val="18"/>
              </w:rPr>
              <w:t>최대 r = 0.798 (다른 도메인)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AUC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0.781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0.830 (95% CI 0.720-0.922); A pooled OOF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Test Sensitivity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0.823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0.800 (95% CI 0.625-0.952); A pooled OOF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Test Specificity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0.633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0.738 (95% CI 0.600-0.867); A pooled OOF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AUC gap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0.059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0.034 (apparent train - pooled test)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t>threshold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0.4223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>
              <w:t>0.4898 (nested_inner_oof_youden)</w:t>
            </w:r>
          </w:p>
        </w:tc>
      </w:tr>
      <w:tr>
        <w:tc>
          <w:tcPr>
            <w:tcW w:type="dxa" w:w="2551"/>
            <w:shd w:val="clear" w:color="auto" w:fill="EEF3F9"/>
            <w:vAlign w:val="center"/>
          </w:tcPr>
          <w:p>
            <w:r>
              <w:t>대상 subjects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71명</w:t>
            </w:r>
          </w:p>
        </w:tc>
        <w:tc>
          <w:tcPr>
            <w:tcW w:type="dxa" w:w="3402"/>
            <w:shd w:val="clear" w:color="auto" w:fill="EEF3F9"/>
            <w:vAlign w:val="center"/>
          </w:tcPr>
          <w:p>
            <w:r>
              <w:t>67명 (CO024, FL020 제외 후 최종 분석 가능 대상)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9. 최종 모델 파일 및 사용법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9.1 저장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252"/>
            <w:shd w:val="clear" w:color="auto" w:fill="1F497D"/>
            <w:vAlign w:val="center"/>
          </w:tcPr>
          <w:p>
            <w:r>
              <w:t>파일</w:t>
            </w:r>
          </w:p>
        </w:tc>
        <w:tc>
          <w:tcPr>
            <w:tcW w:type="dxa" w:w="5102"/>
            <w:shd w:val="clear" w:color="auto" w:fill="1F497D"/>
            <w:vAlign w:val="center"/>
          </w:tcPr>
          <w:p>
            <w:r>
              <w:t>내용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final__2026/02_model/final_motor_domain4_labwalks10_logistic_C0p5_nested_youden.joblib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sklearn Pipeline 포함 최종 모델 파일 / {pipeline, features, threshold=0.4898, threshold_strategy, decision_rule}</w:t>
            </w:r>
          </w:p>
        </w:tc>
      </w:tr>
      <w:tr>
        <w:tc>
          <w:tcPr>
            <w:tcW w:type="dxa" w:w="4252"/>
            <w:shd w:val="clear" w:color="auto" w:fill="EEF3F9"/>
            <w:vAlign w:val="center"/>
          </w:tcPr>
          <w:p>
            <w:r>
              <w:t>final__2026/02_model/final_motor_domain4_labwalks10_logistic_C0p5_nested_youden_metadata.json</w:t>
            </w:r>
          </w:p>
        </w:tc>
        <w:tc>
          <w:tcPr>
            <w:tcW w:type="dxa" w:w="5102"/>
            <w:shd w:val="clear" w:color="auto" w:fill="EEF3F9"/>
            <w:vAlign w:val="center"/>
          </w:tcPr>
          <w:p>
            <w:r>
              <w:t>nested CV 기준 threshold, n_subjects, pooled CV 성능, apparent train 성능, 제외 subject 등 메타데이터</w:t>
            </w:r>
          </w:p>
        </w:tc>
      </w:tr>
      <w:tr>
        <w:tc>
          <w:tcPr>
            <w:tcW w:type="dxa" w:w="4252"/>
            <w:shd w:val="clear" w:color="auto" w:fill="FFFFFF"/>
            <w:vAlign w:val="center"/>
          </w:tcPr>
          <w:p>
            <w:r>
              <w:t>final__2026/02_model/domain4_nested_full_validation_metrics.csv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r>
              <w:t>nested CV 전체 fold별 raw 성능 CSV</w:t>
            </w:r>
          </w:p>
        </w:tc>
      </w:tr>
    </w:tbl>
    <w:p/>
    <w:p>
      <w:pPr>
        <w:pStyle w:val="Heading2"/>
      </w:pPr>
      <w:r>
        <w:rPr>
          <w:rFonts w:ascii="맑은 고딕" w:hAnsi="맑은 고딕"/>
          <w:b/>
          <w:color w:val="2E74B5"/>
          <w:sz w:val="24"/>
        </w:rPr>
        <w:t>9.2 서비스 추론 코드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import joblib, numpy as np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sz w:val="21"/>
        </w:rPr>
        <w:t>model_data = joblib.load('final_motor_domain4_labwalks10_logistic_C0p5_nested_youden.joblib')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pipeline  = model_data["pipeline"]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features  = model_data["features"]   # 4개 feature명</w:t>
      </w:r>
    </w:p>
    <w:p>
      <w:pPr>
        <w:ind w:left="397"/>
      </w:pPr>
      <w:r>
        <w:rPr>
          <w:sz w:val="21"/>
        </w:rPr>
        <w:t>threshold = model_data["threshold"]  # 0.4898</w:t>
      </w:r>
    </w:p>
    <w:p>
      <w:pPr>
        <w:ind w:left="397"/>
      </w:pPr>
      <w:r>
        <w:rPr>
          <w:rFonts w:ascii="Consolas" w:hAnsi="Consolas"/>
          <w:color w:val="202060"/>
          <w:sz w:val="17"/>
        </w:rPr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X: shape (1, 4) DataFrame, feature 순서 맞춰야 함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features = [v_amp_pool_median, ml_amp_pool_iqr,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            base_v_stride_regularity, roll_amp_pool_iqr]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prob = pipeline.predict_proba(X)[0, 1]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result = 1 if prob &gt;= threshold else 0</w:t>
      </w:r>
    </w:p>
    <w:p>
      <w:pPr>
        <w:ind w:left="397"/>
      </w:pPr>
      <w:r>
        <w:rPr>
          <w:rFonts w:ascii="Consolas" w:hAnsi="Consolas"/>
          <w:color w:val="202060"/>
          <w:sz w:val="17"/>
        </w:rPr>
        <w:t># 1 → 운동저하 가능,  0 → 정상</w:t>
      </w:r>
    </w:p>
    <w:p/>
    <w:p>
      <w:pPr>
        <w:pStyle w:val="Heading1"/>
      </w:pPr>
      <w:r>
        <w:rPr>
          <w:rFonts w:ascii="맑은 고딕" w:hAnsi="맑은 고딕"/>
          <w:b/>
          <w:color w:val="1F497D"/>
          <w:sz w:val="28"/>
        </w:rPr>
        <w:t>10. 주의 사항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본 모델은 의료 진단 모델이 아닌 운동기능 저하 가능성 선별 보조 도구이다.</w:t>
      </w:r>
    </w:p>
    <w:p>
      <w:pPr>
        <w:pStyle w:val="ListBullet"/>
        <w:ind w:left="397"/>
      </w:pPr>
      <w:r>
        <w:rPr>
          <w:sz w:val="21"/>
        </w:rPr>
        <w:t>외부 검증 데이터가 없으며, 67명 단일 Labwalks 데이터셋 기반이므로 독립 검증이 필요하다. 따라서 성능은 진단 성능이 아니라 내부 반복 교차검증 기반 선별 성능으로 해석한다.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base_v_stride_regularity 계산이 불가한 경우(보행 구간 부족 등) 서비스 불가 처리 또는 별도 폴백 로직이 필요하다.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DGI/TUG 기반 조작적 정의 라벨로, 표준 임상 진단명과 동일하지 않다.</w:t>
      </w:r>
    </w:p>
    <w:p>
      <w:pPr>
        <w:pStyle w:val="ListBullet"/>
        <w:ind w:left="397"/>
      </w:pPr>
      <w:r>
        <w:rPr>
          <w:rFonts w:ascii="맑은 고딕" w:hAnsi="맑은 고딕"/>
          <w:sz w:val="20"/>
        </w:rPr>
        <w:t>서비스 적용 시 사용자 IMU 데이터의 전처리(Butterworth 필터, 보행 구간 추출, amplitude pooling) 파이프라인이 동일하게 적용되어야 한다.</w:t>
      </w:r>
    </w:p>
    <w:p>
      <w:r>
        <w:rPr>
          <w:sz w:val="21"/>
        </w:rPr>
        <w:br w:type="page"/>
      </w:r>
    </w:p>
    <w:p>
      <w:r>
        <w:rPr>
          <w:b/>
          <w:sz w:val="21"/>
        </w:rPr>
        <w:t>11. Android SensorManager 수집 및 전처리 명세</w:t>
      </w:r>
    </w:p>
    <w:p>
      <w:r>
        <w:rPr>
          <w:b w:val="0"/>
          <w:sz w:val="21"/>
        </w:rPr>
        <w:t>최종 앱에서는 스마트폰을 허리밴드에 세로 방향으로 고정한 상태에서 SensorManager로 IMU를 수집한다. 모델 입력은 원시 센서값 자체가 아니라, 30초 수집 신호 중 품질이 가장 좋은 10초 구간에서 산출한 4개 보행 feature이다. 따라서 앱 구현 시 센서 수집, 축 매핑, 리샘플링, 필터, feature 산출 순서를 학습 파이프라인과 최대한 동일하게 유지해야 한다.</w:t>
      </w:r>
    </w:p>
    <w:p>
      <w:r>
        <w:rPr>
          <w:b/>
          <w:sz w:val="21"/>
        </w:rPr>
        <w:t>11.1 수집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SensorManager 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수집값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구현 메모</w:t>
            </w:r>
          </w:p>
        </w:tc>
      </w:tr>
      <w:tr>
        <w:tc>
          <w:tcPr>
            <w:tcW w:type="dxa" w:w="2160"/>
          </w:tcPr>
          <w:p>
            <w:r>
              <w:t>TYPE_ACCELEROMETER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수직 보행 활력, 좌우 안정성, stride 규칙성 산출</w:t>
            </w:r>
          </w:p>
        </w:tc>
        <w:tc>
          <w:tcPr>
            <w:tcW w:type="dxa" w:w="2160"/>
          </w:tcPr>
          <w:p>
            <w:r>
              <w:t>가능하면 SENSOR_DELAY_FASTEST 또는 약 100Hz 수준으로 수집</w:t>
            </w:r>
          </w:p>
        </w:tc>
      </w:tr>
      <w:tr>
        <w:tc>
          <w:tcPr>
            <w:tcW w:type="dxa" w:w="2160"/>
          </w:tcPr>
          <w:p>
            <w:r>
              <w:t>TYPE_GYROSCOPE</w:t>
            </w:r>
          </w:p>
        </w:tc>
        <w:tc>
          <w:tcPr>
            <w:tcW w:type="dxa" w:w="2160"/>
          </w:tcPr>
          <w:p>
            <w:r>
              <w:t>x, y, z + timestamp</w:t>
            </w:r>
          </w:p>
        </w:tc>
        <w:tc>
          <w:tcPr>
            <w:tcW w:type="dxa" w:w="2160"/>
          </w:tcPr>
          <w:p>
            <w:r>
              <w:t>몸통 roll 회전 변동성 산출</w:t>
            </w:r>
          </w:p>
        </w:tc>
        <w:tc>
          <w:tcPr>
            <w:tcW w:type="dxa" w:w="2160"/>
          </w:tcPr>
          <w:p>
            <w:r>
              <w:t>roll_amp_pool_iqr 계산에 gyro.z 사용</w:t>
            </w:r>
          </w:p>
        </w:tc>
      </w:tr>
      <w:tr>
        <w:tc>
          <w:tcPr>
            <w:tcW w:type="dxa" w:w="2160"/>
          </w:tcPr>
          <w:p>
            <w:r>
              <w:t>TYPE_ROTATION_VECTOR 또는 TYPE_GAME_ROTATION_VECTOR</w:t>
            </w:r>
          </w:p>
        </w:tc>
        <w:tc>
          <w:tcPr>
            <w:tcW w:type="dxa" w:w="2160"/>
          </w:tcPr>
          <w:p>
            <w:r>
              <w:t>선택 수집</w:t>
            </w:r>
          </w:p>
        </w:tc>
        <w:tc>
          <w:tcPr>
            <w:tcW w:type="dxa" w:w="2160"/>
          </w:tcPr>
          <w:p>
            <w:r>
              <w:t>기기 자세 보정/품질 확인 보조</w:t>
            </w:r>
          </w:p>
        </w:tc>
        <w:tc>
          <w:tcPr>
            <w:tcW w:type="dxa" w:w="2160"/>
          </w:tcPr>
          <w:p>
            <w:r>
              <w:t>최종 4개 feature에는 직접 사용하지 않지만, 고급화 시 축 보정에 사용 가능</w:t>
            </w:r>
          </w:p>
        </w:tc>
      </w:tr>
    </w:tbl>
    <w:p/>
    <w:p>
      <w:r>
        <w:rPr>
          <w:b/>
          <w:sz w:val="21"/>
        </w:rPr>
        <w:t>11.2 축 매핑</w:t>
      </w:r>
    </w:p>
    <w:p>
      <w:r>
        <w:rPr>
          <w:b w:val="0"/>
          <w:sz w:val="21"/>
        </w:rPr>
        <w:t>현재 모델 기준 축 매핑은 허리밴드에 스마트폰을 세로로 고정한 조건을 전제로 한다. 부착 방향이 바뀌면 feature 분포가 달라져 모델 성능이 떨어질 수 있으므로, 앱 화면에서 부착 방향을 명확히 안내해야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Android 센서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모델 보행 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사용 feature</w:t>
            </w:r>
          </w:p>
        </w:tc>
      </w:tr>
      <w:tr>
        <w:tc>
          <w:tcPr>
            <w:tcW w:type="dxa" w:w="2880"/>
          </w:tcPr>
          <w:p>
            <w:r>
              <w:t>acc.z</w:t>
            </w:r>
          </w:p>
        </w:tc>
        <w:tc>
          <w:tcPr>
            <w:tcW w:type="dxa" w:w="2880"/>
          </w:tcPr>
          <w:p>
            <w:r>
              <w:t>v: 수직축</w:t>
            </w:r>
          </w:p>
        </w:tc>
        <w:tc>
          <w:tcPr>
            <w:tcW w:type="dxa" w:w="2880"/>
          </w:tcPr>
          <w:p>
            <w:r>
              <w:t>v_amp_pool_median, base_v_stride_regularity</w:t>
            </w:r>
          </w:p>
        </w:tc>
      </w:tr>
      <w:tr>
        <w:tc>
          <w:tcPr>
            <w:tcW w:type="dxa" w:w="2880"/>
          </w:tcPr>
          <w:p>
            <w:r>
              <w:t>acc.x</w:t>
            </w:r>
          </w:p>
        </w:tc>
        <w:tc>
          <w:tcPr>
            <w:tcW w:type="dxa" w:w="2880"/>
          </w:tcPr>
          <w:p>
            <w:r>
              <w:t>ml: 좌우축</w:t>
            </w:r>
          </w:p>
        </w:tc>
        <w:tc>
          <w:tcPr>
            <w:tcW w:type="dxa" w:w="2880"/>
          </w:tcPr>
          <w:p>
            <w:r>
              <w:t>ml_amp_pool_iqr</w:t>
            </w:r>
          </w:p>
        </w:tc>
      </w:tr>
      <w:tr>
        <w:tc>
          <w:tcPr>
            <w:tcW w:type="dxa" w:w="2880"/>
          </w:tcPr>
          <w:p>
            <w:r>
              <w:t>acc.y</w:t>
            </w:r>
          </w:p>
        </w:tc>
        <w:tc>
          <w:tcPr>
            <w:tcW w:type="dxa" w:w="2880"/>
          </w:tcPr>
          <w:p>
            <w:r>
              <w:t>ap: 전후축</w:t>
            </w:r>
          </w:p>
        </w:tc>
        <w:tc>
          <w:tcPr>
            <w:tcW w:type="dxa" w:w="2880"/>
          </w:tcPr>
          <w:p>
            <w:r>
              <w:t>stride_duration 탐지 보조</w:t>
            </w:r>
          </w:p>
        </w:tc>
      </w:tr>
      <w:tr>
        <w:tc>
          <w:tcPr>
            <w:tcW w:type="dxa" w:w="2880"/>
          </w:tcPr>
          <w:p>
            <w:r>
              <w:t>gyro.z</w:t>
            </w:r>
          </w:p>
        </w:tc>
        <w:tc>
          <w:tcPr>
            <w:tcW w:type="dxa" w:w="2880"/>
          </w:tcPr>
          <w:p>
            <w:r>
              <w:t>roll: 몸통 회전</w:t>
            </w:r>
          </w:p>
        </w:tc>
        <w:tc>
          <w:tcPr>
            <w:tcW w:type="dxa" w:w="2880"/>
          </w:tcPr>
          <w:p>
            <w:r>
              <w:t>roll_amp_pool_iqr</w:t>
            </w:r>
          </w:p>
        </w:tc>
      </w:tr>
    </w:tbl>
    <w:p/>
    <w:p>
      <w:r>
        <w:rPr>
          <w:b/>
          <w:sz w:val="21"/>
        </w:rPr>
        <w:t>11.3 전처리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처리 내용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세부 기준</w:t>
            </w:r>
          </w:p>
        </w:tc>
      </w:tr>
      <w:tr>
        <w:tc>
          <w:tcPr>
            <w:tcW w:type="dxa" w:w="2880"/>
          </w:tcPr>
          <w:p>
            <w:r>
              <w:t>1. 원시 수집</w:t>
            </w:r>
          </w:p>
        </w:tc>
        <w:tc>
          <w:tcPr>
            <w:tcW w:type="dxa" w:w="2880"/>
          </w:tcPr>
          <w:p>
            <w:r>
              <w:t>가속도계와 자이로스코프를 동시에 30초 수집</w:t>
            </w:r>
          </w:p>
        </w:tc>
        <w:tc>
          <w:tcPr>
            <w:tcW w:type="dxa" w:w="2880"/>
          </w:tcPr>
          <w:p>
            <w:r>
              <w:t>각 샘플은 timestamp(ns), acc(x,y,z), gyro(x,y,z)를 저장</w:t>
            </w:r>
          </w:p>
        </w:tc>
      </w:tr>
      <w:tr>
        <w:tc>
          <w:tcPr>
            <w:tcW w:type="dxa" w:w="2880"/>
          </w:tcPr>
          <w:p>
            <w:r>
              <w:t>2. 시간 정렬</w:t>
            </w:r>
          </w:p>
        </w:tc>
        <w:tc>
          <w:tcPr>
            <w:tcW w:type="dxa" w:w="2880"/>
          </w:tcPr>
          <w:p>
            <w:r>
              <w:t>timestamp 기준으로 acc/gyro를 동일 시간축에 정렬</w:t>
            </w:r>
          </w:p>
        </w:tc>
        <w:tc>
          <w:tcPr>
            <w:tcW w:type="dxa" w:w="2880"/>
          </w:tcPr>
          <w:p>
            <w:r>
              <w:t>불규칙 샘플링은 보간하여 100Hz 등간격 신호로 리샘플링</w:t>
            </w:r>
          </w:p>
        </w:tc>
      </w:tr>
      <w:tr>
        <w:tc>
          <w:tcPr>
            <w:tcW w:type="dxa" w:w="2880"/>
          </w:tcPr>
          <w:p>
            <w:r>
              <w:t>3. 구간 선택</w:t>
            </w:r>
          </w:p>
        </w:tc>
        <w:tc>
          <w:tcPr>
            <w:tcW w:type="dxa" w:w="2880"/>
          </w:tcPr>
          <w:p>
            <w:r>
              <w:t>30초 중 보행 품질이 가장 좋은 10초 window 선택</w:t>
            </w:r>
          </w:p>
        </w:tc>
        <w:tc>
          <w:tcPr>
            <w:tcW w:type="dxa" w:w="2880"/>
          </w:tcPr>
          <w:p>
            <w:r>
              <w:t>stride regularity가 계산 가능하고 결측/정지 구간이 적은 window 우선</w:t>
            </w:r>
          </w:p>
        </w:tc>
      </w:tr>
      <w:tr>
        <w:tc>
          <w:tcPr>
            <w:tcW w:type="dxa" w:w="2880"/>
          </w:tcPr>
          <w:p>
            <w:r>
              <w:t>4. 축 매핑</w:t>
            </w:r>
          </w:p>
        </w:tc>
        <w:tc>
          <w:tcPr>
            <w:tcW w:type="dxa" w:w="2880"/>
          </w:tcPr>
          <w:p>
            <w:r>
              <w:t>acc.z -&gt; v, acc.x -&gt; ml, acc.y -&gt; ap, gyro.z -&gt; roll</w:t>
            </w:r>
          </w:p>
        </w:tc>
        <w:tc>
          <w:tcPr>
            <w:tcW w:type="dxa" w:w="2880"/>
          </w:tcPr>
          <w:p>
            <w:r>
              <w:t>스마트폰 부착 방향이 바뀌면 이 매핑도 함께 보정 필요</w:t>
            </w:r>
          </w:p>
        </w:tc>
      </w:tr>
      <w:tr>
        <w:tc>
          <w:tcPr>
            <w:tcW w:type="dxa" w:w="2880"/>
          </w:tcPr>
          <w:p>
            <w:r>
              <w:t>5. 필터링</w:t>
            </w:r>
          </w:p>
        </w:tc>
        <w:tc>
          <w:tcPr>
            <w:tcW w:type="dxa" w:w="2880"/>
          </w:tcPr>
          <w:p>
            <w:r>
              <w:t>Butterworth 4차 필터 적용</w:t>
            </w:r>
          </w:p>
        </w:tc>
        <w:tc>
          <w:tcPr>
            <w:tcW w:type="dxa" w:w="2880"/>
          </w:tcPr>
          <w:p>
            <w:r>
              <w:t>v/ml: 0.6-3.0Hz bandpass, roll: 0.5-5.0Hz bandpass, raw acc는 필요 시 20Hz lowpass</w:t>
            </w:r>
          </w:p>
        </w:tc>
      </w:tr>
      <w:tr>
        <w:tc>
          <w:tcPr>
            <w:tcW w:type="dxa" w:w="2880"/>
          </w:tcPr>
          <w:p>
            <w:r>
              <w:t>6. feature 산출</w:t>
            </w:r>
          </w:p>
        </w:tc>
        <w:tc>
          <w:tcPr>
            <w:tcW w:type="dxa" w:w="2880"/>
          </w:tcPr>
          <w:p>
            <w:r>
              <w:t>10초 window에서 4개 feature 계산</w:t>
            </w:r>
          </w:p>
        </w:tc>
        <w:tc>
          <w:tcPr>
            <w:tcW w:type="dxa" w:w="2880"/>
          </w:tcPr>
          <w:p>
            <w:r>
              <w:t>v_amp_pool_median, ml_amp_pool_iqr, base_v_stride_regularity, roll_amp_pool_iqr</w:t>
            </w:r>
          </w:p>
        </w:tc>
      </w:tr>
      <w:tr>
        <w:tc>
          <w:tcPr>
            <w:tcW w:type="dxa" w:w="2880"/>
          </w:tcPr>
          <w:p>
            <w:r>
              <w:t>7. 모델 추론</w:t>
            </w:r>
          </w:p>
        </w:tc>
        <w:tc>
          <w:tcPr>
            <w:tcW w:type="dxa" w:w="2880"/>
          </w:tcPr>
          <w:p>
            <w:r>
              <w:t>학습된 scaler와 LogisticRegression 계수 적용</w:t>
            </w:r>
          </w:p>
        </w:tc>
        <w:tc>
          <w:tcPr>
            <w:tcW w:type="dxa" w:w="2880"/>
          </w:tcPr>
          <w:p>
            <w:r>
              <w:t>probability &gt;= 0.4898이면 운동기능 저하 가능군으로 판정</w:t>
            </w:r>
          </w:p>
        </w:tc>
      </w:tr>
    </w:tbl>
    <w:p/>
    <w:p>
      <w:r>
        <w:rPr>
          <w:b/>
          <w:sz w:val="21"/>
        </w:rPr>
        <w:t>11.4 최종 모델 입력 feature 계산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계산 방법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해석</w:t>
            </w:r>
          </w:p>
        </w:tc>
      </w:tr>
      <w:tr>
        <w:tc>
          <w:tcPr>
            <w:tcW w:type="dxa" w:w="2880"/>
          </w:tcPr>
          <w:p>
            <w:r>
              <w:t>v_amp_pool_median</w:t>
            </w:r>
          </w:p>
        </w:tc>
        <w:tc>
          <w:tcPr>
            <w:tcW w:type="dxa" w:w="2880"/>
          </w:tcPr>
          <w:p>
            <w:r>
              <w:t>v = bandpass(acc.z, 0.6-3.0Hz) 후 robust abs amplitude의 median</w:t>
            </w:r>
          </w:p>
        </w:tc>
        <w:tc>
          <w:tcPr>
            <w:tcW w:type="dxa" w:w="2880"/>
          </w:tcPr>
          <w:p>
            <w:r>
              <w:t>수직 보행 에너지와 상하 움직임 크기</w:t>
            </w:r>
          </w:p>
        </w:tc>
      </w:tr>
      <w:tr>
        <w:tc>
          <w:tcPr>
            <w:tcW w:type="dxa" w:w="2880"/>
          </w:tcPr>
          <w:p>
            <w:r>
              <w:t>ml_amp_pool_iqr</w:t>
            </w:r>
          </w:p>
        </w:tc>
        <w:tc>
          <w:tcPr>
            <w:tcW w:type="dxa" w:w="2880"/>
          </w:tcPr>
          <w:p>
            <w:r>
              <w:t>ml = bandpass(acc.x, 0.6-3.0Hz) 후 robust abs amplitude의 IQR</w:t>
            </w:r>
          </w:p>
        </w:tc>
        <w:tc>
          <w:tcPr>
            <w:tcW w:type="dxa" w:w="2880"/>
          </w:tcPr>
          <w:p>
            <w:r>
              <w:t>좌우 흔들림 변동성</w:t>
            </w:r>
          </w:p>
        </w:tc>
      </w:tr>
      <w:tr>
        <w:tc>
          <w:tcPr>
            <w:tcW w:type="dxa" w:w="2880"/>
          </w:tcPr>
          <w:p>
            <w:r>
              <w:t>base_v_stride_regularity</w:t>
            </w:r>
          </w:p>
        </w:tc>
        <w:tc>
          <w:tcPr>
            <w:tcW w:type="dxa" w:w="2880"/>
          </w:tcPr>
          <w:p>
            <w:r>
              <w:t>ap 신호 ACF에서 stride lag를 찾고, 해당 lag의 v 신호 ACF 값을 사용</w:t>
            </w:r>
          </w:p>
        </w:tc>
        <w:tc>
          <w:tcPr>
            <w:tcW w:type="dxa" w:w="2880"/>
          </w:tcPr>
          <w:p>
            <w:r>
              <w:t>걸음 반복 패턴의 규칙성</w:t>
            </w:r>
          </w:p>
        </w:tc>
      </w:tr>
      <w:tr>
        <w:tc>
          <w:tcPr>
            <w:tcW w:type="dxa" w:w="2880"/>
          </w:tcPr>
          <w:p>
            <w:r>
              <w:t>roll_amp_pool_iqr</w:t>
            </w:r>
          </w:p>
        </w:tc>
        <w:tc>
          <w:tcPr>
            <w:tcW w:type="dxa" w:w="2880"/>
          </w:tcPr>
          <w:p>
            <w:r>
              <w:t>roll = gyro.z - median(gyro.z) 후 bandpass(0.5-5.0Hz), robust abs amplitude의 IQR</w:t>
            </w:r>
          </w:p>
        </w:tc>
        <w:tc>
          <w:tcPr>
            <w:tcW w:type="dxa" w:w="2880"/>
          </w:tcPr>
          <w:p>
            <w:r>
              <w:t>몸통 회전 흔들림 변동성</w:t>
            </w:r>
          </w:p>
        </w:tc>
      </w:tr>
    </w:tbl>
    <w:p/>
    <w:p>
      <w:r>
        <w:rPr>
          <w:b/>
          <w:sz w:val="21"/>
        </w:rPr>
        <w:t>11.5 앱 구현 시 예외 처리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처리 권장</w:t>
            </w:r>
          </w:p>
        </w:tc>
      </w:tr>
      <w:tr>
        <w:tc>
          <w:tcPr>
            <w:tcW w:type="dxa" w:w="4320"/>
          </w:tcPr>
          <w:p>
            <w:r>
              <w:t>센서 권한 거부 또는 센서 미지원</w:t>
            </w:r>
          </w:p>
        </w:tc>
        <w:tc>
          <w:tcPr>
            <w:tcW w:type="dxa" w:w="4320"/>
          </w:tcPr>
          <w:p>
            <w:r>
              <w:t>측정 불가 안내 후 재시도/수동 평가로 전환</w:t>
            </w:r>
          </w:p>
        </w:tc>
      </w:tr>
      <w:tr>
        <w:tc>
          <w:tcPr>
            <w:tcW w:type="dxa" w:w="4320"/>
          </w:tcPr>
          <w:p>
            <w:r>
              <w:t>실제 sampling rate가 너무 낮음</w:t>
            </w:r>
          </w:p>
        </w:tc>
        <w:tc>
          <w:tcPr>
            <w:tcW w:type="dxa" w:w="4320"/>
          </w:tcPr>
          <w:p>
            <w:r>
              <w:t>100Hz 리샘플링 전 결측이 과도하면 측정 실패 처리</w:t>
            </w:r>
          </w:p>
        </w:tc>
      </w:tr>
      <w:tr>
        <w:tc>
          <w:tcPr>
            <w:tcW w:type="dxa" w:w="4320"/>
          </w:tcPr>
          <w:p>
            <w:r>
              <w:t>10초 window에서 stride peak 탐지 실패</w:t>
            </w:r>
          </w:p>
        </w:tc>
        <w:tc>
          <w:tcPr>
            <w:tcW w:type="dxa" w:w="4320"/>
          </w:tcPr>
          <w:p>
            <w:r>
              <w:t>base_v_stride_regularity 계산 불가로 서비스 불가 또는 재측정</w:t>
            </w:r>
          </w:p>
        </w:tc>
      </w:tr>
      <w:tr>
        <w:tc>
          <w:tcPr>
            <w:tcW w:type="dxa" w:w="4320"/>
          </w:tcPr>
          <w:p>
            <w:r>
              <w:t>휴대폰 부착 방향 오류</w:t>
            </w:r>
          </w:p>
        </w:tc>
        <w:tc>
          <w:tcPr>
            <w:tcW w:type="dxa" w:w="4320"/>
          </w:tcPr>
          <w:p>
            <w:r>
              <w:t>측정 전 안내 화면과 간단한 정지 자세 체크로 방향 확인</w:t>
            </w:r>
          </w:p>
        </w:tc>
      </w:tr>
      <w:tr>
        <w:tc>
          <w:tcPr>
            <w:tcW w:type="dxa" w:w="4320"/>
          </w:tcPr>
          <w:p>
            <w:r>
              <w:t>걷지 않고 정지/흔들기만 한 경우</w:t>
            </w:r>
          </w:p>
        </w:tc>
        <w:tc>
          <w:tcPr>
            <w:tcW w:type="dxa" w:w="4320"/>
          </w:tcPr>
          <w:p>
            <w:r>
              <w:t>신호 품질 점수 낮음으로 재측정 유도</w:t>
            </w:r>
          </w:p>
        </w:tc>
      </w:tr>
    </w:tbl>
    <w:p/>
    <w:p>
      <w:r>
        <w:rPr>
          <w:b w:val="0"/>
          <w:sz w:val="21"/>
        </w:rPr>
        <w:t>정리하면, SensorManager에서 최종적으로 필요한 필수 원시값은 acc.x/acc.y/acc.z, gyro.x/gyro.y/gyro.z, timestamp이다. 다만 최종 모델에 직접 입력되는 값은 이 원시값이 아니라 동일 전처리 파이프라인을 거쳐 산출한 4개 feature이며, threshold 0.4898은 nested CV 기준 최종 Youden threshold이다.</w:t>
      </w:r>
    </w:p>
    <w:p>
      <w:r>
        <w:br w:type="page"/>
      </w:r>
    </w:p>
    <w:p>
      <w:r>
        <w:rPr>
          <w:b/>
          <w:sz w:val="26"/>
        </w:rPr>
        <w:t>12. 72시간 일상 보행 데이터 고정 모델 검증</w:t>
      </w:r>
    </w:p>
    <w:p>
      <w:r>
        <w:t>최종 nested CV 모델을 재학습하지 않고 고정한 상태에서, 파이널 보행 프로젝트의 72시간 일상 IMU 데이터에 동일한 10초 window 기반 feature 전처리를 적용해 탐색적 검증을 수행하였다. 단, 대상자가 기존 CO/FL 코호트와 겹치므로 완전한 독립 외부검증이 아니라, 실험실 보행 모델의 free-living/domain-shift 적용 가능성 검토로 해석한다.</w:t>
      </w:r>
    </w:p>
    <w:p>
      <w:r>
        <w:t>라벨은 기존과 동일하게 DGI &lt;= 19 또는 TUG &gt;= 12를 운동기능 저하 가능군(positive=1)으로 정의하였다. 모델 threshold는 nested CV 최종값 0.4898을 그대로 사용하였다.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집계 방식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 (pos/neg)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AUC (95% CI)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Accuracy (95% CI)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Sensitivity (95% CI)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Specificity (95% CI)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F1 (95% CI)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혼동행렬</w:t>
            </w:r>
          </w:p>
        </w:tc>
      </w:tr>
      <w:tr>
        <w:tc>
          <w:tcPr>
            <w:tcW w:type="dxa" w:w="1080"/>
          </w:tcPr>
          <w:p>
            <w:r>
              <w:t>best 10초 window</w:t>
            </w:r>
          </w:p>
        </w:tc>
        <w:tc>
          <w:tcPr>
            <w:tcW w:type="dxa" w:w="1080"/>
          </w:tcPr>
          <w:p>
            <w:r>
              <w:t>71 (27/44)</w:t>
            </w:r>
          </w:p>
        </w:tc>
        <w:tc>
          <w:tcPr>
            <w:tcW w:type="dxa" w:w="1080"/>
          </w:tcPr>
          <w:p>
            <w:r>
              <w:t>0.781 (0.659-0.887)</w:t>
            </w:r>
          </w:p>
        </w:tc>
        <w:tc>
          <w:tcPr>
            <w:tcW w:type="dxa" w:w="1080"/>
          </w:tcPr>
          <w:p>
            <w:r>
              <w:t>0.775 (0.676-0.859)</w:t>
            </w:r>
          </w:p>
        </w:tc>
        <w:tc>
          <w:tcPr>
            <w:tcW w:type="dxa" w:w="1080"/>
          </w:tcPr>
          <w:p>
            <w:r>
              <w:t>0.630 (0.440-0.808)</w:t>
            </w:r>
          </w:p>
        </w:tc>
        <w:tc>
          <w:tcPr>
            <w:tcW w:type="dxa" w:w="1080"/>
          </w:tcPr>
          <w:p>
            <w:r>
              <w:t>0.864 (0.756-0.956)</w:t>
            </w:r>
          </w:p>
        </w:tc>
        <w:tc>
          <w:tcPr>
            <w:tcW w:type="dxa" w:w="1080"/>
          </w:tcPr>
          <w:p>
            <w:r>
              <w:t>0.680 (0.512-0.815)</w:t>
            </w:r>
          </w:p>
        </w:tc>
        <w:tc>
          <w:tcPr>
            <w:tcW w:type="dxa" w:w="1080"/>
          </w:tcPr>
          <w:p>
            <w:r>
              <w:t>TP=17, FP=6, FN=10, TN=38</w:t>
            </w:r>
          </w:p>
        </w:tc>
      </w:tr>
      <w:tr>
        <w:tc>
          <w:tcPr>
            <w:tcW w:type="dxa" w:w="1080"/>
          </w:tcPr>
          <w:p>
            <w:r>
              <w:t>stride regularity 상위 10% median</w:t>
            </w:r>
          </w:p>
        </w:tc>
        <w:tc>
          <w:tcPr>
            <w:tcW w:type="dxa" w:w="1080"/>
          </w:tcPr>
          <w:p>
            <w:r>
              <w:t>71 (27/44)</w:t>
            </w:r>
          </w:p>
        </w:tc>
        <w:tc>
          <w:tcPr>
            <w:tcW w:type="dxa" w:w="1080"/>
          </w:tcPr>
          <w:p>
            <w:r>
              <w:t>0.795 (0.678-0.899)</w:t>
            </w:r>
          </w:p>
        </w:tc>
        <w:tc>
          <w:tcPr>
            <w:tcW w:type="dxa" w:w="1080"/>
          </w:tcPr>
          <w:p>
            <w:r>
              <w:t>0.761 (0.662-0.859)</w:t>
            </w:r>
          </w:p>
        </w:tc>
        <w:tc>
          <w:tcPr>
            <w:tcW w:type="dxa" w:w="1080"/>
          </w:tcPr>
          <w:p>
            <w:r>
              <w:t>0.741 (0.571-0.900)</w:t>
            </w:r>
          </w:p>
        </w:tc>
        <w:tc>
          <w:tcPr>
            <w:tcW w:type="dxa" w:w="1080"/>
          </w:tcPr>
          <w:p>
            <w:r>
              <w:t>0.773 (0.643-0.891)</w:t>
            </w:r>
          </w:p>
        </w:tc>
        <w:tc>
          <w:tcPr>
            <w:tcW w:type="dxa" w:w="1080"/>
          </w:tcPr>
          <w:p>
            <w:r>
              <w:t>0.702 (0.552-0.824)</w:t>
            </w:r>
          </w:p>
        </w:tc>
        <w:tc>
          <w:tcPr>
            <w:tcW w:type="dxa" w:w="1080"/>
          </w:tcPr>
          <w:p>
            <w:r>
              <w:t>TP=20, FP=10, FN=7, TN=34</w:t>
            </w:r>
          </w:p>
        </w:tc>
      </w:tr>
      <w:tr>
        <w:tc>
          <w:tcPr>
            <w:tcW w:type="dxa" w:w="1080"/>
          </w:tcPr>
          <w:p>
            <w:r>
              <w:t>전체 valid window median</w:t>
            </w:r>
          </w:p>
        </w:tc>
        <w:tc>
          <w:tcPr>
            <w:tcW w:type="dxa" w:w="1080"/>
          </w:tcPr>
          <w:p>
            <w:r>
              <w:t>71 (27/44)</w:t>
            </w:r>
          </w:p>
        </w:tc>
        <w:tc>
          <w:tcPr>
            <w:tcW w:type="dxa" w:w="1080"/>
          </w:tcPr>
          <w:p>
            <w:r>
              <w:t>0.762 (0.641-0.873)</w:t>
            </w:r>
          </w:p>
        </w:tc>
        <w:tc>
          <w:tcPr>
            <w:tcW w:type="dxa" w:w="1080"/>
          </w:tcPr>
          <w:p>
            <w:r>
              <w:t>0.521 (0.408-0.634)</w:t>
            </w:r>
          </w:p>
        </w:tc>
        <w:tc>
          <w:tcPr>
            <w:tcW w:type="dxa" w:w="1080"/>
          </w:tcPr>
          <w:p>
            <w:r>
              <w:t>0.963 (0.880-1.000)</w:t>
            </w:r>
          </w:p>
        </w:tc>
        <w:tc>
          <w:tcPr>
            <w:tcW w:type="dxa" w:w="1080"/>
          </w:tcPr>
          <w:p>
            <w:r>
              <w:t>0.250 (0.130-0.386)</w:t>
            </w:r>
          </w:p>
        </w:tc>
        <w:tc>
          <w:tcPr>
            <w:tcW w:type="dxa" w:w="1080"/>
          </w:tcPr>
          <w:p>
            <w:r>
              <w:t>0.605 (0.474-0.719)</w:t>
            </w:r>
          </w:p>
        </w:tc>
        <w:tc>
          <w:tcPr>
            <w:tcW w:type="dxa" w:w="1080"/>
          </w:tcPr>
          <w:p>
            <w:r>
              <w:t>TP=26, FP=33, FN=1, TN=11</w:t>
            </w:r>
          </w:p>
        </w:tc>
      </w:tr>
    </w:tbl>
    <w:p/>
    <w:p>
      <w:r>
        <w:t>대표 해석은 stride regularity 상위 10% window의 subject-level median 집계가 가장 균형적이다. 이 방식에서 AUC 0.795 (0.678-0.899), sensitivity 0.741 (0.571-0.900), specificity 0.773 (0.643-0.891), accuracy 0.761 (0.662-0.859)로 나타났다. best-window 방식은 specificity가 높지만 sensitivity가 낮고, 전체 window median 방식은 sensitivity가 높지만 specificity가 크게 낮아진다.</w:t>
      </w:r>
    </w:p>
    <w:p>
      <w:r>
        <w:t>따라서 72시간 데이터 결과는 모델이 일상 보행에서도 일정 수준의 판별 신호를 유지한다는 근거로 사용할 수 있으나, 성능 저하와 집계 방식 민감성이 확인되므로 정식 외부검증으로 표현하지 않는다. 보고 표현은 '72시간 free-living 데이터에서의 탐색적 도메인 전이 검증'이 적절하다.</w:t>
      </w:r>
    </w:p>
    <w:p>
      <w:r>
        <w:t>산출 파일: final__2026/05_daily75h_validation/daily75h_fixed_model_validation_summary.csv, daily75h_fixed_model_subject_predictions.csv, daily75h_service10_model_windows_merged.csv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