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2E74B5"/>
          <w:sz w:val="40"/>
        </w:rPr>
        <w:t>최종 보행 평가 모델 방법 요약</w:t>
      </w:r>
    </w:p>
    <w:p>
      <w:r>
        <w:rPr>
          <w:rFonts w:ascii="Calibri" w:hAnsi="Calibri"/>
          <w:color w:val="505050"/>
          <w:sz w:val="20"/>
        </w:rPr>
        <w:t>Axis-aligned + PhysioNet normal-reference domain correction pipeline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1. 최종 결론</w:t>
      </w:r>
    </w:p>
    <w:p>
      <w:r>
        <w:rPr>
          <w:b w:val="0"/>
        </w:rPr>
        <w:t xml:space="preserve">최종 Flask 서비스에 연결된 보행 모델은 </w:t>
      </w:r>
      <w:r>
        <w:rPr>
          <w:b/>
          <w:color w:val="1F4D78"/>
        </w:rPr>
        <w:t>PhysioNet LabWalks 정상군 기준 보정 모델</w:t>
      </w:r>
      <w:r>
        <w:t>이다. APK CSV를 업로드하면 서버에서 축정렬, 100 Hz 보간, 10초 best window 추출, 최종 feature 계산, 모델 추론을 수행한다.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최종 model artifact: MOCA/models/gait_axis_aligned_physionet_youden.joblib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최종 service extractor: MOCA/gait_axis_aligned_processor.py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Flask 연결 route: MOCA/app.py 의 /gait/upload-csv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분석/학습 스크립트: analysis_scripts/train_final_axis_aligned_domain_corrected_gait_model.py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2. 전처리 및 보정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단계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적용 기준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목적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CSV 입력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Timestamp_ns, Acc_Vertical_g/ML/AP 또는 Acc_X/Y/Z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APK 측정값 수신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축정렬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V/ML/AP가 있으면 그대로 사용, raw축은 gravity로 vertical 추정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기기 방향 차이 감소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보간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100 Hz uniform resampling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PhysioNet 기준 sampling rate와 정렬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필터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0.6-3 Hz gait band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보행 리듬 대역만 사용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window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20초 측정 내 10초 best quality window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가장 안정적인 보행 구간 선택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 보정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PhysioNet LabWalks 정상군 median 기준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데이터셋별 정상군 위치 차이 보정</w:t>
            </w:r>
          </w:p>
        </w:tc>
      </w:tr>
    </w:tbl>
    <w:p/>
    <w:p>
      <w:r>
        <w:t>도메인 보정은 정상군 기준으로만 delta를 계산하고, 같은 데이터셋의 정상/저하군 모두에 동일한 delta를 적용했다. OUR_SAMPLE은 보정값 계산과 학습에 사용하지 않고 홀드아웃 확인용으로만 사용했다.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3. 최종 사용 feature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Feature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324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계산 정의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해석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v_acf_stride_peak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Vertical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수직 가속도 ACF에서 stride lag 근처 peak 높이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수직 보행 반복성/stride regularity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v_acf_stride_peak_width_sec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Vertical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수직 ACF stride peak의 half-height width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stride 반복성의 시간적 퍼짐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ap_acf_stride_peak_width_sec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앞뒤축 ACF stride peak의 half-height width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앞뒤 방향 stride timing 안정성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ap_spec_entropy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0.6-3 Hz band power 분포의 normalized spectral entropy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앞뒤 보행 리듬의 복잡도/분산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</w:rPr>
        <w:t>4. 논문 기반 근거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Autocorrelation 기반 step/stride regularity는 trunk 또는 waist-mounted accelerometer 보행 분석에서 반복적으로 사용되는 방식이다.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Vertical, mediolateral, anteroposterior 축별 acceleration pattern의 regularity/symmetry는 노화 및 보행 기능 차이를 설명하는 데 사용되어 왔다.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Spectral entropy 및 주파수 기반 feature는 보행 리듬의 복잡도, 예측 가능성, freezing/gait impairment 탐지 계열 연구에서 쓰이는 신호 특성이다.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근거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모델 반영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Moe-Nilssen &amp; Helbostad, 2004: trunk accelerometry와 unbiased autocorrelation으로 gait regularity/symmetry 평가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v_acf_stride_peak, ACF peak width 계열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Kobsar et al., 2014: waist-mounted tri-axial accelerometer로 vertical/ML/AP regularity와 symmetry 비교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축별 ACF feature 사용 근거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Scalera et al., 2020: IMU 기반 gait regularity를 autocorrelation으로 산출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wearable IMU regularity 산출 근거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Mazilu et al., 2013 및 PD entropy 연구: entropy/complexity feature로 보행 장애 특성 평가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ap_spec_entropy 사용 근거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</w:rPr>
        <w:t>5. 데이터 구성 및 N수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Dataset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라벨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N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 목적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PhysioNet LabWalks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38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정상 reference 및 학습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PhysioNet LabWalks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저하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35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학습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UCI HAR walking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30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스마트폰 정상 보강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GEOTEC smartphone walking/TUG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10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스마트폰 정상 보강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Chapman PD OFF raw walking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저하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운동저하/PD 보행 보강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FoG-STAR back walking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저하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67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운동저하/PD 보행 보강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OUR_SAMPLE APK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정상 2, 저하 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홀드아웃 smoke test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</w:rPr>
        <w:t>6.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59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검증</w:t>
            </w:r>
          </w:p>
        </w:tc>
        <w:tc>
          <w:tcPr>
            <w:tcW w:type="dxa" w:w="100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AUC</w:t>
            </w:r>
          </w:p>
        </w:tc>
        <w:tc>
          <w:tcPr>
            <w:tcW w:type="dxa" w:w="100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Acc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Sensitivity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Specificity</w:t>
            </w:r>
          </w:p>
        </w:tc>
        <w:tc>
          <w:tcPr>
            <w:tcW w:type="dxa" w:w="100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F1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Threshold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5-fold GroupKFold OOF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0.851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0.810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0.934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0.615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0.857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0.28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public train Youden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0.870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0.750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0.648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0.910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0.760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0.56</w:t>
            </w:r>
          </w:p>
        </w:tc>
      </w:tr>
    </w:tbl>
    <w:p/>
    <w:p>
      <w:r>
        <w:t>서비스 배포 threshold는 최종 public 학습셋 Youden 기준 0.56으로 저장했다. OOF threshold 0.28은 교차검증 검증값으로 metadata에 함께 남겼다.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24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APK SAMPLE</w:t>
            </w:r>
          </w:p>
        </w:tc>
        <w:tc>
          <w:tcPr>
            <w:tcW w:type="dxa" w:w="93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Target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Probability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Threshold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Prediction</w:t>
            </w:r>
          </w:p>
        </w:tc>
        <w:tc>
          <w:tcPr>
            <w:tcW w:type="dxa" w:w="1008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Correct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20260715_163129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0.378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0.56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True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20260716_발다침_좌회전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0.934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0.56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True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calibrated_155029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0.213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0.56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True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2E74B5"/>
        </w:rPr>
        <w:t>7. 폴더 및 파일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파일/폴더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Flask runtime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MOCA/app.py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CSV 업로드 route와 결과 저장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Flask runtime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MOCA/gait_axis_aligned_processor.py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CSV 전처리/extractor/predictor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Flask runtime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MOCA/models/gait_axis_aligned_physionet_youden.joblib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모델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Flask runtime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MOCA/models/gait_axis_aligned_physionet_youden_metadata.json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모델 metadata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Analysis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analysis_scripts/build_axis_aligned_gait_dataset_and_model.py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축정렬 subject table 생성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Analysis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analysis_scripts/model_axis_aligned_domain_corrected_gait.py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 보정 후보 탐색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Analysis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analysis_scripts/train_final_axis_aligned_domain_corrected_gait_model.py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 모델 학습/export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Manifest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docs/final_service_manifest/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최종/분석 파일 구분 설명</w:t>
            </w:r>
          </w:p>
        </w:tc>
      </w:tr>
    </w:tbl>
    <w:p/>
    <w:p>
      <w:r>
        <w:t>현재 서비스 extractor와 분석 extractor는 같은 기준으로 구현되어 있으며, SAMPLE smoke test에서 동일한 판정을 냈다. 다만 runtime 안정성을 위해 Flask는 MOCA/gait_axis_aligned_processor.py를 직접 사용하고, 분석 스크립트는 analysis_scripts에 분리해 두었다.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8. 참고 문헌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Moe-Nilssen R, Helbostad JL. Estimation of gait cycle characteristics by trunk accelerometry. Journal of Biomechanics. 2004. https://doi.org/10.1016/S0021-9290(03)00233-1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Kobsar D et al. Evaluation of age-related differences in the stride-to-stride fluctuations, regularity and symmetry of gait using a waist-mounted tri-axial accelerometer. Gait &amp; Posture. 2014. https://pubmed.ncbi.nlm.nih.gov/24139685/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Scalera GM et al. Gait regularity assessed by wearable sensors: comparison between accelerometer and gyroscope data. Journal of Biomechanics. 2020. https://doi.org/10.1016/j.jbiomech.2020.110115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Mazilu S et al. Automatic detection of freezing of gait events in patients with Parkinson's disease. Computer Methods and Programs in Biomedicine. 2013. https://doi.org/10.1016/j.cmpb.2012.10.016</w:t>
      </w:r>
    </w:p>
    <w:p>
      <w:pPr>
        <w:pStyle w:val="ListBullet"/>
      </w:pPr>
      <w:r>
        <w:rPr>
          <w:rFonts w:ascii="Malgun Gothic" w:hAnsi="Malgun Gothic" w:eastAsia="Malgun Gothic"/>
          <w:sz w:val="20"/>
        </w:rPr>
        <w:t>Real-time gait cycle parameter recognition using a wearable accelerometry system. Sensors. 2011. https://pmc.ncbi.nlm.nih.gov/articles/PMC3231731/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