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405E"/>
          <w:sz w:val="32"/>
        </w:rPr>
        <w:t>GIỚI THIỆU ĐỀ TÀI DỰ ÁN</w:t>
      </w:r>
    </w:p>
    <w:p>
      <w:pPr>
        <w:jc w:val="center"/>
      </w:pPr>
      <w:r>
        <w:rPr>
          <w:b/>
          <w:sz w:val="26"/>
        </w:rPr>
        <w:t>QUẢN LÝ THU CHI CÁ NHÂN BẰNG NGÔN NGỮ C</w:t>
      </w:r>
    </w:p>
    <w:p>
      <w:pPr>
        <w:pStyle w:val="Heading2"/>
      </w:pPr>
      <w:r>
        <w:t>1. Giới thiệu đề tài</w:t>
      </w:r>
    </w:p>
    <w:p>
      <w:r>
        <w:t>Đề tài “Quản lý thu chi cá nhân” là chương trình được xây dựng bằng ngôn ngữ C, giúp người dùng ghi chép, theo dõi và quản lý các khoản tiền thu vào, chi ra trong cuộc sống hằng ngày.</w:t>
      </w:r>
    </w:p>
    <w:p>
      <w:pPr>
        <w:pStyle w:val="Heading2"/>
      </w:pPr>
      <w:r>
        <w:t>2. Mục đích và lợi ích</w:t>
      </w:r>
    </w:p>
    <w:p>
      <w:pPr>
        <w:pStyle w:val="ListBullet"/>
      </w:pPr>
      <w:r>
        <w:t>Giúp người dùng biết tiền của mình đến từ đâu và đã chi vào những việc gì.</w:t>
      </w:r>
    </w:p>
    <w:p>
      <w:pPr>
        <w:pStyle w:val="ListBullet"/>
      </w:pPr>
      <w:r>
        <w:t>Theo dõi số dư hiện tại và tình hình thu chi theo từng tháng.</w:t>
      </w:r>
    </w:p>
    <w:p>
      <w:pPr>
        <w:pStyle w:val="ListBullet"/>
      </w:pPr>
      <w:r>
        <w:t>Hỗ trợ lập kế hoạch chi tiêu hợp lý, hạn chế chi vượt ngân sách.</w:t>
      </w:r>
    </w:p>
    <w:p>
      <w:pPr>
        <w:pStyle w:val="ListBullet"/>
      </w:pPr>
      <w:r>
        <w:t>Tiết kiệm thời gian ghi chép và dễ dàng xem lại lịch sử giao dịch.</w:t>
      </w:r>
    </w:p>
    <w:p>
      <w:pPr>
        <w:pStyle w:val="Heading2"/>
      </w:pPr>
      <w:r>
        <w:t>3. Các chức năng chính</w:t>
      </w:r>
    </w:p>
    <w:p>
      <w:pPr>
        <w:pStyle w:val="ListBullet"/>
      </w:pPr>
      <w:r>
        <w:t>Thêm khoản thu nhập và khoản chi tiêu.</w:t>
      </w:r>
    </w:p>
    <w:p>
      <w:pPr>
        <w:pStyle w:val="ListBullet"/>
      </w:pPr>
      <w:r>
        <w:t>Hiển thị danh sách, lịch sử các giao dịch.</w:t>
      </w:r>
    </w:p>
    <w:p>
      <w:pPr>
        <w:pStyle w:val="ListBullet"/>
      </w:pPr>
      <w:r>
        <w:t>Tính tổng thu, tổng chi và số dư còn lại.</w:t>
      </w:r>
    </w:p>
    <w:p>
      <w:pPr>
        <w:pStyle w:val="ListBullet"/>
      </w:pPr>
      <w:r>
        <w:t>Thống kê thu chi theo tháng.</w:t>
      </w:r>
    </w:p>
    <w:p>
      <w:pPr>
        <w:pStyle w:val="ListBullet"/>
      </w:pPr>
      <w:r>
        <w:t>Tìm kiếm, chỉnh sửa hoặc xóa giao dịch.</w:t>
      </w:r>
    </w:p>
    <w:p>
      <w:pPr>
        <w:pStyle w:val="ListBullet"/>
      </w:pPr>
      <w:r>
        <w:t>Lưu dữ liệu để có thể sử dụng lại khi mở chương trình.</w:t>
      </w:r>
    </w:p>
    <w:p>
      <w:pPr>
        <w:pStyle w:val="Heading2"/>
      </w:pPr>
      <w:r>
        <w:t>4. Đối tượng sử dụng</w:t>
      </w:r>
    </w:p>
    <w:p>
      <w:r>
        <w:t>Sinh viên, người đi làm và những người muốn quản lý tài chính cá nhân đơn giản, dễ sử dụng.</w:t>
      </w:r>
    </w:p>
    <w:p>
      <w:pPr>
        <w:pStyle w:val="Heading2"/>
      </w:pPr>
      <w:r>
        <w:t>5. Kết quả mong đợi</w:t>
      </w:r>
    </w:p>
    <w:p>
      <w:r>
        <w:t>Xây dựng được chương trình quản lý thu chi chạy trên máy tính, có menu rõ ràng, dễ thao tác và giúp người dùng kiểm soát tình hình tài chính cá nhân hiệu quả hơn.</w:t>
      </w:r>
    </w:p>
    <w:sectPr w:rsidR="00FC693F" w:rsidRPr="0006063C" w:rsidSect="00034616">
      <w:pgSz w:w="12240" w:h="15840"/>
      <w:pgMar w:top="1361" w:right="1800" w:bottom="1304"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