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Zagros Dataware — Business Process Management (BPM) &amp; Operational Excellence Strategy Addendum 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Document Authority: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Level 2 Strategic Addendum • Subordinate to Zagros Dataware Master Marketing &amp; Content Strategy V2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Core Philosophy: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Process Before Automation • Systems Behind Business Growth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2.0 • September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Executive Summary &amp; Enterprise Positioning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This document serves as a Level 2 Strategic Addendum to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Zagros Dataware Master Marketing &amp; Content Strategy V2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. It governs the strategy, service architecture, offer design, and client acquisition model for Business Process Management (BPM), ERP optimization, and operational efficiency services. Zagros Dataware positions its enterprise practice around a fundamental operational reality: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where process friction blocks growth, digital presence and marketing alone cannot fix the business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. Zagros helps established organizations identify workflow bottlenecks, streamline operations, and implement targeted BPMS/ERP/automation solutions backed by measurable business logic.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Enterprise Target Audience &amp; Friction Taxonomy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The enterprise practice serves Chief Operating Officers (COOs), Operations Directors, Business Unit Leaders, Enterprise Architects, and IT executives in established mid-market and enterprise organizations.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Enterprise Operational Friction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Organizational Consequence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Zagros Process-Led Intervention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workarounds, handoff delays, and fragmented spreadsheet tracking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 error rates, delayed customer fulfillment, operational bloat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BPMN 2.0 process modeling, workflow redesign, and automated handoffs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Premature automation or AI implementation on flawed workflows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Accelerated creation of bad outputs, wasted technology investment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Process optimization and diagnostic review prior to software or AI rollout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ERP and enterprise software misaligned with actual business processes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resistance, poor data integrity, uncaptured software ROI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Business Architecture alignment, ERP custom integration, and module 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Lack of real-time visibility into process cycle times and cost drivers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Inability to identify margin erosion or scale operations efficiently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Operational KPI dashboards, event-driven monitoring, and transactional logging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Flagship Offer: Operational &amp; Process Friction Assessment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The diagnostic entry point for established organizations is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Operational &amp; Process Friction Assessment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. This diagnostic evaluates end-to-end business workflows to uncover structural waste, redundancy, and integration gaps before recommending software or automation investments.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Assessment Scope &amp; Diagnostic Modules: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End-to-End Value Stream Mapping: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Document as-is workflows across departments, systems, and human handoffs.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Friction &amp; Bottleneck Audit: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Identify specific points of delay, data duplication, manual approval bottlenecks, and system friction.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System Integration Architecture Review: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Map data flows between core enterprise applications (ERP, CRM, TMS, custom databases).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Automation Readiness &amp; AI Business Case Check: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Determine where process automation or AI agents generate positive ROI vs where process simplification is required.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Assessment Deliverables: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Process Opportunity Map: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Visual representation of operational bottlenecks ranked by severity and revenue impact.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Efficiency Gap Report: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Detailed quantification of cycle times, manual effort costs, and operational error rates.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Prioritized Transformation Roadmap: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Phased implementation plan categorizing interventions into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Quick-Win Process Fixes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BPMS/Integration Tasks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rtl w:val="0"/>
        </w:rPr>
        <w:t xml:space="preserve">Targeted Automation Projects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Capability Integration Framework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Zagros Dataware leverages recognized business process and enterprise architecture standards: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Business Process Management (BPM/BPMN 2.0):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Standardized process modeling, simulation, and execution design.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Business Analysis Body of Knowledge (BABOK):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Rigorous requirements analysis, stakeholder alignment, and solution assessment.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Enterprise Architecture &amp; Systems Integration: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Design of modular monoliths, microservices, transactional outbox pattern (Kafka/RabbitMQ), and enterprise messaging backbones.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Agile Process Governance: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Iterative workflow rollouts with continuous performance monitoring and process analytics.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5. Messaging Guardrails &amp; CTA System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Enterprise communications must maintain an authoritative, evidence-backed tone. All content must adhere to the following messaging principles: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Core Message 1: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"Before automating a process, understand and optimize the process."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Core Message 2: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"Do you need an AI agent—or a streamlined business process?"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Core Message 3: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"Where process friction blocks growth, digital marketing alone cannot fix the business."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Primary CTA: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"Identify where process bottlenecks are costing your business time and revenue. Schedule an Operational &amp; Process Friction Assessment."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6. Multi-Channel Execution &amp; Lead Qualification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The channel strategy for enterprise operational services emphasizes credibility, methodology, and direct executive engagement: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LinkedIn: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Thought leadership articles on operational leverage, process vs. automation comparisons, case teardowns, and ROI calculations for executives.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Telegram: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Deep technical posts on BPMN 2.0 architecture, event-driven workflow patterns, enterprise integration, and system design.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Direct Outreach / Consultation: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High-touch engagement with mid-market executives and operational heads.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5282"/>
        </w:rPr>
      </w:pPr>
      <w:r w:rsidDel="00000000" w:rsidR="00000000" w:rsidRPr="00000000">
        <w:rPr>
          <w:rFonts w:ascii="Arial" w:cs="Arial" w:eastAsia="Arial" w:hAnsi="Arial"/>
          <w:color w:val="2c5282"/>
          <w:rtl w:val="0"/>
        </w:rPr>
        <w:t xml:space="preserve">WhatsApp Business Qualification Protocol (Label: Enterprise)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Qualification Step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Target Information / Question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1a365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365d"/>
                <w:shd w:fill="auto" w:val="clear"/>
                <w:rtl w:val="0"/>
              </w:rPr>
              <w:t xml:space="preserve">Routing Criteria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Enterprise Scope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is the team size and industry of your organization?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Established business/Enterprise → Route to BPM Lead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2. Process Bottleneck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Which specific department or workflow is experiencing friction?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Identify core workflow (Ops, Supply Chain, Finance)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Systems Environment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ERP or custom software systems are currently in place?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Evaluate integration complexity &amp; schedule Assessment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7. Governance &amp; Measurement Framework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Success for the BPM and Operational Excellence practice is evaluated across five strategic levels: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Level 1 (Business Outcomes):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Enterprise process contracts, Assessment bookings, consulting retainers, implementation revenue.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Level 2 (Demand):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Assessment requests, executive conversation requests, inbound WhatsApp enterprise inquiries.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Level 3 (Trust):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Case study views, BPM article shares on LinkedIn, whitepaper downloads.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Operational Impact (Client Success):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Cycle time reductions, error rate decreases, and software ROI achieved for enterprise clients.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