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72"/>
        </w:rPr>
        <w:t>Modern Sports Intelligence</w:t>
      </w:r>
    </w:p>
    <w:p>
      <w:pPr>
        <w:jc w:val="center"/>
      </w:pPr>
      <w:r>
        <w:rPr>
          <w:color w:val="5A6A8A"/>
          <w:sz w:val="40"/>
        </w:rPr>
        <w:t>Product Requirements Document</w:t>
      </w:r>
    </w:p>
    <w:p/>
    <w:p>
      <w:pPr>
        <w:jc w:val="center"/>
      </w:pPr>
      <w:r>
        <w:rPr>
          <w:color w:val="888888"/>
          <w:sz w:val="24"/>
        </w:rPr>
        <w:t>Version 10.0  |  March 17, 2026</w:t>
      </w:r>
    </w:p>
    <w:p>
      <w:pPr>
        <w:jc w:val="center"/>
      </w:pPr>
      <w:r>
        <w:rPr>
          <w:i/>
          <w:color w:val="667788"/>
          <w:sz w:val="22"/>
        </w:rPr>
        <w:t>Bloomberg-Grade Portfolio Intelligence for Sports Card Collectors &amp; Investors</w:t>
      </w:r>
    </w:p>
    <w:p>
      <w:r>
        <w:br w:type="page"/>
      </w:r>
    </w:p>
    <w:p>
      <w:pPr>
        <w:pStyle w:val="Heading1"/>
      </w:pPr>
      <w:r>
        <w:t>Table of Contents</w:t>
      </w:r>
    </w:p>
    <w:p>
      <w:pPr>
        <w:spacing w:after="80"/>
      </w:pPr>
      <w:r>
        <w:t>1. Executive Summary</w:t>
      </w:r>
    </w:p>
    <w:p>
      <w:pPr>
        <w:spacing w:after="80"/>
      </w:pPr>
      <w:r>
        <w:t>2. Product Overview &amp; Architecture</w:t>
      </w:r>
    </w:p>
    <w:p>
      <w:pPr>
        <w:spacing w:after="80"/>
      </w:pPr>
      <w:r>
        <w:t>3. Tier 1 - Core Platform (Phases 1-14)</w:t>
      </w:r>
    </w:p>
    <w:p>
      <w:pPr>
        <w:spacing w:after="80"/>
      </w:pPr>
      <w:r>
        <w:t>4. Tier 2 - Competitive Moat (Phases 15-38)</w:t>
      </w:r>
    </w:p>
    <w:p>
      <w:pPr>
        <w:spacing w:after="80"/>
      </w:pPr>
      <w:r>
        <w:t>5. Tier 3 - Advanced Intelligence (Phases 39-63)</w:t>
      </w:r>
    </w:p>
    <w:p>
      <w:pPr>
        <w:spacing w:after="80"/>
      </w:pPr>
      <w:r>
        <w:t>6. Tier 4 - Differentiated Quantitative (Phases 64-68)</w:t>
      </w:r>
    </w:p>
    <w:p>
      <w:pPr>
        <w:spacing w:after="80"/>
      </w:pPr>
      <w:r>
        <w:t>7. Tier 5 - Industry-First Innovation (Phases 69+)</w:t>
      </w:r>
    </w:p>
    <w:p>
      <w:pPr>
        <w:spacing w:after="80"/>
      </w:pPr>
      <w:r>
        <w:t>8. Tier 6 - Bloomberg-Grade Infrastructure</w:t>
      </w:r>
    </w:p>
    <w:p>
      <w:pPr>
        <w:spacing w:after="80"/>
      </w:pPr>
      <w:r>
        <w:t>9. Multi-Sport League Hubs</w:t>
      </w:r>
    </w:p>
    <w:p>
      <w:pPr>
        <w:spacing w:after="80"/>
      </w:pPr>
      <w:r>
        <w:t>10. Enterprise &amp; Group Features</w:t>
      </w:r>
    </w:p>
    <w:p>
      <w:pPr>
        <w:spacing w:after="80"/>
      </w:pPr>
      <w:r>
        <w:t>11. Data Models &amp; Core Types</w:t>
      </w:r>
    </w:p>
    <w:p>
      <w:pPr>
        <w:spacing w:after="80"/>
      </w:pPr>
      <w:r>
        <w:t>12. Key Services &amp; Integrations</w:t>
      </w:r>
    </w:p>
    <w:p>
      <w:pPr>
        <w:spacing w:after="80"/>
      </w:pPr>
      <w:r>
        <w:t>13. Subscription &amp; Monetization</w:t>
      </w:r>
    </w:p>
    <w:p>
      <w:pPr>
        <w:spacing w:after="80"/>
      </w:pPr>
      <w:r>
        <w:t>14. Key Workflows</w:t>
      </w:r>
    </w:p>
    <w:p>
      <w:pPr>
        <w:spacing w:after="80"/>
      </w:pPr>
      <w:r>
        <w:t>15. Performance &amp; Deployment</w:t>
      </w:r>
    </w:p>
    <w:p>
      <w:pPr>
        <w:spacing w:after="80"/>
      </w:pPr>
      <w:r>
        <w:t>16. Competitive Positioning</w:t>
      </w:r>
    </w:p>
    <w:p>
      <w:r>
        <w:br w:type="page"/>
      </w:r>
    </w:p>
    <w:p>
      <w:pPr>
        <w:pStyle w:val="Heading1"/>
      </w:pPr>
      <w:r>
        <w:t>1. Executive Summary</w:t>
      </w:r>
    </w:p>
    <w:p>
      <w:r>
        <w:t>Modern Sports Intelligence (MSI) is a Bloomberg-grade portfolio intelligence and trading platform purpose-built for sports card collectors and investors. The platform combines institutional-quality analytics with AI-driven insights, social features, and enterprise capabilities to serve the full spectrum of the sports card market - from casual collectors to professional fund managers.</w:t>
      </w:r>
    </w:p>
    <w:p>
      <w:r>
        <w:t>The platform encompasses 309+ page components, 500+ service modules, and is organized across 6 feature tiers spanning over 280 development phases. It supports MLB, NFL, NBA, NHL, and soccer collectibles with sport-specific intelligence for each league.</w:t>
      </w:r>
    </w:p>
    <w:p>
      <w:pPr>
        <w:pStyle w:val="Heading3"/>
      </w:pPr>
      <w:r>
        <w:t>Key Metrics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Metric</w:t>
            </w:r>
          </w:p>
        </w:tc>
        <w:tc>
          <w:tcPr>
            <w:tcW w:type="dxa" w:w="4680"/>
            <w:shd w:val="clear" w:color="auto" w:fill="1B2A4A"/>
          </w:tcPr>
          <w:p>
            <w:pPr>
              <w:jc w:val="left"/>
            </w:pPr>
            <w:r>
              <w:rPr>
                <w:b/>
                <w:color w:val="FFFFFF"/>
                <w:sz w:val="18"/>
              </w:rPr>
              <w:t>Value</w:t>
            </w:r>
          </w:p>
        </w:tc>
      </w:tr>
      <w:tr>
        <w:tc>
          <w:tcPr>
            <w:tcW w:type="dxa" w:w="4680"/>
          </w:tcPr>
          <w:p>
            <w:r>
              <w:rPr>
                <w:sz w:val="18"/>
              </w:rPr>
              <w:t>Total Page Components</w:t>
            </w:r>
          </w:p>
        </w:tc>
        <w:tc>
          <w:tcPr>
            <w:tcW w:type="dxa" w:w="4680"/>
          </w:tcPr>
          <w:p>
            <w:r>
              <w:rPr>
                <w:sz w:val="18"/>
              </w:rPr>
              <w:t>309+</w:t>
            </w:r>
          </w:p>
        </w:tc>
      </w:tr>
      <w:tr>
        <w:tc>
          <w:tcPr>
            <w:tcW w:type="dxa" w:w="4680"/>
            <w:shd w:val="clear" w:color="auto" w:fill="F2F6FA"/>
          </w:tcPr>
          <w:p>
            <w:r>
              <w:rPr>
                <w:sz w:val="18"/>
              </w:rPr>
              <w:t>Service Modules</w:t>
            </w:r>
          </w:p>
        </w:tc>
        <w:tc>
          <w:tcPr>
            <w:tcW w:type="dxa" w:w="4680"/>
            <w:shd w:val="clear" w:color="auto" w:fill="F2F6FA"/>
          </w:tcPr>
          <w:p>
            <w:r>
              <w:rPr>
                <w:sz w:val="18"/>
              </w:rPr>
              <w:t>500+</w:t>
            </w:r>
          </w:p>
        </w:tc>
      </w:tr>
      <w:tr>
        <w:tc>
          <w:tcPr>
            <w:tcW w:type="dxa" w:w="4680"/>
          </w:tcPr>
          <w:p>
            <w:r>
              <w:rPr>
                <w:sz w:val="18"/>
              </w:rPr>
              <w:t>Development Phases</w:t>
            </w:r>
          </w:p>
        </w:tc>
        <w:tc>
          <w:tcPr>
            <w:tcW w:type="dxa" w:w="4680"/>
          </w:tcPr>
          <w:p>
            <w:r>
              <w:rPr>
                <w:sz w:val="18"/>
              </w:rPr>
              <w:t>280+</w:t>
            </w:r>
          </w:p>
        </w:tc>
      </w:tr>
      <w:tr>
        <w:tc>
          <w:tcPr>
            <w:tcW w:type="dxa" w:w="4680"/>
            <w:shd w:val="clear" w:color="auto" w:fill="F2F6FA"/>
          </w:tcPr>
          <w:p>
            <w:r>
              <w:rPr>
                <w:sz w:val="18"/>
              </w:rPr>
              <w:t>Feature Tiers</w:t>
            </w:r>
          </w:p>
        </w:tc>
        <w:tc>
          <w:tcPr>
            <w:tcW w:type="dxa" w:w="4680"/>
            <w:shd w:val="clear" w:color="auto" w:fill="F2F6FA"/>
          </w:tcPr>
          <w:p>
            <w:r>
              <w:rPr>
                <w:sz w:val="18"/>
              </w:rPr>
              <w:t>6</w:t>
            </w:r>
          </w:p>
        </w:tc>
      </w:tr>
      <w:tr>
        <w:tc>
          <w:tcPr>
            <w:tcW w:type="dxa" w:w="4680"/>
          </w:tcPr>
          <w:p>
            <w:r>
              <w:rPr>
                <w:sz w:val="18"/>
              </w:rPr>
              <w:t>Supported Leagues</w:t>
            </w:r>
          </w:p>
        </w:tc>
        <w:tc>
          <w:tcPr>
            <w:tcW w:type="dxa" w:w="4680"/>
          </w:tcPr>
          <w:p>
            <w:r>
              <w:rPr>
                <w:sz w:val="18"/>
              </w:rPr>
              <w:t>MLB, NFL, NBA, NHL, Soccer</w:t>
            </w:r>
          </w:p>
        </w:tc>
      </w:tr>
      <w:tr>
        <w:tc>
          <w:tcPr>
            <w:tcW w:type="dxa" w:w="4680"/>
            <w:shd w:val="clear" w:color="auto" w:fill="F2F6FA"/>
          </w:tcPr>
          <w:p>
            <w:r>
              <w:rPr>
                <w:sz w:val="18"/>
              </w:rPr>
              <w:t>AI Integrations</w:t>
            </w:r>
          </w:p>
        </w:tc>
        <w:tc>
          <w:tcPr>
            <w:tcW w:type="dxa" w:w="4680"/>
            <w:shd w:val="clear" w:color="auto" w:fill="F2F6FA"/>
          </w:tcPr>
          <w:p>
            <w:r>
              <w:rPr>
                <w:sz w:val="18"/>
              </w:rPr>
              <w:t>Gemini LLM, Computer Vision, Predictive Models</w:t>
            </w:r>
          </w:p>
        </w:tc>
      </w:tr>
    </w:tbl>
    <w:p>
      <w:pPr>
        <w:pStyle w:val="Heading3"/>
      </w:pPr>
      <w:r>
        <w:t>Technology Stack</w:t>
      </w:r>
    </w:p>
    <w:p>
      <w:r>
        <w:t>React 19 with TypeScript, Vite bundler, Supabase (auth &amp; database), React Router v7 (hash-based routing), Recharts for data visualization, TailwindCSS for styling, @dnd-kit for drag-and-drop, @tanstack/react-virtual for virtualization, and Google Gemini for AI/ML capabilities.</w:t>
      </w:r>
    </w:p>
    <w:p>
      <w:r>
        <w:br w:type="page"/>
      </w:r>
    </w:p>
    <w:p>
      <w:pPr>
        <w:pStyle w:val="Heading1"/>
      </w:pPr>
      <w:r>
        <w:t>2. Product Overview &amp; Architecture</w:t>
      </w:r>
    </w:p>
    <w:p>
      <w:pPr>
        <w:pStyle w:val="Heading2"/>
      </w:pPr>
      <w:r>
        <w:t>Application Architecture</w:t>
      </w:r>
    </w:p>
    <w:p>
      <w:r>
        <w:t>MSI is a mobile-first Progressive Web Application (PWA) with offline support via service workers. The application uses a single-page architecture with code splitting across 309 lazy-loaded page components for optimal performance.</w:t>
      </w:r>
    </w:p>
    <w:p>
      <w:pPr>
        <w:pStyle w:val="Heading3"/>
      </w:pPr>
      <w:r>
        <w:t>Core Contexts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Context</w:t>
            </w:r>
          </w:p>
        </w:tc>
        <w:tc>
          <w:tcPr>
            <w:tcW w:type="dxa" w:w="4680"/>
            <w:shd w:val="clear" w:color="auto" w:fill="1B2A4A"/>
          </w:tcPr>
          <w:p>
            <w:pPr>
              <w:jc w:val="left"/>
            </w:pPr>
            <w:r>
              <w:rPr>
                <w:b/>
                <w:color w:val="FFFFFF"/>
                <w:sz w:val="18"/>
              </w:rPr>
              <w:t>Purpose</w:t>
            </w:r>
          </w:p>
        </w:tc>
      </w:tr>
      <w:tr>
        <w:tc>
          <w:tcPr>
            <w:tcW w:type="dxa" w:w="4680"/>
          </w:tcPr>
          <w:p>
            <w:r>
              <w:rPr>
                <w:sz w:val="18"/>
              </w:rPr>
              <w:t>AuthContext</w:t>
            </w:r>
          </w:p>
        </w:tc>
        <w:tc>
          <w:tcPr>
            <w:tcW w:type="dxa" w:w="4680"/>
          </w:tcPr>
          <w:p>
            <w:r>
              <w:rPr>
                <w:sz w:val="18"/>
              </w:rPr>
              <w:t>User authentication state management via Supabase</w:t>
            </w:r>
          </w:p>
        </w:tc>
      </w:tr>
      <w:tr>
        <w:tc>
          <w:tcPr>
            <w:tcW w:type="dxa" w:w="4680"/>
            <w:shd w:val="clear" w:color="auto" w:fill="F2F6FA"/>
          </w:tcPr>
          <w:p>
            <w:r>
              <w:rPr>
                <w:sz w:val="18"/>
              </w:rPr>
              <w:t>ToastContext</w:t>
            </w:r>
          </w:p>
        </w:tc>
        <w:tc>
          <w:tcPr>
            <w:tcW w:type="dxa" w:w="4680"/>
            <w:shd w:val="clear" w:color="auto" w:fill="F2F6FA"/>
          </w:tcPr>
          <w:p>
            <w:r>
              <w:rPr>
                <w:sz w:val="18"/>
              </w:rPr>
              <w:t>Global notification system for user feedback</w:t>
            </w:r>
          </w:p>
        </w:tc>
      </w:tr>
      <w:tr>
        <w:tc>
          <w:tcPr>
            <w:tcW w:type="dxa" w:w="4680"/>
          </w:tcPr>
          <w:p>
            <w:r>
              <w:rPr>
                <w:sz w:val="18"/>
              </w:rPr>
              <w:t>MigrationContext</w:t>
            </w:r>
          </w:p>
        </w:tc>
        <w:tc>
          <w:tcPr>
            <w:tcW w:type="dxa" w:w="4680"/>
          </w:tcPr>
          <w:p>
            <w:r>
              <w:rPr>
                <w:sz w:val="18"/>
              </w:rPr>
              <w:t>Handles localStorage to Supabase cloud migration</w:t>
            </w:r>
          </w:p>
        </w:tc>
      </w:tr>
    </w:tbl>
    <w:p/>
    <w:p>
      <w:pPr>
        <w:pStyle w:val="Heading3"/>
      </w:pPr>
      <w:r>
        <w:t>Backend Infrastructure</w:t>
      </w:r>
    </w:p>
    <w:p>
      <w:r>
        <w:t>Supabase provides the backend infrastructure including user authentication, PostgreSQL database for collection persistence, real-time subscriptions, and storage for card images. A sync scheduler manages background data updates between the client and cloud.</w:t>
      </w:r>
    </w:p>
    <w:p>
      <w:pPr>
        <w:pStyle w:val="Heading3"/>
      </w:pPr>
      <w:r>
        <w:t>AI/ML Architecture</w:t>
      </w:r>
    </w:p>
    <w:p>
      <w:r>
        <w:t>The Gemini client (geminiClient.ts) provides the core AI backbone for semantic search, automated card valuation, sentiment analysis, and natural language interactions. Additional ML services include computer vision for card grading, genome sequencing for card fingerprinting, and predictive models for price forecasting.</w:t>
      </w:r>
    </w:p>
    <w:p>
      <w:r>
        <w:br w:type="page"/>
      </w:r>
    </w:p>
    <w:p>
      <w:pPr>
        <w:pStyle w:val="Heading1"/>
      </w:pPr>
      <w:r>
        <w:t>3. Tier 1 - Core Platform (Phases 1-14)</w:t>
      </w:r>
    </w:p>
    <w:p>
      <w:r>
        <w:t>The Core Platform tier provides the essential foundations that every user interacts with. These features form the backbone of the MSI experience.</w:t>
      </w:r>
    </w:p>
    <w:p>
      <w:pPr>
        <w:pStyle w:val="Heading2"/>
      </w:pPr>
      <w:r>
        <w:t>3.1 League Intelligence Dashboard</w:t>
      </w:r>
    </w:p>
    <w:p>
      <w:r>
        <w:t>Route: / (Home)</w:t>
      </w:r>
    </w:p>
    <w:p>
      <w:r>
        <w:t>The primary landing page serves as a real-time command center for portfolio monitoring. It displays dynamic Net Asset Value (NAV), portfolio profit/loss tracking, and an institutional-grade heads-up display (HUD) with key performance indicators.</w:t>
      </w:r>
    </w:p>
    <w:p>
      <w:r>
        <w:rPr>
          <w:b/>
        </w:rPr>
        <w:t>Key Capabilities:</w:t>
      </w:r>
    </w:p>
    <w:p>
      <w:pPr>
        <w:pStyle w:val="ListBullet"/>
      </w:pPr>
      <w:r>
        <w:t>Real-time portfolio NAV calculation with historical comparison</w:t>
      </w:r>
    </w:p>
    <w:p>
      <w:pPr>
        <w:pStyle w:val="ListBullet"/>
      </w:pPr>
      <w:r>
        <w:t>Profit/Loss tracking across all holdings with percentage and absolute values</w:t>
      </w:r>
    </w:p>
    <w:p>
      <w:pPr>
        <w:pStyle w:val="ListBullet"/>
      </w:pPr>
      <w:r>
        <w:t>Market sentiment indicators aggregated across leagues</w:t>
      </w:r>
    </w:p>
    <w:p>
      <w:pPr>
        <w:pStyle w:val="ListBullet"/>
      </w:pPr>
      <w:r>
        <w:t>Quick-access widgets for recent transactions, top movers, and alerts</w:t>
      </w:r>
    </w:p>
    <w:p>
      <w:pPr>
        <w:pStyle w:val="ListBullet"/>
      </w:pPr>
      <w:r>
        <w:t>Institutional HUD with risk metrics, diversification scores, and liquidity indicators</w:t>
      </w:r>
    </w:p>
    <w:p>
      <w:pPr>
        <w:pStyle w:val="Heading2"/>
      </w:pPr>
      <w:r>
        <w:t>3.2 Collection &amp; Inventory Management</w:t>
      </w:r>
    </w:p>
    <w:p>
      <w:r>
        <w:t>Route: /collection</w:t>
      </w:r>
    </w:p>
    <w:p>
      <w:r>
        <w:t>The core inventory system for managing all sports cards in a collector's portfolio. Supports full CRUD operations, grading integration, sold card vault, and bulk operations for efficient portfolio management.</w:t>
      </w:r>
    </w:p>
    <w:p>
      <w:r>
        <w:rPr>
          <w:b/>
        </w:rPr>
        <w:t>Key Capabilities:</w:t>
      </w:r>
    </w:p>
    <w:p>
      <w:pPr>
        <w:pStyle w:val="ListBullet"/>
      </w:pPr>
      <w:r>
        <w:t>Virtualized card grid with filtering, sorting, and search (supports 10,000+ cards)</w:t>
      </w:r>
    </w:p>
    <w:p>
      <w:pPr>
        <w:pStyle w:val="ListBullet"/>
      </w:pPr>
      <w:r>
        <w:t>Multiple view modes: grid, list, and compact</w:t>
      </w:r>
    </w:p>
    <w:p>
      <w:pPr>
        <w:pStyle w:val="ListBullet"/>
      </w:pPr>
      <w:r>
        <w:t>Grading support for PSA, BGS, and CGC with grade-specific analytics</w:t>
      </w:r>
    </w:p>
    <w:p>
      <w:pPr>
        <w:pStyle w:val="ListBullet"/>
      </w:pPr>
      <w:r>
        <w:t>Sold Vault for tracking realized gains/losses on disposed cards</w:t>
      </w:r>
    </w:p>
    <w:p>
      <w:pPr>
        <w:pStyle w:val="ListBullet"/>
      </w:pPr>
      <w:r>
        <w:t>Bulk operations: select multiple cards for batch edit, delete, or export</w:t>
      </w:r>
    </w:p>
    <w:p>
      <w:pPr>
        <w:pStyle w:val="ListBullet"/>
      </w:pPr>
      <w:r>
        <w:t>Card image management with lazy loading and lightbox viewing</w:t>
      </w:r>
    </w:p>
    <w:p>
      <w:pPr>
        <w:pStyle w:val="ListBullet"/>
      </w:pPr>
      <w:r>
        <w:t>Status tracking: owned, sold, pending, vaulted</w:t>
      </w:r>
    </w:p>
    <w:p>
      <w:pPr>
        <w:pStyle w:val="Heading2"/>
      </w:pPr>
      <w:r>
        <w:t>3.3 Market Pulse Intelligence</w:t>
      </w:r>
    </w:p>
    <w:p>
      <w:r>
        <w:t>Real-time market sentiment analysis engine that monitors the sports card market across multiple dimensions. Provides alpha correlation signals and lagging alpha alerts to identify market opportunities before they become consensus.</w:t>
      </w:r>
    </w:p>
    <w:p>
      <w:r>
        <w:rPr>
          <w:b/>
        </w:rPr>
        <w:t>Key Capabilities:</w:t>
      </w:r>
    </w:p>
    <w:p>
      <w:pPr>
        <w:pStyle w:val="ListBullet"/>
      </w:pPr>
      <w:r>
        <w:t>Multi-dimensional sentiment scoring (bullish/bearish/neutral) by league and category</w:t>
      </w:r>
    </w:p>
    <w:p>
      <w:pPr>
        <w:pStyle w:val="ListBullet"/>
      </w:pPr>
      <w:r>
        <w:t>Alpha correlation engine linking market sentiment to portfolio positions</w:t>
      </w:r>
    </w:p>
    <w:p>
      <w:pPr>
        <w:pStyle w:val="ListBullet"/>
      </w:pPr>
      <w:r>
        <w:t>Lagging alpha alerts: identifies when sentiment has shifted but prices haven't caught up</w:t>
      </w:r>
    </w:p>
    <w:p>
      <w:pPr>
        <w:pStyle w:val="ListBullet"/>
      </w:pPr>
      <w:r>
        <w:t>Hype feed integration with social media signal aggregation</w:t>
      </w:r>
    </w:p>
    <w:p>
      <w:pPr>
        <w:pStyle w:val="Heading2"/>
      </w:pPr>
      <w:r>
        <w:t>3.4 AI Discovery Engine</w:t>
      </w:r>
    </w:p>
    <w:p>
      <w:r>
        <w:t>Gemini-powered automated valuation and prospect discovery system. Uses large language models for semantic understanding of card descriptions, market context, and player trajectories to surface investment opportunities.</w:t>
      </w:r>
    </w:p>
    <w:p>
      <w:pPr>
        <w:pStyle w:val="ListBullet"/>
      </w:pPr>
      <w:r>
        <w:t>Automated card valuation using AI with confidence scoring</w:t>
      </w:r>
    </w:p>
    <w:p>
      <w:pPr>
        <w:pStyle w:val="ListBullet"/>
      </w:pPr>
      <w:r>
        <w:t>Prospect discovery: identifies undervalued or emerging players</w:t>
      </w:r>
    </w:p>
    <w:p>
      <w:pPr>
        <w:pStyle w:val="ListBullet"/>
      </w:pPr>
      <w:r>
        <w:t>Live sync with market data for real-time price updates</w:t>
      </w:r>
    </w:p>
    <w:p>
      <w:pPr>
        <w:pStyle w:val="ListBullet"/>
      </w:pPr>
      <w:r>
        <w:t>Natural language card search ("find rookie cards of players having breakout seasons")</w:t>
      </w:r>
    </w:p>
    <w:p>
      <w:pPr>
        <w:pStyle w:val="Heading2"/>
      </w:pPr>
      <w:r>
        <w:t>3.5 Watchlist &amp; Comparison</w:t>
      </w:r>
    </w:p>
    <w:p>
      <w:r>
        <w:t>Route: /favorites</w:t>
      </w:r>
    </w:p>
    <w:p>
      <w:r>
        <w:t>Target acquisition system for tracking desired cards with price alerts and side-by-side comparison tools for informed purchasing decisions.</w:t>
      </w:r>
    </w:p>
    <w:p>
      <w:pPr>
        <w:pStyle w:val="ListBullet"/>
      </w:pPr>
      <w:r>
        <w:t>Target price alerts with notification when market price drops below target</w:t>
      </w:r>
    </w:p>
    <w:p>
      <w:pPr>
        <w:pStyle w:val="ListBullet"/>
      </w:pPr>
      <w:r>
        <w:t>Side-by-side card comparison across multiple attributes</w:t>
      </w:r>
    </w:p>
    <w:p>
      <w:pPr>
        <w:pStyle w:val="ListBullet"/>
      </w:pPr>
      <w:r>
        <w:t>Priority ranking (high/medium/low) for acquisition planning</w:t>
      </w:r>
    </w:p>
    <w:p>
      <w:pPr>
        <w:pStyle w:val="ListBullet"/>
      </w:pPr>
      <w:r>
        <w:t>Opportunity scoring based on current market vs. target price</w:t>
      </w:r>
    </w:p>
    <w:p>
      <w:pPr>
        <w:pStyle w:val="Heading2"/>
      </w:pPr>
      <w:r>
        <w:t>3.6 AI Negotiation Arena</w:t>
      </w:r>
    </w:p>
    <w:p>
      <w:r>
        <w:t>Interactive negotiation simulator featuring AI-powered seller personas. Enables real-time chat-based negotiation with sentiment tracking and deal analysis.</w:t>
      </w:r>
    </w:p>
    <w:p>
      <w:pPr>
        <w:pStyle w:val="ListBullet"/>
      </w:pPr>
      <w:r>
        <w:t>Real-time chat interface with AI seller agents</w:t>
      </w:r>
    </w:p>
    <w:p>
      <w:pPr>
        <w:pStyle w:val="ListBullet"/>
      </w:pPr>
      <w:r>
        <w:t>Sentiment tracking during negotiation (cooperative/aggressive/neutral)</w:t>
      </w:r>
    </w:p>
    <w:p>
      <w:pPr>
        <w:pStyle w:val="ListBullet"/>
      </w:pPr>
      <w:r>
        <w:t>Deal analysis with fair market value comparison</w:t>
      </w:r>
    </w:p>
    <w:p>
      <w:pPr>
        <w:pStyle w:val="ListBullet"/>
      </w:pPr>
      <w:r>
        <w:t>Negotiation history and strategy recommendations</w:t>
      </w:r>
    </w:p>
    <w:p>
      <w:pPr>
        <w:pStyle w:val="Heading2"/>
      </w:pPr>
      <w:r>
        <w:t>3.7 Deep Search Intelligence</w:t>
      </w:r>
    </w:p>
    <w:p>
      <w:r>
        <w:t>Route: /deep-search</w:t>
      </w:r>
    </w:p>
    <w:p>
      <w:r>
        <w:t>Semantic AI-powered search engine that goes beyond keyword matching. Search by vibe, era, trajectory, or card similarity using natural language queries.</w:t>
      </w:r>
    </w:p>
    <w:p>
      <w:pPr>
        <w:pStyle w:val="ListBullet"/>
      </w:pPr>
      <w:r>
        <w:t>Semantic search: "cards from the junk wax era with future HOF potential"</w:t>
      </w:r>
    </w:p>
    <w:p>
      <w:pPr>
        <w:pStyle w:val="ListBullet"/>
      </w:pPr>
      <w:r>
        <w:t>Visual similarity matching across card designs</w:t>
      </w:r>
    </w:p>
    <w:p>
      <w:pPr>
        <w:pStyle w:val="ListBullet"/>
      </w:pPr>
      <w:r>
        <w:t>Era-based and trajectory-based discovery</w:t>
      </w:r>
    </w:p>
    <w:p>
      <w:pPr>
        <w:pStyle w:val="ListBullet"/>
      </w:pPr>
      <w:r>
        <w:t>Integration with collection data for personalized results</w:t>
      </w:r>
    </w:p>
    <w:p>
      <w:pPr>
        <w:pStyle w:val="Heading2"/>
      </w:pPr>
      <w:r>
        <w:t>3.8 Authentication System</w:t>
      </w:r>
    </w:p>
    <w:p>
      <w:r>
        <w:t>Route: /login</w:t>
      </w:r>
    </w:p>
    <w:p>
      <w:r>
        <w:t>Supabase-powered authentication with full user lifecycle management including signup, login, password reset, and a demo mode for unauthenticated exploration.</w:t>
      </w:r>
    </w:p>
    <w:p>
      <w:pPr>
        <w:pStyle w:val="Heading2"/>
      </w:pPr>
      <w:r>
        <w:t>3.9 Stripe Billing &amp; Subscriptions</w:t>
      </w:r>
    </w:p>
    <w:p>
      <w:r>
        <w:t>Route: /billing</w:t>
      </w:r>
    </w:p>
    <w:p>
      <w:r>
        <w:t>Multi-tier subscription management with Stripe integration. Supports usage-based pricing for AI features and tiered access to platform capabilities.</w:t>
      </w:r>
    </w:p>
    <w:p>
      <w:pPr>
        <w:pStyle w:val="Heading2"/>
      </w:pPr>
      <w:r>
        <w:t>3.10 PressBox Hub (MLB API Integration)</w:t>
      </w:r>
    </w:p>
    <w:p>
      <w:r>
        <w:t>Route: /mlb-stats</w:t>
      </w:r>
    </w:p>
    <w:p>
      <w:r>
        <w:t>Live integration with the MLB Stats API for real-time player statistics, performance data, and player lookup. Provides the statistical backbone for MLB card valuation and prospect analysis.</w:t>
      </w:r>
    </w:p>
    <w:p>
      <w:pPr>
        <w:pStyle w:val="Heading2"/>
      </w:pPr>
      <w:r>
        <w:t>3.11 Player Directory</w:t>
      </w:r>
    </w:p>
    <w:p>
      <w:r>
        <w:t>Route: /players</w:t>
      </w:r>
    </w:p>
    <w:p>
      <w:r>
        <w:t>Comprehensive player browsing and search interface with breakout scores, performance trends, and direct links to related cards in the user's collection.</w:t>
      </w:r>
    </w:p>
    <w:p>
      <w:pPr>
        <w:pStyle w:val="Heading2"/>
      </w:pPr>
      <w:r>
        <w:t>3.12 Scarcity Intelligence</w:t>
      </w:r>
    </w:p>
    <w:p>
      <w:r>
        <w:t>Population reporting and scarcity analysis engine. Tracks PSA/BGS population counts, assigns scarcity badges, and alerts on Pop 1 (one-of-one) opportunities.</w:t>
      </w:r>
    </w:p>
    <w:p>
      <w:pPr>
        <w:pStyle w:val="Heading2"/>
      </w:pPr>
      <w:r>
        <w:t>3.13 Social Alpha Elite</w:t>
      </w:r>
    </w:p>
    <w:p>
      <w:r>
        <w:t>Social signal intelligence featuring a live hype feed and institutional collector tier system. Monitors social media and community activity to identify trending cards and emerging market narratives.</w:t>
      </w:r>
    </w:p>
    <w:p>
      <w:r>
        <w:br w:type="page"/>
      </w:r>
    </w:p>
    <w:p>
      <w:pPr>
        <w:pStyle w:val="Heading1"/>
      </w:pPr>
      <w:r>
        <w:t>4. Tier 2 - Competitive Moat (Phases 15-38)</w:t>
      </w:r>
    </w:p>
    <w:p>
      <w:r>
        <w:t>Tier 2 features create defensible competitive advantages through differentiated capabilities in mobile experience, trading execution, advanced analytics, grading intelligence, and financial tools.</w:t>
      </w:r>
    </w:p>
    <w:p>
      <w:pPr>
        <w:pStyle w:val="Heading2"/>
      </w:pPr>
      <w:r>
        <w:t>4.1 Mobile &amp; User Experience</w:t>
      </w:r>
    </w:p>
    <w:p>
      <w:pPr>
        <w:pStyle w:val="Heading3"/>
      </w:pPr>
      <w:r>
        <w:t>Mobile Native PWA</w:t>
      </w:r>
    </w:p>
    <w:p>
      <w:r>
        <w:t>Full Progressive Web App with service workers for offline support, haptic feedback for touch interactions, swipe gestures for card triage, and native-like performance on mobile devices.</w:t>
      </w:r>
    </w:p>
    <w:p>
      <w:pPr>
        <w:pStyle w:val="Heading3"/>
      </w:pPr>
      <w:r>
        <w:t>Command Palette</w:t>
      </w:r>
    </w:p>
    <w:p>
      <w:r>
        <w:t>Ctrl+K global launcher with keyboard navigation for power users. Provides instant access to any feature, card, or action from anywhere in the application.</w:t>
      </w:r>
    </w:p>
    <w:p>
      <w:pPr>
        <w:pStyle w:val="Heading3"/>
      </w:pPr>
      <w:r>
        <w:t>Skeleton Loaders &amp; Responsive Design</w:t>
      </w:r>
    </w:p>
    <w:p>
      <w:r>
        <w:t>Comprehensive skeleton loading states for perceived performance optimization. Fully responsive layouts from mobile to ultra-wide desktop.</w:t>
      </w:r>
    </w:p>
    <w:p>
      <w:pPr>
        <w:pStyle w:val="Heading3"/>
      </w:pPr>
      <w:r>
        <w:t>Accessibility Suite</w:t>
      </w:r>
    </w:p>
    <w:p>
      <w:r>
        <w:t>ARIA labels, keyboard shortcuts, screen reader support, and WCAG-compliant color contrast throughout the application.</w:t>
      </w:r>
    </w:p>
    <w:p>
      <w:pPr>
        <w:pStyle w:val="Heading2"/>
      </w:pPr>
      <w:r>
        <w:t>4.2 Trading &amp; Execution</w:t>
      </w:r>
    </w:p>
    <w:p>
      <w:pPr>
        <w:pStyle w:val="Heading3"/>
      </w:pPr>
      <w:r>
        <w:t>Agentic Negotiation</w:t>
      </w:r>
    </w:p>
    <w:p>
      <w:r>
        <w:t>Prototype automation for deal negotiation with analytics. AI agents can conduct preliminary negotiations based on user-defined parameters and market data.</w:t>
      </w:r>
    </w:p>
    <w:p>
      <w:pPr>
        <w:pStyle w:val="Heading3"/>
      </w:pPr>
      <w:r>
        <w:t>Institutional Liquidity Pool</w:t>
      </w:r>
    </w:p>
    <w:p>
      <w:r>
        <w:t>Instant-liquidity marketplace concept where high-value cards can be sold immediately at a discount to institutional buyers, providing guaranteed exit liquidity.</w:t>
      </w:r>
    </w:p>
    <w:p>
      <w:pPr>
        <w:pStyle w:val="Heading3"/>
      </w:pPr>
      <w:r>
        <w:t>Auction Sniper</w:t>
      </w:r>
    </w:p>
    <w:p>
      <w:r>
        <w:t>Route: /auction-sniper</w:t>
      </w:r>
    </w:p>
    <w:p>
      <w:r>
        <w:t>Automated bid timing system with marketplace integration. Analyzes auction patterns to optimize bid placement timing for maximum win rate at minimum price.</w:t>
      </w:r>
    </w:p>
    <w:p>
      <w:pPr>
        <w:pStyle w:val="Heading3"/>
      </w:pPr>
      <w:r>
        <w:t>Consignment Tracker</w:t>
      </w:r>
    </w:p>
    <w:p>
      <w:r>
        <w:t>Fee reconciliation and consignment management with local-first data architecture. Tracks cards sent to consignment houses with fee calculations and status updates.</w:t>
      </w:r>
    </w:p>
    <w:p>
      <w:pPr>
        <w:pStyle w:val="Heading3"/>
      </w:pPr>
      <w:r>
        <w:t>Trade Block &amp; Offers</w:t>
      </w:r>
    </w:p>
    <w:p>
      <w:r>
        <w:t>Organize cards available for trade, evaluate incoming trade packages, and manage offer negotiations with fair-value analysis.</w:t>
      </w:r>
    </w:p>
    <w:p>
      <w:pPr>
        <w:pStyle w:val="Heading3"/>
      </w:pPr>
      <w:r>
        <w:t>Break-Even Calculator</w:t>
      </w:r>
    </w:p>
    <w:p>
      <w:r>
        <w:t>Calculates minimum sale price needed after marketplace fees, shipping, and taxes to break even on any card in the collection.</w:t>
      </w:r>
    </w:p>
    <w:p>
      <w:pPr>
        <w:pStyle w:val="Heading2"/>
      </w:pPr>
      <w:r>
        <w:t>4.3 Analytics &amp; Intelligence</w:t>
      </w:r>
    </w:p>
    <w:p>
      <w:pPr>
        <w:pStyle w:val="Heading3"/>
      </w:pPr>
      <w:r>
        <w:t>Liquidity Intelligence</w:t>
      </w:r>
    </w:p>
    <w:p>
      <w:r>
        <w:t>Order book simulation, volume velocity tracking, and market depth heatmaps. Provides institutional-grade liquidity analysis for the sports card market.</w:t>
      </w:r>
    </w:p>
    <w:p>
      <w:pPr>
        <w:pStyle w:val="Heading3"/>
      </w:pPr>
      <w:r>
        <w:t>Fiscal Intelligence</w:t>
      </w:r>
    </w:p>
    <w:p>
      <w:r>
        <w:t>Tax-lot analysis, cost basis tracking, and Schedule D export generation. Automates tax reporting for card trading activities.</w:t>
      </w:r>
    </w:p>
    <w:p>
      <w:pPr>
        <w:pStyle w:val="Heading3"/>
      </w:pPr>
      <w:r>
        <w:t>Cross-Correlation Engine</w:t>
      </w:r>
    </w:p>
    <w:p>
      <w:r>
        <w:t>Hedge modeling and diversification analysis across card categories, leagues, and player types to optimize portfolio construction.</w:t>
      </w:r>
    </w:p>
    <w:p>
      <w:pPr>
        <w:pStyle w:val="Heading3"/>
      </w:pPr>
      <w:r>
        <w:t>Macro-Sentinel</w:t>
      </w:r>
    </w:p>
    <w:p>
      <w:r>
        <w:t>Early warning system for global market shifts that may impact the sports card market, including economic indicators and cultural events.</w:t>
      </w:r>
    </w:p>
    <w:p>
      <w:pPr>
        <w:pStyle w:val="Heading3"/>
      </w:pPr>
      <w:r>
        <w:t>Rebalancing Alerts</w:t>
      </w:r>
    </w:p>
    <w:p>
      <w:r>
        <w:t>Portfolio drift threshold monitoring with automated alerts when allocation deviates from target weights.</w:t>
      </w:r>
    </w:p>
    <w:p>
      <w:pPr>
        <w:pStyle w:val="Heading3"/>
      </w:pPr>
      <w:r>
        <w:t>Price History Charts</w:t>
      </w:r>
    </w:p>
    <w:p>
      <w:r>
        <w:t>Time-series visualization with Simple Moving Average (SMA), Bollinger Bands, and statistical overlays for technical analysis.</w:t>
      </w:r>
    </w:p>
    <w:p>
      <w:pPr>
        <w:pStyle w:val="Heading3"/>
      </w:pPr>
      <w:r>
        <w:t>Anomaly Detection</w:t>
      </w:r>
    </w:p>
    <w:p>
      <w:r>
        <w:t>Statistical anomaly detection for price movements, identifying unusual market activity that may signal opportunities or risks.</w:t>
      </w:r>
    </w:p>
    <w:p>
      <w:pPr>
        <w:pStyle w:val="Heading2"/>
      </w:pPr>
      <w:r>
        <w:t>4.4 Grading &amp; Insurance</w:t>
      </w:r>
    </w:p>
    <w:p>
      <w:pPr>
        <w:pStyle w:val="Heading3"/>
      </w:pPr>
      <w:r>
        <w:t>Visual Audit Simulation</w:t>
      </w:r>
    </w:p>
    <w:p>
      <w:r>
        <w:t>Computer vision-based grading simulation with ROI overlays showing the expected value uplift from professional grading at each grade level.</w:t>
      </w:r>
    </w:p>
    <w:p>
      <w:pPr>
        <w:pStyle w:val="Heading3"/>
      </w:pPr>
      <w:r>
        <w:t>Grading Batch Planner (/grading-batch-planner)</w:t>
      </w:r>
    </w:p>
    <w:p>
      <w:r>
        <w:t>ROI-optimized grading submission planner. Analyzes which cards in the collection would benefit most from professional grading and groups them into cost-effective submission batches.</w:t>
      </w:r>
    </w:p>
    <w:p>
      <w:pPr>
        <w:pStyle w:val="Heading3"/>
      </w:pPr>
      <w:r>
        <w:t>Insurance Valuation Report</w:t>
      </w:r>
    </w:p>
    <w:p>
      <w:r>
        <w:t>Generates replacement-cost estimates for insurance purposes, with detailed card-by-card valuations and total collection value documentation.</w:t>
      </w:r>
    </w:p>
    <w:p>
      <w:pPr>
        <w:pStyle w:val="Heading3"/>
      </w:pPr>
      <w:r>
        <w:t>Collector Audit Dossier (/audit-dossier)</w:t>
      </w:r>
    </w:p>
    <w:p>
      <w:r>
        <w:t>Comprehensive single-export combining tax documentation, insurance valuations, and exit planning into one professional report.</w:t>
      </w:r>
    </w:p>
    <w:p>
      <w:pPr>
        <w:pStyle w:val="Heading2"/>
      </w:pPr>
      <w:r>
        <w:t>4.5 Financial Tools</w:t>
      </w:r>
    </w:p>
    <w:p>
      <w:pPr>
        <w:pStyle w:val="Heading3"/>
      </w:pPr>
      <w:r>
        <w:t>What-If Simulator (/what-if-simulator)</w:t>
      </w:r>
    </w:p>
    <w:p>
      <w:r>
        <w:t>Scenario modeling for portfolio changes. Simulates the impact of buying, selling, or trading cards on NAV, diversification, and risk metrics.</w:t>
      </w:r>
    </w:p>
    <w:p>
      <w:pPr>
        <w:pStyle w:val="Heading3"/>
      </w:pPr>
      <w:r>
        <w:t>Wax Break ROI Tracker (/wax-break-roi-tracker)</w:t>
      </w:r>
    </w:p>
    <w:p>
      <w:r>
        <w:t>Sealed wax product logging and ROI tracking. Records box/case breaks with hit tracking to analyze sealed product investment returns.</w:t>
      </w:r>
    </w:p>
    <w:p>
      <w:pPr>
        <w:pStyle w:val="Heading3"/>
      </w:pPr>
      <w:r>
        <w:t>eBay Listing Generator (/ebay-listing-generator)</w:t>
      </w:r>
    </w:p>
    <w:p>
      <w:r>
        <w:t>SEO-optimized listing creation for eBay with professional templates, keyword optimization, and comp-based pricing suggestions.</w:t>
      </w:r>
    </w:p>
    <w:p>
      <w:pPr>
        <w:pStyle w:val="Heading2"/>
      </w:pPr>
      <w:r>
        <w:t>4.6 Social &amp; Gamification</w:t>
      </w:r>
    </w:p>
    <w:p>
      <w:pPr>
        <w:pStyle w:val="Heading3"/>
      </w:pPr>
      <w:r>
        <w:t>Collection Sharing</w:t>
      </w:r>
    </w:p>
    <w:p>
      <w:r>
        <w:t>Embeddable HTML widgets that allow collectors to showcase their collection on personal websites, forums, or social media.</w:t>
      </w:r>
    </w:p>
    <w:p>
      <w:pPr>
        <w:pStyle w:val="Heading3"/>
      </w:pPr>
      <w:r>
        <w:t>Achievements System</w:t>
      </w:r>
    </w:p>
    <w:p>
      <w:r>
        <w:t>30+ badges across 5 tiers with level progression. Gamifies collection building and trading milestones to increase engagement and retention.</w:t>
      </w:r>
    </w:p>
    <w:p>
      <w:pPr>
        <w:pStyle w:val="Heading3"/>
      </w:pPr>
      <w:r>
        <w:t>Community Benchmarking (/leaderboard)</w:t>
      </w:r>
    </w:p>
    <w:p>
      <w:r>
        <w:t>Performance ranking system comparing collectors by ROI, total value, alpha generation, and collecting milestones.</w:t>
      </w:r>
    </w:p>
    <w:p>
      <w:r>
        <w:br w:type="page"/>
      </w:r>
    </w:p>
    <w:p>
      <w:pPr>
        <w:pStyle w:val="Heading1"/>
      </w:pPr>
      <w:r>
        <w:t>5. Tier 3 - Advanced Intelligence (Phases 39-63)</w:t>
      </w:r>
    </w:p>
    <w:p>
      <w:r>
        <w:t>Professional-grade tools for sophisticated investors who require deeper analytical capabilities, advanced trading features, and comprehensive data management.</w:t>
      </w:r>
    </w:p>
    <w:p>
      <w:pPr>
        <w:pStyle w:val="Heading2"/>
      </w:pPr>
      <w:r>
        <w:t>5.1 Trading &amp; Marketplace</w:t>
      </w:r>
    </w:p>
    <w:p>
      <w:pPr>
        <w:pStyle w:val="Heading3"/>
      </w:pPr>
      <w:r>
        <w:t>Deal Finder &amp; Arbitrage</w:t>
      </w:r>
    </w:p>
    <w:p>
      <w:r>
        <w:t>Automated detection of underpriced cards across marketplaces with opportunity scoring. Identifies arbitrage opportunities where the same card is priced differently across venues.</w:t>
      </w:r>
    </w:p>
    <w:p>
      <w:pPr>
        <w:pStyle w:val="Heading3"/>
      </w:pPr>
      <w:r>
        <w:t>Smart Collection Advisor</w:t>
      </w:r>
    </w:p>
    <w:p>
      <w:r>
        <w:t>AI-powered buy/sell recommendations based on portfolio composition, market trends, and user-defined investment goals.</w:t>
      </w:r>
    </w:p>
    <w:p>
      <w:pPr>
        <w:pStyle w:val="Heading3"/>
      </w:pPr>
      <w:r>
        <w:t>Rules Engine</w:t>
      </w:r>
    </w:p>
    <w:p>
      <w:r>
        <w:t>Conditional trading rules with backtesting capability. Set automated triggers (e.g., "sell if price exceeds 2x purchase price") with historical performance validation.</w:t>
      </w:r>
    </w:p>
    <w:p>
      <w:pPr>
        <w:pStyle w:val="Heading3"/>
      </w:pPr>
      <w:r>
        <w:t>Copy Trading</w:t>
      </w:r>
    </w:p>
    <w:p>
      <w:r>
        <w:t>Fractional ownership concept allowing users to mirror the portfolio moves of top-performing collectors.</w:t>
      </w:r>
    </w:p>
    <w:p>
      <w:pPr>
        <w:pStyle w:val="Heading2"/>
      </w:pPr>
      <w:r>
        <w:t>5.2 Advanced Analytics</w:t>
      </w:r>
    </w:p>
    <w:p>
      <w:pPr>
        <w:pStyle w:val="Heading3"/>
      </w:pPr>
      <w:r>
        <w:t>Portfolio Time Machine</w:t>
      </w:r>
    </w:p>
    <w:p>
      <w:r>
        <w:t>Historical portfolio snapshots with decision journaling. Replay past portfolio states to analyze what-if scenarios and learn from previous decisions.</w:t>
      </w:r>
    </w:p>
    <w:p>
      <w:pPr>
        <w:pStyle w:val="Heading3"/>
      </w:pPr>
      <w:r>
        <w:t>Technical Analysis Suite</w:t>
      </w:r>
    </w:p>
    <w:p>
      <w:r>
        <w:t>RSI, MACD, Fibonacci retracements, and volume profile analysis adapted for sports card price data. Full charting toolkit for technical traders.</w:t>
      </w:r>
    </w:p>
    <w:p>
      <w:pPr>
        <w:pStyle w:val="Heading3"/>
      </w:pPr>
      <w:r>
        <w:t>Set Registry</w:t>
      </w:r>
    </w:p>
    <w:p>
      <w:r>
        <w:t>Set completion tracking with missing card finder. Monitors progress toward completing full card sets with market pricing for remaining needs.</w:t>
      </w:r>
    </w:p>
    <w:p>
      <w:pPr>
        <w:pStyle w:val="Heading3"/>
      </w:pPr>
      <w:r>
        <w:t>Grade Premium Analytics</w:t>
      </w:r>
    </w:p>
    <w:p>
      <w:r>
        <w:t>Grade-over-grade multiplier analysis and crossover ROI calculations. Quantifies the value premium between adjacent grades (e.g., PSA 9 vs PSA 10).</w:t>
      </w:r>
    </w:p>
    <w:p>
      <w:pPr>
        <w:pStyle w:val="Heading3"/>
      </w:pPr>
      <w:r>
        <w:t>Pop Report Growth Tracker</w:t>
      </w:r>
    </w:p>
    <w:p>
      <w:r>
        <w:t>Supply/demand indicators based on population report trends. Tracks how grading populations change over time and the impact on scarcity premiums.</w:t>
      </w:r>
    </w:p>
    <w:p>
      <w:pPr>
        <w:pStyle w:val="Heading2"/>
      </w:pPr>
      <w:r>
        <w:t>5.3 Data &amp; Integration</w:t>
      </w:r>
    </w:p>
    <w:p>
      <w:pPr>
        <w:pStyle w:val="Heading3"/>
      </w:pPr>
      <w:r>
        <w:t>Data Import Hub</w:t>
      </w:r>
    </w:p>
    <w:p>
      <w:r>
        <w:t>Multi-source import supporting CSV files, eBay purchase history, and PSA/BGS certification lookups. Streamlines onboarding and data synchronization.</w:t>
      </w:r>
    </w:p>
    <w:p>
      <w:pPr>
        <w:pStyle w:val="Heading3"/>
      </w:pPr>
      <w:r>
        <w:t>Counterfeit Detection</w:t>
      </w:r>
    </w:p>
    <w:p>
      <w:r>
        <w:t>AI-powered authenticity scoring with certificate verification and risk analysis. Helps identify potentially counterfeit cards before purchase.</w:t>
      </w:r>
    </w:p>
    <w:p>
      <w:pPr>
        <w:pStyle w:val="Heading3"/>
      </w:pPr>
      <w:r>
        <w:t>Player Index</w:t>
      </w:r>
    </w:p>
    <w:p>
      <w:r>
        <w:t>Career arc modeling with hot/cold performance lists. Provides comprehensive player analytics for informed card investment decisions.</w:t>
      </w:r>
    </w:p>
    <w:p>
      <w:pPr>
        <w:pStyle w:val="Heading2"/>
      </w:pPr>
      <w:r>
        <w:t>5.4 Portfolio Management</w:t>
      </w:r>
    </w:p>
    <w:p>
      <w:pPr>
        <w:pStyle w:val="Heading3"/>
      </w:pPr>
      <w:r>
        <w:t>Insurance Manager</w:t>
      </w:r>
    </w:p>
    <w:p>
      <w:r>
        <w:t>Policy tracking, premium calculations, and coverage gap identification for card collections.</w:t>
      </w:r>
    </w:p>
    <w:p>
      <w:pPr>
        <w:pStyle w:val="Heading3"/>
      </w:pPr>
      <w:r>
        <w:t>Digital Display Case</w:t>
      </w:r>
    </w:p>
    <w:p>
      <w:r>
        <w:t>Themed showcase builder with shareable URLs for displaying prized cards in a curated virtual display.</w:t>
      </w:r>
    </w:p>
    <w:p>
      <w:pPr>
        <w:pStyle w:val="Heading3"/>
      </w:pPr>
      <w:r>
        <w:t>Seasonal Strategy Engine</w:t>
      </w:r>
    </w:p>
    <w:p>
      <w:r>
        <w:t>Buy/sell timing recommendations based on sport season cycles, helping collectors capitalize on seasonal price patterns.</w:t>
      </w:r>
    </w:p>
    <w:p>
      <w:pPr>
        <w:pStyle w:val="Heading3"/>
      </w:pPr>
      <w:r>
        <w:t>Multi-Currency Support</w:t>
      </w:r>
    </w:p>
    <w:p>
      <w:r>
        <w:t>Exchange rate conversion, cross-border price comparison, and import duty calculations for international collectors.</w:t>
      </w:r>
    </w:p>
    <w:p>
      <w:pPr>
        <w:pStyle w:val="Heading3"/>
      </w:pPr>
      <w:r>
        <w:t>Event Planner</w:t>
      </w:r>
    </w:p>
    <w:p>
      <w:r>
        <w:t>Card show preparation tool for planning which cards to bring, target acquisitions, and budget management.</w:t>
      </w:r>
    </w:p>
    <w:p>
      <w:pPr>
        <w:pStyle w:val="Heading2"/>
      </w:pPr>
      <w:r>
        <w:t>5.5 Social &amp; Community</w:t>
      </w:r>
    </w:p>
    <w:p>
      <w:pPr>
        <w:pStyle w:val="Heading3"/>
      </w:pPr>
      <w:r>
        <w:t>Social Network</w:t>
      </w:r>
    </w:p>
    <w:p>
      <w:r>
        <w:t>Full social platform with followers, direct messaging, trade matching, and activity feeds. Connects collectors with shared interests.</w:t>
      </w:r>
    </w:p>
    <w:p>
      <w:pPr>
        <w:pStyle w:val="Heading3"/>
      </w:pPr>
      <w:r>
        <w:t>Prospect Pipeline</w:t>
      </w:r>
    </w:p>
    <w:p>
      <w:r>
        <w:t>Minor league through draft to rookie card tracking. Follows player development from the minors to identify early investment opportunities.</w:t>
      </w:r>
    </w:p>
    <w:p>
      <w:pPr>
        <w:pStyle w:val="Heading3"/>
      </w:pPr>
      <w:r>
        <w:t>Goal Planner</w:t>
      </w:r>
    </w:p>
    <w:p>
      <w:r>
        <w:t>Financial target setting and progress tracking. Define collection value goals, set completion targets, and ROI objectives with visual progress indicators.</w:t>
      </w:r>
    </w:p>
    <w:p>
      <w:r>
        <w:br w:type="page"/>
      </w:r>
    </w:p>
    <w:p>
      <w:pPr>
        <w:pStyle w:val="Heading1"/>
      </w:pPr>
      <w:r>
        <w:t>6. Tier 4 - Differentiated Quantitative (Phases 64-68)</w:t>
      </w:r>
    </w:p>
    <w:p>
      <w:r>
        <w:t>Advanced quantitative features that bring institutional-grade financial modeling to sports card investing.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Feature</w:t>
            </w:r>
          </w:p>
        </w:tc>
        <w:tc>
          <w:tcPr>
            <w:tcW w:type="dxa" w:w="3120"/>
            <w:shd w:val="clear" w:color="auto" w:fill="1B2A4A"/>
          </w:tcPr>
          <w:p>
            <w:pPr>
              <w:jc w:val="left"/>
            </w:pPr>
            <w:r>
              <w:rPr>
                <w:b/>
                <w:color w:val="FFFFFF"/>
                <w:sz w:val="18"/>
              </w:rPr>
              <w:t>Description</w:t>
            </w:r>
          </w:p>
        </w:tc>
        <w:tc>
          <w:tcPr>
            <w:tcW w:type="dxa" w:w="3120"/>
            <w:shd w:val="clear" w:color="auto" w:fill="1B2A4A"/>
          </w:tcPr>
          <w:p>
            <w:pPr>
              <w:jc w:val="left"/>
            </w:pPr>
            <w:r>
              <w:rPr>
                <w:b/>
                <w:color w:val="FFFFFF"/>
                <w:sz w:val="18"/>
              </w:rPr>
              <w:t>Route</w:t>
            </w:r>
          </w:p>
        </w:tc>
      </w:tr>
      <w:tr>
        <w:tc>
          <w:tcPr>
            <w:tcW w:type="dxa" w:w="3120"/>
          </w:tcPr>
          <w:p>
            <w:r>
              <w:rPr>
                <w:sz w:val="18"/>
              </w:rPr>
              <w:t>Monte Carlo Stress Testing</w:t>
            </w:r>
          </w:p>
        </w:tc>
        <w:tc>
          <w:tcPr>
            <w:tcW w:type="dxa" w:w="3120"/>
          </w:tcPr>
          <w:p>
            <w:r>
              <w:rPr>
                <w:sz w:val="18"/>
              </w:rPr>
              <w:t>1000+ simulation paths for portfolio stress testing with Value at Risk (VaR), maximum drawdown, and scenario analysis</w:t>
            </w:r>
          </w:p>
        </w:tc>
        <w:tc>
          <w:tcPr>
            <w:tcW w:type="dxa" w:w="3120"/>
          </w:tcPr>
          <w:p>
            <w:r>
              <w:rPr>
                <w:sz w:val="18"/>
              </w:rPr>
              <w:t>-</w:t>
            </w:r>
          </w:p>
        </w:tc>
      </w:tr>
      <w:tr>
        <w:tc>
          <w:tcPr>
            <w:tcW w:type="dxa" w:w="3120"/>
            <w:shd w:val="clear" w:color="auto" w:fill="F2F6FA"/>
          </w:tcPr>
          <w:p>
            <w:r>
              <w:rPr>
                <w:sz w:val="18"/>
              </w:rPr>
              <w:t>AI Predictive Grading</w:t>
            </w:r>
          </w:p>
        </w:tc>
        <w:tc>
          <w:tcPr>
            <w:tcW w:type="dxa" w:w="3120"/>
            <w:shd w:val="clear" w:color="auto" w:fill="F2F6FA"/>
          </w:tcPr>
          <w:p>
            <w:r>
              <w:rPr>
                <w:sz w:val="18"/>
              </w:rPr>
              <w:t>Pre-submission grade prediction using computer vision. Bulk grade optimizer for submission planning</w:t>
            </w:r>
          </w:p>
        </w:tc>
        <w:tc>
          <w:tcPr>
            <w:tcW w:type="dxa" w:w="3120"/>
            <w:shd w:val="clear" w:color="auto" w:fill="F2F6FA"/>
          </w:tcPr>
          <w:p>
            <w:r>
              <w:rPr>
                <w:sz w:val="18"/>
              </w:rPr>
              <w:t>-</w:t>
            </w:r>
          </w:p>
        </w:tc>
      </w:tr>
      <w:tr>
        <w:tc>
          <w:tcPr>
            <w:tcW w:type="dxa" w:w="3120"/>
          </w:tcPr>
          <w:p>
            <w:r>
              <w:rPr>
                <w:sz w:val="18"/>
              </w:rPr>
              <w:t>Tax-Loss Harvesting</w:t>
            </w:r>
          </w:p>
        </w:tc>
        <w:tc>
          <w:tcPr>
            <w:tcW w:type="dxa" w:w="3120"/>
          </w:tcPr>
          <w:p>
            <w:r>
              <w:rPr>
                <w:sz w:val="18"/>
              </w:rPr>
              <w:t>Strategic loss selling recommendations with wash-sale rule awareness for tax optimization</w:t>
            </w:r>
          </w:p>
        </w:tc>
        <w:tc>
          <w:tcPr>
            <w:tcW w:type="dxa" w:w="3120"/>
          </w:tcPr>
          <w:p>
            <w:r>
              <w:rPr>
                <w:sz w:val="18"/>
              </w:rPr>
              <w:t>-</w:t>
            </w:r>
          </w:p>
        </w:tc>
      </w:tr>
      <w:tr>
        <w:tc>
          <w:tcPr>
            <w:tcW w:type="dxa" w:w="3120"/>
            <w:shd w:val="clear" w:color="auto" w:fill="F2F6FA"/>
          </w:tcPr>
          <w:p>
            <w:r>
              <w:rPr>
                <w:sz w:val="18"/>
              </w:rPr>
              <w:t>Cross-Asset Correlation</w:t>
            </w:r>
          </w:p>
        </w:tc>
        <w:tc>
          <w:tcPr>
            <w:tcW w:type="dxa" w:w="3120"/>
            <w:shd w:val="clear" w:color="auto" w:fill="F2F6FA"/>
          </w:tcPr>
          <w:p>
            <w:r>
              <w:rPr>
                <w:sz w:val="18"/>
              </w:rPr>
              <w:t>Correlate card prices with S&amp;P 500, cryptocurrency, bonds, and sports performance metrics</w:t>
            </w:r>
          </w:p>
        </w:tc>
        <w:tc>
          <w:tcPr>
            <w:tcW w:type="dxa" w:w="3120"/>
            <w:shd w:val="clear" w:color="auto" w:fill="F2F6FA"/>
          </w:tcPr>
          <w:p>
            <w:r>
              <w:rPr>
                <w:sz w:val="18"/>
              </w:rPr>
              <w:t>-</w:t>
            </w:r>
          </w:p>
        </w:tc>
      </w:tr>
      <w:tr>
        <w:tc>
          <w:tcPr>
            <w:tcW w:type="dxa" w:w="3120"/>
          </w:tcPr>
          <w:p>
            <w:r>
              <w:rPr>
                <w:sz w:val="18"/>
              </w:rPr>
              <w:t>Liquidity &amp; Exit Velocity</w:t>
            </w:r>
          </w:p>
        </w:tc>
        <w:tc>
          <w:tcPr>
            <w:tcW w:type="dxa" w:w="3120"/>
          </w:tcPr>
          <w:p>
            <w:r>
              <w:rPr>
                <w:sz w:val="18"/>
              </w:rPr>
              <w:t>Market depth analysis, exit velocity scoring, and liquidation planning tools</w:t>
            </w:r>
          </w:p>
        </w:tc>
        <w:tc>
          <w:tcPr>
            <w:tcW w:type="dxa" w:w="3120"/>
          </w:tcPr>
          <w:p>
            <w:r>
              <w:rPr>
                <w:sz w:val="18"/>
              </w:rPr>
              <w:t>-</w:t>
            </w:r>
          </w:p>
        </w:tc>
      </w:tr>
      <w:tr>
        <w:tc>
          <w:tcPr>
            <w:tcW w:type="dxa" w:w="3120"/>
            <w:shd w:val="clear" w:color="auto" w:fill="F2F6FA"/>
          </w:tcPr>
          <w:p>
            <w:r>
              <w:rPr>
                <w:sz w:val="18"/>
              </w:rPr>
              <w:t>Liquidity Twin</w:t>
            </w:r>
          </w:p>
        </w:tc>
        <w:tc>
          <w:tcPr>
            <w:tcW w:type="dxa" w:w="3120"/>
            <w:shd w:val="clear" w:color="auto" w:fill="F2F6FA"/>
          </w:tcPr>
          <w:p>
            <w:r>
              <w:rPr>
                <w:sz w:val="18"/>
              </w:rPr>
              <w:t>Venue-aware exit planning with synthetic spread calculations across marketplaces</w:t>
            </w:r>
          </w:p>
        </w:tc>
        <w:tc>
          <w:tcPr>
            <w:tcW w:type="dxa" w:w="3120"/>
            <w:shd w:val="clear" w:color="auto" w:fill="F2F6FA"/>
          </w:tcPr>
          <w:p>
            <w:r>
              <w:rPr>
                <w:sz w:val="18"/>
              </w:rPr>
              <w:t>/liquidity-twin</w:t>
            </w:r>
          </w:p>
        </w:tc>
      </w:tr>
      <w:tr>
        <w:tc>
          <w:tcPr>
            <w:tcW w:type="dxa" w:w="3120"/>
          </w:tcPr>
          <w:p>
            <w:r>
              <w:rPr>
                <w:sz w:val="18"/>
              </w:rPr>
              <w:t>Private Deal Room Agent</w:t>
            </w:r>
          </w:p>
        </w:tc>
        <w:tc>
          <w:tcPr>
            <w:tcW w:type="dxa" w:w="3120"/>
          </w:tcPr>
          <w:p>
            <w:r>
              <w:rPr>
                <w:sz w:val="18"/>
              </w:rPr>
              <w:t>Encrypted negotiation rooms with AI agent support for high-value private transactions</w:t>
            </w:r>
          </w:p>
        </w:tc>
        <w:tc>
          <w:tcPr>
            <w:tcW w:type="dxa" w:w="3120"/>
          </w:tcPr>
          <w:p>
            <w:r>
              <w:rPr>
                <w:sz w:val="18"/>
              </w:rPr>
              <w:t>/private-deal-room-agent</w:t>
            </w:r>
          </w:p>
        </w:tc>
      </w:tr>
      <w:tr>
        <w:tc>
          <w:tcPr>
            <w:tcW w:type="dxa" w:w="3120"/>
            <w:shd w:val="clear" w:color="auto" w:fill="F2F6FA"/>
          </w:tcPr>
          <w:p>
            <w:r>
              <w:rPr>
                <w:sz w:val="18"/>
              </w:rPr>
              <w:t>Counterparty Trust Graph</w:t>
            </w:r>
          </w:p>
        </w:tc>
        <w:tc>
          <w:tcPr>
            <w:tcW w:type="dxa" w:w="3120"/>
            <w:shd w:val="clear" w:color="auto" w:fill="F2F6FA"/>
          </w:tcPr>
          <w:p>
            <w:r>
              <w:rPr>
                <w:sz w:val="18"/>
              </w:rPr>
              <w:t>Seller trust scoring derived from deal history, referrals, and dispute outcomes</w:t>
            </w:r>
          </w:p>
        </w:tc>
        <w:tc>
          <w:tcPr>
            <w:tcW w:type="dxa" w:w="3120"/>
            <w:shd w:val="clear" w:color="auto" w:fill="F2F6FA"/>
          </w:tcPr>
          <w:p>
            <w:r>
              <w:rPr>
                <w:sz w:val="18"/>
              </w:rPr>
              <w:t>/counterparty-trust-graph</w:t>
            </w:r>
          </w:p>
        </w:tc>
      </w:tr>
      <w:tr>
        <w:tc>
          <w:tcPr>
            <w:tcW w:type="dxa" w:w="3120"/>
          </w:tcPr>
          <w:p>
            <w:r>
              <w:rPr>
                <w:sz w:val="18"/>
              </w:rPr>
              <w:t>Catalyst Market</w:t>
            </w:r>
          </w:p>
        </w:tc>
        <w:tc>
          <w:tcPr>
            <w:tcW w:type="dxa" w:w="3120"/>
          </w:tcPr>
          <w:p>
            <w:r>
              <w:rPr>
                <w:sz w:val="18"/>
              </w:rPr>
              <w:t>Event-driven opportunity detection for scarcity events, sentiment shocks, and promotion catalysts</w:t>
            </w:r>
          </w:p>
        </w:tc>
        <w:tc>
          <w:tcPr>
            <w:tcW w:type="dxa" w:w="3120"/>
          </w:tcPr>
          <w:p>
            <w:r>
              <w:rPr>
                <w:sz w:val="18"/>
              </w:rPr>
              <w:t>/catalyst-market</w:t>
            </w:r>
          </w:p>
        </w:tc>
      </w:tr>
      <w:tr>
        <w:tc>
          <w:tcPr>
            <w:tcW w:type="dxa" w:w="3120"/>
            <w:shd w:val="clear" w:color="auto" w:fill="F2F6FA"/>
          </w:tcPr>
          <w:p>
            <w:r>
              <w:rPr>
                <w:sz w:val="18"/>
              </w:rPr>
              <w:t>Portfolio Scenario Theater</w:t>
            </w:r>
          </w:p>
        </w:tc>
        <w:tc>
          <w:tcPr>
            <w:tcW w:type="dxa" w:w="3120"/>
            <w:shd w:val="clear" w:color="auto" w:fill="F2F6FA"/>
          </w:tcPr>
          <w:p>
            <w:r>
              <w:rPr>
                <w:sz w:val="18"/>
              </w:rPr>
              <w:t>Persisted Monte Carlo simulations with hedging guidance and scenario comparison</w:t>
            </w:r>
          </w:p>
        </w:tc>
        <w:tc>
          <w:tcPr>
            <w:tcW w:type="dxa" w:w="3120"/>
            <w:shd w:val="clear" w:color="auto" w:fill="F2F6FA"/>
          </w:tcPr>
          <w:p>
            <w:r>
              <w:rPr>
                <w:sz w:val="18"/>
              </w:rPr>
              <w:t>/portfolio-scenario-theater</w:t>
            </w:r>
          </w:p>
        </w:tc>
      </w:tr>
    </w:tbl>
    <w:p>
      <w:r>
        <w:br w:type="page"/>
      </w:r>
    </w:p>
    <w:p>
      <w:pPr>
        <w:pStyle w:val="Heading1"/>
      </w:pPr>
      <w:r>
        <w:t>7. Tier 5 - Industry-First Innovation (Phases 69+)</w:t>
      </w:r>
    </w:p>
    <w:p>
      <w:r>
        <w:t>Novel capabilities without market competitors. These features represent first-of-their-kind innovations in the sports card technology space.</w:t>
      </w:r>
    </w:p>
    <w:p>
      <w:pPr>
        <w:pStyle w:val="Heading2"/>
      </w:pPr>
      <w:r>
        <w:t>7.1 Next-Generation Investment Intelligence (v5.0)</w:t>
      </w:r>
    </w:p>
    <w:p>
      <w:pPr>
        <w:pStyle w:val="Heading3"/>
      </w:pPr>
      <w:r>
        <w:t>Card Genome Sequencer (/card-genome-sequencer)</w:t>
      </w:r>
    </w:p>
    <w:p>
      <w:r>
        <w:t>18-gene fingerprinting system across Physical, Visual, Chemical, and Rarity categories. Creates a unique DNA profile for every card enabling sophisticated similarity matching and valuation.</w:t>
      </w:r>
    </w:p>
    <w:p>
      <w:pPr>
        <w:pStyle w:val="Heading3"/>
      </w:pPr>
      <w:r>
        <w:t>Injury Oracle (/injury-oracle)</w:t>
      </w:r>
    </w:p>
    <w:p>
      <w:r>
        <w:t>Player injury forecasting engine that models injury probability and predicts the downstream impact on card values across the affected player's card portfolio.</w:t>
      </w:r>
    </w:p>
    <w:p>
      <w:pPr>
        <w:pStyle w:val="Heading3"/>
      </w:pPr>
      <w:r>
        <w:t>Cross-Asset Correlation v2 (/cross-asset-correlation)</w:t>
      </w:r>
    </w:p>
    <w:p>
      <w:r>
        <w:t>Advanced correlation engine spanning S&amp;P 500, Bitcoin, gold, real estate, and treasuries. Identifies macro trends affecting card values.</w:t>
      </w:r>
    </w:p>
    <w:p>
      <w:pPr>
        <w:pStyle w:val="Heading3"/>
      </w:pPr>
      <w:r>
        <w:t>Collector Social Graph (/collector-social-graph)</w:t>
      </w:r>
    </w:p>
    <w:p>
      <w:r>
        <w:t>Network analysis of collector behavior including herd behavior detection, trend adoption curves, and influence mapping.</w:t>
      </w:r>
    </w:p>
    <w:p>
      <w:pPr>
        <w:pStyle w:val="Heading3"/>
      </w:pPr>
      <w:r>
        <w:t>Restoration Simulator (/restoration-simulator)</w:t>
      </w:r>
    </w:p>
    <w:p>
      <w:r>
        <w:t>Regrading ROI modeling with condition simulation. Predicts the value uplift from cracking and resubmitting graded cards.</w:t>
      </w:r>
    </w:p>
    <w:p>
      <w:pPr>
        <w:pStyle w:val="Heading3"/>
      </w:pPr>
      <w:r>
        <w:t>Market Maker Arena (/market-maker-arena)</w:t>
      </w:r>
    </w:p>
    <w:p>
      <w:r>
        <w:t>Competing AI trading bots with live profit/loss tracking. Users can design, backtest, and deploy automated trading strategies.</w:t>
      </w:r>
    </w:p>
    <w:p>
      <w:pPr>
        <w:pStyle w:val="Heading3"/>
      </w:pPr>
      <w:r>
        <w:t>Fractional Vault (/fractional-vault)</w:t>
      </w:r>
    </w:p>
    <w:p>
      <w:r>
        <w:t>Tokenized fractional ownership platform with governance mechanisms. Enables collective ownership of high-value cards.</w:t>
      </w:r>
    </w:p>
    <w:p>
      <w:pPr>
        <w:pStyle w:val="Heading3"/>
      </w:pPr>
      <w:r>
        <w:t>Portfolio Stress Tester (/portfolio-stress-tester)</w:t>
      </w:r>
    </w:p>
    <w:p>
      <w:r>
        <w:t>Advanced Monte Carlo simulation with VaR calculations and scenario-based stress testing.</w:t>
      </w:r>
    </w:p>
    <w:p>
      <w:pPr>
        <w:pStyle w:val="Heading3"/>
      </w:pPr>
      <w:r>
        <w:t>Rookie Pipeline Scanner (/rookie-pipeline-scanner)</w:t>
      </w:r>
    </w:p>
    <w:p>
      <w:r>
        <w:t>Pre-draft prospect scouting tool that identifies promising athletes before they reach the major leagues.</w:t>
      </w:r>
    </w:p>
    <w:p>
      <w:pPr>
        <w:pStyle w:val="Heading3"/>
      </w:pPr>
      <w:r>
        <w:t>Forensics Lab (/forensics-lab)</w:t>
      </w:r>
    </w:p>
    <w:p>
      <w:r>
        <w:t>10-layer counterfeit detection system using AI image analysis, certificate verification, and materials analysis.</w:t>
      </w:r>
    </w:p>
    <w:p>
      <w:pPr>
        <w:pStyle w:val="Heading3"/>
      </w:pPr>
      <w:r>
        <w:t>Card Decay Predictor (/card-decay-predictor)</w:t>
      </w:r>
    </w:p>
    <w:p>
      <w:r>
        <w:t>Physics-based degradation modeling that predicts card condition deterioration over time, including half-life estimates for different storage conditions.</w:t>
      </w:r>
    </w:p>
    <w:p>
      <w:pPr>
        <w:pStyle w:val="Heading3"/>
      </w:pPr>
      <w:r>
        <w:t>Narrative Arc Engine (/narrative-arc-engine)</w:t>
      </w:r>
    </w:p>
    <w:p>
      <w:r>
        <w:t>Career story-driven valuation model that factors in a player's narrative arc (comeback stories, dynasty potential, tragedy) into price predictions.</w:t>
      </w:r>
    </w:p>
    <w:p>
      <w:pPr>
        <w:pStyle w:val="Heading3"/>
      </w:pPr>
      <w:r>
        <w:t>Liquidity Depth Scanner (/liquidity-depth-scanner)</w:t>
      </w:r>
    </w:p>
    <w:p>
      <w:r>
        <w:t>Market depth visualization with exit planning tools. Shows bid/ask spread simulation for illiquid cards.</w:t>
      </w:r>
    </w:p>
    <w:p>
      <w:pPr>
        <w:pStyle w:val="Heading3"/>
      </w:pPr>
      <w:r>
        <w:t>Contagion Mapper (/contagion-mapper)</w:t>
      </w:r>
    </w:p>
    <w:p>
      <w:r>
        <w:t>Systemic risk propagation modeling. Maps how a crash in one card category can cascade through the broader market.</w:t>
      </w:r>
    </w:p>
    <w:p>
      <w:pPr>
        <w:pStyle w:val="Heading3"/>
      </w:pPr>
      <w:r>
        <w:t>Grail Index Constructor (/grail-index-constructor)</w:t>
      </w:r>
    </w:p>
    <w:p>
      <w:r>
        <w:t>Custom investable index builder for creating benchmark portfolios of iconic cards.</w:t>
      </w:r>
    </w:p>
    <w:p>
      <w:pPr>
        <w:pStyle w:val="Heading3"/>
      </w:pPr>
      <w:r>
        <w:t>Print Run Decoder (/print-run-decoder)</w:t>
      </w:r>
    </w:p>
    <w:p>
      <w:r>
        <w:t>Reverse-engineering tool to estimate hidden print run numbers from population reports and market data.</w:t>
      </w:r>
    </w:p>
    <w:p>
      <w:pPr>
        <w:pStyle w:val="Heading3"/>
      </w:pPr>
      <w:r>
        <w:t>Temporal Arbitrage Radar (/temporal-arbitrage-radar)</w:t>
      </w:r>
    </w:p>
    <w:p>
      <w:r>
        <w:t>Time-based pricing anomaly detection that identifies cyclical and seasonal mispricing patterns.</w:t>
      </w:r>
    </w:p>
    <w:p>
      <w:pPr>
        <w:pStyle w:val="Heading3"/>
      </w:pPr>
      <w:r>
        <w:t>Collection DNA Mixer (/collection-dna-mixer)</w:t>
      </w:r>
    </w:p>
    <w:p>
      <w:r>
        <w:t>Genetic algorithm-based portfolio optimization that evolves collection compositions toward optimal risk/return profiles.</w:t>
      </w:r>
    </w:p>
    <w:p>
      <w:pPr>
        <w:pStyle w:val="Heading3"/>
      </w:pPr>
      <w:r>
        <w:t>Card Yield Farming (/card-yield-farming)</w:t>
      </w:r>
    </w:p>
    <w:p>
      <w:r>
        <w:t>Alternative yield generation through lending, licensing, staking for display, and insurance pool participation.</w:t>
      </w:r>
    </w:p>
    <w:p>
      <w:pPr>
        <w:pStyle w:val="Heading3"/>
      </w:pPr>
      <w:r>
        <w:t>Chaos Theory Simulator (/chaos-theory-simulator)</w:t>
      </w:r>
    </w:p>
    <w:p>
      <w:r>
        <w:t>Butterfly effect modeling for sports card markets. Simulates how small events can cascade into major market movements.</w:t>
      </w:r>
    </w:p>
    <w:p>
      <w:pPr>
        <w:pStyle w:val="Heading2"/>
      </w:pPr>
      <w:r>
        <w:t>7.2 Industry-Absent Innovation Suite (v6.0-v8.0)</w:t>
      </w:r>
    </w:p>
    <w:p>
      <w:r>
        <w:t>Features that do not exist anywhere in the sports card industry today:</w:t>
      </w:r>
    </w:p>
    <w:p>
      <w:pPr>
        <w:pStyle w:val="Heading3"/>
      </w:pPr>
      <w:r>
        <w:t>Injury Shockwave Engine</w:t>
      </w:r>
    </w:p>
    <w:p>
      <w:r>
        <w:t>Real-time injury cascade modeling that instantly recalculates portfolio impact when player injuries are announced.</w:t>
      </w:r>
    </w:p>
    <w:p>
      <w:pPr>
        <w:pStyle w:val="Heading3"/>
      </w:pPr>
      <w:r>
        <w:t>AR Vault Walkthrough</w:t>
      </w:r>
    </w:p>
    <w:p>
      <w:r>
        <w:t>Immersive 3D augmented reality tours of virtual card vaults with live price overlays.</w:t>
      </w:r>
    </w:p>
    <w:p>
      <w:pPr>
        <w:pStyle w:val="Heading3"/>
      </w:pPr>
      <w:r>
        <w:t>HOF Probability Engine</w:t>
      </w:r>
    </w:p>
    <w:p>
      <w:r>
        <w:t>Career trajectory modeling combined with Hall of Fame likelihood prediction for long-term card valuation.</w:t>
      </w:r>
    </w:p>
    <w:p>
      <w:pPr>
        <w:pStyle w:val="Heading3"/>
      </w:pPr>
      <w:r>
        <w:t>Market Microstructure</w:t>
      </w:r>
    </w:p>
    <w:p>
      <w:r>
        <w:t>Level 2 order flow analysis with bid-ask spread visualization adapted from equity market tools.</w:t>
      </w:r>
    </w:p>
    <w:p>
      <w:pPr>
        <w:pStyle w:val="Heading3"/>
      </w:pPr>
      <w:r>
        <w:t>IoT Condition Guardian</w:t>
      </w:r>
    </w:p>
    <w:p>
      <w:r>
        <w:t>Smart sensor monitoring integration for temperature, humidity, and UV exposure in card storage.</w:t>
      </w:r>
    </w:p>
    <w:p>
      <w:pPr>
        <w:pStyle w:val="Heading3"/>
      </w:pPr>
      <w:r>
        <w:t>Biometric Trading Guard</w:t>
      </w:r>
    </w:p>
    <w:p>
      <w:r>
        <w:t>Multi-factor biometric verification (fingerprint, face) for high-value transaction execution.</w:t>
      </w:r>
    </w:p>
    <w:p>
      <w:pPr>
        <w:pStyle w:val="Heading3"/>
      </w:pPr>
      <w:r>
        <w:t>Dopamine Cycle Tracker</w:t>
      </w:r>
    </w:p>
    <w:p>
      <w:r>
        <w:t>Behavioral finance self-awareness tool that tracks buying/selling patterns to prevent emotional decision-making.</w:t>
      </w:r>
    </w:p>
    <w:p>
      <w:pPr>
        <w:pStyle w:val="Heading3"/>
      </w:pPr>
      <w:r>
        <w:t>Hobby Liquidity Crisis Planner</w:t>
      </w:r>
    </w:p>
    <w:p>
      <w:r>
        <w:t>Emergency liquidation planning for rapid portfolio exit during personal or market crises.</w:t>
      </w:r>
    </w:p>
    <w:p>
      <w:pPr>
        <w:pStyle w:val="Heading3"/>
      </w:pPr>
      <w:r>
        <w:t>Memory Index</w:t>
      </w:r>
    </w:p>
    <w:p>
      <w:r>
        <w:t>Historical performance tracking with sentimental value scoring alongside financial metrics.</w:t>
      </w:r>
    </w:p>
    <w:p>
      <w:pPr>
        <w:pStyle w:val="Heading3"/>
      </w:pPr>
      <w:r>
        <w:t>Pop Forecaster</w:t>
      </w:r>
    </w:p>
    <w:p>
      <w:r>
        <w:t>Population prediction modeling that forecasts future grading submission volumes and their price impact.</w:t>
      </w:r>
    </w:p>
    <w:p>
      <w:pPr>
        <w:pStyle w:val="Heading3"/>
      </w:pPr>
      <w:r>
        <w:t>Mnemonic Propagation</w:t>
      </w:r>
    </w:p>
    <w:p>
      <w:r>
        <w:t>Viral demand modeling that predicts how cultural moments (movies, documentaries, social media) create card demand waves.</w:t>
      </w:r>
    </w:p>
    <w:p>
      <w:pPr>
        <w:pStyle w:val="Heading3"/>
      </w:pPr>
      <w:r>
        <w:t>Circadian Optimizer</w:t>
      </w:r>
    </w:p>
    <w:p>
      <w:r>
        <w:t>Time-of-day trading optimization based on marketplace activity patterns and buyer behavior.</w:t>
      </w:r>
    </w:p>
    <w:p>
      <w:pPr>
        <w:pStyle w:val="Heading3"/>
      </w:pPr>
      <w:r>
        <w:t>Cultural Velocity</w:t>
      </w:r>
    </w:p>
    <w:p>
      <w:r>
        <w:t>Cross-hobby spillover tracking that monitors how trends in adjacent markets affect card values.</w:t>
      </w:r>
    </w:p>
    <w:p>
      <w:pPr>
        <w:pStyle w:val="Heading3"/>
      </w:pPr>
      <w:r>
        <w:t>Counterparty Fingerprint</w:t>
      </w:r>
    </w:p>
    <w:p>
      <w:r>
        <w:t>Seller behavior pattern recognition for identifying trustworthy and problematic trading partners.</w:t>
      </w:r>
    </w:p>
    <w:p>
      <w:pPr>
        <w:pStyle w:val="Heading3"/>
      </w:pPr>
      <w:r>
        <w:t>Collection Topology</w:t>
      </w:r>
    </w:p>
    <w:p>
      <w:r>
        <w:t>Network structure analysis of collection composition revealing hidden patterns and optimization opportunities.</w:t>
      </w:r>
    </w:p>
    <w:p>
      <w:pPr>
        <w:pStyle w:val="Heading3"/>
      </w:pPr>
      <w:r>
        <w:t>Survivorship Bias Tracker</w:t>
      </w:r>
    </w:p>
    <w:p>
      <w:r>
        <w:t>Portfolio survivorship awareness tool that accounts for delisted and worthless cards in performance calculations.</w:t>
      </w:r>
    </w:p>
    <w:p>
      <w:pPr>
        <w:pStyle w:val="Heading3"/>
      </w:pPr>
      <w:r>
        <w:t>Forgery Evolution</w:t>
      </w:r>
    </w:p>
    <w:p>
      <w:r>
        <w:t>Counterfeit adaptation modeling that tracks how forgery techniques evolve to stay ahead of detection.</w:t>
      </w:r>
    </w:p>
    <w:p>
      <w:pPr>
        <w:pStyle w:val="Heading3"/>
      </w:pPr>
      <w:r>
        <w:t>Decision Fatigue Monitor</w:t>
      </w:r>
    </w:p>
    <w:p>
      <w:r>
        <w:t>Recommendation spacing system that prevents information overload by optimizing when and how many suggestions are presented.</w:t>
      </w:r>
    </w:p>
    <w:p>
      <w:r>
        <w:br w:type="page"/>
      </w:r>
    </w:p>
    <w:p>
      <w:pPr>
        <w:pStyle w:val="Heading1"/>
      </w:pPr>
      <w:r>
        <w:t>8. Tier 6 - Bloomberg-Grade Infrastructure</w:t>
      </w:r>
    </w:p>
    <w:p>
      <w:r>
        <w:t>Professional infrastructure capabilities that provide the analytical backbone for institutional-quality sports card intelligence.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Feature</w:t>
            </w:r>
          </w:p>
        </w:tc>
        <w:tc>
          <w:tcPr>
            <w:tcW w:type="dxa" w:w="3120"/>
            <w:shd w:val="clear" w:color="auto" w:fill="1B2A4A"/>
          </w:tcPr>
          <w:p>
            <w:pPr>
              <w:jc w:val="left"/>
            </w:pPr>
            <w:r>
              <w:rPr>
                <w:b/>
                <w:color w:val="FFFFFF"/>
                <w:sz w:val="18"/>
              </w:rPr>
              <w:t>Description</w:t>
            </w:r>
          </w:p>
        </w:tc>
        <w:tc>
          <w:tcPr>
            <w:tcW w:type="dxa" w:w="3120"/>
            <w:shd w:val="clear" w:color="auto" w:fill="1B2A4A"/>
          </w:tcPr>
          <w:p>
            <w:pPr>
              <w:jc w:val="left"/>
            </w:pPr>
            <w:r>
              <w:rPr>
                <w:b/>
                <w:color w:val="FFFFFF"/>
                <w:sz w:val="18"/>
              </w:rPr>
              <w:t>Route</w:t>
            </w:r>
          </w:p>
        </w:tc>
      </w:tr>
      <w:tr>
        <w:tc>
          <w:tcPr>
            <w:tcW w:type="dxa" w:w="3120"/>
          </w:tcPr>
          <w:p>
            <w:r>
              <w:rPr>
                <w:sz w:val="18"/>
              </w:rPr>
              <w:t>Portfolio Audit Engine</w:t>
            </w:r>
          </w:p>
        </w:tc>
        <w:tc>
          <w:tcPr>
            <w:tcW w:type="dxa" w:w="3120"/>
          </w:tcPr>
          <w:p>
            <w:r>
              <w:rPr>
                <w:sz w:val="18"/>
              </w:rPr>
              <w:t>Comprehensive portfolio analysis covering ROI, diversification, risk scoring, and actionable recommendations</w:t>
            </w:r>
          </w:p>
        </w:tc>
        <w:tc>
          <w:tcPr>
            <w:tcW w:type="dxa" w:w="3120"/>
          </w:tcPr>
          <w:p>
            <w:r>
              <w:rPr>
                <w:sz w:val="18"/>
              </w:rPr>
              <w:t>/audit</w:t>
            </w:r>
          </w:p>
        </w:tc>
      </w:tr>
      <w:tr>
        <w:tc>
          <w:tcPr>
            <w:tcW w:type="dxa" w:w="3120"/>
            <w:shd w:val="clear" w:color="auto" w:fill="F2F6FA"/>
          </w:tcPr>
          <w:p>
            <w:r>
              <w:rPr>
                <w:sz w:val="18"/>
              </w:rPr>
              <w:t>Team Analytics</w:t>
            </w:r>
          </w:p>
        </w:tc>
        <w:tc>
          <w:tcPr>
            <w:tcW w:type="dxa" w:w="3120"/>
            <w:shd w:val="clear" w:color="auto" w:fill="F2F6FA"/>
          </w:tcPr>
          <w:p>
            <w:r>
              <w:rPr>
                <w:sz w:val="18"/>
              </w:rPr>
              <w:t>Offense, defense, and form indicators for team-level analysis affecting card values</w:t>
            </w:r>
          </w:p>
        </w:tc>
        <w:tc>
          <w:tcPr>
            <w:tcW w:type="dxa" w:w="3120"/>
            <w:shd w:val="clear" w:color="auto" w:fill="F2F6FA"/>
          </w:tcPr>
          <w:p>
            <w:r>
              <w:rPr>
                <w:sz w:val="18"/>
              </w:rPr>
              <w:t>/teams</w:t>
            </w:r>
          </w:p>
        </w:tc>
      </w:tr>
      <w:tr>
        <w:tc>
          <w:tcPr>
            <w:tcW w:type="dxa" w:w="3120"/>
          </w:tcPr>
          <w:p>
            <w:r>
              <w:rPr>
                <w:sz w:val="18"/>
              </w:rPr>
              <w:t>Game Intelligence</w:t>
            </w:r>
          </w:p>
        </w:tc>
        <w:tc>
          <w:tcPr>
            <w:tcW w:type="dxa" w:w="3120"/>
          </w:tcPr>
          <w:p>
            <w:r>
              <w:rPr>
                <w:sz w:val="18"/>
              </w:rPr>
              <w:t>Live game tracking with player impact scoring and matchup analysis</w:t>
            </w:r>
          </w:p>
        </w:tc>
        <w:tc>
          <w:tcPr>
            <w:tcW w:type="dxa" w:w="3120"/>
          </w:tcPr>
          <w:p>
            <w:r>
              <w:rPr>
                <w:sz w:val="18"/>
              </w:rPr>
              <w:t>/games</w:t>
            </w:r>
          </w:p>
        </w:tc>
      </w:tr>
      <w:tr>
        <w:tc>
          <w:tcPr>
            <w:tcW w:type="dxa" w:w="3120"/>
            <w:shd w:val="clear" w:color="auto" w:fill="F2F6FA"/>
          </w:tcPr>
          <w:p>
            <w:r>
              <w:rPr>
                <w:sz w:val="18"/>
              </w:rPr>
              <w:t>Market Trends</w:t>
            </w:r>
          </w:p>
        </w:tc>
        <w:tc>
          <w:tcPr>
            <w:tcW w:type="dxa" w:w="3120"/>
            <w:shd w:val="clear" w:color="auto" w:fill="F2F6FA"/>
          </w:tcPr>
          <w:p>
            <w:r>
              <w:rPr>
                <w:sz w:val="18"/>
              </w:rPr>
              <w:t>Multi-dimensional trend analysis across time periods, categories, and leagues</w:t>
            </w:r>
          </w:p>
        </w:tc>
        <w:tc>
          <w:tcPr>
            <w:tcW w:type="dxa" w:w="3120"/>
            <w:shd w:val="clear" w:color="auto" w:fill="F2F6FA"/>
          </w:tcPr>
          <w:p>
            <w:r>
              <w:rPr>
                <w:sz w:val="18"/>
              </w:rPr>
              <w:t>/trends</w:t>
            </w:r>
          </w:p>
        </w:tc>
      </w:tr>
      <w:tr>
        <w:tc>
          <w:tcPr>
            <w:tcW w:type="dxa" w:w="3120"/>
          </w:tcPr>
          <w:p>
            <w:r>
              <w:rPr>
                <w:sz w:val="18"/>
              </w:rPr>
              <w:t>Comparative Analysis</w:t>
            </w:r>
          </w:p>
        </w:tc>
        <w:tc>
          <w:tcPr>
            <w:tcW w:type="dxa" w:w="3120"/>
          </w:tcPr>
          <w:p>
            <w:r>
              <w:rPr>
                <w:sz w:val="18"/>
              </w:rPr>
              <w:t>Side-by-side card and player comparison with detailed attribute breakdowns</w:t>
            </w:r>
          </w:p>
        </w:tc>
        <w:tc>
          <w:tcPr>
            <w:tcW w:type="dxa" w:w="3120"/>
          </w:tcPr>
          <w:p>
            <w:r>
              <w:rPr>
                <w:sz w:val="18"/>
              </w:rPr>
              <w:t>/compare</w:t>
            </w:r>
          </w:p>
        </w:tc>
      </w:tr>
      <w:tr>
        <w:tc>
          <w:tcPr>
            <w:tcW w:type="dxa" w:w="3120"/>
            <w:shd w:val="clear" w:color="auto" w:fill="F2F6FA"/>
          </w:tcPr>
          <w:p>
            <w:r>
              <w:rPr>
                <w:sz w:val="18"/>
              </w:rPr>
              <w:t>Analyst War Room</w:t>
            </w:r>
          </w:p>
        </w:tc>
        <w:tc>
          <w:tcPr>
            <w:tcW w:type="dxa" w:w="3120"/>
            <w:shd w:val="clear" w:color="auto" w:fill="F2F6FA"/>
          </w:tcPr>
          <w:p>
            <w:r>
              <w:rPr>
                <w:sz w:val="18"/>
              </w:rPr>
              <w:t>Professional multi-panel workspace for simultaneous monitoring of multiple data streams</w:t>
            </w:r>
          </w:p>
        </w:tc>
        <w:tc>
          <w:tcPr>
            <w:tcW w:type="dxa" w:w="3120"/>
            <w:shd w:val="clear" w:color="auto" w:fill="F2F6FA"/>
          </w:tcPr>
          <w:p>
            <w:r>
              <w:rPr>
                <w:sz w:val="18"/>
              </w:rPr>
              <w:t>/war-room</w:t>
            </w:r>
          </w:p>
        </w:tc>
      </w:tr>
      <w:tr>
        <w:tc>
          <w:tcPr>
            <w:tcW w:type="dxa" w:w="3120"/>
          </w:tcPr>
          <w:p>
            <w:r>
              <w:rPr>
                <w:sz w:val="18"/>
              </w:rPr>
              <w:t>Portfolio Builder</w:t>
            </w:r>
          </w:p>
        </w:tc>
        <w:tc>
          <w:tcPr>
            <w:tcW w:type="dxa" w:w="3120"/>
          </w:tcPr>
          <w:p>
            <w:r>
              <w:rPr>
                <w:sz w:val="18"/>
              </w:rPr>
              <w:t>Drag-and-drop portfolio grouping and allocation management with visual weight indicators</w:t>
            </w:r>
          </w:p>
        </w:tc>
        <w:tc>
          <w:tcPr>
            <w:tcW w:type="dxa" w:w="3120"/>
          </w:tcPr>
          <w:p>
            <w:r>
              <w:rPr>
                <w:sz w:val="18"/>
              </w:rPr>
              <w:t>/builder</w:t>
            </w:r>
          </w:p>
        </w:tc>
      </w:tr>
      <w:tr>
        <w:tc>
          <w:tcPr>
            <w:tcW w:type="dxa" w:w="3120"/>
            <w:shd w:val="clear" w:color="auto" w:fill="F2F6FA"/>
          </w:tcPr>
          <w:p>
            <w:r>
              <w:rPr>
                <w:sz w:val="18"/>
              </w:rPr>
              <w:t>Market Ticker</w:t>
            </w:r>
          </w:p>
        </w:tc>
        <w:tc>
          <w:tcPr>
            <w:tcW w:type="dxa" w:w="3120"/>
            <w:shd w:val="clear" w:color="auto" w:fill="F2F6FA"/>
          </w:tcPr>
          <w:p>
            <w:r>
              <w:rPr>
                <w:sz w:val="18"/>
              </w:rPr>
              <w:t>Real-time scrolling header ticker displaying live price movements and market activity</w:t>
            </w:r>
          </w:p>
        </w:tc>
        <w:tc>
          <w:tcPr>
            <w:tcW w:type="dxa" w:w="3120"/>
            <w:shd w:val="clear" w:color="auto" w:fill="F2F6FA"/>
          </w:tcPr>
          <w:p>
            <w:r>
              <w:rPr>
                <w:sz w:val="18"/>
              </w:rPr>
              <w:t>Header component</w:t>
            </w:r>
          </w:p>
        </w:tc>
      </w:tr>
      <w:tr>
        <w:tc>
          <w:tcPr>
            <w:tcW w:type="dxa" w:w="3120"/>
          </w:tcPr>
          <w:p>
            <w:r>
              <w:rPr>
                <w:sz w:val="18"/>
              </w:rPr>
              <w:t>Prospect Trends</w:t>
            </w:r>
          </w:p>
        </w:tc>
        <w:tc>
          <w:tcPr>
            <w:tcW w:type="dxa" w:w="3120"/>
          </w:tcPr>
          <w:p>
            <w:r>
              <w:rPr>
                <w:sz w:val="18"/>
              </w:rPr>
              <w:t>MiLB prospect trend scoring with 7-day performance history</w:t>
            </w:r>
          </w:p>
        </w:tc>
        <w:tc>
          <w:tcPr>
            <w:tcW w:type="dxa" w:w="3120"/>
          </w:tcPr>
          <w:p>
            <w:r>
              <w:rPr>
                <w:sz w:val="18"/>
              </w:rPr>
              <w:t>/prospects</w:t>
            </w:r>
          </w:p>
        </w:tc>
      </w:tr>
      <w:tr>
        <w:tc>
          <w:tcPr>
            <w:tcW w:type="dxa" w:w="3120"/>
            <w:shd w:val="clear" w:color="auto" w:fill="F2F6FA"/>
          </w:tcPr>
          <w:p>
            <w:r>
              <w:rPr>
                <w:sz w:val="18"/>
              </w:rPr>
              <w:t>Public Portfolio</w:t>
            </w:r>
          </w:p>
        </w:tc>
        <w:tc>
          <w:tcPr>
            <w:tcW w:type="dxa" w:w="3120"/>
            <w:shd w:val="clear" w:color="auto" w:fill="F2F6FA"/>
          </w:tcPr>
          <w:p>
            <w:r>
              <w:rPr>
                <w:sz w:val="18"/>
              </w:rPr>
              <w:t>Shareable public portfolio pages for showcasing collection performance</w:t>
            </w:r>
          </w:p>
        </w:tc>
        <w:tc>
          <w:tcPr>
            <w:tcW w:type="dxa" w:w="3120"/>
            <w:shd w:val="clear" w:color="auto" w:fill="F2F6FA"/>
          </w:tcPr>
          <w:p>
            <w:r>
              <w:rPr>
                <w:sz w:val="18"/>
              </w:rPr>
              <w:t>Dynamic URL</w:t>
            </w:r>
          </w:p>
        </w:tc>
      </w:tr>
      <w:tr>
        <w:tc>
          <w:tcPr>
            <w:tcW w:type="dxa" w:w="3120"/>
          </w:tcPr>
          <w:p>
            <w:r>
              <w:rPr>
                <w:sz w:val="18"/>
              </w:rPr>
              <w:t>Morning Briefing</w:t>
            </w:r>
          </w:p>
        </w:tc>
        <w:tc>
          <w:tcPr>
            <w:tcW w:type="dxa" w:w="3120"/>
          </w:tcPr>
          <w:p>
            <w:r>
              <w:rPr>
                <w:sz w:val="18"/>
              </w:rPr>
              <w:t>AI-generated daily summary of market activity, portfolio changes, and actionable insights</w:t>
            </w:r>
          </w:p>
        </w:tc>
        <w:tc>
          <w:tcPr>
            <w:tcW w:type="dxa" w:w="3120"/>
          </w:tcPr>
          <w:p>
            <w:r>
              <w:rPr>
                <w:sz w:val="18"/>
              </w:rPr>
              <w:t>Dashboard widget</w:t>
            </w:r>
          </w:p>
        </w:tc>
      </w:tr>
      <w:tr>
        <w:tc>
          <w:tcPr>
            <w:tcW w:type="dxa" w:w="3120"/>
            <w:shd w:val="clear" w:color="auto" w:fill="F2F6FA"/>
          </w:tcPr>
          <w:p>
            <w:r>
              <w:rPr>
                <w:sz w:val="18"/>
              </w:rPr>
              <w:t>OCR Card Scanner</w:t>
            </w:r>
          </w:p>
        </w:tc>
        <w:tc>
          <w:tcPr>
            <w:tcW w:type="dxa" w:w="3120"/>
            <w:shd w:val="clear" w:color="auto" w:fill="F2F6FA"/>
          </w:tcPr>
          <w:p>
            <w:r>
              <w:rPr>
                <w:sz w:val="18"/>
              </w:rPr>
              <w:t>Camera-based card identification using optical character recognition for rapid cataloging</w:t>
            </w:r>
          </w:p>
        </w:tc>
        <w:tc>
          <w:tcPr>
            <w:tcW w:type="dxa" w:w="3120"/>
            <w:shd w:val="clear" w:color="auto" w:fill="F2F6FA"/>
          </w:tcPr>
          <w:p>
            <w:r>
              <w:rPr>
                <w:sz w:val="18"/>
              </w:rPr>
              <w:t>Mobile feature</w:t>
            </w:r>
          </w:p>
        </w:tc>
      </w:tr>
    </w:tbl>
    <w:p>
      <w:r>
        <w:br w:type="page"/>
      </w:r>
    </w:p>
    <w:p>
      <w:pPr>
        <w:pStyle w:val="Heading1"/>
      </w:pPr>
      <w:r>
        <w:t>9. Multi-Sport League Hubs</w:t>
      </w:r>
    </w:p>
    <w:p>
      <w:r>
        <w:t>Specialized dashboard experiences for each major professional sports league, providing sport-specific intelligence and analytics.</w:t>
      </w:r>
    </w:p>
    <w:p>
      <w:pPr>
        <w:pStyle w:val="Heading2"/>
      </w:pPr>
      <w:r>
        <w:t>NFL Hub (/nfl-hub)</w:t>
      </w:r>
    </w:p>
    <w:p>
      <w:pPr>
        <w:pStyle w:val="ListBullet"/>
      </w:pPr>
      <w:r>
        <w:t>Draft capital tracking and rookie card impact modeling</w:t>
      </w:r>
    </w:p>
    <w:p>
      <w:pPr>
        <w:pStyle w:val="ListBullet"/>
      </w:pPr>
      <w:r>
        <w:t>Injury report integration with card value impact analysis</w:t>
      </w:r>
    </w:p>
    <w:p>
      <w:pPr>
        <w:pStyle w:val="ListBullet"/>
      </w:pPr>
      <w:r>
        <w:t>Seasonal scarcity patterns (offseason vs. in-season pricing)</w:t>
      </w:r>
    </w:p>
    <w:p>
      <w:pPr>
        <w:pStyle w:val="ListBullet"/>
      </w:pPr>
      <w:r>
        <w:t>Position-specific valuation models (QB premium, skill position trends)</w:t>
      </w:r>
    </w:p>
    <w:p>
      <w:pPr>
        <w:pStyle w:val="Heading2"/>
      </w:pPr>
      <w:r>
        <w:t>NBA Hub (/nba-hub)</w:t>
      </w:r>
    </w:p>
    <w:p>
      <w:pPr>
        <w:pStyle w:val="ListBullet"/>
      </w:pPr>
      <w:r>
        <w:t>Trade deadline and free agency impact modeling</w:t>
      </w:r>
    </w:p>
    <w:p>
      <w:pPr>
        <w:pStyle w:val="ListBullet"/>
      </w:pPr>
      <w:r>
        <w:t>Rookie scale contract correlation with card prices</w:t>
      </w:r>
    </w:p>
    <w:p>
      <w:pPr>
        <w:pStyle w:val="ListBullet"/>
      </w:pPr>
      <w:r>
        <w:t>All-Star and playoff performance premium tracking</w:t>
      </w:r>
    </w:p>
    <w:p>
      <w:pPr>
        <w:pStyle w:val="ListBullet"/>
      </w:pPr>
      <w:r>
        <w:t>International prospect pipeline monitoring</w:t>
      </w:r>
    </w:p>
    <w:p>
      <w:pPr>
        <w:pStyle w:val="Heading2"/>
      </w:pPr>
      <w:r>
        <w:t>NHL Hub (/nhl-hub)</w:t>
      </w:r>
    </w:p>
    <w:p>
      <w:pPr>
        <w:pStyle w:val="ListBullet"/>
      </w:pPr>
      <w:r>
        <w:t>Young Guns and rookie card set tracking</w:t>
      </w:r>
    </w:p>
    <w:p>
      <w:pPr>
        <w:pStyle w:val="ListBullet"/>
      </w:pPr>
      <w:r>
        <w:t>Playoff performance impact on card values</w:t>
      </w:r>
    </w:p>
    <w:p>
      <w:pPr>
        <w:pStyle w:val="ListBullet"/>
      </w:pPr>
      <w:r>
        <w:t>International scouting integration</w:t>
      </w:r>
    </w:p>
    <w:p>
      <w:pPr>
        <w:pStyle w:val="ListBullet"/>
      </w:pPr>
      <w:r>
        <w:t>Award race tracking (Hart, Calder, etc.) with card correlations</w:t>
      </w:r>
    </w:p>
    <w:p>
      <w:pPr>
        <w:pStyle w:val="Heading2"/>
      </w:pPr>
      <w:r>
        <w:t>Soccer Hub (/soccer-hub)</w:t>
      </w:r>
    </w:p>
    <w:p>
      <w:pPr>
        <w:pStyle w:val="ListBullet"/>
      </w:pPr>
      <w:r>
        <w:t>Transfer window impact modeling</w:t>
      </w:r>
    </w:p>
    <w:p>
      <w:pPr>
        <w:pStyle w:val="ListBullet"/>
      </w:pPr>
      <w:r>
        <w:t>International competition (World Cup, Euro) price effects</w:t>
      </w:r>
    </w:p>
    <w:p>
      <w:pPr>
        <w:pStyle w:val="ListBullet"/>
      </w:pPr>
      <w:r>
        <w:t>Multi-league coverage (Premier League, La Liga, Serie A, etc.)</w:t>
      </w:r>
    </w:p>
    <w:p>
      <w:pPr>
        <w:pStyle w:val="ListBullet"/>
      </w:pPr>
      <w:r>
        <w:t>Youth academy prospect tracking</w:t>
      </w:r>
    </w:p>
    <w:p>
      <w:r>
        <w:br w:type="page"/>
      </w:r>
    </w:p>
    <w:p>
      <w:pPr>
        <w:pStyle w:val="Heading1"/>
      </w:pPr>
      <w:r>
        <w:t>10. Enterprise &amp; Group Features (v9-v10)</w:t>
      </w:r>
    </w:p>
    <w:p>
      <w:r>
        <w:t>Institutional-scale features for teams, clubs, dealers, and fund managers. Phases 264-283 introduce collaborative capabilities for group participation in the sports card market.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Feature</w:t>
            </w:r>
          </w:p>
        </w:tc>
        <w:tc>
          <w:tcPr>
            <w:tcW w:type="dxa" w:w="4680"/>
            <w:shd w:val="clear" w:color="auto" w:fill="1B2A4A"/>
          </w:tcPr>
          <w:p>
            <w:pPr>
              <w:jc w:val="left"/>
            </w:pPr>
            <w:r>
              <w:rPr>
                <w:b/>
                <w:color w:val="FFFFFF"/>
                <w:sz w:val="18"/>
              </w:rPr>
              <w:t>Description</w:t>
            </w:r>
          </w:p>
        </w:tc>
      </w:tr>
      <w:tr>
        <w:tc>
          <w:tcPr>
            <w:tcW w:type="dxa" w:w="4680"/>
          </w:tcPr>
          <w:p>
            <w:r>
              <w:rPr>
                <w:sz w:val="18"/>
              </w:rPr>
              <w:t>Shared Watchlists</w:t>
            </w:r>
          </w:p>
        </w:tc>
        <w:tc>
          <w:tcPr>
            <w:tcW w:type="dxa" w:w="4680"/>
          </w:tcPr>
          <w:p>
            <w:r>
              <w:rPr>
                <w:sz w:val="18"/>
              </w:rPr>
              <w:t>Team watchlist collaboration with real-time synchronization and shared notes.</w:t>
            </w:r>
          </w:p>
        </w:tc>
      </w:tr>
      <w:tr>
        <w:tc>
          <w:tcPr>
            <w:tcW w:type="dxa" w:w="4680"/>
            <w:shd w:val="clear" w:color="auto" w:fill="F2F6FA"/>
          </w:tcPr>
          <w:p>
            <w:r>
              <w:rPr>
                <w:sz w:val="18"/>
              </w:rPr>
              <w:t>Group Breaks</w:t>
            </w:r>
          </w:p>
        </w:tc>
        <w:tc>
          <w:tcPr>
            <w:tcW w:type="dxa" w:w="4680"/>
            <w:shd w:val="clear" w:color="auto" w:fill="F2F6FA"/>
          </w:tcPr>
          <w:p>
            <w:r>
              <w:rPr>
                <w:sz w:val="18"/>
              </w:rPr>
              <w:t>Live group break participation with automated card distribution and hit tracking.</w:t>
            </w:r>
          </w:p>
        </w:tc>
      </w:tr>
      <w:tr>
        <w:tc>
          <w:tcPr>
            <w:tcW w:type="dxa" w:w="4680"/>
          </w:tcPr>
          <w:p>
            <w:r>
              <w:rPr>
                <w:sz w:val="18"/>
              </w:rPr>
              <w:t>Club Management</w:t>
            </w:r>
          </w:p>
        </w:tc>
        <w:tc>
          <w:tcPr>
            <w:tcW w:type="dxa" w:w="4680"/>
          </w:tcPr>
          <w:p>
            <w:r>
              <w:rPr>
                <w:sz w:val="18"/>
              </w:rPr>
              <w:t>Guild/club operations including membership, dues, shared resources, and event planning.</w:t>
            </w:r>
          </w:p>
        </w:tc>
      </w:tr>
      <w:tr>
        <w:tc>
          <w:tcPr>
            <w:tcW w:type="dxa" w:w="4680"/>
            <w:shd w:val="clear" w:color="auto" w:fill="F2F6FA"/>
          </w:tcPr>
          <w:p>
            <w:r>
              <w:rPr>
                <w:sz w:val="18"/>
              </w:rPr>
              <w:t>Collective Grading</w:t>
            </w:r>
          </w:p>
        </w:tc>
        <w:tc>
          <w:tcPr>
            <w:tcW w:type="dxa" w:w="4680"/>
            <w:shd w:val="clear" w:color="auto" w:fill="F2F6FA"/>
          </w:tcPr>
          <w:p>
            <w:r>
              <w:rPr>
                <w:sz w:val="18"/>
              </w:rPr>
              <w:t>Shared grading submission workflows for cost-efficient batch grading across club members.</w:t>
            </w:r>
          </w:p>
        </w:tc>
      </w:tr>
      <w:tr>
        <w:tc>
          <w:tcPr>
            <w:tcW w:type="dxa" w:w="4680"/>
          </w:tcPr>
          <w:p>
            <w:r>
              <w:rPr>
                <w:sz w:val="18"/>
              </w:rPr>
              <w:t>Shared Dashboards</w:t>
            </w:r>
          </w:p>
        </w:tc>
        <w:tc>
          <w:tcPr>
            <w:tcW w:type="dxa" w:w="4680"/>
          </w:tcPr>
          <w:p>
            <w:r>
              <w:rPr>
                <w:sz w:val="18"/>
              </w:rPr>
              <w:t>Team portfolio views with aggregated analytics across multiple collectors.</w:t>
            </w:r>
          </w:p>
        </w:tc>
      </w:tr>
      <w:tr>
        <w:tc>
          <w:tcPr>
            <w:tcW w:type="dxa" w:w="4680"/>
            <w:shd w:val="clear" w:color="auto" w:fill="F2F6FA"/>
          </w:tcPr>
          <w:p>
            <w:r>
              <w:rPr>
                <w:sz w:val="18"/>
              </w:rPr>
              <w:t>RBAC Teams</w:t>
            </w:r>
          </w:p>
        </w:tc>
        <w:tc>
          <w:tcPr>
            <w:tcW w:type="dxa" w:w="4680"/>
            <w:shd w:val="clear" w:color="auto" w:fill="F2F6FA"/>
          </w:tcPr>
          <w:p>
            <w:r>
              <w:rPr>
                <w:sz w:val="18"/>
              </w:rPr>
              <w:t>Role-based access control for enterprise accounts with granular permission management.</w:t>
            </w:r>
          </w:p>
        </w:tc>
      </w:tr>
      <w:tr>
        <w:tc>
          <w:tcPr>
            <w:tcW w:type="dxa" w:w="4680"/>
          </w:tcPr>
          <w:p>
            <w:r>
              <w:rPr>
                <w:sz w:val="18"/>
              </w:rPr>
              <w:t>White-Label API</w:t>
            </w:r>
          </w:p>
        </w:tc>
        <w:tc>
          <w:tcPr>
            <w:tcW w:type="dxa" w:w="4680"/>
          </w:tcPr>
          <w:p>
            <w:r>
              <w:rPr>
                <w:sz w:val="18"/>
              </w:rPr>
              <w:t>Partner integration API for embedding MSI capabilities into third-party platforms.</w:t>
            </w:r>
          </w:p>
        </w:tc>
      </w:tr>
      <w:tr>
        <w:tc>
          <w:tcPr>
            <w:tcW w:type="dxa" w:w="4680"/>
            <w:shd w:val="clear" w:color="auto" w:fill="F2F6FA"/>
          </w:tcPr>
          <w:p>
            <w:r>
              <w:rPr>
                <w:sz w:val="18"/>
              </w:rPr>
              <w:t>Dealer Inventory</w:t>
            </w:r>
          </w:p>
        </w:tc>
        <w:tc>
          <w:tcPr>
            <w:tcW w:type="dxa" w:w="4680"/>
            <w:shd w:val="clear" w:color="auto" w:fill="F2F6FA"/>
          </w:tcPr>
          <w:p>
            <w:r>
              <w:rPr>
                <w:sz w:val="18"/>
              </w:rPr>
              <w:t>Dealer-specific inventory management tools with wholesale pricing and consignment tracking.</w:t>
            </w:r>
          </w:p>
        </w:tc>
      </w:tr>
      <w:tr>
        <w:tc>
          <w:tcPr>
            <w:tcW w:type="dxa" w:w="4680"/>
          </w:tcPr>
          <w:p>
            <w:r>
              <w:rPr>
                <w:sz w:val="18"/>
              </w:rPr>
              <w:t>Fund Reporting</w:t>
            </w:r>
          </w:p>
        </w:tc>
        <w:tc>
          <w:tcPr>
            <w:tcW w:type="dxa" w:w="4680"/>
          </w:tcPr>
          <w:p>
            <w:r>
              <w:rPr>
                <w:sz w:val="18"/>
              </w:rPr>
              <w:t>Institutional-grade reporting for card investment funds including NAV calculations and investor communications.</w:t>
            </w:r>
          </w:p>
        </w:tc>
      </w:tr>
      <w:tr>
        <w:tc>
          <w:tcPr>
            <w:tcW w:type="dxa" w:w="4680"/>
            <w:shd w:val="clear" w:color="auto" w:fill="F2F6FA"/>
          </w:tcPr>
          <w:p>
            <w:r>
              <w:rPr>
                <w:sz w:val="18"/>
              </w:rPr>
              <w:t>Audit Trail</w:t>
            </w:r>
          </w:p>
        </w:tc>
        <w:tc>
          <w:tcPr>
            <w:tcW w:type="dxa" w:w="4680"/>
            <w:shd w:val="clear" w:color="auto" w:fill="F2F6FA"/>
          </w:tcPr>
          <w:p>
            <w:r>
              <w:rPr>
                <w:sz w:val="18"/>
              </w:rPr>
              <w:t>Comprehensive compliance logging for all portfolio actions and transactions.</w:t>
            </w:r>
          </w:p>
        </w:tc>
      </w:tr>
      <w:tr>
        <w:tc>
          <w:tcPr>
            <w:tcW w:type="dxa" w:w="4680"/>
          </w:tcPr>
          <w:p>
            <w:r>
              <w:rPr>
                <w:sz w:val="18"/>
              </w:rPr>
              <w:t>Collaborative Set Registry</w:t>
            </w:r>
          </w:p>
        </w:tc>
        <w:tc>
          <w:tcPr>
            <w:tcW w:type="dxa" w:w="4680"/>
          </w:tcPr>
          <w:p>
            <w:r>
              <w:rPr>
                <w:sz w:val="18"/>
              </w:rPr>
              <w:t>Team-based set completion tracking where multiple collectors contribute to shared sets.</w:t>
            </w:r>
          </w:p>
        </w:tc>
      </w:tr>
      <w:tr>
        <w:tc>
          <w:tcPr>
            <w:tcW w:type="dxa" w:w="4680"/>
            <w:shd w:val="clear" w:color="auto" w:fill="F2F6FA"/>
          </w:tcPr>
          <w:p>
            <w:r>
              <w:rPr>
                <w:sz w:val="18"/>
              </w:rPr>
              <w:t>Card Show Squad</w:t>
            </w:r>
          </w:p>
        </w:tc>
        <w:tc>
          <w:tcPr>
            <w:tcW w:type="dxa" w:w="4680"/>
            <w:shd w:val="clear" w:color="auto" w:fill="F2F6FA"/>
          </w:tcPr>
          <w:p>
            <w:r>
              <w:rPr>
                <w:sz w:val="18"/>
              </w:rPr>
              <w:t>Show coordination tools for planning group attendance, booth sharing, and acquisition targets.</w:t>
            </w:r>
          </w:p>
        </w:tc>
      </w:tr>
      <w:tr>
        <w:tc>
          <w:tcPr>
            <w:tcW w:type="dxa" w:w="4680"/>
          </w:tcPr>
          <w:p>
            <w:r>
              <w:rPr>
                <w:sz w:val="18"/>
              </w:rPr>
              <w:t>Group Buy Coop</w:t>
            </w:r>
          </w:p>
        </w:tc>
        <w:tc>
          <w:tcPr>
            <w:tcW w:type="dxa" w:w="4680"/>
          </w:tcPr>
          <w:p>
            <w:r>
              <w:rPr>
                <w:sz w:val="18"/>
              </w:rPr>
              <w:t>Cooperative purchasing platform for bulk acquisitions with cost-sharing models.</w:t>
            </w:r>
          </w:p>
        </w:tc>
      </w:tr>
      <w:tr>
        <w:tc>
          <w:tcPr>
            <w:tcW w:type="dxa" w:w="4680"/>
            <w:shd w:val="clear" w:color="auto" w:fill="F2F6FA"/>
          </w:tcPr>
          <w:p>
            <w:r>
              <w:rPr>
                <w:sz w:val="18"/>
              </w:rPr>
              <w:t>Draft Night War Room</w:t>
            </w:r>
          </w:p>
        </w:tc>
        <w:tc>
          <w:tcPr>
            <w:tcW w:type="dxa" w:w="4680"/>
            <w:shd w:val="clear" w:color="auto" w:fill="F2F6FA"/>
          </w:tcPr>
          <w:p>
            <w:r>
              <w:rPr>
                <w:sz w:val="18"/>
              </w:rPr>
              <w:t>Synchronized draft tracking with real-time card market impact analysis across team members.</w:t>
            </w:r>
          </w:p>
        </w:tc>
      </w:tr>
      <w:tr>
        <w:tc>
          <w:tcPr>
            <w:tcW w:type="dxa" w:w="4680"/>
          </w:tcPr>
          <w:p>
            <w:r>
              <w:rPr>
                <w:sz w:val="18"/>
              </w:rPr>
              <w:t>Mentorship Exchange</w:t>
            </w:r>
          </w:p>
        </w:tc>
        <w:tc>
          <w:tcPr>
            <w:tcW w:type="dxa" w:w="4680"/>
          </w:tcPr>
          <w:p>
            <w:r>
              <w:rPr>
                <w:sz w:val="18"/>
              </w:rPr>
              <w:t>Peer learning platform connecting experienced collectors with newcomers.</w:t>
            </w:r>
          </w:p>
        </w:tc>
      </w:tr>
      <w:tr>
        <w:tc>
          <w:tcPr>
            <w:tcW w:type="dxa" w:w="4680"/>
            <w:shd w:val="clear" w:color="auto" w:fill="F2F6FA"/>
          </w:tcPr>
          <w:p>
            <w:r>
              <w:rPr>
                <w:sz w:val="18"/>
              </w:rPr>
              <w:t>Dispute Arbitration</w:t>
            </w:r>
          </w:p>
        </w:tc>
        <w:tc>
          <w:tcPr>
            <w:tcW w:type="dxa" w:w="4680"/>
            <w:shd w:val="clear" w:color="auto" w:fill="F2F6FA"/>
          </w:tcPr>
          <w:p>
            <w:r>
              <w:rPr>
                <w:sz w:val="18"/>
              </w:rPr>
              <w:t>Transaction dispute resolution system with evidence management and mediator support.</w:t>
            </w:r>
          </w:p>
        </w:tc>
      </w:tr>
      <w:tr>
        <w:tc>
          <w:tcPr>
            <w:tcW w:type="dxa" w:w="4680"/>
          </w:tcPr>
          <w:p>
            <w:r>
              <w:rPr>
                <w:sz w:val="18"/>
              </w:rPr>
              <w:t>Group Insurance</w:t>
            </w:r>
          </w:p>
        </w:tc>
        <w:tc>
          <w:tcPr>
            <w:tcW w:type="dxa" w:w="4680"/>
          </w:tcPr>
          <w:p>
            <w:r>
              <w:rPr>
                <w:sz w:val="18"/>
              </w:rPr>
              <w:t>Pooled insurance options for collector groups with shared premium benefits.</w:t>
            </w:r>
          </w:p>
        </w:tc>
      </w:tr>
      <w:tr>
        <w:tc>
          <w:tcPr>
            <w:tcW w:type="dxa" w:w="4680"/>
            <w:shd w:val="clear" w:color="auto" w:fill="F2F6FA"/>
          </w:tcPr>
          <w:p>
            <w:r>
              <w:rPr>
                <w:sz w:val="18"/>
              </w:rPr>
              <w:t>Crowd Pricing</w:t>
            </w:r>
          </w:p>
        </w:tc>
        <w:tc>
          <w:tcPr>
            <w:tcW w:type="dxa" w:w="4680"/>
            <w:shd w:val="clear" w:color="auto" w:fill="F2F6FA"/>
          </w:tcPr>
          <w:p>
            <w:r>
              <w:rPr>
                <w:sz w:val="18"/>
              </w:rPr>
              <w:t>Consensus pricing model aggregating valuations from multiple knowledgeable collectors.</w:t>
            </w:r>
          </w:p>
        </w:tc>
      </w:tr>
      <w:tr>
        <w:tc>
          <w:tcPr>
            <w:tcW w:type="dxa" w:w="4680"/>
          </w:tcPr>
          <w:p>
            <w:r>
              <w:rPr>
                <w:sz w:val="18"/>
              </w:rPr>
              <w:t>Group Vault</w:t>
            </w:r>
          </w:p>
        </w:tc>
        <w:tc>
          <w:tcPr>
            <w:tcW w:type="dxa" w:w="4680"/>
          </w:tcPr>
          <w:p>
            <w:r>
              <w:rPr>
                <w:sz w:val="18"/>
              </w:rPr>
              <w:t>Shared asset storage management with provenance tracking and access controls.</w:t>
            </w:r>
          </w:p>
        </w:tc>
      </w:tr>
      <w:tr>
        <w:tc>
          <w:tcPr>
            <w:tcW w:type="dxa" w:w="4680"/>
            <w:shd w:val="clear" w:color="auto" w:fill="F2F6FA"/>
          </w:tcPr>
          <w:p>
            <w:r>
              <w:rPr>
                <w:sz w:val="18"/>
              </w:rPr>
              <w:t>Swap Meet</w:t>
            </w:r>
          </w:p>
        </w:tc>
        <w:tc>
          <w:tcPr>
            <w:tcW w:type="dxa" w:w="4680"/>
            <w:shd w:val="clear" w:color="auto" w:fill="F2F6FA"/>
          </w:tcPr>
          <w:p>
            <w:r>
              <w:rPr>
                <w:sz w:val="18"/>
              </w:rPr>
              <w:t>Peer-to-peer trading marketplace within trusted collector networks.</w:t>
            </w:r>
          </w:p>
        </w:tc>
      </w:tr>
    </w:tbl>
    <w:p>
      <w:r>
        <w:br w:type="page"/>
      </w:r>
    </w:p>
    <w:p>
      <w:pPr>
        <w:pStyle w:val="Heading1"/>
      </w:pPr>
      <w:r>
        <w:t>11. Data Models &amp; Core Types</w:t>
      </w:r>
    </w:p>
    <w:p>
      <w:r>
        <w:t>The platform is built on a rich type system that models every aspect of the sports card collecting and investing lifecycle.</w:t>
      </w:r>
    </w:p>
    <w:p>
      <w:pPr>
        <w:pStyle w:val="Heading2"/>
      </w:pPr>
      <w:r>
        <w:t>CardInventory</w:t>
      </w:r>
    </w:p>
    <w:p>
      <w:r>
        <w:t>The primary data model representing a card in a collector's portfolio. Key fields include: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Field</w:t>
            </w:r>
          </w:p>
        </w:tc>
        <w:tc>
          <w:tcPr>
            <w:tcW w:type="dxa" w:w="3120"/>
            <w:shd w:val="clear" w:color="auto" w:fill="1B2A4A"/>
          </w:tcPr>
          <w:p>
            <w:pPr>
              <w:jc w:val="left"/>
            </w:pPr>
            <w:r>
              <w:rPr>
                <w:b/>
                <w:color w:val="FFFFFF"/>
                <w:sz w:val="18"/>
              </w:rPr>
              <w:t>Type</w:t>
            </w:r>
          </w:p>
        </w:tc>
        <w:tc>
          <w:tcPr>
            <w:tcW w:type="dxa" w:w="3120"/>
            <w:shd w:val="clear" w:color="auto" w:fill="1B2A4A"/>
          </w:tcPr>
          <w:p>
            <w:pPr>
              <w:jc w:val="left"/>
            </w:pPr>
            <w:r>
              <w:rPr>
                <w:b/>
                <w:color w:val="FFFFFF"/>
                <w:sz w:val="18"/>
              </w:rPr>
              <w:t>Description</w:t>
            </w:r>
          </w:p>
        </w:tc>
      </w:tr>
      <w:tr>
        <w:tc>
          <w:tcPr>
            <w:tcW w:type="dxa" w:w="3120"/>
          </w:tcPr>
          <w:p>
            <w:r>
              <w:rPr>
                <w:sz w:val="18"/>
              </w:rPr>
              <w:t>id</w:t>
            </w:r>
          </w:p>
        </w:tc>
        <w:tc>
          <w:tcPr>
            <w:tcW w:type="dxa" w:w="3120"/>
          </w:tcPr>
          <w:p>
            <w:r>
              <w:rPr>
                <w:sz w:val="18"/>
              </w:rPr>
              <w:t>string</w:t>
            </w:r>
          </w:p>
        </w:tc>
        <w:tc>
          <w:tcPr>
            <w:tcW w:type="dxa" w:w="3120"/>
          </w:tcPr>
          <w:p>
            <w:r>
              <w:rPr>
                <w:sz w:val="18"/>
              </w:rPr>
              <w:t>Unique identifier</w:t>
            </w:r>
          </w:p>
        </w:tc>
      </w:tr>
      <w:tr>
        <w:tc>
          <w:tcPr>
            <w:tcW w:type="dxa" w:w="3120"/>
            <w:shd w:val="clear" w:color="auto" w:fill="F2F6FA"/>
          </w:tcPr>
          <w:p>
            <w:r>
              <w:rPr>
                <w:sz w:val="18"/>
              </w:rPr>
              <w:t>player</w:t>
            </w:r>
          </w:p>
        </w:tc>
        <w:tc>
          <w:tcPr>
            <w:tcW w:type="dxa" w:w="3120"/>
            <w:shd w:val="clear" w:color="auto" w:fill="F2F6FA"/>
          </w:tcPr>
          <w:p>
            <w:r>
              <w:rPr>
                <w:sz w:val="18"/>
              </w:rPr>
              <w:t>string</w:t>
            </w:r>
          </w:p>
        </w:tc>
        <w:tc>
          <w:tcPr>
            <w:tcW w:type="dxa" w:w="3120"/>
            <w:shd w:val="clear" w:color="auto" w:fill="F2F6FA"/>
          </w:tcPr>
          <w:p>
            <w:r>
              <w:rPr>
                <w:sz w:val="18"/>
              </w:rPr>
              <w:t>Player name</w:t>
            </w:r>
          </w:p>
        </w:tc>
      </w:tr>
      <w:tr>
        <w:tc>
          <w:tcPr>
            <w:tcW w:type="dxa" w:w="3120"/>
          </w:tcPr>
          <w:p>
            <w:r>
              <w:rPr>
                <w:sz w:val="18"/>
              </w:rPr>
              <w:t>year</w:t>
            </w:r>
          </w:p>
        </w:tc>
        <w:tc>
          <w:tcPr>
            <w:tcW w:type="dxa" w:w="3120"/>
          </w:tcPr>
          <w:p>
            <w:r>
              <w:rPr>
                <w:sz w:val="18"/>
              </w:rPr>
              <w:t>number</w:t>
            </w:r>
          </w:p>
        </w:tc>
        <w:tc>
          <w:tcPr>
            <w:tcW w:type="dxa" w:w="3120"/>
          </w:tcPr>
          <w:p>
            <w:r>
              <w:rPr>
                <w:sz w:val="18"/>
              </w:rPr>
              <w:t>Card year</w:t>
            </w:r>
          </w:p>
        </w:tc>
      </w:tr>
      <w:tr>
        <w:tc>
          <w:tcPr>
            <w:tcW w:type="dxa" w:w="3120"/>
            <w:shd w:val="clear" w:color="auto" w:fill="F2F6FA"/>
          </w:tcPr>
          <w:p>
            <w:r>
              <w:rPr>
                <w:sz w:val="18"/>
              </w:rPr>
              <w:t>manufacturer</w:t>
            </w:r>
          </w:p>
        </w:tc>
        <w:tc>
          <w:tcPr>
            <w:tcW w:type="dxa" w:w="3120"/>
            <w:shd w:val="clear" w:color="auto" w:fill="F2F6FA"/>
          </w:tcPr>
          <w:p>
            <w:r>
              <w:rPr>
                <w:sz w:val="18"/>
              </w:rPr>
              <w:t>string</w:t>
            </w:r>
          </w:p>
        </w:tc>
        <w:tc>
          <w:tcPr>
            <w:tcW w:type="dxa" w:w="3120"/>
            <w:shd w:val="clear" w:color="auto" w:fill="F2F6FA"/>
          </w:tcPr>
          <w:p>
            <w:r>
              <w:rPr>
                <w:sz w:val="18"/>
              </w:rPr>
              <w:t>Card manufacturer (Topps, Panini, etc.)</w:t>
            </w:r>
          </w:p>
        </w:tc>
      </w:tr>
      <w:tr>
        <w:tc>
          <w:tcPr>
            <w:tcW w:type="dxa" w:w="3120"/>
          </w:tcPr>
          <w:p>
            <w:r>
              <w:rPr>
                <w:sz w:val="18"/>
              </w:rPr>
              <w:t>set</w:t>
            </w:r>
          </w:p>
        </w:tc>
        <w:tc>
          <w:tcPr>
            <w:tcW w:type="dxa" w:w="3120"/>
          </w:tcPr>
          <w:p>
            <w:r>
              <w:rPr>
                <w:sz w:val="18"/>
              </w:rPr>
              <w:t>string</w:t>
            </w:r>
          </w:p>
        </w:tc>
        <w:tc>
          <w:tcPr>
            <w:tcW w:type="dxa" w:w="3120"/>
          </w:tcPr>
          <w:p>
            <w:r>
              <w:rPr>
                <w:sz w:val="18"/>
              </w:rPr>
              <w:t>Card set name</w:t>
            </w:r>
          </w:p>
        </w:tc>
      </w:tr>
      <w:tr>
        <w:tc>
          <w:tcPr>
            <w:tcW w:type="dxa" w:w="3120"/>
            <w:shd w:val="clear" w:color="auto" w:fill="F2F6FA"/>
          </w:tcPr>
          <w:p>
            <w:r>
              <w:rPr>
                <w:sz w:val="18"/>
              </w:rPr>
              <w:t>sport</w:t>
            </w:r>
          </w:p>
        </w:tc>
        <w:tc>
          <w:tcPr>
            <w:tcW w:type="dxa" w:w="3120"/>
            <w:shd w:val="clear" w:color="auto" w:fill="F2F6FA"/>
          </w:tcPr>
          <w:p>
            <w:r>
              <w:rPr>
                <w:sz w:val="18"/>
              </w:rPr>
              <w:t>enum</w:t>
            </w:r>
          </w:p>
        </w:tc>
        <w:tc>
          <w:tcPr>
            <w:tcW w:type="dxa" w:w="3120"/>
            <w:shd w:val="clear" w:color="auto" w:fill="F2F6FA"/>
          </w:tcPr>
          <w:p>
            <w:r>
              <w:rPr>
                <w:sz w:val="18"/>
              </w:rPr>
              <w:t>MLB | NFL | NBA | NHL</w:t>
            </w:r>
          </w:p>
        </w:tc>
      </w:tr>
      <w:tr>
        <w:tc>
          <w:tcPr>
            <w:tcW w:type="dxa" w:w="3120"/>
          </w:tcPr>
          <w:p>
            <w:r>
              <w:rPr>
                <w:sz w:val="18"/>
              </w:rPr>
              <w:t>isGraded</w:t>
            </w:r>
          </w:p>
        </w:tc>
        <w:tc>
          <w:tcPr>
            <w:tcW w:type="dxa" w:w="3120"/>
          </w:tcPr>
          <w:p>
            <w:r>
              <w:rPr>
                <w:sz w:val="18"/>
              </w:rPr>
              <w:t>boolean</w:t>
            </w:r>
          </w:p>
        </w:tc>
        <w:tc>
          <w:tcPr>
            <w:tcW w:type="dxa" w:w="3120"/>
          </w:tcPr>
          <w:p>
            <w:r>
              <w:rPr>
                <w:sz w:val="18"/>
              </w:rPr>
              <w:t>Whether professionally graded</w:t>
            </w:r>
          </w:p>
        </w:tc>
      </w:tr>
      <w:tr>
        <w:tc>
          <w:tcPr>
            <w:tcW w:type="dxa" w:w="3120"/>
            <w:shd w:val="clear" w:color="auto" w:fill="F2F6FA"/>
          </w:tcPr>
          <w:p>
            <w:r>
              <w:rPr>
                <w:sz w:val="18"/>
              </w:rPr>
              <w:t>gradingCompany</w:t>
            </w:r>
          </w:p>
        </w:tc>
        <w:tc>
          <w:tcPr>
            <w:tcW w:type="dxa" w:w="3120"/>
            <w:shd w:val="clear" w:color="auto" w:fill="F2F6FA"/>
          </w:tcPr>
          <w:p>
            <w:r>
              <w:rPr>
                <w:sz w:val="18"/>
              </w:rPr>
              <w:t>enum</w:t>
            </w:r>
          </w:p>
        </w:tc>
        <w:tc>
          <w:tcPr>
            <w:tcW w:type="dxa" w:w="3120"/>
            <w:shd w:val="clear" w:color="auto" w:fill="F2F6FA"/>
          </w:tcPr>
          <w:p>
            <w:r>
              <w:rPr>
                <w:sz w:val="18"/>
              </w:rPr>
              <w:t>PSA | BGS | CGC</w:t>
            </w:r>
          </w:p>
        </w:tc>
      </w:tr>
      <w:tr>
        <w:tc>
          <w:tcPr>
            <w:tcW w:type="dxa" w:w="3120"/>
          </w:tcPr>
          <w:p>
            <w:r>
              <w:rPr>
                <w:sz w:val="18"/>
              </w:rPr>
              <w:t>grade</w:t>
            </w:r>
          </w:p>
        </w:tc>
        <w:tc>
          <w:tcPr>
            <w:tcW w:type="dxa" w:w="3120"/>
          </w:tcPr>
          <w:p>
            <w:r>
              <w:rPr>
                <w:sz w:val="18"/>
              </w:rPr>
              <w:t>string</w:t>
            </w:r>
          </w:p>
        </w:tc>
        <w:tc>
          <w:tcPr>
            <w:tcW w:type="dxa" w:w="3120"/>
          </w:tcPr>
          <w:p>
            <w:r>
              <w:rPr>
                <w:sz w:val="18"/>
              </w:rPr>
              <w:t>Numeric grade value</w:t>
            </w:r>
          </w:p>
        </w:tc>
      </w:tr>
      <w:tr>
        <w:tc>
          <w:tcPr>
            <w:tcW w:type="dxa" w:w="3120"/>
            <w:shd w:val="clear" w:color="auto" w:fill="F2F6FA"/>
          </w:tcPr>
          <w:p>
            <w:r>
              <w:rPr>
                <w:sz w:val="18"/>
              </w:rPr>
              <w:t>purchasePrice</w:t>
            </w:r>
          </w:p>
        </w:tc>
        <w:tc>
          <w:tcPr>
            <w:tcW w:type="dxa" w:w="3120"/>
            <w:shd w:val="clear" w:color="auto" w:fill="F2F6FA"/>
          </w:tcPr>
          <w:p>
            <w:r>
              <w:rPr>
                <w:sz w:val="18"/>
              </w:rPr>
              <w:t>number</w:t>
            </w:r>
          </w:p>
        </w:tc>
        <w:tc>
          <w:tcPr>
            <w:tcW w:type="dxa" w:w="3120"/>
            <w:shd w:val="clear" w:color="auto" w:fill="F2F6FA"/>
          </w:tcPr>
          <w:p>
            <w:r>
              <w:rPr>
                <w:sz w:val="18"/>
              </w:rPr>
              <w:t>Original acquisition cost</w:t>
            </w:r>
          </w:p>
        </w:tc>
      </w:tr>
      <w:tr>
        <w:tc>
          <w:tcPr>
            <w:tcW w:type="dxa" w:w="3120"/>
          </w:tcPr>
          <w:p>
            <w:r>
              <w:rPr>
                <w:sz w:val="18"/>
              </w:rPr>
              <w:t>currentValue</w:t>
            </w:r>
          </w:p>
        </w:tc>
        <w:tc>
          <w:tcPr>
            <w:tcW w:type="dxa" w:w="3120"/>
          </w:tcPr>
          <w:p>
            <w:r>
              <w:rPr>
                <w:sz w:val="18"/>
              </w:rPr>
              <w:t>number</w:t>
            </w:r>
          </w:p>
        </w:tc>
        <w:tc>
          <w:tcPr>
            <w:tcW w:type="dxa" w:w="3120"/>
          </w:tcPr>
          <w:p>
            <w:r>
              <w:rPr>
                <w:sz w:val="18"/>
              </w:rPr>
              <w:t>Current market valuation</w:t>
            </w:r>
          </w:p>
        </w:tc>
      </w:tr>
      <w:tr>
        <w:tc>
          <w:tcPr>
            <w:tcW w:type="dxa" w:w="3120"/>
            <w:shd w:val="clear" w:color="auto" w:fill="F2F6FA"/>
          </w:tcPr>
          <w:p>
            <w:r>
              <w:rPr>
                <w:sz w:val="18"/>
              </w:rPr>
              <w:t>status</w:t>
            </w:r>
          </w:p>
        </w:tc>
        <w:tc>
          <w:tcPr>
            <w:tcW w:type="dxa" w:w="3120"/>
            <w:shd w:val="clear" w:color="auto" w:fill="F2F6FA"/>
          </w:tcPr>
          <w:p>
            <w:r>
              <w:rPr>
                <w:sz w:val="18"/>
              </w:rPr>
              <w:t>enum</w:t>
            </w:r>
          </w:p>
        </w:tc>
        <w:tc>
          <w:tcPr>
            <w:tcW w:type="dxa" w:w="3120"/>
            <w:shd w:val="clear" w:color="auto" w:fill="F2F6FA"/>
          </w:tcPr>
          <w:p>
            <w:r>
              <w:rPr>
                <w:sz w:val="18"/>
              </w:rPr>
              <w:t>owned | sold | pending | vaulted</w:t>
            </w:r>
          </w:p>
        </w:tc>
      </w:tr>
      <w:tr>
        <w:tc>
          <w:tcPr>
            <w:tcW w:type="dxa" w:w="3120"/>
          </w:tcPr>
          <w:p>
            <w:r>
              <w:rPr>
                <w:sz w:val="18"/>
              </w:rPr>
              <w:t>popCount</w:t>
            </w:r>
          </w:p>
        </w:tc>
        <w:tc>
          <w:tcPr>
            <w:tcW w:type="dxa" w:w="3120"/>
          </w:tcPr>
          <w:p>
            <w:r>
              <w:rPr>
                <w:sz w:val="18"/>
              </w:rPr>
              <w:t>number</w:t>
            </w:r>
          </w:p>
        </w:tc>
        <w:tc>
          <w:tcPr>
            <w:tcW w:type="dxa" w:w="3120"/>
          </w:tcPr>
          <w:p>
            <w:r>
              <w:rPr>
                <w:sz w:val="18"/>
              </w:rPr>
              <w:t>PSA/BGS population count</w:t>
            </w:r>
          </w:p>
        </w:tc>
      </w:tr>
      <w:tr>
        <w:tc>
          <w:tcPr>
            <w:tcW w:type="dxa" w:w="3120"/>
            <w:shd w:val="clear" w:color="auto" w:fill="F2F6FA"/>
          </w:tcPr>
          <w:p>
            <w:r>
              <w:rPr>
                <w:sz w:val="18"/>
              </w:rPr>
              <w:t>scarcityIndex</w:t>
            </w:r>
          </w:p>
        </w:tc>
        <w:tc>
          <w:tcPr>
            <w:tcW w:type="dxa" w:w="3120"/>
            <w:shd w:val="clear" w:color="auto" w:fill="F2F6FA"/>
          </w:tcPr>
          <w:p>
            <w:r>
              <w:rPr>
                <w:sz w:val="18"/>
              </w:rPr>
              <w:t>number</w:t>
            </w:r>
          </w:p>
        </w:tc>
        <w:tc>
          <w:tcPr>
            <w:tcW w:type="dxa" w:w="3120"/>
            <w:shd w:val="clear" w:color="auto" w:fill="F2F6FA"/>
          </w:tcPr>
          <w:p>
            <w:r>
              <w:rPr>
                <w:sz w:val="18"/>
              </w:rPr>
              <w:t>Computed scarcity score</w:t>
            </w:r>
          </w:p>
        </w:tc>
      </w:tr>
      <w:tr>
        <w:tc>
          <w:tcPr>
            <w:tcW w:type="dxa" w:w="3120"/>
          </w:tcPr>
          <w:p>
            <w:r>
              <w:rPr>
                <w:sz w:val="18"/>
              </w:rPr>
              <w:t>liquidityScore</w:t>
            </w:r>
          </w:p>
        </w:tc>
        <w:tc>
          <w:tcPr>
            <w:tcW w:type="dxa" w:w="3120"/>
          </w:tcPr>
          <w:p>
            <w:r>
              <w:rPr>
                <w:sz w:val="18"/>
              </w:rPr>
              <w:t>number</w:t>
            </w:r>
          </w:p>
        </w:tc>
        <w:tc>
          <w:tcPr>
            <w:tcW w:type="dxa" w:w="3120"/>
          </w:tcPr>
          <w:p>
            <w:r>
              <w:rPr>
                <w:sz w:val="18"/>
              </w:rPr>
              <w:t>Market liquidity rating</w:t>
            </w:r>
          </w:p>
        </w:tc>
      </w:tr>
      <w:tr>
        <w:tc>
          <w:tcPr>
            <w:tcW w:type="dxa" w:w="3120"/>
            <w:shd w:val="clear" w:color="auto" w:fill="F2F6FA"/>
          </w:tcPr>
          <w:p>
            <w:r>
              <w:rPr>
                <w:sz w:val="18"/>
              </w:rPr>
              <w:t>arbitrageDelta</w:t>
            </w:r>
          </w:p>
        </w:tc>
        <w:tc>
          <w:tcPr>
            <w:tcW w:type="dxa" w:w="3120"/>
            <w:shd w:val="clear" w:color="auto" w:fill="F2F6FA"/>
          </w:tcPr>
          <w:p>
            <w:r>
              <w:rPr>
                <w:sz w:val="18"/>
              </w:rPr>
              <w:t>number</w:t>
            </w:r>
          </w:p>
        </w:tc>
        <w:tc>
          <w:tcPr>
            <w:tcW w:type="dxa" w:w="3120"/>
            <w:shd w:val="clear" w:color="auto" w:fill="F2F6FA"/>
          </w:tcPr>
          <w:p>
            <w:r>
              <w:rPr>
                <w:sz w:val="18"/>
              </w:rPr>
              <w:t>Cross-venue price differential</w:t>
            </w:r>
          </w:p>
        </w:tc>
      </w:tr>
    </w:tbl>
    <w:p>
      <w:pPr>
        <w:pStyle w:val="Heading2"/>
      </w:pPr>
      <w:r>
        <w:t>TargetWatchlist</w:t>
      </w:r>
    </w:p>
    <w:p>
      <w:r>
        <w:t>Represents a card the collector is monitoring for purchase.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Field</w:t>
            </w:r>
          </w:p>
        </w:tc>
        <w:tc>
          <w:tcPr>
            <w:tcW w:type="dxa" w:w="3120"/>
            <w:shd w:val="clear" w:color="auto" w:fill="1B2A4A"/>
          </w:tcPr>
          <w:p>
            <w:pPr>
              <w:jc w:val="left"/>
            </w:pPr>
            <w:r>
              <w:rPr>
                <w:b/>
                <w:color w:val="FFFFFF"/>
                <w:sz w:val="18"/>
              </w:rPr>
              <w:t>Type</w:t>
            </w:r>
          </w:p>
        </w:tc>
        <w:tc>
          <w:tcPr>
            <w:tcW w:type="dxa" w:w="3120"/>
            <w:shd w:val="clear" w:color="auto" w:fill="1B2A4A"/>
          </w:tcPr>
          <w:p>
            <w:pPr>
              <w:jc w:val="left"/>
            </w:pPr>
            <w:r>
              <w:rPr>
                <w:b/>
                <w:color w:val="FFFFFF"/>
                <w:sz w:val="18"/>
              </w:rPr>
              <w:t>Description</w:t>
            </w:r>
          </w:p>
        </w:tc>
      </w:tr>
      <w:tr>
        <w:tc>
          <w:tcPr>
            <w:tcW w:type="dxa" w:w="3120"/>
          </w:tcPr>
          <w:p>
            <w:r>
              <w:rPr>
                <w:sz w:val="18"/>
              </w:rPr>
              <w:t>id</w:t>
            </w:r>
          </w:p>
        </w:tc>
        <w:tc>
          <w:tcPr>
            <w:tcW w:type="dxa" w:w="3120"/>
          </w:tcPr>
          <w:p>
            <w:r>
              <w:rPr>
                <w:sz w:val="18"/>
              </w:rPr>
              <w:t>string</w:t>
            </w:r>
          </w:p>
        </w:tc>
        <w:tc>
          <w:tcPr>
            <w:tcW w:type="dxa" w:w="3120"/>
          </w:tcPr>
          <w:p>
            <w:r>
              <w:rPr>
                <w:sz w:val="18"/>
              </w:rPr>
              <w:t>Unique identifier</w:t>
            </w:r>
          </w:p>
        </w:tc>
      </w:tr>
      <w:tr>
        <w:tc>
          <w:tcPr>
            <w:tcW w:type="dxa" w:w="3120"/>
            <w:shd w:val="clear" w:color="auto" w:fill="F2F6FA"/>
          </w:tcPr>
          <w:p>
            <w:r>
              <w:rPr>
                <w:sz w:val="18"/>
              </w:rPr>
              <w:t>player</w:t>
            </w:r>
          </w:p>
        </w:tc>
        <w:tc>
          <w:tcPr>
            <w:tcW w:type="dxa" w:w="3120"/>
            <w:shd w:val="clear" w:color="auto" w:fill="F2F6FA"/>
          </w:tcPr>
          <w:p>
            <w:r>
              <w:rPr>
                <w:sz w:val="18"/>
              </w:rPr>
              <w:t>string</w:t>
            </w:r>
          </w:p>
        </w:tc>
        <w:tc>
          <w:tcPr>
            <w:tcW w:type="dxa" w:w="3120"/>
            <w:shd w:val="clear" w:color="auto" w:fill="F2F6FA"/>
          </w:tcPr>
          <w:p>
            <w:r>
              <w:rPr>
                <w:sz w:val="18"/>
              </w:rPr>
              <w:t>Target player name</w:t>
            </w:r>
          </w:p>
        </w:tc>
      </w:tr>
      <w:tr>
        <w:tc>
          <w:tcPr>
            <w:tcW w:type="dxa" w:w="3120"/>
          </w:tcPr>
          <w:p>
            <w:r>
              <w:rPr>
                <w:sz w:val="18"/>
              </w:rPr>
              <w:t>cardDescription</w:t>
            </w:r>
          </w:p>
        </w:tc>
        <w:tc>
          <w:tcPr>
            <w:tcW w:type="dxa" w:w="3120"/>
          </w:tcPr>
          <w:p>
            <w:r>
              <w:rPr>
                <w:sz w:val="18"/>
              </w:rPr>
              <w:t>string</w:t>
            </w:r>
          </w:p>
        </w:tc>
        <w:tc>
          <w:tcPr>
            <w:tcW w:type="dxa" w:w="3120"/>
          </w:tcPr>
          <w:p>
            <w:r>
              <w:rPr>
                <w:sz w:val="18"/>
              </w:rPr>
              <w:t>Card description</w:t>
            </w:r>
          </w:p>
        </w:tc>
      </w:tr>
      <w:tr>
        <w:tc>
          <w:tcPr>
            <w:tcW w:type="dxa" w:w="3120"/>
            <w:shd w:val="clear" w:color="auto" w:fill="F2F6FA"/>
          </w:tcPr>
          <w:p>
            <w:r>
              <w:rPr>
                <w:sz w:val="18"/>
              </w:rPr>
              <w:t>priority</w:t>
            </w:r>
          </w:p>
        </w:tc>
        <w:tc>
          <w:tcPr>
            <w:tcW w:type="dxa" w:w="3120"/>
            <w:shd w:val="clear" w:color="auto" w:fill="F2F6FA"/>
          </w:tcPr>
          <w:p>
            <w:r>
              <w:rPr>
                <w:sz w:val="18"/>
              </w:rPr>
              <w:t>enum</w:t>
            </w:r>
          </w:p>
        </w:tc>
        <w:tc>
          <w:tcPr>
            <w:tcW w:type="dxa" w:w="3120"/>
            <w:shd w:val="clear" w:color="auto" w:fill="F2F6FA"/>
          </w:tcPr>
          <w:p>
            <w:r>
              <w:rPr>
                <w:sz w:val="18"/>
              </w:rPr>
              <w:t>high | medium | low</w:t>
            </w:r>
          </w:p>
        </w:tc>
      </w:tr>
      <w:tr>
        <w:tc>
          <w:tcPr>
            <w:tcW w:type="dxa" w:w="3120"/>
          </w:tcPr>
          <w:p>
            <w:r>
              <w:rPr>
                <w:sz w:val="18"/>
              </w:rPr>
              <w:t>targetPrice</w:t>
            </w:r>
          </w:p>
        </w:tc>
        <w:tc>
          <w:tcPr>
            <w:tcW w:type="dxa" w:w="3120"/>
          </w:tcPr>
          <w:p>
            <w:r>
              <w:rPr>
                <w:sz w:val="18"/>
              </w:rPr>
              <w:t>number</w:t>
            </w:r>
          </w:p>
        </w:tc>
        <w:tc>
          <w:tcPr>
            <w:tcW w:type="dxa" w:w="3120"/>
          </w:tcPr>
          <w:p>
            <w:r>
              <w:rPr>
                <w:sz w:val="18"/>
              </w:rPr>
              <w:t>Maximum purchase price</w:t>
            </w:r>
          </w:p>
        </w:tc>
      </w:tr>
      <w:tr>
        <w:tc>
          <w:tcPr>
            <w:tcW w:type="dxa" w:w="3120"/>
            <w:shd w:val="clear" w:color="auto" w:fill="F2F6FA"/>
          </w:tcPr>
          <w:p>
            <w:r>
              <w:rPr>
                <w:sz w:val="18"/>
              </w:rPr>
              <w:t>currentMarketPrice</w:t>
            </w:r>
          </w:p>
        </w:tc>
        <w:tc>
          <w:tcPr>
            <w:tcW w:type="dxa" w:w="3120"/>
            <w:shd w:val="clear" w:color="auto" w:fill="F2F6FA"/>
          </w:tcPr>
          <w:p>
            <w:r>
              <w:rPr>
                <w:sz w:val="18"/>
              </w:rPr>
              <w:t>number</w:t>
            </w:r>
          </w:p>
        </w:tc>
        <w:tc>
          <w:tcPr>
            <w:tcW w:type="dxa" w:w="3120"/>
            <w:shd w:val="clear" w:color="auto" w:fill="F2F6FA"/>
          </w:tcPr>
          <w:p>
            <w:r>
              <w:rPr>
                <w:sz w:val="18"/>
              </w:rPr>
              <w:t>Current market value</w:t>
            </w:r>
          </w:p>
        </w:tc>
      </w:tr>
      <w:tr>
        <w:tc>
          <w:tcPr>
            <w:tcW w:type="dxa" w:w="3120"/>
          </w:tcPr>
          <w:p>
            <w:r>
              <w:rPr>
                <w:sz w:val="18"/>
              </w:rPr>
              <w:t>status</w:t>
            </w:r>
          </w:p>
        </w:tc>
        <w:tc>
          <w:tcPr>
            <w:tcW w:type="dxa" w:w="3120"/>
          </w:tcPr>
          <w:p>
            <w:r>
              <w:rPr>
                <w:sz w:val="18"/>
              </w:rPr>
              <w:t>enum</w:t>
            </w:r>
          </w:p>
        </w:tc>
        <w:tc>
          <w:tcPr>
            <w:tcW w:type="dxa" w:w="3120"/>
          </w:tcPr>
          <w:p>
            <w:r>
              <w:rPr>
                <w:sz w:val="18"/>
              </w:rPr>
              <w:t>active | filled | expired</w:t>
            </w:r>
          </w:p>
        </w:tc>
      </w:tr>
      <w:tr>
        <w:tc>
          <w:tcPr>
            <w:tcW w:type="dxa" w:w="3120"/>
            <w:shd w:val="clear" w:color="auto" w:fill="F2F6FA"/>
          </w:tcPr>
          <w:p>
            <w:r>
              <w:rPr>
                <w:sz w:val="18"/>
              </w:rPr>
              <w:t>opportunityScore</w:t>
            </w:r>
          </w:p>
        </w:tc>
        <w:tc>
          <w:tcPr>
            <w:tcW w:type="dxa" w:w="3120"/>
            <w:shd w:val="clear" w:color="auto" w:fill="F2F6FA"/>
          </w:tcPr>
          <w:p>
            <w:r>
              <w:rPr>
                <w:sz w:val="18"/>
              </w:rPr>
              <w:t>number</w:t>
            </w:r>
          </w:p>
        </w:tc>
        <w:tc>
          <w:tcPr>
            <w:tcW w:type="dxa" w:w="3120"/>
            <w:shd w:val="clear" w:color="auto" w:fill="F2F6FA"/>
          </w:tcPr>
          <w:p>
            <w:r>
              <w:rPr>
                <w:sz w:val="18"/>
              </w:rPr>
              <w:t>AI-computed opportunity rating</w:t>
            </w:r>
          </w:p>
        </w:tc>
      </w:tr>
    </w:tbl>
    <w:p>
      <w:pPr>
        <w:pStyle w:val="Heading2"/>
      </w:pPr>
      <w:r>
        <w:t>CounterpartyProfile</w:t>
      </w:r>
    </w:p>
    <w:p>
      <w:r>
        <w:t>Models a trading counterparty with trust and reputation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Field</w:t>
            </w:r>
          </w:p>
        </w:tc>
        <w:tc>
          <w:tcPr>
            <w:tcW w:type="dxa" w:w="3120"/>
            <w:shd w:val="clear" w:color="auto" w:fill="1B2A4A"/>
          </w:tcPr>
          <w:p>
            <w:pPr>
              <w:jc w:val="left"/>
            </w:pPr>
            <w:r>
              <w:rPr>
                <w:b/>
                <w:color w:val="FFFFFF"/>
                <w:sz w:val="18"/>
              </w:rPr>
              <w:t>Type</w:t>
            </w:r>
          </w:p>
        </w:tc>
        <w:tc>
          <w:tcPr>
            <w:tcW w:type="dxa" w:w="3120"/>
            <w:shd w:val="clear" w:color="auto" w:fill="1B2A4A"/>
          </w:tcPr>
          <w:p>
            <w:pPr>
              <w:jc w:val="left"/>
            </w:pPr>
            <w:r>
              <w:rPr>
                <w:b/>
                <w:color w:val="FFFFFF"/>
                <w:sz w:val="18"/>
              </w:rPr>
              <w:t>Description</w:t>
            </w:r>
          </w:p>
        </w:tc>
      </w:tr>
      <w:tr>
        <w:tc>
          <w:tcPr>
            <w:tcW w:type="dxa" w:w="3120"/>
          </w:tcPr>
          <w:p>
            <w:r>
              <w:rPr>
                <w:sz w:val="18"/>
              </w:rPr>
              <w:t>id</w:t>
            </w:r>
          </w:p>
        </w:tc>
        <w:tc>
          <w:tcPr>
            <w:tcW w:type="dxa" w:w="3120"/>
          </w:tcPr>
          <w:p>
            <w:r>
              <w:rPr>
                <w:sz w:val="18"/>
              </w:rPr>
              <w:t>string</w:t>
            </w:r>
          </w:p>
        </w:tc>
        <w:tc>
          <w:tcPr>
            <w:tcW w:type="dxa" w:w="3120"/>
          </w:tcPr>
          <w:p>
            <w:r>
              <w:rPr>
                <w:sz w:val="18"/>
              </w:rPr>
              <w:t>Unique identifier</w:t>
            </w:r>
          </w:p>
        </w:tc>
      </w:tr>
      <w:tr>
        <w:tc>
          <w:tcPr>
            <w:tcW w:type="dxa" w:w="3120"/>
            <w:shd w:val="clear" w:color="auto" w:fill="F2F6FA"/>
          </w:tcPr>
          <w:p>
            <w:r>
              <w:rPr>
                <w:sz w:val="18"/>
              </w:rPr>
              <w:t>displayName</w:t>
            </w:r>
          </w:p>
        </w:tc>
        <w:tc>
          <w:tcPr>
            <w:tcW w:type="dxa" w:w="3120"/>
            <w:shd w:val="clear" w:color="auto" w:fill="F2F6FA"/>
          </w:tcPr>
          <w:p>
            <w:r>
              <w:rPr>
                <w:sz w:val="18"/>
              </w:rPr>
              <w:t>string</w:t>
            </w:r>
          </w:p>
        </w:tc>
        <w:tc>
          <w:tcPr>
            <w:tcW w:type="dxa" w:w="3120"/>
            <w:shd w:val="clear" w:color="auto" w:fill="F2F6FA"/>
          </w:tcPr>
          <w:p>
            <w:r>
              <w:rPr>
                <w:sz w:val="18"/>
              </w:rPr>
              <w:t>Public display name</w:t>
            </w:r>
          </w:p>
        </w:tc>
      </w:tr>
      <w:tr>
        <w:tc>
          <w:tcPr>
            <w:tcW w:type="dxa" w:w="3120"/>
          </w:tcPr>
          <w:p>
            <w:r>
              <w:rPr>
                <w:sz w:val="18"/>
              </w:rPr>
              <w:t>trustScore</w:t>
            </w:r>
          </w:p>
        </w:tc>
        <w:tc>
          <w:tcPr>
            <w:tcW w:type="dxa" w:w="3120"/>
          </w:tcPr>
          <w:p>
            <w:r>
              <w:rPr>
                <w:sz w:val="18"/>
              </w:rPr>
              <w:t>number</w:t>
            </w:r>
          </w:p>
        </w:tc>
        <w:tc>
          <w:tcPr>
            <w:tcW w:type="dxa" w:w="3120"/>
          </w:tcPr>
          <w:p>
            <w:r>
              <w:rPr>
                <w:sz w:val="18"/>
              </w:rPr>
              <w:t>Computed trust rating</w:t>
            </w:r>
          </w:p>
        </w:tc>
      </w:tr>
      <w:tr>
        <w:tc>
          <w:tcPr>
            <w:tcW w:type="dxa" w:w="3120"/>
            <w:shd w:val="clear" w:color="auto" w:fill="F2F6FA"/>
          </w:tcPr>
          <w:p>
            <w:r>
              <w:rPr>
                <w:sz w:val="18"/>
              </w:rPr>
              <w:t>reputationScore</w:t>
            </w:r>
          </w:p>
        </w:tc>
        <w:tc>
          <w:tcPr>
            <w:tcW w:type="dxa" w:w="3120"/>
            <w:shd w:val="clear" w:color="auto" w:fill="F2F6FA"/>
          </w:tcPr>
          <w:p>
            <w:r>
              <w:rPr>
                <w:sz w:val="18"/>
              </w:rPr>
              <w:t>number</w:t>
            </w:r>
          </w:p>
        </w:tc>
        <w:tc>
          <w:tcPr>
            <w:tcW w:type="dxa" w:w="3120"/>
            <w:shd w:val="clear" w:color="auto" w:fill="F2F6FA"/>
          </w:tcPr>
          <w:p>
            <w:r>
              <w:rPr>
                <w:sz w:val="18"/>
              </w:rPr>
              <w:t>Community reputation</w:t>
            </w:r>
          </w:p>
        </w:tc>
      </w:tr>
      <w:tr>
        <w:tc>
          <w:tcPr>
            <w:tcW w:type="dxa" w:w="3120"/>
          </w:tcPr>
          <w:p>
            <w:r>
              <w:rPr>
                <w:sz w:val="18"/>
              </w:rPr>
              <w:t>successfulDeals</w:t>
            </w:r>
          </w:p>
        </w:tc>
        <w:tc>
          <w:tcPr>
            <w:tcW w:type="dxa" w:w="3120"/>
          </w:tcPr>
          <w:p>
            <w:r>
              <w:rPr>
                <w:sz w:val="18"/>
              </w:rPr>
              <w:t>number</w:t>
            </w:r>
          </w:p>
        </w:tc>
        <w:tc>
          <w:tcPr>
            <w:tcW w:type="dxa" w:w="3120"/>
          </w:tcPr>
          <w:p>
            <w:r>
              <w:rPr>
                <w:sz w:val="18"/>
              </w:rPr>
              <w:t>Completed transaction count</w:t>
            </w:r>
          </w:p>
        </w:tc>
      </w:tr>
      <w:tr>
        <w:tc>
          <w:tcPr>
            <w:tcW w:type="dxa" w:w="3120"/>
            <w:shd w:val="clear" w:color="auto" w:fill="F2F6FA"/>
          </w:tcPr>
          <w:p>
            <w:r>
              <w:rPr>
                <w:sz w:val="18"/>
              </w:rPr>
              <w:t>disputedDeals</w:t>
            </w:r>
          </w:p>
        </w:tc>
        <w:tc>
          <w:tcPr>
            <w:tcW w:type="dxa" w:w="3120"/>
            <w:shd w:val="clear" w:color="auto" w:fill="F2F6FA"/>
          </w:tcPr>
          <w:p>
            <w:r>
              <w:rPr>
                <w:sz w:val="18"/>
              </w:rPr>
              <w:t>number</w:t>
            </w:r>
          </w:p>
        </w:tc>
        <w:tc>
          <w:tcPr>
            <w:tcW w:type="dxa" w:w="3120"/>
            <w:shd w:val="clear" w:color="auto" w:fill="F2F6FA"/>
          </w:tcPr>
          <w:p>
            <w:r>
              <w:rPr>
                <w:sz w:val="18"/>
              </w:rPr>
              <w:t>Disputed transaction count</w:t>
            </w:r>
          </w:p>
        </w:tc>
      </w:tr>
      <w:tr>
        <w:tc>
          <w:tcPr>
            <w:tcW w:type="dxa" w:w="3120"/>
          </w:tcPr>
          <w:p>
            <w:r>
              <w:rPr>
                <w:sz w:val="18"/>
              </w:rPr>
              <w:t>riskLevel</w:t>
            </w:r>
          </w:p>
        </w:tc>
        <w:tc>
          <w:tcPr>
            <w:tcW w:type="dxa" w:w="3120"/>
          </w:tcPr>
          <w:p>
            <w:r>
              <w:rPr>
                <w:sz w:val="18"/>
              </w:rPr>
              <w:t>enum</w:t>
            </w:r>
          </w:p>
        </w:tc>
        <w:tc>
          <w:tcPr>
            <w:tcW w:type="dxa" w:w="3120"/>
          </w:tcPr>
          <w:p>
            <w:r>
              <w:rPr>
                <w:sz w:val="18"/>
              </w:rPr>
              <w:t>low | medium | high</w:t>
            </w:r>
          </w:p>
        </w:tc>
      </w:tr>
    </w:tbl>
    <w:p>
      <w:pPr>
        <w:pStyle w:val="Heading2"/>
      </w:pPr>
      <w:r>
        <w:t>Additional Core Types</w:t>
      </w:r>
    </w:p>
    <w:p>
      <w:r>
        <w:t>The platform includes dozens of additional type definitions including DealRoomRecord (encrypted negotiation sessions), MarketplaceListingRecord (cross-venue listings), GenomeProfile (card DNA fingerprints), CatalystMarketEvent (event-driven opportunities), and ExitPlan (liquidation strategy models).</w:t>
      </w:r>
    </w:p>
    <w:p>
      <w:r>
        <w:br w:type="page"/>
      </w:r>
    </w:p>
    <w:p>
      <w:pPr>
        <w:pStyle w:val="Heading1"/>
      </w:pPr>
      <w:r>
        <w:t>12. Key Services &amp; Integrations</w:t>
      </w:r>
    </w:p>
    <w:p>
      <w:pPr>
        <w:pStyle w:val="Heading2"/>
      </w:pPr>
      <w:r>
        <w:t>AI/ML Services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Service</w:t>
            </w:r>
          </w:p>
        </w:tc>
        <w:tc>
          <w:tcPr>
            <w:tcW w:type="dxa" w:w="4680"/>
            <w:shd w:val="clear" w:color="auto" w:fill="1B2A4A"/>
          </w:tcPr>
          <w:p>
            <w:pPr>
              <w:jc w:val="left"/>
            </w:pPr>
            <w:r>
              <w:rPr>
                <w:b/>
                <w:color w:val="FFFFFF"/>
                <w:sz w:val="18"/>
              </w:rPr>
              <w:t>Description</w:t>
            </w:r>
          </w:p>
        </w:tc>
      </w:tr>
      <w:tr>
        <w:tc>
          <w:tcPr>
            <w:tcW w:type="dxa" w:w="4680"/>
          </w:tcPr>
          <w:p>
            <w:r>
              <w:rPr>
                <w:sz w:val="18"/>
              </w:rPr>
              <w:t>Gemini Client</w:t>
            </w:r>
          </w:p>
        </w:tc>
        <w:tc>
          <w:tcPr>
            <w:tcW w:type="dxa" w:w="4680"/>
          </w:tcPr>
          <w:p>
            <w:r>
              <w:rPr>
                <w:sz w:val="18"/>
              </w:rPr>
              <w:t>Core LLM for semantic search, valuation, sentiment analysis, and natural language interactions</w:t>
            </w:r>
          </w:p>
        </w:tc>
      </w:tr>
      <w:tr>
        <w:tc>
          <w:tcPr>
            <w:tcW w:type="dxa" w:w="4680"/>
            <w:shd w:val="clear" w:color="auto" w:fill="F2F6FA"/>
          </w:tcPr>
          <w:p>
            <w:r>
              <w:rPr>
                <w:sz w:val="18"/>
              </w:rPr>
              <w:t>Card Genome Service</w:t>
            </w:r>
          </w:p>
        </w:tc>
        <w:tc>
          <w:tcPr>
            <w:tcW w:type="dxa" w:w="4680"/>
            <w:shd w:val="clear" w:color="auto" w:fill="F2F6FA"/>
          </w:tcPr>
          <w:p>
            <w:r>
              <w:rPr>
                <w:sz w:val="18"/>
              </w:rPr>
              <w:t>DNA fingerprinting across 18 gene categories for card similarity and uniqueness scoring</w:t>
            </w:r>
          </w:p>
        </w:tc>
      </w:tr>
      <w:tr>
        <w:tc>
          <w:tcPr>
            <w:tcW w:type="dxa" w:w="4680"/>
          </w:tcPr>
          <w:p>
            <w:r>
              <w:rPr>
                <w:sz w:val="18"/>
              </w:rPr>
              <w:t>Injury Oracle Service</w:t>
            </w:r>
          </w:p>
        </w:tc>
        <w:tc>
          <w:tcPr>
            <w:tcW w:type="dxa" w:w="4680"/>
          </w:tcPr>
          <w:p>
            <w:r>
              <w:rPr>
                <w:sz w:val="18"/>
              </w:rPr>
              <w:t>Player health forecasting with card value impact modeling</w:t>
            </w:r>
          </w:p>
        </w:tc>
      </w:tr>
      <w:tr>
        <w:tc>
          <w:tcPr>
            <w:tcW w:type="dxa" w:w="4680"/>
            <w:shd w:val="clear" w:color="auto" w:fill="F2F6FA"/>
          </w:tcPr>
          <w:p>
            <w:r>
              <w:rPr>
                <w:sz w:val="18"/>
              </w:rPr>
              <w:t>Predictive Price Engine</w:t>
            </w:r>
          </w:p>
        </w:tc>
        <w:tc>
          <w:tcPr>
            <w:tcW w:type="dxa" w:w="4680"/>
            <w:shd w:val="clear" w:color="auto" w:fill="F2F6FA"/>
          </w:tcPr>
          <w:p>
            <w:r>
              <w:rPr>
                <w:sz w:val="18"/>
              </w:rPr>
              <w:t>Future valuation modeling using historical trends and market signals</w:t>
            </w:r>
          </w:p>
        </w:tc>
      </w:tr>
      <w:tr>
        <w:tc>
          <w:tcPr>
            <w:tcW w:type="dxa" w:w="4680"/>
          </w:tcPr>
          <w:p>
            <w:r>
              <w:rPr>
                <w:sz w:val="18"/>
              </w:rPr>
              <w:t>Vision Grading Service</w:t>
            </w:r>
          </w:p>
        </w:tc>
        <w:tc>
          <w:tcPr>
            <w:tcW w:type="dxa" w:w="4680"/>
          </w:tcPr>
          <w:p>
            <w:r>
              <w:rPr>
                <w:sz w:val="18"/>
              </w:rPr>
              <w:t>Computer vision card grading with condition assessment</w:t>
            </w:r>
          </w:p>
        </w:tc>
      </w:tr>
    </w:tbl>
    <w:p>
      <w:pPr>
        <w:pStyle w:val="Heading2"/>
      </w:pPr>
      <w:r>
        <w:t>Data Services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Service</w:t>
            </w:r>
          </w:p>
        </w:tc>
        <w:tc>
          <w:tcPr>
            <w:tcW w:type="dxa" w:w="4680"/>
            <w:shd w:val="clear" w:color="auto" w:fill="1B2A4A"/>
          </w:tcPr>
          <w:p>
            <w:pPr>
              <w:jc w:val="left"/>
            </w:pPr>
            <w:r>
              <w:rPr>
                <w:b/>
                <w:color w:val="FFFFFF"/>
                <w:sz w:val="18"/>
              </w:rPr>
              <w:t>Description</w:t>
            </w:r>
          </w:p>
        </w:tc>
      </w:tr>
      <w:tr>
        <w:tc>
          <w:tcPr>
            <w:tcW w:type="dxa" w:w="4680"/>
          </w:tcPr>
          <w:p>
            <w:r>
              <w:rPr>
                <w:sz w:val="18"/>
              </w:rPr>
              <w:t>Supabase Data</w:t>
            </w:r>
          </w:p>
        </w:tc>
        <w:tc>
          <w:tcPr>
            <w:tcW w:type="dxa" w:w="4680"/>
          </w:tcPr>
          <w:p>
            <w:r>
              <w:rPr>
                <w:sz w:val="18"/>
              </w:rPr>
              <w:t>Cloud persistence layer for user data, collections, and preferences</w:t>
            </w:r>
          </w:p>
        </w:tc>
      </w:tr>
      <w:tr>
        <w:tc>
          <w:tcPr>
            <w:tcW w:type="dxa" w:w="4680"/>
            <w:shd w:val="clear" w:color="auto" w:fill="F2F6FA"/>
          </w:tcPr>
          <w:p>
            <w:r>
              <w:rPr>
                <w:sz w:val="18"/>
              </w:rPr>
              <w:t>MLB API</w:t>
            </w:r>
          </w:p>
        </w:tc>
        <w:tc>
          <w:tcPr>
            <w:tcW w:type="dxa" w:w="4680"/>
            <w:shd w:val="clear" w:color="auto" w:fill="F2F6FA"/>
          </w:tcPr>
          <w:p>
            <w:r>
              <w:rPr>
                <w:sz w:val="18"/>
              </w:rPr>
              <w:t>Real-time MLB statistics integration for player performance data</w:t>
            </w:r>
          </w:p>
        </w:tc>
      </w:tr>
      <w:tr>
        <w:tc>
          <w:tcPr>
            <w:tcW w:type="dxa" w:w="4680"/>
          </w:tcPr>
          <w:p>
            <w:r>
              <w:rPr>
                <w:sz w:val="18"/>
              </w:rPr>
              <w:t>eBay API</w:t>
            </w:r>
          </w:p>
        </w:tc>
        <w:tc>
          <w:tcPr>
            <w:tcW w:type="dxa" w:w="4680"/>
          </w:tcPr>
          <w:p>
            <w:r>
              <w:rPr>
                <w:sz w:val="18"/>
              </w:rPr>
              <w:t>Marketplace integration for listing generation and price comparison</w:t>
            </w:r>
          </w:p>
        </w:tc>
      </w:tr>
      <w:tr>
        <w:tc>
          <w:tcPr>
            <w:tcW w:type="dxa" w:w="4680"/>
            <w:shd w:val="clear" w:color="auto" w:fill="F2F6FA"/>
          </w:tcPr>
          <w:p>
            <w:r>
              <w:rPr>
                <w:sz w:val="18"/>
              </w:rPr>
              <w:t>Stats Service</w:t>
            </w:r>
          </w:p>
        </w:tc>
        <w:tc>
          <w:tcPr>
            <w:tcW w:type="dxa" w:w="4680"/>
            <w:shd w:val="clear" w:color="auto" w:fill="F2F6FA"/>
          </w:tcPr>
          <w:p>
            <w:r>
              <w:rPr>
                <w:sz w:val="18"/>
              </w:rPr>
              <w:t>Player performance aggregation across multiple data sources</w:t>
            </w:r>
          </w:p>
        </w:tc>
      </w:tr>
      <w:tr>
        <w:tc>
          <w:tcPr>
            <w:tcW w:type="dxa" w:w="4680"/>
          </w:tcPr>
          <w:p>
            <w:r>
              <w:rPr>
                <w:sz w:val="18"/>
              </w:rPr>
              <w:t>Aggregation Service</w:t>
            </w:r>
          </w:p>
        </w:tc>
        <w:tc>
          <w:tcPr>
            <w:tcW w:type="dxa" w:w="4680"/>
          </w:tcPr>
          <w:p>
            <w:r>
              <w:rPr>
                <w:sz w:val="18"/>
              </w:rPr>
              <w:t>Cross-data consolidation for unified analytics</w:t>
            </w:r>
          </w:p>
        </w:tc>
      </w:tr>
    </w:tbl>
    <w:p>
      <w:pPr>
        <w:pStyle w:val="Heading2"/>
      </w:pPr>
      <w:r>
        <w:t>Portfolio &amp; Analytics Services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Service</w:t>
            </w:r>
          </w:p>
        </w:tc>
        <w:tc>
          <w:tcPr>
            <w:tcW w:type="dxa" w:w="4680"/>
            <w:shd w:val="clear" w:color="auto" w:fill="1B2A4A"/>
          </w:tcPr>
          <w:p>
            <w:pPr>
              <w:jc w:val="left"/>
            </w:pPr>
            <w:r>
              <w:rPr>
                <w:b/>
                <w:color w:val="FFFFFF"/>
                <w:sz w:val="18"/>
              </w:rPr>
              <w:t>Description</w:t>
            </w:r>
          </w:p>
        </w:tc>
      </w:tr>
      <w:tr>
        <w:tc>
          <w:tcPr>
            <w:tcW w:type="dxa" w:w="4680"/>
          </w:tcPr>
          <w:p>
            <w:r>
              <w:rPr>
                <w:sz w:val="18"/>
              </w:rPr>
              <w:t>Liquidity Service</w:t>
            </w:r>
          </w:p>
        </w:tc>
        <w:tc>
          <w:tcPr>
            <w:tcW w:type="dxa" w:w="4680"/>
          </w:tcPr>
          <w:p>
            <w:r>
              <w:rPr>
                <w:sz w:val="18"/>
              </w:rPr>
              <w:t>Exit velocity calculations and market depth analysis</w:t>
            </w:r>
          </w:p>
        </w:tc>
      </w:tr>
      <w:tr>
        <w:tc>
          <w:tcPr>
            <w:tcW w:type="dxa" w:w="4680"/>
            <w:shd w:val="clear" w:color="auto" w:fill="F2F6FA"/>
          </w:tcPr>
          <w:p>
            <w:r>
              <w:rPr>
                <w:sz w:val="18"/>
              </w:rPr>
              <w:t>Portfolio Simulator</w:t>
            </w:r>
          </w:p>
        </w:tc>
        <w:tc>
          <w:tcPr>
            <w:tcW w:type="dxa" w:w="4680"/>
            <w:shd w:val="clear" w:color="auto" w:fill="F2F6FA"/>
          </w:tcPr>
          <w:p>
            <w:r>
              <w:rPr>
                <w:sz w:val="18"/>
              </w:rPr>
              <w:t>Monte Carlo stress testing and scenario modeling</w:t>
            </w:r>
          </w:p>
        </w:tc>
      </w:tr>
      <w:tr>
        <w:tc>
          <w:tcPr>
            <w:tcW w:type="dxa" w:w="4680"/>
          </w:tcPr>
          <w:p>
            <w:r>
              <w:rPr>
                <w:sz w:val="18"/>
              </w:rPr>
              <w:t>Correlation Service</w:t>
            </w:r>
          </w:p>
        </w:tc>
        <w:tc>
          <w:tcPr>
            <w:tcW w:type="dxa" w:w="4680"/>
          </w:tcPr>
          <w:p>
            <w:r>
              <w:rPr>
                <w:sz w:val="18"/>
              </w:rPr>
              <w:t>Multi-asset correlation analysis</w:t>
            </w:r>
          </w:p>
        </w:tc>
      </w:tr>
      <w:tr>
        <w:tc>
          <w:tcPr>
            <w:tcW w:type="dxa" w:w="4680"/>
            <w:shd w:val="clear" w:color="auto" w:fill="F2F6FA"/>
          </w:tcPr>
          <w:p>
            <w:r>
              <w:rPr>
                <w:sz w:val="18"/>
              </w:rPr>
              <w:t>Arbitrage Service</w:t>
            </w:r>
          </w:p>
        </w:tc>
        <w:tc>
          <w:tcPr>
            <w:tcW w:type="dxa" w:w="4680"/>
            <w:shd w:val="clear" w:color="auto" w:fill="F2F6FA"/>
          </w:tcPr>
          <w:p>
            <w:r>
              <w:rPr>
                <w:sz w:val="18"/>
              </w:rPr>
              <w:t>Cross-venue deal identification and scoring</w:t>
            </w:r>
          </w:p>
        </w:tc>
      </w:tr>
      <w:tr>
        <w:tc>
          <w:tcPr>
            <w:tcW w:type="dxa" w:w="4680"/>
          </w:tcPr>
          <w:p>
            <w:r>
              <w:rPr>
                <w:sz w:val="18"/>
              </w:rPr>
              <w:t>Fiscal Service</w:t>
            </w:r>
          </w:p>
        </w:tc>
        <w:tc>
          <w:tcPr>
            <w:tcW w:type="dxa" w:w="4680"/>
          </w:tcPr>
          <w:p>
            <w:r>
              <w:rPr>
                <w:sz w:val="18"/>
              </w:rPr>
              <w:t>Tax reporting, cost basis tracking, and Schedule D generation</w:t>
            </w:r>
          </w:p>
        </w:tc>
      </w:tr>
    </w:tbl>
    <w:p>
      <w:pPr>
        <w:pStyle w:val="Heading2"/>
      </w:pPr>
      <w:r>
        <w:t>Trading &amp; Execution Services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Service</w:t>
            </w:r>
          </w:p>
        </w:tc>
        <w:tc>
          <w:tcPr>
            <w:tcW w:type="dxa" w:w="4680"/>
            <w:shd w:val="clear" w:color="auto" w:fill="1B2A4A"/>
          </w:tcPr>
          <w:p>
            <w:pPr>
              <w:jc w:val="left"/>
            </w:pPr>
            <w:r>
              <w:rPr>
                <w:b/>
                <w:color w:val="FFFFFF"/>
                <w:sz w:val="18"/>
              </w:rPr>
              <w:t>Description</w:t>
            </w:r>
          </w:p>
        </w:tc>
      </w:tr>
      <w:tr>
        <w:tc>
          <w:tcPr>
            <w:tcW w:type="dxa" w:w="4680"/>
          </w:tcPr>
          <w:p>
            <w:r>
              <w:rPr>
                <w:sz w:val="18"/>
              </w:rPr>
              <w:t>Autonomous Execution</w:t>
            </w:r>
          </w:p>
        </w:tc>
        <w:tc>
          <w:tcPr>
            <w:tcW w:type="dxa" w:w="4680"/>
          </w:tcPr>
          <w:p>
            <w:r>
              <w:rPr>
                <w:sz w:val="18"/>
              </w:rPr>
              <w:t>Rules-based automated trading engine</w:t>
            </w:r>
          </w:p>
        </w:tc>
      </w:tr>
      <w:tr>
        <w:tc>
          <w:tcPr>
            <w:tcW w:type="dxa" w:w="4680"/>
            <w:shd w:val="clear" w:color="auto" w:fill="F2F6FA"/>
          </w:tcPr>
          <w:p>
            <w:r>
              <w:rPr>
                <w:sz w:val="18"/>
              </w:rPr>
              <w:t>Agentic Negotiation</w:t>
            </w:r>
          </w:p>
        </w:tc>
        <w:tc>
          <w:tcPr>
            <w:tcW w:type="dxa" w:w="4680"/>
            <w:shd w:val="clear" w:color="auto" w:fill="F2F6FA"/>
          </w:tcPr>
          <w:p>
            <w:r>
              <w:rPr>
                <w:sz w:val="18"/>
              </w:rPr>
              <w:t>AI-powered seller negotiation system</w:t>
            </w:r>
          </w:p>
        </w:tc>
      </w:tr>
      <w:tr>
        <w:tc>
          <w:tcPr>
            <w:tcW w:type="dxa" w:w="4680"/>
          </w:tcPr>
          <w:p>
            <w:r>
              <w:rPr>
                <w:sz w:val="18"/>
              </w:rPr>
              <w:t>Market Maker Service</w:t>
            </w:r>
          </w:p>
        </w:tc>
        <w:tc>
          <w:tcPr>
            <w:tcW w:type="dxa" w:w="4680"/>
          </w:tcPr>
          <w:p>
            <w:r>
              <w:rPr>
                <w:sz w:val="18"/>
              </w:rPr>
              <w:t>Competing bot trading strategy management</w:t>
            </w:r>
          </w:p>
        </w:tc>
      </w:tr>
      <w:tr>
        <w:tc>
          <w:tcPr>
            <w:tcW w:type="dxa" w:w="4680"/>
            <w:shd w:val="clear" w:color="auto" w:fill="F2F6FA"/>
          </w:tcPr>
          <w:p>
            <w:r>
              <w:rPr>
                <w:sz w:val="18"/>
              </w:rPr>
              <w:t>Consignment Service</w:t>
            </w:r>
          </w:p>
        </w:tc>
        <w:tc>
          <w:tcPr>
            <w:tcW w:type="dxa" w:w="4680"/>
            <w:shd w:val="clear" w:color="auto" w:fill="F2F6FA"/>
          </w:tcPr>
          <w:p>
            <w:r>
              <w:rPr>
                <w:sz w:val="18"/>
              </w:rPr>
              <w:t>Consignment routing and fee tracking</w:t>
            </w:r>
          </w:p>
        </w:tc>
      </w:tr>
      <w:tr>
        <w:tc>
          <w:tcPr>
            <w:tcW w:type="dxa" w:w="4680"/>
          </w:tcPr>
          <w:p>
            <w:r>
              <w:rPr>
                <w:sz w:val="18"/>
              </w:rPr>
              <w:t>Auction Sniper Service</w:t>
            </w:r>
          </w:p>
        </w:tc>
        <w:tc>
          <w:tcPr>
            <w:tcW w:type="dxa" w:w="4680"/>
          </w:tcPr>
          <w:p>
            <w:r>
              <w:rPr>
                <w:sz w:val="18"/>
              </w:rPr>
              <w:t>Bid timing optimization for marketplace auctions</w:t>
            </w:r>
          </w:p>
        </w:tc>
      </w:tr>
    </w:tbl>
    <w:p>
      <w:pPr>
        <w:pStyle w:val="Heading2"/>
      </w:pPr>
      <w:r>
        <w:t>Security &amp; Trust Services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Service</w:t>
            </w:r>
          </w:p>
        </w:tc>
        <w:tc>
          <w:tcPr>
            <w:tcW w:type="dxa" w:w="4680"/>
            <w:shd w:val="clear" w:color="auto" w:fill="1B2A4A"/>
          </w:tcPr>
          <w:p>
            <w:pPr>
              <w:jc w:val="left"/>
            </w:pPr>
            <w:r>
              <w:rPr>
                <w:b/>
                <w:color w:val="FFFFFF"/>
                <w:sz w:val="18"/>
              </w:rPr>
              <w:t>Description</w:t>
            </w:r>
          </w:p>
        </w:tc>
      </w:tr>
      <w:tr>
        <w:tc>
          <w:tcPr>
            <w:tcW w:type="dxa" w:w="4680"/>
          </w:tcPr>
          <w:p>
            <w:r>
              <w:rPr>
                <w:sz w:val="18"/>
              </w:rPr>
              <w:t>Counterparty Fingerprint</w:t>
            </w:r>
          </w:p>
        </w:tc>
        <w:tc>
          <w:tcPr>
            <w:tcW w:type="dxa" w:w="4680"/>
          </w:tcPr>
          <w:p>
            <w:r>
              <w:rPr>
                <w:sz w:val="18"/>
              </w:rPr>
              <w:t>Behavioral pattern analysis for trading partners</w:t>
            </w:r>
          </w:p>
        </w:tc>
      </w:tr>
      <w:tr>
        <w:tc>
          <w:tcPr>
            <w:tcW w:type="dxa" w:w="4680"/>
            <w:shd w:val="clear" w:color="auto" w:fill="F2F6FA"/>
          </w:tcPr>
          <w:p>
            <w:r>
              <w:rPr>
                <w:sz w:val="18"/>
              </w:rPr>
              <w:t>Audit Log</w:t>
            </w:r>
          </w:p>
        </w:tc>
        <w:tc>
          <w:tcPr>
            <w:tcW w:type="dxa" w:w="4680"/>
            <w:shd w:val="clear" w:color="auto" w:fill="F2F6FA"/>
          </w:tcPr>
          <w:p>
            <w:r>
              <w:rPr>
                <w:sz w:val="18"/>
              </w:rPr>
              <w:t>Compliance-grade activity logging</w:t>
            </w:r>
          </w:p>
        </w:tc>
      </w:tr>
      <w:tr>
        <w:tc>
          <w:tcPr>
            <w:tcW w:type="dxa" w:w="4680"/>
          </w:tcPr>
          <w:p>
            <w:r>
              <w:rPr>
                <w:sz w:val="18"/>
              </w:rPr>
              <w:t>RBAC Service</w:t>
            </w:r>
          </w:p>
        </w:tc>
        <w:tc>
          <w:tcPr>
            <w:tcW w:type="dxa" w:w="4680"/>
          </w:tcPr>
          <w:p>
            <w:r>
              <w:rPr>
                <w:sz w:val="18"/>
              </w:rPr>
              <w:t>Role-based access control management</w:t>
            </w:r>
          </w:p>
        </w:tc>
      </w:tr>
      <w:tr>
        <w:tc>
          <w:tcPr>
            <w:tcW w:type="dxa" w:w="4680"/>
            <w:shd w:val="clear" w:color="auto" w:fill="F2F6FA"/>
          </w:tcPr>
          <w:p>
            <w:r>
              <w:rPr>
                <w:sz w:val="18"/>
              </w:rPr>
              <w:t>Biometric Trading Guard</w:t>
            </w:r>
          </w:p>
        </w:tc>
        <w:tc>
          <w:tcPr>
            <w:tcW w:type="dxa" w:w="4680"/>
            <w:shd w:val="clear" w:color="auto" w:fill="F2F6FA"/>
          </w:tcPr>
          <w:p>
            <w:r>
              <w:rPr>
                <w:sz w:val="18"/>
              </w:rPr>
              <w:t>Multi-factor verification for high-value transactions</w:t>
            </w:r>
          </w:p>
        </w:tc>
      </w:tr>
      <w:tr>
        <w:tc>
          <w:tcPr>
            <w:tcW w:type="dxa" w:w="4680"/>
          </w:tcPr>
          <w:p>
            <w:r>
              <w:rPr>
                <w:sz w:val="18"/>
              </w:rPr>
              <w:t>Blockchain Provenance</w:t>
            </w:r>
          </w:p>
        </w:tc>
        <w:tc>
          <w:tcPr>
            <w:tcW w:type="dxa" w:w="4680"/>
          </w:tcPr>
          <w:p>
            <w:r>
              <w:rPr>
                <w:sz w:val="18"/>
              </w:rPr>
              <w:t>Digital chain of custody tracking</w:t>
            </w:r>
          </w:p>
        </w:tc>
      </w:tr>
    </w:tbl>
    <w:p>
      <w:r>
        <w:br w:type="page"/>
      </w:r>
    </w:p>
    <w:p>
      <w:pPr>
        <w:pStyle w:val="Heading1"/>
      </w:pPr>
      <w:r>
        <w:t>13. Subscription &amp; Monetization</w:t>
      </w:r>
    </w:p>
    <w:p>
      <w:pPr>
        <w:pStyle w:val="Heading2"/>
      </w:pPr>
      <w:r>
        <w:t>Subscription Tiers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2A4A"/>
          </w:tcPr>
          <w:p>
            <w:pPr>
              <w:jc w:val="left"/>
            </w:pPr>
            <w:r>
              <w:rPr>
                <w:b/>
                <w:color w:val="FFFFFF"/>
                <w:sz w:val="18"/>
              </w:rPr>
              <w:t>Tier</w:t>
            </w:r>
          </w:p>
        </w:tc>
        <w:tc>
          <w:tcPr>
            <w:tcW w:type="dxa" w:w="3120"/>
            <w:shd w:val="clear" w:color="auto" w:fill="1B2A4A"/>
          </w:tcPr>
          <w:p>
            <w:pPr>
              <w:jc w:val="left"/>
            </w:pPr>
            <w:r>
              <w:rPr>
                <w:b/>
                <w:color w:val="FFFFFF"/>
                <w:sz w:val="18"/>
              </w:rPr>
              <w:t>Target User</w:t>
            </w:r>
          </w:p>
        </w:tc>
        <w:tc>
          <w:tcPr>
            <w:tcW w:type="dxa" w:w="3120"/>
            <w:shd w:val="clear" w:color="auto" w:fill="1B2A4A"/>
          </w:tcPr>
          <w:p>
            <w:pPr>
              <w:jc w:val="left"/>
            </w:pPr>
            <w:r>
              <w:rPr>
                <w:b/>
                <w:color w:val="FFFFFF"/>
                <w:sz w:val="18"/>
              </w:rPr>
              <w:t>Key Features</w:t>
            </w:r>
          </w:p>
        </w:tc>
      </w:tr>
      <w:tr>
        <w:tc>
          <w:tcPr>
            <w:tcW w:type="dxa" w:w="3120"/>
          </w:tcPr>
          <w:p>
            <w:r>
              <w:rPr>
                <w:sz w:val="18"/>
              </w:rPr>
              <w:t>Free</w:t>
            </w:r>
          </w:p>
        </w:tc>
        <w:tc>
          <w:tcPr>
            <w:tcW w:type="dxa" w:w="3120"/>
          </w:tcPr>
          <w:p>
            <w:r>
              <w:rPr>
                <w:sz w:val="18"/>
              </w:rPr>
              <w:t>Casual collectors</w:t>
            </w:r>
          </w:p>
        </w:tc>
        <w:tc>
          <w:tcPr>
            <w:tcW w:type="dxa" w:w="3120"/>
          </w:tcPr>
          <w:p>
            <w:r>
              <w:rPr>
                <w:sz w:val="18"/>
              </w:rPr>
              <w:t>Limited collection size, basic analytics, community features</w:t>
            </w:r>
          </w:p>
        </w:tc>
      </w:tr>
      <w:tr>
        <w:tc>
          <w:tcPr>
            <w:tcW w:type="dxa" w:w="3120"/>
            <w:shd w:val="clear" w:color="auto" w:fill="F2F6FA"/>
          </w:tcPr>
          <w:p>
            <w:r>
              <w:rPr>
                <w:sz w:val="18"/>
              </w:rPr>
              <w:t>Pro</w:t>
            </w:r>
          </w:p>
        </w:tc>
        <w:tc>
          <w:tcPr>
            <w:tcW w:type="dxa" w:w="3120"/>
            <w:shd w:val="clear" w:color="auto" w:fill="F2F6FA"/>
          </w:tcPr>
          <w:p>
            <w:r>
              <w:rPr>
                <w:sz w:val="18"/>
              </w:rPr>
              <w:t>Active investors</w:t>
            </w:r>
          </w:p>
        </w:tc>
        <w:tc>
          <w:tcPr>
            <w:tcW w:type="dxa" w:w="3120"/>
            <w:shd w:val="clear" w:color="auto" w:fill="F2F6FA"/>
          </w:tcPr>
          <w:p>
            <w:r>
              <w:rPr>
                <w:sz w:val="18"/>
              </w:rPr>
              <w:t>Unlimited collection, full analytics suite, AI features, trading tools</w:t>
            </w:r>
          </w:p>
        </w:tc>
      </w:tr>
      <w:tr>
        <w:tc>
          <w:tcPr>
            <w:tcW w:type="dxa" w:w="3120"/>
          </w:tcPr>
          <w:p>
            <w:r>
              <w:rPr>
                <w:sz w:val="18"/>
              </w:rPr>
              <w:t>Enterprise</w:t>
            </w:r>
          </w:p>
        </w:tc>
        <w:tc>
          <w:tcPr>
            <w:tcW w:type="dxa" w:w="3120"/>
          </w:tcPr>
          <w:p>
            <w:r>
              <w:rPr>
                <w:sz w:val="18"/>
              </w:rPr>
              <w:t>Funds &amp; dealers</w:t>
            </w:r>
          </w:p>
        </w:tc>
        <w:tc>
          <w:tcPr>
            <w:tcW w:type="dxa" w:w="3120"/>
          </w:tcPr>
          <w:p>
            <w:r>
              <w:rPr>
                <w:sz w:val="18"/>
              </w:rPr>
              <w:t>RBAC teams, white-label API, fund reporting, group features, audit trails</w:t>
            </w:r>
          </w:p>
        </w:tc>
      </w:tr>
    </w:tbl>
    <w:p>
      <w:pPr>
        <w:pStyle w:val="Heading2"/>
      </w:pPr>
      <w:r>
        <w:t>Usage-Based Pricing</w:t>
      </w:r>
    </w:p>
    <w:p>
      <w:r>
        <w:t>In addition to subscription tiers, usage-based pricing applies to:</w:t>
      </w:r>
    </w:p>
    <w:p>
      <w:pPr>
        <w:pStyle w:val="ListBullet"/>
      </w:pPr>
      <w:r>
        <w:t>Gemini API calls (AI-powered features: semantic search, valuation, negotiation)</w:t>
      </w:r>
    </w:p>
    <w:p>
      <w:pPr>
        <w:pStyle w:val="ListBullet"/>
      </w:pPr>
      <w:r>
        <w:t>Sync operations (data persistence and real-time updates)</w:t>
      </w:r>
    </w:p>
    <w:p>
      <w:pPr>
        <w:pStyle w:val="ListBullet"/>
      </w:pPr>
      <w:r>
        <w:t>Export operations (PDF reports, CSV exports, Schedule D generation)</w:t>
      </w:r>
    </w:p>
    <w:p>
      <w:pPr>
        <w:pStyle w:val="ListBullet"/>
      </w:pPr>
      <w:r>
        <w:t>Trading executions (rules engine triggers and automated actions)</w:t>
      </w:r>
    </w:p>
    <w:p>
      <w:r>
        <w:br w:type="page"/>
      </w:r>
    </w:p>
    <w:p>
      <w:pPr>
        <w:pStyle w:val="Heading1"/>
      </w:pPr>
      <w:r>
        <w:t>14. Key Workflows</w:t>
      </w:r>
    </w:p>
    <w:p>
      <w:pPr>
        <w:pStyle w:val="Heading2"/>
      </w:pPr>
      <w:r>
        <w:t>User Onboarding</w:t>
      </w:r>
    </w:p>
    <w:p>
      <w:r>
        <w:t>1. Sign up or log in via Supabase authentication</w:t>
      </w:r>
    </w:p>
    <w:p>
      <w:r>
        <w:t>2. Import existing collection via CSV, eBay history, or OCR card scanner</w:t>
      </w:r>
    </w:p>
    <w:p>
      <w:r>
        <w:t>3. Set up watchlist targets with price alerts</w:t>
      </w:r>
    </w:p>
    <w:p>
      <w:r>
        <w:t>4. Calibrate risk tolerance and investment preferences</w:t>
      </w:r>
    </w:p>
    <w:p>
      <w:r>
        <w:t>5. Complete guided tour of platform capabilities</w:t>
      </w:r>
    </w:p>
    <w:p>
      <w:pPr>
        <w:pStyle w:val="Heading2"/>
      </w:pPr>
      <w:r>
        <w:t>Portfolio Management Workflow</w:t>
      </w:r>
    </w:p>
    <w:p>
      <w:r>
        <w:t>1. Add and track cards in the collection inventory</w:t>
      </w:r>
    </w:p>
    <w:p>
      <w:r>
        <w:t>2. Update valuations through manual entry or AI-powered sync</w:t>
      </w:r>
    </w:p>
    <w:p>
      <w:r>
        <w:t>3. Monitor watchlist targets with automated price alerts</w:t>
      </w:r>
    </w:p>
    <w:p>
      <w:r>
        <w:t>4. Analyze diversification across leagues, players, and card types</w:t>
      </w:r>
    </w:p>
    <w:p>
      <w:r>
        <w:t>5. Plan exits via liquidation, consignment, or insurance claims</w:t>
      </w:r>
    </w:p>
    <w:p>
      <w:pPr>
        <w:pStyle w:val="Heading2"/>
      </w:pPr>
      <w:r>
        <w:t>Trading Workflow</w:t>
      </w:r>
    </w:p>
    <w:p>
      <w:r>
        <w:t>1. Identify opportunity via deal finder, anomaly detection, or catalyst alerts</w:t>
      </w:r>
    </w:p>
    <w:p>
      <w:r>
        <w:t>2. Evaluate with AI advisor and market data analysis</w:t>
      </w:r>
    </w:p>
    <w:p>
      <w:r>
        <w:t>3. Negotiate via agentic negotiation or private deal room</w:t>
      </w:r>
    </w:p>
    <w:p>
      <w:r>
        <w:t>4. Execute through instant buy, auction sniper, or consignment routing</w:t>
      </w:r>
    </w:p>
    <w:p>
      <w:r>
        <w:t>5. Track settlement via counterparty trust graph and audit trail</w:t>
      </w:r>
    </w:p>
    <w:p>
      <w:pPr>
        <w:pStyle w:val="Heading2"/>
      </w:pPr>
      <w:r>
        <w:t>Institutional Workflow</w:t>
      </w:r>
    </w:p>
    <w:p>
      <w:r>
        <w:t>1. Configure team with RBAC roles and shared dashboards</w:t>
      </w:r>
    </w:p>
    <w:p>
      <w:r>
        <w:t>2. Collaborate via war room, shared watchlists, and collective analysis</w:t>
      </w:r>
    </w:p>
    <w:p>
      <w:r>
        <w:t>3. Coordinate trading through group breaks and guild management</w:t>
      </w:r>
    </w:p>
    <w:p>
      <w:r>
        <w:t>4. Generate compliance reports via audit trails and fund reporting</w:t>
      </w:r>
    </w:p>
    <w:p>
      <w:r>
        <w:t>5. Customize via white-label API and theming</w:t>
      </w:r>
    </w:p>
    <w:p>
      <w:r>
        <w:br w:type="page"/>
      </w:r>
    </w:p>
    <w:p>
      <w:pPr>
        <w:pStyle w:val="Heading1"/>
      </w:pPr>
      <w:r>
        <w:t>15. Performance &amp; Deployment</w:t>
      </w:r>
    </w:p>
    <w:p>
      <w:pPr>
        <w:pStyle w:val="Heading2"/>
      </w:pPr>
      <w:r>
        <w:t>Optimization Strategies</w:t>
      </w:r>
    </w:p>
    <w:p>
      <w:pPr>
        <w:pStyle w:val="ListBullet"/>
      </w:pPr>
      <w:r>
        <w:t>Code splitting with React.lazy() across 309 page components for minimal initial bundle</w:t>
      </w:r>
    </w:p>
    <w:p>
      <w:pPr>
        <w:pStyle w:val="ListBullet"/>
      </w:pPr>
      <w:r>
        <w:t>Virtual scrolling via @tanstack/react-virtual for large card grids (10,000+ items)</w:t>
      </w:r>
    </w:p>
    <w:p>
      <w:pPr>
        <w:pStyle w:val="ListBullet"/>
      </w:pPr>
      <w:r>
        <w:t>Image lazy loading with placeholder fallbacks for perceived performance</w:t>
      </w:r>
    </w:p>
    <w:p>
      <w:pPr>
        <w:pStyle w:val="ListBullet"/>
      </w:pPr>
      <w:r>
        <w:t>Skeleton loaders for all major components during data fetching</w:t>
      </w:r>
    </w:p>
    <w:p>
      <w:pPr>
        <w:pStyle w:val="ListBullet"/>
      </w:pPr>
      <w:r>
        <w:t>Service workers for offline capability and background sync</w:t>
      </w:r>
    </w:p>
    <w:p>
      <w:pPr>
        <w:pStyle w:val="ListBullet"/>
      </w:pPr>
      <w:r>
        <w:t>Periodic sync scheduling for efficient server communication</w:t>
      </w:r>
    </w:p>
    <w:p>
      <w:pPr>
        <w:pStyle w:val="ListBullet"/>
      </w:pPr>
      <w:r>
        <w:t>Efficient state management with local-first architecture and cloud sync</w:t>
      </w:r>
    </w:p>
    <w:p>
      <w:pPr>
        <w:pStyle w:val="ListBullet"/>
      </w:pPr>
      <w:r>
        <w:t>Error boundaries at page and component levels for graceful degradation</w:t>
      </w:r>
    </w:p>
    <w:p>
      <w:pPr>
        <w:pStyle w:val="Heading2"/>
      </w:pPr>
      <w:r>
        <w:t>PWA Capabilities</w:t>
      </w:r>
    </w:p>
    <w:p>
      <w:pPr>
        <w:pStyle w:val="ListBullet"/>
      </w:pPr>
      <w:r>
        <w:t>Installable on mobile home screens</w:t>
      </w:r>
    </w:p>
    <w:p>
      <w:pPr>
        <w:pStyle w:val="ListBullet"/>
      </w:pPr>
      <w:r>
        <w:t>Offline access to collection data</w:t>
      </w:r>
    </w:p>
    <w:p>
      <w:pPr>
        <w:pStyle w:val="ListBullet"/>
      </w:pPr>
      <w:r>
        <w:t>Background sync for price updates</w:t>
      </w:r>
    </w:p>
    <w:p>
      <w:pPr>
        <w:pStyle w:val="ListBullet"/>
      </w:pPr>
      <w:r>
        <w:t>Push notifications for alerts and watchlist triggers</w:t>
      </w:r>
    </w:p>
    <w:p>
      <w:pPr>
        <w:pStyle w:val="ListBullet"/>
      </w:pPr>
      <w:r>
        <w:t>Haptic feedback for touch interactions</w:t>
      </w:r>
    </w:p>
    <w:p>
      <w:r>
        <w:br w:type="page"/>
      </w:r>
    </w:p>
    <w:p>
      <w:pPr>
        <w:pStyle w:val="Heading1"/>
      </w:pPr>
      <w:r>
        <w:t>16. Competitive Positioning</w:t>
      </w:r>
    </w:p>
    <w:p>
      <w:r>
        <w:t>Modern Sports Intelligence occupies a unique position in the sports card technology market through seven key differentiators:</w:t>
      </w:r>
    </w:p>
    <w:p>
      <w:pPr>
        <w:pStyle w:val="Heading3"/>
      </w:pPr>
      <w:r>
        <w:t>First-Mover in Card AI</w:t>
      </w:r>
    </w:p>
    <w:p>
      <w:r>
        <w:t>Gemini-powered semantic search, genome sequencing, and injury forecasting represent capabilities that do not exist in any competing platform.</w:t>
      </w:r>
    </w:p>
    <w:p>
      <w:pPr>
        <w:pStyle w:val="Heading3"/>
      </w:pPr>
      <w:r>
        <w:t>Quantitative Sophistication</w:t>
      </w:r>
    </w:p>
    <w:p>
      <w:r>
        <w:t>Monte Carlo stress testing, Value at Risk, chaos theory modeling, and technical analysis bring Wall Street-grade tools to card investing.</w:t>
      </w:r>
    </w:p>
    <w:p>
      <w:pPr>
        <w:pStyle w:val="Heading3"/>
      </w:pPr>
      <w:r>
        <w:t>Institutional Feature Depth</w:t>
      </w:r>
    </w:p>
    <w:p>
      <w:r>
        <w:t>Bloomberg-grade analytics, RBAC, white-label API, and fund reporting serve professional card investment operations.</w:t>
      </w:r>
    </w:p>
    <w:p>
      <w:pPr>
        <w:pStyle w:val="Heading3"/>
      </w:pPr>
      <w:r>
        <w:t>Behavioral Finance Integration</w:t>
      </w:r>
    </w:p>
    <w:p>
      <w:r>
        <w:t>Dopamine cycle tracking, decision fatigue monitoring, and survivorship bias awareness help collectors make better decisions.</w:t>
      </w:r>
    </w:p>
    <w:p>
      <w:pPr>
        <w:pStyle w:val="Heading3"/>
      </w:pPr>
      <w:r>
        <w:t>Cross-Asset Intelligence</w:t>
      </w:r>
    </w:p>
    <w:p>
      <w:r>
        <w:t>Correlation with traditional financial markets (S&amp;P 500, crypto, real estate, treasuries) provides macro context for card valuations.</w:t>
      </w:r>
    </w:p>
    <w:p>
      <w:pPr>
        <w:pStyle w:val="Heading3"/>
      </w:pPr>
      <w:r>
        <w:t>Trust Infrastructure</w:t>
      </w:r>
    </w:p>
    <w:p>
      <w:r>
        <w:t>Counterparty trust graphs, blockchain provenance, and a 10-layer forensics lab create a trusted trading environment.</w:t>
      </w:r>
    </w:p>
    <w:p>
      <w:pPr>
        <w:pStyle w:val="Heading3"/>
      </w:pPr>
      <w:r>
        <w:t>Enterprise &amp; Group Scale</w:t>
      </w:r>
    </w:p>
    <w:p>
      <w:r>
        <w:t>Collective grading, shared dashboards, mentorship platforms, and cooperative purchasing enable group participation at scale.</w:t>
      </w:r>
    </w:p>
    <w:p/>
    <w:p>
      <w:pPr>
        <w:jc w:val="center"/>
      </w:pPr>
      <w:r>
        <w:rPr>
          <w:color w:val="999999"/>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