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963FF" w14:textId="77777777" w:rsidR="009D4210" w:rsidRDefault="009D4210">
      <w:r>
        <w:rPr>
          <w:rFonts w:ascii="Helvetica" w:hAnsi="Helvetica" w:cs="Helvetica"/>
          <w:color w:val="1D1D21"/>
          <w:shd w:val="clear" w:color="auto" w:fill="FFFFFF"/>
        </w:rPr>
        <w:t>OpenID Connect extends OAuth 2.0. The OAuth 2.0 protocol provides API security via scoped access tokens, and OpenID Connect provides user authentication and single sign-on (SSO) functionality.</w:t>
      </w:r>
      <w:r>
        <w:rPr>
          <w:rFonts w:ascii="Helvetica" w:hAnsi="Helvetica" w:cs="Helvetica"/>
          <w:color w:val="1D1D21"/>
          <w:shd w:val="clear" w:color="auto" w:fill="FFFFFF"/>
        </w:rPr>
        <w:br/>
      </w:r>
    </w:p>
    <w:tbl>
      <w:tblPr>
        <w:tblW w:w="0" w:type="auto"/>
        <w:shd w:val="clear" w:color="auto" w:fill="FFFFFF"/>
        <w:tblCellMar>
          <w:left w:w="0" w:type="dxa"/>
          <w:right w:w="0" w:type="dxa"/>
        </w:tblCellMar>
        <w:tblLook w:val="04A0" w:firstRow="1" w:lastRow="0" w:firstColumn="1" w:lastColumn="0" w:noHBand="0" w:noVBand="1"/>
      </w:tblPr>
      <w:tblGrid>
        <w:gridCol w:w="704"/>
        <w:gridCol w:w="8656"/>
      </w:tblGrid>
      <w:tr w:rsidR="009D4210" w:rsidRPr="009D4210" w14:paraId="22FD1BDD" w14:textId="77777777" w:rsidTr="009D4210">
        <w:tc>
          <w:tcPr>
            <w:tcW w:w="0" w:type="auto"/>
            <w:tcBorders>
              <w:top w:val="nil"/>
              <w:left w:val="nil"/>
              <w:bottom w:val="nil"/>
              <w:right w:val="nil"/>
            </w:tcBorders>
            <w:shd w:val="clear" w:color="auto" w:fill="FFFFFF"/>
            <w:vAlign w:val="bottom"/>
            <w:hideMark/>
          </w:tcPr>
          <w:p w14:paraId="223E1929" w14:textId="77777777" w:rsidR="009D4210" w:rsidRPr="009D4210" w:rsidRDefault="00000000" w:rsidP="009D4210">
            <w:pPr>
              <w:spacing w:after="0" w:line="240" w:lineRule="auto"/>
              <w:rPr>
                <w:rFonts w:ascii="inherit" w:eastAsia="Times New Roman" w:hAnsi="inherit" w:cs="Helvetica"/>
                <w:color w:val="1D1D21"/>
                <w:kern w:val="0"/>
                <w:sz w:val="24"/>
                <w:szCs w:val="24"/>
                <w14:ligatures w14:val="none"/>
              </w:rPr>
            </w:pPr>
            <w:hyperlink r:id="rId5" w:anchor="token" w:history="1">
              <w:r w:rsidR="009D4210" w:rsidRPr="009D4210">
                <w:rPr>
                  <w:rFonts w:ascii="inherit" w:eastAsia="Times New Roman" w:hAnsi="inherit" w:cs="Helvetica"/>
                  <w:color w:val="0000FF"/>
                  <w:kern w:val="0"/>
                  <w:sz w:val="24"/>
                  <w:szCs w:val="24"/>
                  <w:u w:val="single"/>
                  <w:bdr w:val="none" w:sz="0" w:space="0" w:color="auto" w:frame="1"/>
                  <w14:ligatures w14:val="none"/>
                </w:rPr>
                <w:t>/</w:t>
              </w:r>
              <w:proofErr w:type="gramStart"/>
              <w:r w:rsidR="009D4210" w:rsidRPr="009D4210">
                <w:rPr>
                  <w:rFonts w:ascii="inherit" w:eastAsia="Times New Roman" w:hAnsi="inherit" w:cs="Helvetica"/>
                  <w:color w:val="0000FF"/>
                  <w:kern w:val="0"/>
                  <w:sz w:val="24"/>
                  <w:szCs w:val="24"/>
                  <w:u w:val="single"/>
                  <w:bdr w:val="none" w:sz="0" w:space="0" w:color="auto" w:frame="1"/>
                  <w14:ligatures w14:val="none"/>
                </w:rPr>
                <w:t>token</w:t>
              </w:r>
              <w:proofErr w:type="gramEnd"/>
            </w:hyperlink>
          </w:p>
        </w:tc>
        <w:tc>
          <w:tcPr>
            <w:tcW w:w="0" w:type="auto"/>
            <w:tcBorders>
              <w:top w:val="nil"/>
              <w:left w:val="nil"/>
              <w:bottom w:val="nil"/>
              <w:right w:val="nil"/>
            </w:tcBorders>
            <w:shd w:val="clear" w:color="auto" w:fill="FFFFFF"/>
            <w:vAlign w:val="bottom"/>
            <w:hideMark/>
          </w:tcPr>
          <w:p w14:paraId="43580679" w14:textId="77777777" w:rsidR="009D4210" w:rsidRPr="009D4210" w:rsidRDefault="009D4210" w:rsidP="009D4210">
            <w:pPr>
              <w:spacing w:after="0" w:line="240" w:lineRule="auto"/>
              <w:rPr>
                <w:rFonts w:ascii="inherit" w:eastAsia="Times New Roman" w:hAnsi="inherit" w:cs="Helvetica"/>
                <w:color w:val="1D1D21"/>
                <w:kern w:val="0"/>
                <w:sz w:val="24"/>
                <w:szCs w:val="24"/>
                <w14:ligatures w14:val="none"/>
              </w:rPr>
            </w:pPr>
            <w:r w:rsidRPr="009D4210">
              <w:rPr>
                <w:rFonts w:ascii="inherit" w:eastAsia="Times New Roman" w:hAnsi="inherit" w:cs="Helvetica"/>
                <w:color w:val="1D1D21"/>
                <w:kern w:val="0"/>
                <w:sz w:val="24"/>
                <w:szCs w:val="24"/>
                <w14:ligatures w14:val="none"/>
              </w:rPr>
              <w:t>Obtain an access and/or ID token by presenting an authorization grant or refresh token.</w:t>
            </w:r>
          </w:p>
        </w:tc>
      </w:tr>
    </w:tbl>
    <w:p w14:paraId="2071BC88" w14:textId="77777777" w:rsidR="009D4210" w:rsidRDefault="009D4210">
      <w:r>
        <w:br/>
      </w:r>
    </w:p>
    <w:tbl>
      <w:tblPr>
        <w:tblW w:w="0" w:type="auto"/>
        <w:shd w:val="clear" w:color="auto" w:fill="FFFFFF"/>
        <w:tblCellMar>
          <w:left w:w="0" w:type="dxa"/>
          <w:right w:w="0" w:type="dxa"/>
        </w:tblCellMar>
        <w:tblLook w:val="04A0" w:firstRow="1" w:lastRow="0" w:firstColumn="1" w:lastColumn="0" w:noHBand="0" w:noVBand="1"/>
      </w:tblPr>
      <w:tblGrid>
        <w:gridCol w:w="585"/>
        <w:gridCol w:w="4336"/>
      </w:tblGrid>
      <w:tr w:rsidR="009D4210" w:rsidRPr="009D4210" w14:paraId="1BB50F7E" w14:textId="77777777" w:rsidTr="009D4210">
        <w:tc>
          <w:tcPr>
            <w:tcW w:w="0" w:type="auto"/>
            <w:tcBorders>
              <w:top w:val="nil"/>
              <w:left w:val="nil"/>
              <w:bottom w:val="nil"/>
              <w:right w:val="nil"/>
            </w:tcBorders>
            <w:shd w:val="clear" w:color="auto" w:fill="FFFFFF"/>
            <w:vAlign w:val="bottom"/>
            <w:hideMark/>
          </w:tcPr>
          <w:p w14:paraId="465A7F9A" w14:textId="77777777" w:rsidR="009D4210" w:rsidRPr="009D4210" w:rsidRDefault="00000000" w:rsidP="009D4210">
            <w:pPr>
              <w:spacing w:after="0" w:line="240" w:lineRule="auto"/>
              <w:rPr>
                <w:rFonts w:ascii="inherit" w:eastAsia="Times New Roman" w:hAnsi="inherit" w:cs="Helvetica"/>
                <w:color w:val="1D1D21"/>
                <w:kern w:val="0"/>
                <w:sz w:val="24"/>
                <w:szCs w:val="24"/>
                <w14:ligatures w14:val="none"/>
              </w:rPr>
            </w:pPr>
            <w:hyperlink r:id="rId6" w:anchor="keys" w:history="1">
              <w:r w:rsidR="009D4210" w:rsidRPr="009D4210">
                <w:rPr>
                  <w:rFonts w:ascii="inherit" w:eastAsia="Times New Roman" w:hAnsi="inherit" w:cs="Helvetica"/>
                  <w:color w:val="0000FF"/>
                  <w:kern w:val="0"/>
                  <w:sz w:val="24"/>
                  <w:szCs w:val="24"/>
                  <w:u w:val="single"/>
                  <w:bdr w:val="none" w:sz="0" w:space="0" w:color="auto" w:frame="1"/>
                  <w14:ligatures w14:val="none"/>
                </w:rPr>
                <w:t>/</w:t>
              </w:r>
              <w:proofErr w:type="gramStart"/>
              <w:r w:rsidR="009D4210" w:rsidRPr="009D4210">
                <w:rPr>
                  <w:rFonts w:ascii="inherit" w:eastAsia="Times New Roman" w:hAnsi="inherit" w:cs="Helvetica"/>
                  <w:color w:val="0000FF"/>
                  <w:kern w:val="0"/>
                  <w:sz w:val="24"/>
                  <w:szCs w:val="24"/>
                  <w:u w:val="single"/>
                  <w:bdr w:val="none" w:sz="0" w:space="0" w:color="auto" w:frame="1"/>
                  <w14:ligatures w14:val="none"/>
                </w:rPr>
                <w:t>keys</w:t>
              </w:r>
              <w:proofErr w:type="gramEnd"/>
            </w:hyperlink>
          </w:p>
        </w:tc>
        <w:tc>
          <w:tcPr>
            <w:tcW w:w="0" w:type="auto"/>
            <w:tcBorders>
              <w:top w:val="nil"/>
              <w:left w:val="nil"/>
              <w:bottom w:val="nil"/>
              <w:right w:val="nil"/>
            </w:tcBorders>
            <w:shd w:val="clear" w:color="auto" w:fill="FFFFFF"/>
            <w:vAlign w:val="bottom"/>
            <w:hideMark/>
          </w:tcPr>
          <w:p w14:paraId="18DE1AC1" w14:textId="77777777" w:rsidR="009D4210" w:rsidRPr="009D4210" w:rsidRDefault="009D4210" w:rsidP="009D4210">
            <w:pPr>
              <w:spacing w:after="0" w:line="240" w:lineRule="auto"/>
              <w:rPr>
                <w:rFonts w:ascii="inherit" w:eastAsia="Times New Roman" w:hAnsi="inherit" w:cs="Helvetica"/>
                <w:color w:val="1D1D21"/>
                <w:kern w:val="0"/>
                <w:sz w:val="24"/>
                <w:szCs w:val="24"/>
                <w14:ligatures w14:val="none"/>
              </w:rPr>
            </w:pPr>
            <w:r w:rsidRPr="009D4210">
              <w:rPr>
                <w:rFonts w:ascii="inherit" w:eastAsia="Times New Roman" w:hAnsi="inherit" w:cs="Helvetica"/>
                <w:color w:val="1D1D21"/>
                <w:kern w:val="0"/>
                <w:sz w:val="24"/>
                <w:szCs w:val="24"/>
                <w14:ligatures w14:val="none"/>
              </w:rPr>
              <w:t>Return public keys used to sign responses.</w:t>
            </w:r>
          </w:p>
        </w:tc>
      </w:tr>
    </w:tbl>
    <w:p w14:paraId="14204191" w14:textId="77777777" w:rsidR="009D4210" w:rsidRDefault="009D4210">
      <w:r>
        <w:br/>
      </w:r>
    </w:p>
    <w:tbl>
      <w:tblPr>
        <w:tblW w:w="0" w:type="auto"/>
        <w:shd w:val="clear" w:color="auto" w:fill="FFFFFF"/>
        <w:tblCellMar>
          <w:left w:w="0" w:type="dxa"/>
          <w:right w:w="0" w:type="dxa"/>
        </w:tblCellMar>
        <w:tblLook w:val="04A0" w:firstRow="1" w:lastRow="0" w:firstColumn="1" w:lastColumn="0" w:noHBand="0" w:noVBand="1"/>
      </w:tblPr>
      <w:tblGrid>
        <w:gridCol w:w="3119"/>
        <w:gridCol w:w="6241"/>
      </w:tblGrid>
      <w:tr w:rsidR="009D4210" w:rsidRPr="009D4210" w14:paraId="66746AE8" w14:textId="77777777" w:rsidTr="009D4210">
        <w:tc>
          <w:tcPr>
            <w:tcW w:w="0" w:type="auto"/>
            <w:tcBorders>
              <w:top w:val="nil"/>
              <w:left w:val="nil"/>
              <w:bottom w:val="nil"/>
              <w:right w:val="nil"/>
            </w:tcBorders>
            <w:shd w:val="clear" w:color="auto" w:fill="FFFFFF"/>
            <w:vAlign w:val="bottom"/>
            <w:hideMark/>
          </w:tcPr>
          <w:p w14:paraId="348017E4" w14:textId="77777777" w:rsidR="009D4210" w:rsidRPr="009D4210" w:rsidRDefault="00000000" w:rsidP="009D4210">
            <w:pPr>
              <w:spacing w:after="0" w:line="240" w:lineRule="auto"/>
              <w:rPr>
                <w:rFonts w:ascii="inherit" w:eastAsia="Times New Roman" w:hAnsi="inherit" w:cs="Helvetica"/>
                <w:color w:val="1D1D21"/>
                <w:kern w:val="0"/>
                <w:sz w:val="24"/>
                <w:szCs w:val="24"/>
                <w14:ligatures w14:val="none"/>
              </w:rPr>
            </w:pPr>
            <w:hyperlink r:id="rId7" w:anchor="well-known-openid-configuration" w:history="1">
              <w:proofErr w:type="gramStart"/>
              <w:r w:rsidR="009D4210" w:rsidRPr="009D4210">
                <w:rPr>
                  <w:rFonts w:ascii="inherit" w:eastAsia="Times New Roman" w:hAnsi="inherit" w:cs="Helvetica"/>
                  <w:color w:val="0000FF"/>
                  <w:kern w:val="0"/>
                  <w:sz w:val="24"/>
                  <w:szCs w:val="24"/>
                  <w:u w:val="single"/>
                  <w:bdr w:val="none" w:sz="0" w:space="0" w:color="auto" w:frame="1"/>
                  <w14:ligatures w14:val="none"/>
                </w:rPr>
                <w:t>/.well</w:t>
              </w:r>
              <w:proofErr w:type="gramEnd"/>
              <w:r w:rsidR="009D4210" w:rsidRPr="009D4210">
                <w:rPr>
                  <w:rFonts w:ascii="inherit" w:eastAsia="Times New Roman" w:hAnsi="inherit" w:cs="Helvetica"/>
                  <w:color w:val="0000FF"/>
                  <w:kern w:val="0"/>
                  <w:sz w:val="24"/>
                  <w:szCs w:val="24"/>
                  <w:u w:val="single"/>
                  <w:bdr w:val="none" w:sz="0" w:space="0" w:color="auto" w:frame="1"/>
                  <w14:ligatures w14:val="none"/>
                </w:rPr>
                <w:t>-known/</w:t>
              </w:r>
              <w:proofErr w:type="spellStart"/>
              <w:r w:rsidR="009D4210" w:rsidRPr="009D4210">
                <w:rPr>
                  <w:rFonts w:ascii="inherit" w:eastAsia="Times New Roman" w:hAnsi="inherit" w:cs="Helvetica"/>
                  <w:color w:val="0000FF"/>
                  <w:kern w:val="0"/>
                  <w:sz w:val="24"/>
                  <w:szCs w:val="24"/>
                  <w:u w:val="single"/>
                  <w:bdr w:val="none" w:sz="0" w:space="0" w:color="auto" w:frame="1"/>
                  <w14:ligatures w14:val="none"/>
                </w:rPr>
                <w:t>openid</w:t>
              </w:r>
              <w:proofErr w:type="spellEnd"/>
              <w:r w:rsidR="009D4210" w:rsidRPr="009D4210">
                <w:rPr>
                  <w:rFonts w:ascii="inherit" w:eastAsia="Times New Roman" w:hAnsi="inherit" w:cs="Helvetica"/>
                  <w:color w:val="0000FF"/>
                  <w:kern w:val="0"/>
                  <w:sz w:val="24"/>
                  <w:szCs w:val="24"/>
                  <w:u w:val="single"/>
                  <w:bdr w:val="none" w:sz="0" w:space="0" w:color="auto" w:frame="1"/>
                  <w14:ligatures w14:val="none"/>
                </w:rPr>
                <w:t>-configuration</w:t>
              </w:r>
            </w:hyperlink>
          </w:p>
        </w:tc>
        <w:tc>
          <w:tcPr>
            <w:tcW w:w="0" w:type="auto"/>
            <w:tcBorders>
              <w:top w:val="nil"/>
              <w:left w:val="nil"/>
              <w:bottom w:val="nil"/>
              <w:right w:val="nil"/>
            </w:tcBorders>
            <w:shd w:val="clear" w:color="auto" w:fill="FFFFFF"/>
            <w:vAlign w:val="bottom"/>
            <w:hideMark/>
          </w:tcPr>
          <w:p w14:paraId="312152DB" w14:textId="77777777" w:rsidR="009D4210" w:rsidRPr="009D4210" w:rsidRDefault="009D4210" w:rsidP="009D4210">
            <w:pPr>
              <w:spacing w:after="0" w:line="240" w:lineRule="auto"/>
              <w:rPr>
                <w:rFonts w:ascii="inherit" w:eastAsia="Times New Roman" w:hAnsi="inherit" w:cs="Helvetica"/>
                <w:color w:val="1D1D21"/>
                <w:kern w:val="0"/>
                <w:sz w:val="24"/>
                <w:szCs w:val="24"/>
                <w14:ligatures w14:val="none"/>
              </w:rPr>
            </w:pPr>
            <w:r w:rsidRPr="009D4210">
              <w:rPr>
                <w:rFonts w:ascii="inherit" w:eastAsia="Times New Roman" w:hAnsi="inherit" w:cs="Helvetica"/>
                <w:color w:val="1D1D21"/>
                <w:kern w:val="0"/>
                <w:sz w:val="24"/>
                <w:szCs w:val="24"/>
                <w14:ligatures w14:val="none"/>
              </w:rPr>
              <w:t>Return OpenID Connect metadata related to the specified authorization server.</w:t>
            </w:r>
          </w:p>
        </w:tc>
      </w:tr>
    </w:tbl>
    <w:p w14:paraId="75476673" w14:textId="77777777" w:rsidR="00181DCF" w:rsidRPr="00181DCF" w:rsidRDefault="009D4210" w:rsidP="00181DCF">
      <w:pPr>
        <w:numPr>
          <w:ilvl w:val="0"/>
          <w:numId w:val="1"/>
        </w:numPr>
        <w:shd w:val="clear" w:color="auto" w:fill="FFFFFF"/>
        <w:spacing w:beforeAutospacing="1" w:after="0" w:afterAutospacing="1" w:line="240" w:lineRule="auto"/>
        <w:textAlignment w:val="baseline"/>
        <w:rPr>
          <w:rFonts w:ascii="inherit" w:eastAsia="Times New Roman" w:hAnsi="inherit" w:cs="Helvetica"/>
          <w:color w:val="1D1D21"/>
          <w:kern w:val="0"/>
          <w:sz w:val="24"/>
          <w:szCs w:val="24"/>
          <w14:ligatures w14:val="none"/>
        </w:rPr>
      </w:pPr>
      <w:r>
        <w:br/>
      </w:r>
      <w:r>
        <w:rPr>
          <w:rFonts w:ascii="Helvetica" w:hAnsi="Helvetica" w:cs="Helvetica"/>
          <w:color w:val="1D1D21"/>
          <w:shd w:val="clear" w:color="auto" w:fill="FFFFFF"/>
        </w:rPr>
        <w:t>). In OAuth 2.0 terminology, Okta is both the authorization server and the resource server.</w:t>
      </w:r>
      <w:r>
        <w:rPr>
          <w:rFonts w:ascii="Helvetica" w:hAnsi="Helvetica" w:cs="Helvetica"/>
          <w:color w:val="1D1D21"/>
          <w:shd w:val="clear" w:color="auto" w:fill="FFFFFF"/>
        </w:rPr>
        <w:br/>
      </w:r>
      <w:hyperlink w:history="1">
        <w:r w:rsidRPr="008D12BE">
          <w:rPr>
            <w:rStyle w:val="Hyperlink"/>
            <w:rFonts w:ascii="Consolas" w:hAnsi="Consolas"/>
            <w:sz w:val="19"/>
            <w:szCs w:val="19"/>
            <w:shd w:val="clear" w:color="auto" w:fill="EBEBED"/>
          </w:rPr>
          <w:t>https://${yourOktaDomain}/oauth2/v1/authorize</w:t>
        </w:r>
      </w:hyperlink>
      <w:r>
        <w:rPr>
          <w:rFonts w:ascii="Consolas" w:hAnsi="Consolas"/>
          <w:color w:val="333333"/>
          <w:sz w:val="19"/>
          <w:szCs w:val="19"/>
          <w:shd w:val="clear" w:color="auto" w:fill="EBEBED"/>
        </w:rPr>
        <w:br/>
      </w:r>
      <w:r w:rsidR="00181DCF">
        <w:rPr>
          <w:rFonts w:ascii="Helvetica" w:hAnsi="Helvetica" w:cs="Helvetica"/>
          <w:color w:val="1D1D21"/>
          <w:shd w:val="clear" w:color="auto" w:fill="FFFFFF"/>
        </w:rPr>
        <w:t>In the </w:t>
      </w:r>
      <w:r w:rsidR="00181DCF">
        <w:rPr>
          <w:rStyle w:val="Strong"/>
          <w:rFonts w:ascii="Helvetica" w:hAnsi="Helvetica" w:cs="Helvetica"/>
          <w:color w:val="1D1D21"/>
          <w:bdr w:val="none" w:sz="0" w:space="0" w:color="auto" w:frame="1"/>
          <w:shd w:val="clear" w:color="auto" w:fill="FFFFFF"/>
        </w:rPr>
        <w:t>Sign-in redirect URIs</w:t>
      </w:r>
      <w:r w:rsidR="00181DCF">
        <w:rPr>
          <w:rFonts w:ascii="Helvetica" w:hAnsi="Helvetica" w:cs="Helvetica"/>
          <w:color w:val="1D1D21"/>
          <w:shd w:val="clear" w:color="auto" w:fill="FFFFFF"/>
        </w:rPr>
        <w:t> box, specify the callback location where Okta returns a browser (along with the token) after the user authenticates. </w:t>
      </w:r>
      <w:r w:rsidR="00181DCF">
        <w:rPr>
          <w:rFonts w:ascii="Helvetica" w:hAnsi="Helvetica" w:cs="Helvetica"/>
          <w:color w:val="1D1D21"/>
          <w:shd w:val="clear" w:color="auto" w:fill="FFFFFF"/>
        </w:rPr>
        <w:br/>
        <w:t>When a request is sent to the org authorization server's </w:t>
      </w:r>
      <w:r w:rsidR="00181DCF">
        <w:rPr>
          <w:rStyle w:val="HTMLCode"/>
          <w:rFonts w:ascii="Consolas" w:eastAsiaTheme="majorEastAsia" w:hAnsi="Consolas"/>
          <w:color w:val="333333"/>
          <w:sz w:val="19"/>
          <w:szCs w:val="19"/>
        </w:rPr>
        <w:t>/authorize</w:t>
      </w:r>
      <w:r w:rsidR="00181DCF">
        <w:rPr>
          <w:rFonts w:ascii="Helvetica" w:hAnsi="Helvetica" w:cs="Helvetica"/>
          <w:color w:val="1D1D21"/>
          <w:shd w:val="clear" w:color="auto" w:fill="FFFFFF"/>
        </w:rPr>
        <w:t> endpoint, it validates all requested scopes in the request against the app's grants collection. The scope is granted if it exists in the app's grants collection.</w:t>
      </w:r>
      <w:r w:rsidR="00181DCF">
        <w:rPr>
          <w:rFonts w:ascii="Helvetica" w:hAnsi="Helvetica" w:cs="Helvetica"/>
          <w:color w:val="1D1D21"/>
          <w:shd w:val="clear" w:color="auto" w:fill="FFFFFF"/>
        </w:rPr>
        <w:br/>
      </w:r>
      <w:r w:rsidR="00181DCF" w:rsidRPr="00181DCF">
        <w:rPr>
          <w:rFonts w:ascii="inherit" w:eastAsia="Times New Roman" w:hAnsi="inherit" w:cs="Helvetica"/>
          <w:b/>
          <w:bCs/>
          <w:color w:val="1D1D21"/>
          <w:kern w:val="0"/>
          <w:sz w:val="24"/>
          <w:szCs w:val="24"/>
          <w:bdr w:val="none" w:sz="0" w:space="0" w:color="auto" w:frame="1"/>
          <w14:ligatures w14:val="none"/>
        </w:rPr>
        <w:t>Callback URL</w:t>
      </w:r>
      <w:r w:rsidR="00181DCF" w:rsidRPr="00181DCF">
        <w:rPr>
          <w:rFonts w:ascii="inherit" w:eastAsia="Times New Roman" w:hAnsi="inherit" w:cs="Helvetica"/>
          <w:color w:val="1D1D21"/>
          <w:kern w:val="0"/>
          <w:sz w:val="24"/>
          <w:szCs w:val="24"/>
          <w14:ligatures w14:val="none"/>
        </w:rPr>
        <w:t>: Define the callback location where Okta returns the token after the user finishes authenticating. This URL must match one of the redirect URIs that you configured in the </w:t>
      </w:r>
      <w:hyperlink r:id="rId8" w:anchor="create-an-oauth-2-0-app-in-okta" w:history="1">
        <w:r w:rsidR="00181DCF" w:rsidRPr="00181DCF">
          <w:rPr>
            <w:rFonts w:ascii="inherit" w:eastAsia="Times New Roman" w:hAnsi="inherit" w:cs="Helvetica"/>
            <w:color w:val="0000FF"/>
            <w:kern w:val="0"/>
            <w:sz w:val="24"/>
            <w:szCs w:val="24"/>
            <w:u w:val="single"/>
            <w:bdr w:val="none" w:sz="0" w:space="0" w:color="auto" w:frame="1"/>
            <w14:ligatures w14:val="none"/>
          </w:rPr>
          <w:t>Create an OAuth 2.0 app in Okta</w:t>
        </w:r>
      </w:hyperlink>
      <w:r w:rsidR="00181DCF" w:rsidRPr="00181DCF">
        <w:rPr>
          <w:rFonts w:ascii="inherit" w:eastAsia="Times New Roman" w:hAnsi="inherit" w:cs="Helvetica"/>
          <w:color w:val="1D1D21"/>
          <w:kern w:val="0"/>
          <w:sz w:val="24"/>
          <w:szCs w:val="24"/>
          <w14:ligatures w14:val="none"/>
        </w:rPr>
        <w:t> section.</w:t>
      </w:r>
    </w:p>
    <w:p w14:paraId="09DBBABD" w14:textId="77777777" w:rsidR="00181DCF" w:rsidRDefault="00181DCF" w:rsidP="00181DCF">
      <w:pPr>
        <w:pStyle w:val="NormalWeb"/>
        <w:shd w:val="clear" w:color="auto" w:fill="FFFFFF"/>
        <w:spacing w:before="0" w:after="0"/>
        <w:textAlignment w:val="baseline"/>
        <w:rPr>
          <w:rFonts w:ascii="Helvetica" w:hAnsi="Helvetica" w:cs="Helvetica"/>
          <w:color w:val="1D1D21"/>
        </w:rPr>
      </w:pPr>
      <w:r>
        <w:br/>
      </w:r>
      <w:r>
        <w:rPr>
          <w:rStyle w:val="Strong"/>
          <w:rFonts w:ascii="Helvetica" w:eastAsiaTheme="majorEastAsia" w:hAnsi="Helvetica" w:cs="Helvetica"/>
          <w:color w:val="1D1D21"/>
          <w:bdr w:val="none" w:sz="0" w:space="0" w:color="auto" w:frame="1"/>
          <w:shd w:val="clear" w:color="auto" w:fill="FFFFFF"/>
        </w:rPr>
        <w:t>Scope</w:t>
      </w:r>
      <w:r>
        <w:rPr>
          <w:rFonts w:ascii="Helvetica" w:hAnsi="Helvetica" w:cs="Helvetica"/>
          <w:color w:val="1D1D21"/>
          <w:shd w:val="clear" w:color="auto" w:fill="FFFFFF"/>
        </w:rPr>
        <w:t>: Use </w:t>
      </w:r>
      <w:proofErr w:type="spellStart"/>
      <w:proofErr w:type="gramStart"/>
      <w:r>
        <w:rPr>
          <w:rStyle w:val="HTMLCode"/>
          <w:rFonts w:ascii="Consolas" w:eastAsiaTheme="majorEastAsia" w:hAnsi="Consolas"/>
          <w:color w:val="333333"/>
          <w:sz w:val="19"/>
          <w:szCs w:val="19"/>
        </w:rPr>
        <w:t>okta.users</w:t>
      </w:r>
      <w:proofErr w:type="gramEnd"/>
      <w:r>
        <w:rPr>
          <w:rStyle w:val="HTMLCode"/>
          <w:rFonts w:ascii="Consolas" w:eastAsiaTheme="majorEastAsia" w:hAnsi="Consolas"/>
          <w:color w:val="333333"/>
          <w:sz w:val="19"/>
          <w:szCs w:val="19"/>
        </w:rPr>
        <w:t>.read</w:t>
      </w:r>
      <w:proofErr w:type="spellEnd"/>
      <w:r>
        <w:rPr>
          <w:rFonts w:ascii="Helvetica" w:hAnsi="Helvetica" w:cs="Helvetica"/>
          <w:color w:val="1D1D21"/>
          <w:shd w:val="clear" w:color="auto" w:fill="FFFFFF"/>
        </w:rPr>
        <w:t> for this example. Include the scopes that allow you to perform the actions on the endpoint that you want to access. Scopes requested for the access token must exist in the app's grants collection, and the user must have permission to perform those actions.</w:t>
      </w:r>
      <w:r>
        <w:rPr>
          <w:rFonts w:ascii="Helvetica" w:hAnsi="Helvetica" w:cs="Helvetica"/>
          <w:color w:val="1D1D21"/>
          <w:shd w:val="clear" w:color="auto" w:fill="FFFFFF"/>
        </w:rPr>
        <w:br/>
        <w:t>The available scopes exist in a hierarchy, so that the </w:t>
      </w:r>
      <w:r>
        <w:rPr>
          <w:rStyle w:val="HTMLCode"/>
          <w:rFonts w:ascii="Consolas" w:eastAsiaTheme="majorEastAsia" w:hAnsi="Consolas"/>
          <w:color w:val="333333"/>
          <w:sz w:val="19"/>
          <w:szCs w:val="19"/>
        </w:rPr>
        <w:t>manage</w:t>
      </w:r>
      <w:r>
        <w:rPr>
          <w:rFonts w:ascii="Helvetica" w:hAnsi="Helvetica" w:cs="Helvetica"/>
          <w:color w:val="1D1D21"/>
          <w:shd w:val="clear" w:color="auto" w:fill="FFFFFF"/>
        </w:rPr>
        <w:t> scopes can do everything that the </w:t>
      </w:r>
      <w:r>
        <w:rPr>
          <w:rStyle w:val="HTMLCode"/>
          <w:rFonts w:ascii="Consolas" w:eastAsiaTheme="majorEastAsia" w:hAnsi="Consolas"/>
          <w:color w:val="333333"/>
          <w:sz w:val="19"/>
          <w:szCs w:val="19"/>
        </w:rPr>
        <w:t>read</w:t>
      </w:r>
      <w:r>
        <w:rPr>
          <w:rFonts w:ascii="Helvetica" w:hAnsi="Helvetica" w:cs="Helvetica"/>
          <w:color w:val="1D1D21"/>
          <w:shd w:val="clear" w:color="auto" w:fill="FFFFFF"/>
        </w:rPr>
        <w:t> scopes do, but more. Also, the </w:t>
      </w:r>
      <w:proofErr w:type="spellStart"/>
      <w:r>
        <w:rPr>
          <w:rStyle w:val="HTMLCode"/>
          <w:rFonts w:ascii="Consolas" w:eastAsiaTheme="majorEastAsia" w:hAnsi="Consolas"/>
          <w:color w:val="333333"/>
          <w:sz w:val="19"/>
          <w:szCs w:val="19"/>
        </w:rPr>
        <w:t>self</w:t>
      </w:r>
      <w:r>
        <w:rPr>
          <w:rFonts w:ascii="Helvetica" w:hAnsi="Helvetica" w:cs="Helvetica"/>
          <w:color w:val="1D1D21"/>
          <w:shd w:val="clear" w:color="auto" w:fill="FFFFFF"/>
        </w:rPr>
        <w:t> scopes</w:t>
      </w:r>
      <w:proofErr w:type="spellEnd"/>
      <w:r>
        <w:rPr>
          <w:rFonts w:ascii="Helvetica" w:hAnsi="Helvetica" w:cs="Helvetica"/>
          <w:color w:val="1D1D21"/>
          <w:shd w:val="clear" w:color="auto" w:fill="FFFFFF"/>
        </w:rPr>
        <w:t xml:space="preserve"> only allow for access to the user who authorized the token. For example, a </w:t>
      </w:r>
      <w:r>
        <w:rPr>
          <w:rStyle w:val="HTMLCode"/>
          <w:rFonts w:ascii="Consolas" w:eastAsiaTheme="majorEastAsia" w:hAnsi="Consolas"/>
          <w:color w:val="333333"/>
          <w:sz w:val="19"/>
          <w:szCs w:val="19"/>
        </w:rPr>
        <w:t>GET</w:t>
      </w:r>
      <w:r>
        <w:rPr>
          <w:rFonts w:ascii="Helvetica" w:hAnsi="Helvetica" w:cs="Helvetica"/>
          <w:color w:val="1D1D21"/>
          <w:shd w:val="clear" w:color="auto" w:fill="FFFFFF"/>
        </w:rPr>
        <w:t> request to the </w:t>
      </w:r>
      <w:r>
        <w:rPr>
          <w:rStyle w:val="HTMLCode"/>
          <w:rFonts w:ascii="Consolas" w:eastAsiaTheme="majorEastAsia" w:hAnsi="Consolas"/>
          <w:color w:val="333333"/>
          <w:sz w:val="19"/>
          <w:szCs w:val="19"/>
        </w:rPr>
        <w:t>/users</w:t>
      </w:r>
      <w:r>
        <w:rPr>
          <w:rFonts w:ascii="Helvetica" w:hAnsi="Helvetica" w:cs="Helvetica"/>
          <w:color w:val="1D1D21"/>
          <w:shd w:val="clear" w:color="auto" w:fill="FFFFFF"/>
        </w:rPr>
        <w:t> endpoint with the </w:t>
      </w:r>
      <w:proofErr w:type="spellStart"/>
      <w:proofErr w:type="gramStart"/>
      <w:r>
        <w:rPr>
          <w:rStyle w:val="HTMLCode"/>
          <w:rFonts w:ascii="Consolas" w:eastAsiaTheme="majorEastAsia" w:hAnsi="Consolas"/>
          <w:color w:val="333333"/>
          <w:sz w:val="19"/>
          <w:szCs w:val="19"/>
        </w:rPr>
        <w:t>okta.users</w:t>
      </w:r>
      <w:proofErr w:type="gramEnd"/>
      <w:r>
        <w:rPr>
          <w:rStyle w:val="HTMLCode"/>
          <w:rFonts w:ascii="Consolas" w:eastAsiaTheme="majorEastAsia" w:hAnsi="Consolas"/>
          <w:color w:val="333333"/>
          <w:sz w:val="19"/>
          <w:szCs w:val="19"/>
        </w:rPr>
        <w:t>.read</w:t>
      </w:r>
      <w:proofErr w:type="spellEnd"/>
      <w:r>
        <w:rPr>
          <w:rFonts w:ascii="Helvetica" w:hAnsi="Helvetica" w:cs="Helvetica"/>
          <w:color w:val="1D1D21"/>
          <w:shd w:val="clear" w:color="auto" w:fill="FFFFFF"/>
        </w:rPr>
        <w:t> scope returns all the users that the admin has access to. If the same request is sent with the </w:t>
      </w:r>
      <w:proofErr w:type="gramStart"/>
      <w:r>
        <w:rPr>
          <w:rStyle w:val="HTMLCode"/>
          <w:rFonts w:ascii="Consolas" w:eastAsiaTheme="majorEastAsia" w:hAnsi="Consolas"/>
          <w:color w:val="333333"/>
          <w:sz w:val="19"/>
          <w:szCs w:val="19"/>
        </w:rPr>
        <w:t>okta.users</w:t>
      </w:r>
      <w:proofErr w:type="gramEnd"/>
      <w:r>
        <w:rPr>
          <w:rStyle w:val="HTMLCode"/>
          <w:rFonts w:ascii="Consolas" w:eastAsiaTheme="majorEastAsia" w:hAnsi="Consolas"/>
          <w:color w:val="333333"/>
          <w:sz w:val="19"/>
          <w:szCs w:val="19"/>
        </w:rPr>
        <w:t>.read.</w:t>
      </w:r>
      <w:proofErr w:type="spellStart"/>
      <w:r>
        <w:rPr>
          <w:rStyle w:val="HTMLCode"/>
          <w:rFonts w:ascii="Consolas" w:eastAsiaTheme="majorEastAsia" w:hAnsi="Consolas"/>
          <w:color w:val="333333"/>
          <w:sz w:val="19"/>
          <w:szCs w:val="19"/>
        </w:rPr>
        <w:t>self</w:t>
      </w:r>
      <w:r>
        <w:rPr>
          <w:rFonts w:ascii="Helvetica" w:hAnsi="Helvetica" w:cs="Helvetica"/>
          <w:color w:val="1D1D21"/>
          <w:shd w:val="clear" w:color="auto" w:fill="FFFFFF"/>
        </w:rPr>
        <w:t> scope</w:t>
      </w:r>
      <w:proofErr w:type="spellEnd"/>
      <w:r>
        <w:rPr>
          <w:rFonts w:ascii="Helvetica" w:hAnsi="Helvetica" w:cs="Helvetica"/>
          <w:color w:val="1D1D21"/>
          <w:shd w:val="clear" w:color="auto" w:fill="FFFFFF"/>
        </w:rPr>
        <w:t>, only the current user's account returns.</w:t>
      </w:r>
      <w:r>
        <w:rPr>
          <w:rFonts w:ascii="Helvetica" w:hAnsi="Helvetica" w:cs="Helvetica"/>
          <w:color w:val="1D1D21"/>
          <w:shd w:val="clear" w:color="auto" w:fill="FFFFFF"/>
        </w:rPr>
        <w:br/>
      </w:r>
      <w:r>
        <w:rPr>
          <w:rFonts w:ascii="Helvetica" w:hAnsi="Helvetica" w:cs="Helvetica"/>
          <w:color w:val="1D1D21"/>
        </w:rPr>
        <w:t>Every action on an endpoint that supports OAuth 2.0 requires a specific scope. Okta scopes have the following format: </w:t>
      </w:r>
      <w:proofErr w:type="gramStart"/>
      <w:r>
        <w:rPr>
          <w:rStyle w:val="HTMLCode"/>
          <w:rFonts w:ascii="Consolas" w:eastAsiaTheme="majorEastAsia" w:hAnsi="Consolas"/>
          <w:color w:val="333333"/>
          <w:sz w:val="19"/>
          <w:szCs w:val="19"/>
        </w:rPr>
        <w:t>okta.&lt;</w:t>
      </w:r>
      <w:proofErr w:type="gramEnd"/>
      <w:r>
        <w:rPr>
          <w:rStyle w:val="HTMLCode"/>
          <w:rFonts w:ascii="Consolas" w:eastAsiaTheme="majorEastAsia" w:hAnsi="Consolas"/>
          <w:color w:val="333333"/>
          <w:sz w:val="19"/>
          <w:szCs w:val="19"/>
        </w:rPr>
        <w:t>resource name&gt;.&lt;operation&gt;</w:t>
      </w:r>
      <w:r>
        <w:rPr>
          <w:rFonts w:ascii="Helvetica" w:hAnsi="Helvetica" w:cs="Helvetica"/>
          <w:color w:val="1D1D21"/>
        </w:rPr>
        <w:t>. For example, you can have resources that are users, clients, or apps with </w:t>
      </w:r>
      <w:r>
        <w:rPr>
          <w:rStyle w:val="HTMLCode"/>
          <w:rFonts w:ascii="Consolas" w:eastAsiaTheme="majorEastAsia" w:hAnsi="Consolas"/>
          <w:color w:val="333333"/>
          <w:sz w:val="19"/>
          <w:szCs w:val="19"/>
        </w:rPr>
        <w:t>read</w:t>
      </w:r>
      <w:r>
        <w:rPr>
          <w:rFonts w:ascii="Helvetica" w:hAnsi="Helvetica" w:cs="Helvetica"/>
          <w:color w:val="1D1D21"/>
        </w:rPr>
        <w:t> or </w:t>
      </w:r>
      <w:r>
        <w:rPr>
          <w:rStyle w:val="HTMLCode"/>
          <w:rFonts w:ascii="Consolas" w:eastAsiaTheme="majorEastAsia" w:hAnsi="Consolas"/>
          <w:color w:val="333333"/>
          <w:sz w:val="19"/>
          <w:szCs w:val="19"/>
        </w:rPr>
        <w:t>manage</w:t>
      </w:r>
      <w:r>
        <w:rPr>
          <w:rFonts w:ascii="Helvetica" w:hAnsi="Helvetica" w:cs="Helvetica"/>
          <w:color w:val="1D1D21"/>
        </w:rPr>
        <w:t> operations. The </w:t>
      </w:r>
      <w:r>
        <w:rPr>
          <w:rStyle w:val="HTMLCode"/>
          <w:rFonts w:ascii="Consolas" w:eastAsiaTheme="majorEastAsia" w:hAnsi="Consolas"/>
          <w:color w:val="333333"/>
          <w:sz w:val="19"/>
          <w:szCs w:val="19"/>
        </w:rPr>
        <w:t>read</w:t>
      </w:r>
      <w:r>
        <w:rPr>
          <w:rFonts w:ascii="Helvetica" w:hAnsi="Helvetica" w:cs="Helvetica"/>
          <w:color w:val="1D1D21"/>
        </w:rPr>
        <w:t> scope is used to read information about a resource. The </w:t>
      </w:r>
      <w:r>
        <w:rPr>
          <w:rStyle w:val="HTMLCode"/>
          <w:rFonts w:ascii="Consolas" w:eastAsiaTheme="majorEastAsia" w:hAnsi="Consolas"/>
          <w:color w:val="333333"/>
          <w:sz w:val="19"/>
          <w:szCs w:val="19"/>
        </w:rPr>
        <w:t>manage</w:t>
      </w:r>
      <w:r>
        <w:rPr>
          <w:rFonts w:ascii="Helvetica" w:hAnsi="Helvetica" w:cs="Helvetica"/>
          <w:color w:val="1D1D21"/>
        </w:rPr>
        <w:t> scope is used to create a resource, manage a resource, or delete a resource.</w:t>
      </w:r>
    </w:p>
    <w:p w14:paraId="213A3CA4" w14:textId="77777777" w:rsidR="00E37A0D" w:rsidRDefault="00181DCF" w:rsidP="00E37A0D">
      <w:pPr>
        <w:pStyle w:val="NormalWeb"/>
        <w:shd w:val="clear" w:color="auto" w:fill="FFFFFF"/>
        <w:textAlignment w:val="baseline"/>
        <w:rPr>
          <w:rFonts w:ascii="Helvetica" w:hAnsi="Helvetica" w:cs="Helvetica"/>
          <w:color w:val="1D1D21"/>
        </w:rPr>
      </w:pPr>
      <w:r>
        <w:rPr>
          <w:rFonts w:ascii="Helvetica" w:hAnsi="Helvetica" w:cs="Helvetica"/>
          <w:color w:val="1D1D21"/>
        </w:rPr>
        <w:lastRenderedPageBreak/>
        <w:t>Use the </w:t>
      </w:r>
      <w:proofErr w:type="gramStart"/>
      <w:r>
        <w:rPr>
          <w:rStyle w:val="HTMLCode"/>
          <w:rFonts w:ascii="Consolas" w:eastAsiaTheme="majorEastAsia" w:hAnsi="Consolas"/>
          <w:color w:val="333333"/>
          <w:sz w:val="19"/>
          <w:szCs w:val="19"/>
        </w:rPr>
        <w:t>okta.&lt;</w:t>
      </w:r>
      <w:proofErr w:type="gramEnd"/>
      <w:r>
        <w:rPr>
          <w:rStyle w:val="HTMLCode"/>
          <w:rFonts w:ascii="Consolas" w:eastAsiaTheme="majorEastAsia" w:hAnsi="Consolas"/>
          <w:color w:val="333333"/>
          <w:sz w:val="19"/>
          <w:szCs w:val="19"/>
        </w:rPr>
        <w:t>resource&gt;.read</w:t>
      </w:r>
      <w:r>
        <w:rPr>
          <w:rFonts w:ascii="Helvetica" w:hAnsi="Helvetica" w:cs="Helvetica"/>
          <w:color w:val="1D1D21"/>
        </w:rPr>
        <w:t> scopes to perform GET API operations. Use the </w:t>
      </w:r>
      <w:proofErr w:type="gramStart"/>
      <w:r>
        <w:rPr>
          <w:rStyle w:val="HTMLCode"/>
          <w:rFonts w:ascii="Consolas" w:eastAsiaTheme="majorEastAsia" w:hAnsi="Consolas"/>
          <w:color w:val="333333"/>
          <w:sz w:val="19"/>
          <w:szCs w:val="19"/>
        </w:rPr>
        <w:t>okta.&lt;</w:t>
      </w:r>
      <w:proofErr w:type="gramEnd"/>
      <w:r>
        <w:rPr>
          <w:rStyle w:val="HTMLCode"/>
          <w:rFonts w:ascii="Consolas" w:eastAsiaTheme="majorEastAsia" w:hAnsi="Consolas"/>
          <w:color w:val="333333"/>
          <w:sz w:val="19"/>
          <w:szCs w:val="19"/>
        </w:rPr>
        <w:t>resource&gt;.manage</w:t>
      </w:r>
      <w:r>
        <w:rPr>
          <w:rFonts w:ascii="Helvetica" w:hAnsi="Helvetica" w:cs="Helvetica"/>
          <w:color w:val="1D1D21"/>
        </w:rPr>
        <w:t xml:space="preserve"> scopes to perform any GET operations and POST, PUT, and DELETE API operations. The </w:t>
      </w:r>
      <w:proofErr w:type="spellStart"/>
      <w:r>
        <w:rPr>
          <w:rFonts w:ascii="Helvetica" w:hAnsi="Helvetica" w:cs="Helvetica"/>
          <w:color w:val="1D1D21"/>
        </w:rPr>
        <w:t>self scopes</w:t>
      </w:r>
      <w:proofErr w:type="spellEnd"/>
      <w:r>
        <w:rPr>
          <w:rFonts w:ascii="Helvetica" w:hAnsi="Helvetica" w:cs="Helvetica"/>
          <w:color w:val="1D1D21"/>
        </w:rPr>
        <w:t xml:space="preserve"> (</w:t>
      </w:r>
      <w:proofErr w:type="gramStart"/>
      <w:r>
        <w:rPr>
          <w:rStyle w:val="HTMLCode"/>
          <w:rFonts w:ascii="Consolas" w:eastAsiaTheme="majorEastAsia" w:hAnsi="Consolas"/>
          <w:color w:val="333333"/>
          <w:sz w:val="19"/>
          <w:szCs w:val="19"/>
        </w:rPr>
        <w:t>okta.&lt;</w:t>
      </w:r>
      <w:proofErr w:type="gramEnd"/>
      <w:r>
        <w:rPr>
          <w:rStyle w:val="HTMLCode"/>
          <w:rFonts w:ascii="Consolas" w:eastAsiaTheme="majorEastAsia" w:hAnsi="Consolas"/>
          <w:color w:val="333333"/>
          <w:sz w:val="19"/>
          <w:szCs w:val="19"/>
        </w:rPr>
        <w:t>resource&gt;.&lt;operation&gt;.self</w:t>
      </w:r>
      <w:r>
        <w:rPr>
          <w:rFonts w:ascii="Helvetica" w:hAnsi="Helvetica" w:cs="Helvetica"/>
          <w:color w:val="1D1D21"/>
        </w:rPr>
        <w:t>) only allow access to the user who authorized the token. These scopes are used to perform end user API operations.</w:t>
      </w:r>
      <w:r>
        <w:rPr>
          <w:rFonts w:ascii="Helvetica" w:hAnsi="Helvetica" w:cs="Helvetica"/>
          <w:color w:val="1D1D21"/>
        </w:rPr>
        <w:br/>
      </w:r>
      <w:r w:rsidR="00E37A0D">
        <w:rPr>
          <w:rFonts w:ascii="Helvetica" w:hAnsi="Helvetica" w:cs="Helvetica"/>
          <w:color w:val="1D1D21"/>
        </w:rPr>
        <w:t xml:space="preserve">The ID token is a security token granted by the OpenID provider that contains information about an end user. This information tells your client app that the user is </w:t>
      </w:r>
      <w:proofErr w:type="gramStart"/>
      <w:r w:rsidR="00E37A0D">
        <w:rPr>
          <w:rFonts w:ascii="Helvetica" w:hAnsi="Helvetica" w:cs="Helvetica"/>
          <w:color w:val="1D1D21"/>
        </w:rPr>
        <w:t>authenticated, and</w:t>
      </w:r>
      <w:proofErr w:type="gramEnd"/>
      <w:r w:rsidR="00E37A0D">
        <w:rPr>
          <w:rFonts w:ascii="Helvetica" w:hAnsi="Helvetica" w:cs="Helvetica"/>
          <w:color w:val="1D1D21"/>
        </w:rPr>
        <w:t xml:space="preserve"> can also give you information like their username or location.</w:t>
      </w:r>
    </w:p>
    <w:p w14:paraId="52352D47" w14:textId="77777777" w:rsidR="00E37A0D" w:rsidRDefault="00E37A0D" w:rsidP="00E37A0D">
      <w:pPr>
        <w:pStyle w:val="NormalWeb"/>
        <w:shd w:val="clear" w:color="auto" w:fill="FFFFFF"/>
        <w:textAlignment w:val="baseline"/>
        <w:rPr>
          <w:rFonts w:ascii="Helvetica" w:hAnsi="Helvetica" w:cs="Helvetica"/>
          <w:color w:val="1D1D21"/>
        </w:rPr>
      </w:pPr>
      <w:r>
        <w:rPr>
          <w:rFonts w:ascii="Helvetica" w:hAnsi="Helvetica" w:cs="Helvetica"/>
          <w:color w:val="1D1D21"/>
        </w:rPr>
        <w:t xml:space="preserve">You can pass an ID token to different components of your client. These components can use the ID token to confirm that the user is authenticated </w:t>
      </w:r>
      <w:proofErr w:type="gramStart"/>
      <w:r>
        <w:rPr>
          <w:rFonts w:ascii="Helvetica" w:hAnsi="Helvetica" w:cs="Helvetica"/>
          <w:color w:val="1D1D21"/>
        </w:rPr>
        <w:t>and also</w:t>
      </w:r>
      <w:proofErr w:type="gramEnd"/>
      <w:r>
        <w:rPr>
          <w:rFonts w:ascii="Helvetica" w:hAnsi="Helvetica" w:cs="Helvetica"/>
          <w:color w:val="1D1D21"/>
        </w:rPr>
        <w:t xml:space="preserve"> to retrieve information about them.</w:t>
      </w:r>
    </w:p>
    <w:p w14:paraId="5D16E47E" w14:textId="77777777" w:rsidR="00E37A0D" w:rsidRDefault="00E37A0D" w:rsidP="00E37A0D">
      <w:pPr>
        <w:pStyle w:val="NormalWeb"/>
        <w:shd w:val="clear" w:color="auto" w:fill="FFFFFF"/>
        <w:spacing w:before="0" w:after="0"/>
        <w:textAlignment w:val="baseline"/>
        <w:rPr>
          <w:rFonts w:ascii="Helvetica" w:hAnsi="Helvetica" w:cs="Helvetica"/>
          <w:color w:val="1D1D21"/>
        </w:rPr>
      </w:pPr>
      <w:r>
        <w:rPr>
          <w:rFonts w:ascii="Helvetica" w:hAnsi="Helvetica" w:cs="Helvetica"/>
          <w:color w:val="1D1D21"/>
        </w:rPr>
        <w:t>Access tokens, on the other hand, aren't intended to carry information about the user. They allow access to certain defined server resources. See </w:t>
      </w:r>
      <w:hyperlink r:id="rId9" w:history="1">
        <w:r>
          <w:rPr>
            <w:rStyle w:val="Hyperlink"/>
            <w:rFonts w:ascii="inherit" w:eastAsiaTheme="majorEastAsia" w:hAnsi="inherit" w:cs="Helvetica"/>
            <w:bdr w:val="none" w:sz="0" w:space="0" w:color="auto" w:frame="1"/>
          </w:rPr>
          <w:t>Validate access tokens</w:t>
        </w:r>
      </w:hyperlink>
      <w:r>
        <w:rPr>
          <w:rFonts w:ascii="Helvetica" w:hAnsi="Helvetica" w:cs="Helvetica"/>
          <w:color w:val="1D1D21"/>
        </w:rPr>
        <w:t>.</w:t>
      </w:r>
    </w:p>
    <w:p w14:paraId="4D97998F" w14:textId="15DCD980" w:rsidR="00181DCF" w:rsidRDefault="00E37A0D" w:rsidP="00181DCF">
      <w:pPr>
        <w:pStyle w:val="NormalWeb"/>
        <w:shd w:val="clear" w:color="auto" w:fill="FFFFFF"/>
        <w:spacing w:before="0" w:after="0"/>
        <w:textAlignment w:val="baseline"/>
        <w:rPr>
          <w:rFonts w:ascii="Helvetica" w:hAnsi="Helvetica" w:cs="Helvetica"/>
          <w:color w:val="1D1D21"/>
        </w:rPr>
      </w:pPr>
      <w:r>
        <w:rPr>
          <w:rFonts w:ascii="Helvetica" w:hAnsi="Helvetica" w:cs="Helvetica"/>
          <w:color w:val="1D1D21"/>
        </w:rPr>
        <w:br/>
      </w:r>
      <w:r>
        <w:rPr>
          <w:rStyle w:val="Strong"/>
          <w:rFonts w:ascii="Nunito" w:eastAsiaTheme="majorEastAsia" w:hAnsi="Nunito"/>
          <w:color w:val="273239"/>
          <w:spacing w:val="2"/>
          <w:sz w:val="27"/>
          <w:szCs w:val="27"/>
          <w:bdr w:val="none" w:sz="0" w:space="0" w:color="auto" w:frame="1"/>
          <w:shd w:val="clear" w:color="auto" w:fill="FFFFFF"/>
        </w:rPr>
        <w:t>OAuth is an open-standard authorization framework that enables third-party applications to gain limited access to user’s data</w:t>
      </w:r>
      <w:r>
        <w:rPr>
          <w:rFonts w:ascii="Nunito" w:hAnsi="Nunito"/>
          <w:color w:val="273239"/>
          <w:spacing w:val="2"/>
          <w:sz w:val="27"/>
          <w:szCs w:val="27"/>
          <w:shd w:val="clear" w:color="auto" w:fill="FFFFFF"/>
        </w:rPr>
        <w:t>.</w:t>
      </w:r>
      <w:r>
        <w:rPr>
          <w:rFonts w:ascii="Nunito" w:hAnsi="Nunito"/>
          <w:color w:val="273239"/>
          <w:spacing w:val="2"/>
          <w:sz w:val="27"/>
          <w:szCs w:val="27"/>
          <w:shd w:val="clear" w:color="auto" w:fill="FFFFFF"/>
        </w:rPr>
        <w:br/>
      </w:r>
      <w:r>
        <w:rPr>
          <w:rStyle w:val="Strong"/>
          <w:rFonts w:ascii="Nunito" w:eastAsiaTheme="majorEastAsia" w:hAnsi="Nunito"/>
          <w:color w:val="273239"/>
          <w:spacing w:val="2"/>
          <w:sz w:val="27"/>
          <w:szCs w:val="27"/>
          <w:bdr w:val="none" w:sz="0" w:space="0" w:color="auto" w:frame="1"/>
          <w:shd w:val="clear" w:color="auto" w:fill="FFFFFF"/>
        </w:rPr>
        <w:t>Delegation</w:t>
      </w:r>
      <w:r>
        <w:rPr>
          <w:rFonts w:ascii="Nunito" w:hAnsi="Nunito"/>
          <w:color w:val="273239"/>
          <w:spacing w:val="2"/>
          <w:sz w:val="27"/>
          <w:szCs w:val="27"/>
          <w:shd w:val="clear" w:color="auto" w:fill="FFFFFF"/>
        </w:rPr>
        <w:t> is a process in which an owner authorizes a service provider to perform certain tasks on the owner’s behalf. Here the task is to provide limited access to another party.</w:t>
      </w:r>
      <w:r>
        <w:rPr>
          <w:rFonts w:ascii="Nunito" w:hAnsi="Nunito"/>
          <w:color w:val="273239"/>
          <w:spacing w:val="2"/>
          <w:sz w:val="27"/>
          <w:szCs w:val="27"/>
          <w:shd w:val="clear" w:color="auto" w:fill="FFFFFF"/>
        </w:rPr>
        <w:br/>
      </w:r>
    </w:p>
    <w:p w14:paraId="0511CE1D" w14:textId="77777777" w:rsidR="00680F6D" w:rsidRDefault="00680F6D" w:rsidP="00680F6D">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The scopes define the specific actions that apps can perform on behalf of the user. They are the bundles of permissions asked for by the client when requesting a token.</w:t>
      </w:r>
    </w:p>
    <w:p w14:paraId="171CD55A" w14:textId="77777777" w:rsidR="00680F6D" w:rsidRDefault="00680F6D" w:rsidP="00680F6D">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For example, we can share our LinkedIn posts on Twitter via LinkedIn itself. Given that it has write-only access, it cannot access other pieces of information, such as our conversations.</w:t>
      </w:r>
    </w:p>
    <w:p w14:paraId="4831949E" w14:textId="77777777" w:rsidR="00680F6D" w:rsidRDefault="00680F6D" w:rsidP="00680F6D">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On the Consent screen, a user learns who is attempting to access their data and what kind of data they want to access, and the user must express their consent to allow third-party access to the requested data. You grant access to your IDE, such as </w:t>
      </w:r>
      <w:proofErr w:type="spellStart"/>
      <w:r>
        <w:rPr>
          <w:rFonts w:ascii="Nunito" w:hAnsi="Nunito"/>
          <w:color w:val="273239"/>
          <w:spacing w:val="2"/>
          <w:sz w:val="27"/>
          <w:szCs w:val="27"/>
        </w:rPr>
        <w:t>CodingSandbox</w:t>
      </w:r>
      <w:proofErr w:type="spellEnd"/>
      <w:r>
        <w:rPr>
          <w:rFonts w:ascii="Nunito" w:hAnsi="Nunito"/>
          <w:color w:val="273239"/>
          <w:spacing w:val="2"/>
          <w:sz w:val="27"/>
          <w:szCs w:val="27"/>
        </w:rPr>
        <w:t xml:space="preserve">, when you link your GitHub account to it or import an existing repository. The </w:t>
      </w:r>
      <w:proofErr w:type="spellStart"/>
      <w:r>
        <w:rPr>
          <w:rFonts w:ascii="Nunito" w:hAnsi="Nunito"/>
          <w:color w:val="273239"/>
          <w:spacing w:val="2"/>
          <w:sz w:val="27"/>
          <w:szCs w:val="27"/>
        </w:rPr>
        <w:t>Github</w:t>
      </w:r>
      <w:proofErr w:type="spellEnd"/>
      <w:r>
        <w:rPr>
          <w:rFonts w:ascii="Nunito" w:hAnsi="Nunito"/>
          <w:color w:val="273239"/>
          <w:spacing w:val="2"/>
          <w:sz w:val="27"/>
          <w:szCs w:val="27"/>
        </w:rPr>
        <w:t xml:space="preserve"> account you are using will send you an email confirming this.</w:t>
      </w:r>
    </w:p>
    <w:p w14:paraId="7AA50FFE" w14:textId="77777777" w:rsidR="00680F6D" w:rsidRDefault="00680F6D" w:rsidP="00680F6D">
      <w:pPr>
        <w:pStyle w:val="NormalWeb"/>
        <w:shd w:val="clear" w:color="auto" w:fill="FFFFFF"/>
        <w:spacing w:before="0" w:beforeAutospacing="0" w:after="0" w:afterAutospacing="0"/>
        <w:textAlignment w:val="baseline"/>
        <w:rPr>
          <w:rFonts w:ascii="Nunito" w:hAnsi="Nunito"/>
          <w:color w:val="273239"/>
          <w:spacing w:val="2"/>
          <w:sz w:val="27"/>
          <w:szCs w:val="27"/>
        </w:rPr>
      </w:pPr>
      <w:r>
        <w:br/>
      </w:r>
      <w:r>
        <w:rPr>
          <w:rStyle w:val="Strong"/>
          <w:rFonts w:ascii="Nunito" w:eastAsiaTheme="majorEastAsia" w:hAnsi="Nunito"/>
          <w:color w:val="273239"/>
          <w:spacing w:val="2"/>
          <w:sz w:val="27"/>
          <w:szCs w:val="27"/>
          <w:bdr w:val="none" w:sz="0" w:space="0" w:color="auto" w:frame="1"/>
          <w:shd w:val="clear" w:color="auto" w:fill="FFFFFF"/>
        </w:rPr>
        <w:t xml:space="preserve">A token is a piece of data containing just enough information to be able </w:t>
      </w:r>
      <w:r>
        <w:rPr>
          <w:rStyle w:val="Strong"/>
          <w:rFonts w:ascii="Nunito" w:eastAsiaTheme="majorEastAsia" w:hAnsi="Nunito"/>
          <w:color w:val="273239"/>
          <w:spacing w:val="2"/>
          <w:sz w:val="27"/>
          <w:szCs w:val="27"/>
          <w:bdr w:val="none" w:sz="0" w:space="0" w:color="auto" w:frame="1"/>
          <w:shd w:val="clear" w:color="auto" w:fill="FFFFFF"/>
        </w:rPr>
        <w:lastRenderedPageBreak/>
        <w:t>to verify a user’s identity or authorize them to perform a certain action.</w:t>
      </w:r>
      <w:r>
        <w:rPr>
          <w:rStyle w:val="Strong"/>
          <w:rFonts w:ascii="Nunito" w:hAnsi="Nunito"/>
          <w:color w:val="273239"/>
          <w:spacing w:val="2"/>
          <w:sz w:val="27"/>
          <w:szCs w:val="27"/>
          <w:bdr w:val="none" w:sz="0" w:space="0" w:color="auto" w:frame="1"/>
          <w:shd w:val="clear" w:color="auto" w:fill="FFFFFF"/>
        </w:rPr>
        <w:br/>
      </w:r>
      <w:r>
        <w:rPr>
          <w:rStyle w:val="Strong"/>
          <w:rFonts w:ascii="Nunito" w:eastAsiaTheme="majorEastAsia" w:hAnsi="Nunito"/>
          <w:color w:val="273239"/>
          <w:spacing w:val="2"/>
          <w:sz w:val="27"/>
          <w:szCs w:val="27"/>
          <w:bdr w:val="none" w:sz="0" w:space="0" w:color="auto" w:frame="1"/>
        </w:rPr>
        <w:t>A Refresh token</w:t>
      </w:r>
      <w:r>
        <w:rPr>
          <w:rFonts w:ascii="Nunito" w:hAnsi="Nunito"/>
          <w:color w:val="273239"/>
          <w:spacing w:val="2"/>
          <w:sz w:val="27"/>
          <w:szCs w:val="27"/>
        </w:rPr>
        <w:t> i</w:t>
      </w:r>
      <w:r>
        <w:rPr>
          <w:rStyle w:val="Strong"/>
          <w:rFonts w:ascii="Nunito" w:eastAsiaTheme="majorEastAsia" w:hAnsi="Nunito"/>
          <w:color w:val="273239"/>
          <w:spacing w:val="2"/>
          <w:sz w:val="27"/>
          <w:szCs w:val="27"/>
          <w:bdr w:val="none" w:sz="0" w:space="0" w:color="auto" w:frame="1"/>
        </w:rPr>
        <w:t>s a string issued to the client by the authorization server and is used to obtain a new access token when the current access token becomes invalid.</w:t>
      </w:r>
    </w:p>
    <w:p w14:paraId="296389FF" w14:textId="77777777" w:rsidR="00680F6D" w:rsidRDefault="00680F6D" w:rsidP="00680F6D">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They do not refresh an existing access </w:t>
      </w:r>
      <w:proofErr w:type="gramStart"/>
      <w:r>
        <w:rPr>
          <w:rFonts w:ascii="Nunito" w:hAnsi="Nunito"/>
          <w:color w:val="273239"/>
          <w:spacing w:val="2"/>
          <w:sz w:val="27"/>
          <w:szCs w:val="27"/>
        </w:rPr>
        <w:t>token,</w:t>
      </w:r>
      <w:proofErr w:type="gramEnd"/>
      <w:r>
        <w:rPr>
          <w:rFonts w:ascii="Nunito" w:hAnsi="Nunito"/>
          <w:color w:val="273239"/>
          <w:spacing w:val="2"/>
          <w:sz w:val="27"/>
          <w:szCs w:val="27"/>
        </w:rPr>
        <w:t xml:space="preserve"> they simply request a new one. The expiration time for refresh tokens tends to be much longer than for access tokens. I</w:t>
      </w:r>
    </w:p>
    <w:p w14:paraId="01D89024" w14:textId="77777777" w:rsidR="00B450B9" w:rsidRDefault="00680F6D" w:rsidP="00B450B9">
      <w:pPr>
        <w:pStyle w:val="NormalWeb"/>
        <w:shd w:val="clear" w:color="auto" w:fill="FFFFFF"/>
        <w:spacing w:before="0" w:beforeAutospacing="0"/>
        <w:rPr>
          <w:rFonts w:ascii="Segoe UI" w:hAnsi="Segoe UI" w:cs="Segoe UI"/>
          <w:color w:val="212529"/>
          <w:sz w:val="22"/>
          <w:szCs w:val="22"/>
        </w:rPr>
      </w:pPr>
      <w:r>
        <w:br/>
      </w:r>
      <w:hyperlink r:id="rId10" w:history="1">
        <w:r w:rsidRPr="008D12BE">
          <w:rPr>
            <w:rStyle w:val="Hyperlink"/>
          </w:rPr>
          <w:t>https://medium.com/codenx/oauth-2-0-4cddd6c7471f</w:t>
        </w:r>
      </w:hyperlink>
      <w:r>
        <w:br/>
      </w:r>
      <w:r w:rsidR="00B450B9">
        <w:rPr>
          <w:rFonts w:ascii="Segoe UI" w:hAnsi="Segoe UI" w:cs="Segoe UI"/>
          <w:color w:val="212529"/>
          <w:sz w:val="22"/>
          <w:szCs w:val="22"/>
        </w:rPr>
        <w:t>The Implicit flow was a simplified OAuth flow previously recommended for native apps and JavaScript apps where the access token was returned immediately without an extra authorization code exchange step.</w:t>
      </w:r>
    </w:p>
    <w:p w14:paraId="6C1E73DE" w14:textId="77777777" w:rsidR="00B450B9" w:rsidRDefault="00B450B9" w:rsidP="00B450B9">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It is not recommended to use the implicit flow (and some servers prohibit this flow entirely) due to the inherent risks of returning access tokens in an HTTP redirect without any confirmation that it has been received by the client.</w:t>
      </w:r>
    </w:p>
    <w:p w14:paraId="09D9CFEF" w14:textId="2750A12B" w:rsidR="000E57D6" w:rsidRDefault="004B52B3">
      <w:pPr>
        <w:rPr>
          <w:rFonts w:ascii="Segoe UI" w:hAnsi="Segoe UI" w:cs="Segoe UI"/>
          <w:color w:val="212121"/>
          <w:spacing w:val="-2"/>
          <w:shd w:val="clear" w:color="auto" w:fill="FFFFFF"/>
        </w:rPr>
      </w:pPr>
      <w:r>
        <w:t xml:space="preserve">Keys pass from okta </w:t>
      </w:r>
      <w:proofErr w:type="spellStart"/>
      <w:r>
        <w:t>inkline</w:t>
      </w:r>
      <w:proofErr w:type="spellEnd"/>
      <w:r>
        <w:t xml:space="preserve"> </w:t>
      </w:r>
      <w:proofErr w:type="spellStart"/>
      <w:r>
        <w:t>hopok</w:t>
      </w:r>
      <w:proofErr w:type="spellEnd"/>
      <w:r>
        <w:t xml:space="preserve"> in header to okta</w:t>
      </w:r>
      <w:r>
        <w:br/>
      </w:r>
      <w:r>
        <w:rPr>
          <w:noProof/>
        </w:rPr>
        <w:drawing>
          <wp:inline distT="0" distB="0" distL="0" distR="0" wp14:anchorId="0C58D420" wp14:editId="44B61E1B">
            <wp:extent cx="5943600" cy="2799080"/>
            <wp:effectExtent l="0" t="0" r="0" b="1270"/>
            <wp:docPr id="134289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93561" name=""/>
                    <pic:cNvPicPr/>
                  </pic:nvPicPr>
                  <pic:blipFill>
                    <a:blip r:embed="rId11"/>
                    <a:stretch>
                      <a:fillRect/>
                    </a:stretch>
                  </pic:blipFill>
                  <pic:spPr>
                    <a:xfrm>
                      <a:off x="0" y="0"/>
                      <a:ext cx="5943600" cy="2799080"/>
                    </a:xfrm>
                    <a:prstGeom prst="rect">
                      <a:avLst/>
                    </a:prstGeom>
                  </pic:spPr>
                </pic:pic>
              </a:graphicData>
            </a:graphic>
          </wp:inline>
        </w:drawing>
      </w:r>
      <w:r>
        <w:br/>
      </w:r>
      <w:r w:rsidR="009F2462" w:rsidRPr="009F2462">
        <w:t>https://blog.postman.com/what-is-pkce/</w:t>
      </w:r>
      <w:r w:rsidR="00D407A9">
        <w:br/>
      </w:r>
      <w:r w:rsidR="00D407A9">
        <w:rPr>
          <w:rFonts w:ascii="Segoe UI" w:hAnsi="Segoe UI" w:cs="Segoe UI"/>
          <w:color w:val="212121"/>
          <w:spacing w:val="-2"/>
          <w:shd w:val="clear" w:color="auto" w:fill="FFFFFF"/>
        </w:rPr>
        <w:t>PKCE, which stands for “Proof of Key Code Exchange” and is pronounced “pixy,” is an extension of the </w:t>
      </w:r>
      <w:hyperlink r:id="rId12" w:tgtFrame="_self" w:history="1">
        <w:r w:rsidR="00D407A9">
          <w:rPr>
            <w:rStyle w:val="Hyperlink"/>
            <w:rFonts w:ascii="Segoe UI" w:hAnsi="Segoe UI" w:cs="Segoe UI"/>
            <w:color w:val="0265D2"/>
            <w:spacing w:val="-2"/>
            <w:shd w:val="clear" w:color="auto" w:fill="FFFFFF"/>
          </w:rPr>
          <w:t>OAuth 2.0</w:t>
        </w:r>
      </w:hyperlink>
      <w:r w:rsidR="00D407A9">
        <w:rPr>
          <w:rFonts w:ascii="Segoe UI" w:hAnsi="Segoe UI" w:cs="Segoe UI"/>
          <w:color w:val="212121"/>
          <w:spacing w:val="-2"/>
          <w:shd w:val="clear" w:color="auto" w:fill="FFFFFF"/>
        </w:rPr>
        <w:t> protocol that helps prevent code interception attacks</w:t>
      </w:r>
      <w:r w:rsidR="000E57D6">
        <w:br/>
      </w:r>
      <w:r w:rsidR="000E57D6">
        <w:br/>
      </w:r>
      <w:r w:rsidR="000E57D6">
        <w:rPr>
          <w:rFonts w:ascii="Segoe UI" w:hAnsi="Segoe UI" w:cs="Segoe UI"/>
          <w:color w:val="212121"/>
          <w:spacing w:val="-2"/>
          <w:shd w:val="clear" w:color="auto" w:fill="FFFFFF"/>
        </w:rPr>
        <w:t>When an authorization request is made, the authorization code grant type requires the authorization server to generate an authorization code, which is returned to the client application via a redirect URL. This code can then be exchanged for an access token, which can be used to access the user’s data.</w:t>
      </w:r>
      <w:r w:rsidR="000E57D6">
        <w:rPr>
          <w:rFonts w:ascii="Segoe UI" w:hAnsi="Segoe UI" w:cs="Segoe UI"/>
          <w:color w:val="212121"/>
          <w:spacing w:val="-2"/>
          <w:shd w:val="clear" w:color="auto" w:fill="FFFFFF"/>
        </w:rPr>
        <w:br/>
      </w:r>
      <w:r w:rsidR="000E57D6">
        <w:rPr>
          <w:rFonts w:ascii="Segoe UI" w:hAnsi="Segoe UI" w:cs="Segoe UI"/>
          <w:color w:val="212121"/>
          <w:spacing w:val="-2"/>
          <w:shd w:val="clear" w:color="auto" w:fill="FFFFFF"/>
        </w:rPr>
        <w:lastRenderedPageBreak/>
        <w:t>Before an authorization request is made, the client creates and stores a secret called the “code verifier.” The code verifier is a cryptographically random string that the client uses to identify itself when exchanging an authorization code for an access token.</w:t>
      </w:r>
    </w:p>
    <w:p w14:paraId="15FFBA70" w14:textId="77777777" w:rsidR="000E57D6" w:rsidRPr="000E57D6" w:rsidRDefault="000E57D6" w:rsidP="000E57D6">
      <w:pPr>
        <w:numPr>
          <w:ilvl w:val="0"/>
          <w:numId w:val="2"/>
        </w:num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Pr>
          <w:rFonts w:ascii="Segoe UI" w:hAnsi="Segoe UI" w:cs="Segoe UI"/>
          <w:color w:val="212121"/>
          <w:spacing w:val="-2"/>
          <w:shd w:val="clear" w:color="auto" w:fill="FFFFFF"/>
        </w:rPr>
        <w:br/>
      </w:r>
      <w:r>
        <w:rPr>
          <w:rFonts w:ascii="Segoe UI" w:hAnsi="Segoe UI" w:cs="Segoe UI"/>
          <w:color w:val="212121"/>
          <w:spacing w:val="-2"/>
          <w:shd w:val="clear" w:color="auto" w:fill="FFFFFF"/>
        </w:rPr>
        <w:t>The client also generates a code challenge, which is a transformation of the code verifier. The code challenge is sent with the initial authorization request, along with a code challenge method. The code challenge method is the transformation mode used to generate the code challenge. There are two code challenge methods that PKCE supports: plain and S256.</w:t>
      </w:r>
      <w:r>
        <w:rPr>
          <w:rFonts w:ascii="Segoe UI" w:hAnsi="Segoe UI" w:cs="Segoe UI"/>
          <w:color w:val="212121"/>
          <w:spacing w:val="-2"/>
          <w:shd w:val="clear" w:color="auto" w:fill="FFFFFF"/>
        </w:rPr>
        <w:br/>
      </w:r>
      <w:r>
        <w:rPr>
          <w:rFonts w:ascii="Segoe UI" w:hAnsi="Segoe UI" w:cs="Segoe UI"/>
          <w:color w:val="212121"/>
          <w:spacing w:val="-2"/>
          <w:shd w:val="clear" w:color="auto" w:fill="FFFFFF"/>
        </w:rPr>
        <w:br/>
      </w:r>
      <w:r w:rsidRPr="000E57D6">
        <w:rPr>
          <w:rFonts w:ascii="Segoe UI" w:eastAsia="Times New Roman" w:hAnsi="Segoe UI" w:cs="Segoe UI"/>
          <w:b/>
          <w:bCs/>
          <w:color w:val="212121"/>
          <w:spacing w:val="-2"/>
          <w:kern w:val="0"/>
          <w:sz w:val="24"/>
          <w:szCs w:val="24"/>
          <w14:ligatures w14:val="none"/>
        </w:rPr>
        <w:t>Plain: </w:t>
      </w:r>
      <w:r w:rsidRPr="000E57D6">
        <w:rPr>
          <w:rFonts w:ascii="Segoe UI" w:eastAsia="Times New Roman" w:hAnsi="Segoe UI" w:cs="Segoe UI"/>
          <w:color w:val="212121"/>
          <w:spacing w:val="-2"/>
          <w:kern w:val="0"/>
          <w:sz w:val="24"/>
          <w:szCs w:val="24"/>
          <w14:ligatures w14:val="none"/>
        </w:rPr>
        <w:t>In the plain mode, the code challenge is equal to the code verifier; nothing changes.</w:t>
      </w:r>
    </w:p>
    <w:p w14:paraId="69A56D24" w14:textId="77777777" w:rsidR="00D407A9" w:rsidRPr="00D407A9" w:rsidRDefault="000E57D6" w:rsidP="000E57D6">
      <w:pPr>
        <w:numPr>
          <w:ilvl w:val="0"/>
          <w:numId w:val="2"/>
        </w:num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0E57D6">
        <w:rPr>
          <w:rFonts w:ascii="Segoe UI" w:eastAsia="Times New Roman" w:hAnsi="Segoe UI" w:cs="Segoe UI"/>
          <w:b/>
          <w:bCs/>
          <w:color w:val="212121"/>
          <w:spacing w:val="-2"/>
          <w:kern w:val="0"/>
          <w:sz w:val="24"/>
          <w:szCs w:val="24"/>
          <w14:ligatures w14:val="none"/>
        </w:rPr>
        <w:t>S256: </w:t>
      </w:r>
      <w:r w:rsidRPr="000E57D6">
        <w:rPr>
          <w:rFonts w:ascii="Segoe UI" w:eastAsia="Times New Roman" w:hAnsi="Segoe UI" w:cs="Segoe UI"/>
          <w:color w:val="212121"/>
          <w:spacing w:val="-2"/>
          <w:kern w:val="0"/>
          <w:sz w:val="24"/>
          <w:szCs w:val="24"/>
          <w14:ligatures w14:val="none"/>
        </w:rPr>
        <w:t>In S256 mode, the SHA-256 hash of the code verifier is encoded using the BASE64URL encoding. The S256 method is recommended by the specification and should be considered before the plain method.</w:t>
      </w:r>
      <w:r w:rsidR="00D407A9">
        <w:rPr>
          <w:rFonts w:ascii="Segoe UI" w:eastAsia="Times New Roman" w:hAnsi="Segoe UI" w:cs="Segoe UI"/>
          <w:color w:val="212121"/>
          <w:spacing w:val="-2"/>
          <w:kern w:val="0"/>
          <w:sz w:val="24"/>
          <w:szCs w:val="24"/>
          <w14:ligatures w14:val="none"/>
        </w:rPr>
        <w:br/>
      </w:r>
      <w:r w:rsidR="00D407A9">
        <w:rPr>
          <w:rFonts w:ascii="Segoe UI" w:hAnsi="Segoe UI" w:cs="Segoe UI"/>
          <w:color w:val="212121"/>
          <w:spacing w:val="-2"/>
          <w:shd w:val="clear" w:color="auto" w:fill="FFFFFF"/>
        </w:rPr>
        <w:t>Next, the code challenge is securely stored by the authorization server, and an authorization code is returned with the redirect URL as usual. When the client wants to exchange this authorization code for the access token, it sends a request that includes the initial code verifier. The server then hashes the code verifier using SHA-256 (if it has a code challenge method of S256) and encodes the hashed value as a BASE64URL. The corresponding value is then compared to the code challenge. If they match, an access token is issued. Otherwise, an error message is returned.</w:t>
      </w:r>
    </w:p>
    <w:p w14:paraId="0EA021F3" w14:textId="5F4B5FC2" w:rsidR="000E57D6" w:rsidRPr="00D407A9" w:rsidRDefault="00D407A9" w:rsidP="000E57D6">
      <w:pPr>
        <w:numPr>
          <w:ilvl w:val="0"/>
          <w:numId w:val="2"/>
        </w:num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Pr>
          <w:rFonts w:ascii="Segoe UI" w:hAnsi="Segoe UI" w:cs="Segoe UI"/>
          <w:color w:val="212121"/>
          <w:spacing w:val="-2"/>
          <w:shd w:val="clear" w:color="auto" w:fill="FFFFFF"/>
        </w:rPr>
        <w:br/>
      </w:r>
      <w:r>
        <w:rPr>
          <w:rFonts w:ascii="Segoe UI" w:hAnsi="Segoe UI" w:cs="Segoe UI"/>
          <w:color w:val="212121"/>
          <w:spacing w:val="-2"/>
          <w:shd w:val="clear" w:color="auto" w:fill="FFFFFF"/>
        </w:rPr>
        <w:t>This flow ensures that a malicious third-party application cannot exchange an authorization code for an access token, since the malicious application does not have the code verifier. Intercepting the code challenge is also useless because SHA256 is a one-way hashing algorithm and cannot be decrypted.</w:t>
      </w:r>
    </w:p>
    <w:p w14:paraId="486EC0E2" w14:textId="77777777" w:rsidR="00D407A9" w:rsidRDefault="00D407A9" w:rsidP="00D407A9">
      <w:pPr>
        <w:pStyle w:val="NormalWeb"/>
        <w:numPr>
          <w:ilvl w:val="0"/>
          <w:numId w:val="2"/>
        </w:numPr>
        <w:shd w:val="clear" w:color="auto" w:fill="FFFFFF"/>
        <w:spacing w:before="0" w:beforeAutospacing="0"/>
        <w:rPr>
          <w:rFonts w:ascii="Segoe UI" w:hAnsi="Segoe UI" w:cs="Segoe UI"/>
          <w:color w:val="212121"/>
          <w:spacing w:val="-2"/>
        </w:rPr>
      </w:pPr>
      <w:r>
        <w:rPr>
          <w:rFonts w:ascii="Segoe UI" w:hAnsi="Segoe UI" w:cs="Segoe UI"/>
          <w:color w:val="212121"/>
          <w:spacing w:val="-2"/>
        </w:rPr>
        <w:br/>
        <w:t>When an authorization request is made, the authorization code grant type requires the authorization server to generate an authorization code, which is returned to the client application via a redirect URL. This code can then be exchanged for an access token, which can be used to access the user’s data.</w:t>
      </w:r>
    </w:p>
    <w:p w14:paraId="5BEA66DB" w14:textId="77777777" w:rsidR="00D407A9" w:rsidRDefault="00D407A9" w:rsidP="00D407A9">
      <w:pPr>
        <w:pStyle w:val="NormalWeb"/>
        <w:numPr>
          <w:ilvl w:val="0"/>
          <w:numId w:val="2"/>
        </w:numPr>
        <w:shd w:val="clear" w:color="auto" w:fill="FFFFFF"/>
        <w:spacing w:before="0" w:beforeAutospacing="0"/>
        <w:rPr>
          <w:rFonts w:ascii="Segoe UI" w:hAnsi="Segoe UI" w:cs="Segoe UI"/>
          <w:color w:val="212121"/>
          <w:spacing w:val="-2"/>
        </w:rPr>
      </w:pPr>
      <w:r>
        <w:rPr>
          <w:rFonts w:ascii="Segoe UI" w:hAnsi="Segoe UI" w:cs="Segoe UI"/>
          <w:color w:val="212121"/>
          <w:spacing w:val="-2"/>
        </w:rPr>
        <w:t xml:space="preserve">An attacker can intercept the authorization code that is sent back to the client and exchange it for an access token, which can cause serious data leaks or breaches. One popular method malicious </w:t>
      </w:r>
      <w:proofErr w:type="gramStart"/>
      <w:r>
        <w:rPr>
          <w:rFonts w:ascii="Segoe UI" w:hAnsi="Segoe UI" w:cs="Segoe UI"/>
          <w:color w:val="212121"/>
          <w:spacing w:val="-2"/>
        </w:rPr>
        <w:t>actors</w:t>
      </w:r>
      <w:proofErr w:type="gramEnd"/>
      <w:r>
        <w:rPr>
          <w:rFonts w:ascii="Segoe UI" w:hAnsi="Segoe UI" w:cs="Segoe UI"/>
          <w:color w:val="212121"/>
          <w:spacing w:val="-2"/>
        </w:rPr>
        <w:t xml:space="preserve"> use to intercept authorization codes is by registering a malicious application on the user’s device. This malicious application will register and use the same custom URL scheme as the client application, </w:t>
      </w:r>
      <w:r>
        <w:rPr>
          <w:rFonts w:ascii="Segoe UI" w:hAnsi="Segoe UI" w:cs="Segoe UI"/>
          <w:color w:val="212121"/>
          <w:spacing w:val="-2"/>
        </w:rPr>
        <w:lastRenderedPageBreak/>
        <w:t>allowing it to intercept redirect URLs on that URL scheme and extract the authorization code:</w:t>
      </w:r>
    </w:p>
    <w:p w14:paraId="0A9A5EAB"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 xml:space="preserve">client send authorize </w:t>
      </w:r>
      <w:proofErr w:type="gramStart"/>
      <w:r w:rsidRPr="00B50CAF">
        <w:rPr>
          <w:rFonts w:ascii="Segoe UI" w:eastAsia="Times New Roman" w:hAnsi="Segoe UI" w:cs="Segoe UI"/>
          <w:color w:val="212121"/>
          <w:spacing w:val="-2"/>
          <w:kern w:val="0"/>
          <w:sz w:val="24"/>
          <w:szCs w:val="24"/>
          <w14:ligatures w14:val="none"/>
        </w:rPr>
        <w:t>req</w:t>
      </w:r>
      <w:proofErr w:type="gramEnd"/>
    </w:p>
    <w:p w14:paraId="5F2E72C7"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https://dev-6951651.okta.com/oauth2/ausf9sf5lf3CO8PaJ5d7/v1/authorize?</w:t>
      </w:r>
    </w:p>
    <w:p w14:paraId="13F62007"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roofErr w:type="spellStart"/>
      <w:r w:rsidRPr="00B50CAF">
        <w:rPr>
          <w:rFonts w:ascii="Segoe UI" w:eastAsia="Times New Roman" w:hAnsi="Segoe UI" w:cs="Segoe UI"/>
          <w:color w:val="212121"/>
          <w:spacing w:val="-2"/>
          <w:kern w:val="0"/>
          <w:sz w:val="24"/>
          <w:szCs w:val="24"/>
          <w14:ligatures w14:val="none"/>
        </w:rPr>
        <w:t>response_type</w:t>
      </w:r>
      <w:proofErr w:type="spellEnd"/>
      <w:r w:rsidRPr="00B50CAF">
        <w:rPr>
          <w:rFonts w:ascii="Segoe UI" w:eastAsia="Times New Roman" w:hAnsi="Segoe UI" w:cs="Segoe UI"/>
          <w:color w:val="212121"/>
          <w:spacing w:val="-2"/>
          <w:kern w:val="0"/>
          <w:sz w:val="24"/>
          <w:szCs w:val="24"/>
          <w14:ligatures w14:val="none"/>
        </w:rPr>
        <w:t>=code&amp;</w:t>
      </w:r>
    </w:p>
    <w:p w14:paraId="643756F3"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roofErr w:type="spellStart"/>
      <w:r w:rsidRPr="00B50CAF">
        <w:rPr>
          <w:rFonts w:ascii="Segoe UI" w:eastAsia="Times New Roman" w:hAnsi="Segoe UI" w:cs="Segoe UI"/>
          <w:color w:val="212121"/>
          <w:spacing w:val="-2"/>
          <w:kern w:val="0"/>
          <w:sz w:val="24"/>
          <w:szCs w:val="24"/>
          <w14:ligatures w14:val="none"/>
        </w:rPr>
        <w:t>client_id</w:t>
      </w:r>
      <w:proofErr w:type="spellEnd"/>
      <w:r w:rsidRPr="00B50CAF">
        <w:rPr>
          <w:rFonts w:ascii="Segoe UI" w:eastAsia="Times New Roman" w:hAnsi="Segoe UI" w:cs="Segoe UI"/>
          <w:color w:val="212121"/>
          <w:spacing w:val="-2"/>
          <w:kern w:val="0"/>
          <w:sz w:val="24"/>
          <w:szCs w:val="24"/>
          <w14:ligatures w14:val="none"/>
        </w:rPr>
        <w:t>=0oaf9snpczNGTIfGv5d7&amp;</w:t>
      </w:r>
    </w:p>
    <w:p w14:paraId="3A0FA123"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state=T3NVZGF4MWt5QjROTUpDU3BrYzVHWXd6RU55akV5anZEQXFqeG90aXB3d1hy%3B%252Fpub%252Fget-quote%253Ftheme%253DDIRC%2526isIscResume%253Dtrue%2526pageno%253D1&amp;</w:t>
      </w:r>
    </w:p>
    <w:p w14:paraId="04A59509"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redirect_uri=http%3A%2F%2Fguvotapcigdev01%3A8080%2Frome%2Flife%2Fpub%2Fget-quote&amp;</w:t>
      </w:r>
    </w:p>
    <w:p w14:paraId="5F531B29"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scope=openid%20offline_access&amp;</w:t>
      </w:r>
    </w:p>
    <w:p w14:paraId="1245EA22"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roofErr w:type="spellStart"/>
      <w:r w:rsidRPr="00B50CAF">
        <w:rPr>
          <w:rFonts w:ascii="Segoe UI" w:eastAsia="Times New Roman" w:hAnsi="Segoe UI" w:cs="Segoe UI"/>
          <w:color w:val="212121"/>
          <w:spacing w:val="-2"/>
          <w:kern w:val="0"/>
          <w:sz w:val="24"/>
          <w:szCs w:val="24"/>
          <w14:ligatures w14:val="none"/>
        </w:rPr>
        <w:t>code_challenge</w:t>
      </w:r>
      <w:proofErr w:type="spellEnd"/>
      <w:r w:rsidRPr="00B50CAF">
        <w:rPr>
          <w:rFonts w:ascii="Segoe UI" w:eastAsia="Times New Roman" w:hAnsi="Segoe UI" w:cs="Segoe UI"/>
          <w:color w:val="212121"/>
          <w:spacing w:val="-2"/>
          <w:kern w:val="0"/>
          <w:sz w:val="24"/>
          <w:szCs w:val="24"/>
          <w14:ligatures w14:val="none"/>
        </w:rPr>
        <w:t>=r4bxnWO4CxPS_QM17Wlcmvwj_Fj-HKsDMtg70kfEM4g&amp;</w:t>
      </w:r>
    </w:p>
    <w:p w14:paraId="1F33E5F5"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code_challenge_method=S256&amp;nonce=T3NVZGF4MWt5QjROTUpDU3BrYzVHWXd6RU55akV5anZEQXFqeG90aXB3d1hy</w:t>
      </w:r>
    </w:p>
    <w:p w14:paraId="2509A60C"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
    <w:p w14:paraId="7E33DD1E"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response</w:t>
      </w:r>
    </w:p>
    <w:p w14:paraId="26B6C209"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http://guvotapcigdev01:8080/rome/life/pub/get-quote?</w:t>
      </w:r>
    </w:p>
    <w:p w14:paraId="4C3E89BE"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code=6l54pJVjXebUzftjE9HuujYBYygKe7gmaAtBYiWY2dw&amp;</w:t>
      </w:r>
    </w:p>
    <w:p w14:paraId="163719E3"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state=T3NVZGF4MWt5QjROTUpDU3BrYzVHWXd6RU55akV5anZEQXFqeG90aXB3d1</w:t>
      </w:r>
      <w:proofErr w:type="gramStart"/>
      <w:r w:rsidRPr="00B50CAF">
        <w:rPr>
          <w:rFonts w:ascii="Segoe UI" w:eastAsia="Times New Roman" w:hAnsi="Segoe UI" w:cs="Segoe UI"/>
          <w:color w:val="212121"/>
          <w:spacing w:val="-2"/>
          <w:kern w:val="0"/>
          <w:sz w:val="24"/>
          <w:szCs w:val="24"/>
          <w14:ligatures w14:val="none"/>
        </w:rPr>
        <w:t>hy;%</w:t>
      </w:r>
      <w:proofErr w:type="gramEnd"/>
      <w:r w:rsidRPr="00B50CAF">
        <w:rPr>
          <w:rFonts w:ascii="Segoe UI" w:eastAsia="Times New Roman" w:hAnsi="Segoe UI" w:cs="Segoe UI"/>
          <w:color w:val="212121"/>
          <w:spacing w:val="-2"/>
          <w:kern w:val="0"/>
          <w:sz w:val="24"/>
          <w:szCs w:val="24"/>
          <w14:ligatures w14:val="none"/>
        </w:rPr>
        <w:t>252Fpub%252Fget-quote%253Ftheme%253DDIRC%2526isIscResume%253Dtrue%2526pageno%253D1</w:t>
      </w:r>
    </w:p>
    <w:p w14:paraId="5AE8E777"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
    <w:p w14:paraId="34049D71"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lastRenderedPageBreak/>
        <w:t>payload of token</w:t>
      </w:r>
    </w:p>
    <w:p w14:paraId="3018D064"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roofErr w:type="spellStart"/>
      <w:r w:rsidRPr="00B50CAF">
        <w:rPr>
          <w:rFonts w:ascii="Segoe UI" w:eastAsia="Times New Roman" w:hAnsi="Segoe UI" w:cs="Segoe UI"/>
          <w:color w:val="212121"/>
          <w:spacing w:val="-2"/>
          <w:kern w:val="0"/>
          <w:sz w:val="24"/>
          <w:szCs w:val="24"/>
          <w14:ligatures w14:val="none"/>
        </w:rPr>
        <w:t>grant_type</w:t>
      </w:r>
      <w:proofErr w:type="spellEnd"/>
      <w:r w:rsidRPr="00B50CAF">
        <w:rPr>
          <w:rFonts w:ascii="Segoe UI" w:eastAsia="Times New Roman" w:hAnsi="Segoe UI" w:cs="Segoe UI"/>
          <w:color w:val="212121"/>
          <w:spacing w:val="-2"/>
          <w:kern w:val="0"/>
          <w:sz w:val="24"/>
          <w:szCs w:val="24"/>
          <w14:ligatures w14:val="none"/>
        </w:rPr>
        <w:t xml:space="preserve">: </w:t>
      </w:r>
      <w:proofErr w:type="spellStart"/>
      <w:r w:rsidRPr="00B50CAF">
        <w:rPr>
          <w:rFonts w:ascii="Segoe UI" w:eastAsia="Times New Roman" w:hAnsi="Segoe UI" w:cs="Segoe UI"/>
          <w:color w:val="212121"/>
          <w:spacing w:val="-2"/>
          <w:kern w:val="0"/>
          <w:sz w:val="24"/>
          <w:szCs w:val="24"/>
          <w14:ligatures w14:val="none"/>
        </w:rPr>
        <w:t>authorization_</w:t>
      </w:r>
      <w:proofErr w:type="gramStart"/>
      <w:r w:rsidRPr="00B50CAF">
        <w:rPr>
          <w:rFonts w:ascii="Segoe UI" w:eastAsia="Times New Roman" w:hAnsi="Segoe UI" w:cs="Segoe UI"/>
          <w:color w:val="212121"/>
          <w:spacing w:val="-2"/>
          <w:kern w:val="0"/>
          <w:sz w:val="24"/>
          <w:szCs w:val="24"/>
          <w14:ligatures w14:val="none"/>
        </w:rPr>
        <w:t>code</w:t>
      </w:r>
      <w:proofErr w:type="spellEnd"/>
      <w:proofErr w:type="gramEnd"/>
    </w:p>
    <w:p w14:paraId="42FF6C16"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r w:rsidRPr="00B50CAF">
        <w:rPr>
          <w:rFonts w:ascii="Segoe UI" w:eastAsia="Times New Roman" w:hAnsi="Segoe UI" w:cs="Segoe UI"/>
          <w:color w:val="212121"/>
          <w:spacing w:val="-2"/>
          <w:kern w:val="0"/>
          <w:sz w:val="24"/>
          <w:szCs w:val="24"/>
          <w14:ligatures w14:val="none"/>
        </w:rPr>
        <w:t>code: 6l54pJVjXebUzftjE9HuujYBYygKe7gmaAtBYiWY2dw</w:t>
      </w:r>
    </w:p>
    <w:p w14:paraId="5BE26713"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roofErr w:type="spellStart"/>
      <w:r w:rsidRPr="00B50CAF">
        <w:rPr>
          <w:rFonts w:ascii="Segoe UI" w:eastAsia="Times New Roman" w:hAnsi="Segoe UI" w:cs="Segoe UI"/>
          <w:color w:val="212121"/>
          <w:spacing w:val="-2"/>
          <w:kern w:val="0"/>
          <w:sz w:val="24"/>
          <w:szCs w:val="24"/>
          <w14:ligatures w14:val="none"/>
        </w:rPr>
        <w:t>redirect_uri</w:t>
      </w:r>
      <w:proofErr w:type="spellEnd"/>
      <w:r w:rsidRPr="00B50CAF">
        <w:rPr>
          <w:rFonts w:ascii="Segoe UI" w:eastAsia="Times New Roman" w:hAnsi="Segoe UI" w:cs="Segoe UI"/>
          <w:color w:val="212121"/>
          <w:spacing w:val="-2"/>
          <w:kern w:val="0"/>
          <w:sz w:val="24"/>
          <w:szCs w:val="24"/>
          <w14:ligatures w14:val="none"/>
        </w:rPr>
        <w:t>: http://guvotapcigdev01:8080/rome/life/pub/get-quote</w:t>
      </w:r>
    </w:p>
    <w:p w14:paraId="17993100" w14:textId="77777777" w:rsidR="00B50CAF" w:rsidRPr="00B50CAF"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roofErr w:type="spellStart"/>
      <w:r w:rsidRPr="00B50CAF">
        <w:rPr>
          <w:rFonts w:ascii="Segoe UI" w:eastAsia="Times New Roman" w:hAnsi="Segoe UI" w:cs="Segoe UI"/>
          <w:color w:val="212121"/>
          <w:spacing w:val="-2"/>
          <w:kern w:val="0"/>
          <w:sz w:val="24"/>
          <w:szCs w:val="24"/>
          <w14:ligatures w14:val="none"/>
        </w:rPr>
        <w:t>code_verifier</w:t>
      </w:r>
      <w:proofErr w:type="spellEnd"/>
      <w:r w:rsidRPr="00B50CAF">
        <w:rPr>
          <w:rFonts w:ascii="Segoe UI" w:eastAsia="Times New Roman" w:hAnsi="Segoe UI" w:cs="Segoe UI"/>
          <w:color w:val="212121"/>
          <w:spacing w:val="-2"/>
          <w:kern w:val="0"/>
          <w:sz w:val="24"/>
          <w:szCs w:val="24"/>
          <w14:ligatures w14:val="none"/>
        </w:rPr>
        <w:t xml:space="preserve">: </w:t>
      </w:r>
      <w:proofErr w:type="gramStart"/>
      <w:r w:rsidRPr="00B50CAF">
        <w:rPr>
          <w:rFonts w:ascii="Segoe UI" w:eastAsia="Times New Roman" w:hAnsi="Segoe UI" w:cs="Segoe UI"/>
          <w:color w:val="212121"/>
          <w:spacing w:val="-2"/>
          <w:kern w:val="0"/>
          <w:sz w:val="24"/>
          <w:szCs w:val="24"/>
          <w14:ligatures w14:val="none"/>
        </w:rPr>
        <w:t>OTR1bjFVRmwzN0Zud2VyNktucHU2TkxCflFNbXVJLTBBUmcyLlBHZ2dVLVQu</w:t>
      </w:r>
      <w:proofErr w:type="gramEnd"/>
    </w:p>
    <w:p w14:paraId="105CC1A5" w14:textId="6AF99275" w:rsidR="00D407A9" w:rsidRPr="000E57D6" w:rsidRDefault="00B50CAF" w:rsidP="00B50CAF">
      <w:pPr>
        <w:shd w:val="clear" w:color="auto" w:fill="FFFFFF"/>
        <w:spacing w:before="100" w:beforeAutospacing="1" w:after="360" w:line="240" w:lineRule="auto"/>
        <w:rPr>
          <w:rFonts w:ascii="Segoe UI" w:eastAsia="Times New Roman" w:hAnsi="Segoe UI" w:cs="Segoe UI"/>
          <w:color w:val="212121"/>
          <w:spacing w:val="-2"/>
          <w:kern w:val="0"/>
          <w:sz w:val="24"/>
          <w:szCs w:val="24"/>
          <w14:ligatures w14:val="none"/>
        </w:rPr>
      </w:pPr>
      <w:proofErr w:type="spellStart"/>
      <w:r w:rsidRPr="00B50CAF">
        <w:rPr>
          <w:rFonts w:ascii="Segoe UI" w:eastAsia="Times New Roman" w:hAnsi="Segoe UI" w:cs="Segoe UI"/>
          <w:color w:val="212121"/>
          <w:spacing w:val="-2"/>
          <w:kern w:val="0"/>
          <w:sz w:val="24"/>
          <w:szCs w:val="24"/>
          <w14:ligatures w14:val="none"/>
        </w:rPr>
        <w:t>client_id</w:t>
      </w:r>
      <w:proofErr w:type="spellEnd"/>
      <w:r w:rsidRPr="00B50CAF">
        <w:rPr>
          <w:rFonts w:ascii="Segoe UI" w:eastAsia="Times New Roman" w:hAnsi="Segoe UI" w:cs="Segoe UI"/>
          <w:color w:val="212121"/>
          <w:spacing w:val="-2"/>
          <w:kern w:val="0"/>
          <w:sz w:val="24"/>
          <w:szCs w:val="24"/>
          <w14:ligatures w14:val="none"/>
        </w:rPr>
        <w:t>: 0oaf9snpczNGTIfGv5d7</w:t>
      </w:r>
    </w:p>
    <w:p w14:paraId="0F68CFC4" w14:textId="304310CA" w:rsidR="00B478C5" w:rsidRDefault="000E57D6">
      <w:r>
        <w:rPr>
          <w:rFonts w:ascii="Segoe UI" w:hAnsi="Segoe UI" w:cs="Segoe UI"/>
          <w:color w:val="212121"/>
          <w:spacing w:val="-2"/>
          <w:shd w:val="clear" w:color="auto" w:fill="FFFFFF"/>
        </w:rPr>
        <w:br/>
      </w:r>
      <w:r>
        <w:rPr>
          <w:rFonts w:ascii="Segoe UI" w:hAnsi="Segoe UI" w:cs="Segoe UI"/>
          <w:color w:val="212121"/>
          <w:spacing w:val="-2"/>
          <w:shd w:val="clear" w:color="auto" w:fill="FFFFFF"/>
        </w:rPr>
        <w:br/>
      </w:r>
      <w:r w:rsidR="009F2462">
        <w:br/>
      </w:r>
    </w:p>
    <w:sectPr w:rsidR="00B4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A4DF1"/>
    <w:multiLevelType w:val="multilevel"/>
    <w:tmpl w:val="B824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76387"/>
    <w:multiLevelType w:val="multilevel"/>
    <w:tmpl w:val="F62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457315">
    <w:abstractNumId w:val="0"/>
  </w:num>
  <w:num w:numId="2" w16cid:durableId="134343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19"/>
    <w:rsid w:val="00012D03"/>
    <w:rsid w:val="000E57D6"/>
    <w:rsid w:val="00181DCF"/>
    <w:rsid w:val="002A6D19"/>
    <w:rsid w:val="00344F14"/>
    <w:rsid w:val="004561EC"/>
    <w:rsid w:val="004B52B3"/>
    <w:rsid w:val="00680F6D"/>
    <w:rsid w:val="009D4210"/>
    <w:rsid w:val="009F2462"/>
    <w:rsid w:val="00B13165"/>
    <w:rsid w:val="00B450B9"/>
    <w:rsid w:val="00B478C5"/>
    <w:rsid w:val="00B50CAF"/>
    <w:rsid w:val="00B70E30"/>
    <w:rsid w:val="00BE36D4"/>
    <w:rsid w:val="00D407A9"/>
    <w:rsid w:val="00E3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6715"/>
  <w15:chartTrackingRefBased/>
  <w15:docId w15:val="{63F5C1FC-3810-4E8A-BE97-B24F6586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D19"/>
    <w:rPr>
      <w:rFonts w:eastAsiaTheme="majorEastAsia" w:cstheme="majorBidi"/>
      <w:color w:val="272727" w:themeColor="text1" w:themeTint="D8"/>
    </w:rPr>
  </w:style>
  <w:style w:type="paragraph" w:styleId="Title">
    <w:name w:val="Title"/>
    <w:basedOn w:val="Normal"/>
    <w:next w:val="Normal"/>
    <w:link w:val="TitleChar"/>
    <w:uiPriority w:val="10"/>
    <w:qFormat/>
    <w:rsid w:val="002A6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D19"/>
    <w:pPr>
      <w:spacing w:before="160"/>
      <w:jc w:val="center"/>
    </w:pPr>
    <w:rPr>
      <w:i/>
      <w:iCs/>
      <w:color w:val="404040" w:themeColor="text1" w:themeTint="BF"/>
    </w:rPr>
  </w:style>
  <w:style w:type="character" w:customStyle="1" w:styleId="QuoteChar">
    <w:name w:val="Quote Char"/>
    <w:basedOn w:val="DefaultParagraphFont"/>
    <w:link w:val="Quote"/>
    <w:uiPriority w:val="29"/>
    <w:rsid w:val="002A6D19"/>
    <w:rPr>
      <w:i/>
      <w:iCs/>
      <w:color w:val="404040" w:themeColor="text1" w:themeTint="BF"/>
    </w:rPr>
  </w:style>
  <w:style w:type="paragraph" w:styleId="ListParagraph">
    <w:name w:val="List Paragraph"/>
    <w:basedOn w:val="Normal"/>
    <w:uiPriority w:val="34"/>
    <w:qFormat/>
    <w:rsid w:val="002A6D19"/>
    <w:pPr>
      <w:ind w:left="720"/>
      <w:contextualSpacing/>
    </w:pPr>
  </w:style>
  <w:style w:type="character" w:styleId="IntenseEmphasis">
    <w:name w:val="Intense Emphasis"/>
    <w:basedOn w:val="DefaultParagraphFont"/>
    <w:uiPriority w:val="21"/>
    <w:qFormat/>
    <w:rsid w:val="002A6D19"/>
    <w:rPr>
      <w:i/>
      <w:iCs/>
      <w:color w:val="0F4761" w:themeColor="accent1" w:themeShade="BF"/>
    </w:rPr>
  </w:style>
  <w:style w:type="paragraph" w:styleId="IntenseQuote">
    <w:name w:val="Intense Quote"/>
    <w:basedOn w:val="Normal"/>
    <w:next w:val="Normal"/>
    <w:link w:val="IntenseQuoteChar"/>
    <w:uiPriority w:val="30"/>
    <w:qFormat/>
    <w:rsid w:val="002A6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D19"/>
    <w:rPr>
      <w:i/>
      <w:iCs/>
      <w:color w:val="0F4761" w:themeColor="accent1" w:themeShade="BF"/>
    </w:rPr>
  </w:style>
  <w:style w:type="character" w:styleId="IntenseReference">
    <w:name w:val="Intense Reference"/>
    <w:basedOn w:val="DefaultParagraphFont"/>
    <w:uiPriority w:val="32"/>
    <w:qFormat/>
    <w:rsid w:val="002A6D19"/>
    <w:rPr>
      <w:b/>
      <w:bCs/>
      <w:smallCaps/>
      <w:color w:val="0F4761" w:themeColor="accent1" w:themeShade="BF"/>
      <w:spacing w:val="5"/>
    </w:rPr>
  </w:style>
  <w:style w:type="character" w:styleId="Hyperlink">
    <w:name w:val="Hyperlink"/>
    <w:basedOn w:val="DefaultParagraphFont"/>
    <w:uiPriority w:val="99"/>
    <w:unhideWhenUsed/>
    <w:rsid w:val="009D4210"/>
    <w:rPr>
      <w:color w:val="0000FF"/>
      <w:u w:val="single"/>
    </w:rPr>
  </w:style>
  <w:style w:type="character" w:styleId="UnresolvedMention">
    <w:name w:val="Unresolved Mention"/>
    <w:basedOn w:val="DefaultParagraphFont"/>
    <w:uiPriority w:val="99"/>
    <w:semiHidden/>
    <w:unhideWhenUsed/>
    <w:rsid w:val="009D4210"/>
    <w:rPr>
      <w:color w:val="605E5C"/>
      <w:shd w:val="clear" w:color="auto" w:fill="E1DFDD"/>
    </w:rPr>
  </w:style>
  <w:style w:type="character" w:styleId="Strong">
    <w:name w:val="Strong"/>
    <w:basedOn w:val="DefaultParagraphFont"/>
    <w:uiPriority w:val="22"/>
    <w:qFormat/>
    <w:rsid w:val="00181DCF"/>
    <w:rPr>
      <w:b/>
      <w:bCs/>
    </w:rPr>
  </w:style>
  <w:style w:type="character" w:styleId="HTMLCode">
    <w:name w:val="HTML Code"/>
    <w:basedOn w:val="DefaultParagraphFont"/>
    <w:uiPriority w:val="99"/>
    <w:semiHidden/>
    <w:unhideWhenUsed/>
    <w:rsid w:val="00181DCF"/>
    <w:rPr>
      <w:rFonts w:ascii="Courier New" w:eastAsia="Times New Roman" w:hAnsi="Courier New" w:cs="Courier New"/>
      <w:sz w:val="20"/>
      <w:szCs w:val="20"/>
    </w:rPr>
  </w:style>
  <w:style w:type="paragraph" w:styleId="NormalWeb">
    <w:name w:val="Normal (Web)"/>
    <w:basedOn w:val="Normal"/>
    <w:uiPriority w:val="99"/>
    <w:semiHidden/>
    <w:unhideWhenUsed/>
    <w:rsid w:val="00181D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0E57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19019">
      <w:bodyDiv w:val="1"/>
      <w:marLeft w:val="0"/>
      <w:marRight w:val="0"/>
      <w:marTop w:val="0"/>
      <w:marBottom w:val="0"/>
      <w:divBdr>
        <w:top w:val="none" w:sz="0" w:space="0" w:color="auto"/>
        <w:left w:val="none" w:sz="0" w:space="0" w:color="auto"/>
        <w:bottom w:val="none" w:sz="0" w:space="0" w:color="auto"/>
        <w:right w:val="none" w:sz="0" w:space="0" w:color="auto"/>
      </w:divBdr>
    </w:div>
    <w:div w:id="514735743">
      <w:bodyDiv w:val="1"/>
      <w:marLeft w:val="0"/>
      <w:marRight w:val="0"/>
      <w:marTop w:val="0"/>
      <w:marBottom w:val="0"/>
      <w:divBdr>
        <w:top w:val="none" w:sz="0" w:space="0" w:color="auto"/>
        <w:left w:val="none" w:sz="0" w:space="0" w:color="auto"/>
        <w:bottom w:val="none" w:sz="0" w:space="0" w:color="auto"/>
        <w:right w:val="none" w:sz="0" w:space="0" w:color="auto"/>
      </w:divBdr>
    </w:div>
    <w:div w:id="784468517">
      <w:bodyDiv w:val="1"/>
      <w:marLeft w:val="0"/>
      <w:marRight w:val="0"/>
      <w:marTop w:val="0"/>
      <w:marBottom w:val="0"/>
      <w:divBdr>
        <w:top w:val="none" w:sz="0" w:space="0" w:color="auto"/>
        <w:left w:val="none" w:sz="0" w:space="0" w:color="auto"/>
        <w:bottom w:val="none" w:sz="0" w:space="0" w:color="auto"/>
        <w:right w:val="none" w:sz="0" w:space="0" w:color="auto"/>
      </w:divBdr>
    </w:div>
    <w:div w:id="800806696">
      <w:bodyDiv w:val="1"/>
      <w:marLeft w:val="0"/>
      <w:marRight w:val="0"/>
      <w:marTop w:val="0"/>
      <w:marBottom w:val="0"/>
      <w:divBdr>
        <w:top w:val="none" w:sz="0" w:space="0" w:color="auto"/>
        <w:left w:val="none" w:sz="0" w:space="0" w:color="auto"/>
        <w:bottom w:val="none" w:sz="0" w:space="0" w:color="auto"/>
        <w:right w:val="none" w:sz="0" w:space="0" w:color="auto"/>
      </w:divBdr>
    </w:div>
    <w:div w:id="928121004">
      <w:bodyDiv w:val="1"/>
      <w:marLeft w:val="0"/>
      <w:marRight w:val="0"/>
      <w:marTop w:val="0"/>
      <w:marBottom w:val="0"/>
      <w:divBdr>
        <w:top w:val="none" w:sz="0" w:space="0" w:color="auto"/>
        <w:left w:val="none" w:sz="0" w:space="0" w:color="auto"/>
        <w:bottom w:val="none" w:sz="0" w:space="0" w:color="auto"/>
        <w:right w:val="none" w:sz="0" w:space="0" w:color="auto"/>
      </w:divBdr>
    </w:div>
    <w:div w:id="1095830560">
      <w:bodyDiv w:val="1"/>
      <w:marLeft w:val="0"/>
      <w:marRight w:val="0"/>
      <w:marTop w:val="0"/>
      <w:marBottom w:val="0"/>
      <w:divBdr>
        <w:top w:val="none" w:sz="0" w:space="0" w:color="auto"/>
        <w:left w:val="none" w:sz="0" w:space="0" w:color="auto"/>
        <w:bottom w:val="none" w:sz="0" w:space="0" w:color="auto"/>
        <w:right w:val="none" w:sz="0" w:space="0" w:color="auto"/>
      </w:divBdr>
    </w:div>
    <w:div w:id="1157651992">
      <w:bodyDiv w:val="1"/>
      <w:marLeft w:val="0"/>
      <w:marRight w:val="0"/>
      <w:marTop w:val="0"/>
      <w:marBottom w:val="0"/>
      <w:divBdr>
        <w:top w:val="none" w:sz="0" w:space="0" w:color="auto"/>
        <w:left w:val="none" w:sz="0" w:space="0" w:color="auto"/>
        <w:bottom w:val="none" w:sz="0" w:space="0" w:color="auto"/>
        <w:right w:val="none" w:sz="0" w:space="0" w:color="auto"/>
      </w:divBdr>
    </w:div>
    <w:div w:id="1333724294">
      <w:bodyDiv w:val="1"/>
      <w:marLeft w:val="0"/>
      <w:marRight w:val="0"/>
      <w:marTop w:val="0"/>
      <w:marBottom w:val="0"/>
      <w:divBdr>
        <w:top w:val="none" w:sz="0" w:space="0" w:color="auto"/>
        <w:left w:val="none" w:sz="0" w:space="0" w:color="auto"/>
        <w:bottom w:val="none" w:sz="0" w:space="0" w:color="auto"/>
        <w:right w:val="none" w:sz="0" w:space="0" w:color="auto"/>
      </w:divBdr>
    </w:div>
    <w:div w:id="1625771933">
      <w:bodyDiv w:val="1"/>
      <w:marLeft w:val="0"/>
      <w:marRight w:val="0"/>
      <w:marTop w:val="0"/>
      <w:marBottom w:val="0"/>
      <w:divBdr>
        <w:top w:val="none" w:sz="0" w:space="0" w:color="auto"/>
        <w:left w:val="none" w:sz="0" w:space="0" w:color="auto"/>
        <w:bottom w:val="none" w:sz="0" w:space="0" w:color="auto"/>
        <w:right w:val="none" w:sz="0" w:space="0" w:color="auto"/>
      </w:divBdr>
    </w:div>
    <w:div w:id="1752314142">
      <w:bodyDiv w:val="1"/>
      <w:marLeft w:val="0"/>
      <w:marRight w:val="0"/>
      <w:marTop w:val="0"/>
      <w:marBottom w:val="0"/>
      <w:divBdr>
        <w:top w:val="none" w:sz="0" w:space="0" w:color="auto"/>
        <w:left w:val="none" w:sz="0" w:space="0" w:color="auto"/>
        <w:bottom w:val="none" w:sz="0" w:space="0" w:color="auto"/>
        <w:right w:val="none" w:sz="0" w:space="0" w:color="auto"/>
      </w:divBdr>
    </w:div>
    <w:div w:id="18067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okta.com/docs/guides/implement-oauth-for-okta/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okta.com/docs/reference/api/oidc/" TargetMode="External"/><Relationship Id="rId12" Type="http://schemas.openxmlformats.org/officeDocument/2006/relationships/hyperlink" Target="https://blog.postman.com/what-is-oauth-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okta.com/docs/reference/api/oidc/" TargetMode="External"/><Relationship Id="rId11" Type="http://schemas.openxmlformats.org/officeDocument/2006/relationships/image" Target="media/image1.png"/><Relationship Id="rId5" Type="http://schemas.openxmlformats.org/officeDocument/2006/relationships/hyperlink" Target="https://developer.okta.com/docs/reference/api/oidc/" TargetMode="External"/><Relationship Id="rId10" Type="http://schemas.openxmlformats.org/officeDocument/2006/relationships/hyperlink" Target="https://medium.com/codenx/oauth-2-0-4cddd6c7471f" TargetMode="External"/><Relationship Id="rId4" Type="http://schemas.openxmlformats.org/officeDocument/2006/relationships/webSettings" Target="webSettings.xml"/><Relationship Id="rId9" Type="http://schemas.openxmlformats.org/officeDocument/2006/relationships/hyperlink" Target="https://developer.okta.com/docs/guides/validate-access-toke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Shreya Gupta</cp:lastModifiedBy>
  <cp:revision>7</cp:revision>
  <dcterms:created xsi:type="dcterms:W3CDTF">2024-06-18T03:47:00Z</dcterms:created>
  <dcterms:modified xsi:type="dcterms:W3CDTF">2024-06-19T03:01:00Z</dcterms:modified>
</cp:coreProperties>
</file>