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261" w:rsidRPr="00536CE3" w:rsidRDefault="007550C5" w:rsidP="00217B85">
      <w:pPr>
        <w:jc w:val="center"/>
        <w:rPr>
          <w:rFonts w:ascii="Times New Roman" w:hAnsi="Times New Roman"/>
          <w:b/>
          <w:sz w:val="24"/>
          <w:szCs w:val="24"/>
        </w:rPr>
      </w:pPr>
      <w:r w:rsidRPr="007550C5">
        <w:rPr>
          <w:rFonts w:ascii="Times New Roman" w:hAnsi="Times New Roman"/>
          <w:b/>
          <w:sz w:val="44"/>
          <w:szCs w:val="24"/>
        </w:rPr>
        <w:t>Linear Discrimination</w:t>
      </w:r>
      <w:r>
        <w:rPr>
          <w:rFonts w:ascii="Times New Roman" w:hAnsi="Times New Roman"/>
          <w:b/>
          <w:sz w:val="44"/>
          <w:szCs w:val="24"/>
        </w:rPr>
        <w:t xml:space="preserve"> on Breast Cancer Data</w:t>
      </w:r>
    </w:p>
    <w:p w:rsidR="00EC47BC" w:rsidRDefault="00EC47BC" w:rsidP="00111261">
      <w:pPr>
        <w:jc w:val="center"/>
        <w:rPr>
          <w:rFonts w:ascii="Times New Roman" w:hAnsi="Times New Roman"/>
          <w:b/>
          <w:sz w:val="28"/>
          <w:szCs w:val="24"/>
        </w:rPr>
      </w:pPr>
    </w:p>
    <w:p w:rsidR="00111261" w:rsidRPr="00EC47BC" w:rsidRDefault="00111261" w:rsidP="00EC47BC">
      <w:pPr>
        <w:jc w:val="center"/>
        <w:rPr>
          <w:rFonts w:ascii="Times New Roman" w:hAnsi="Times New Roman"/>
          <w:b/>
          <w:sz w:val="28"/>
          <w:szCs w:val="24"/>
        </w:rPr>
      </w:pPr>
      <w:r w:rsidRPr="001916EF">
        <w:rPr>
          <w:rFonts w:ascii="Times New Roman" w:hAnsi="Times New Roman"/>
          <w:b/>
          <w:sz w:val="28"/>
          <w:szCs w:val="24"/>
        </w:rPr>
        <w:t xml:space="preserve">Written by: </w:t>
      </w:r>
      <w:r>
        <w:rPr>
          <w:rFonts w:ascii="Times New Roman" w:hAnsi="Times New Roman"/>
          <w:b/>
          <w:sz w:val="28"/>
          <w:szCs w:val="24"/>
        </w:rPr>
        <w:t>Juan Wei</w:t>
      </w:r>
    </w:p>
    <w:p w:rsidR="00111261" w:rsidRPr="00EC47BC" w:rsidRDefault="00111261" w:rsidP="00EC47B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Dec. 2</w:t>
      </w:r>
      <w:r w:rsidR="007550C5">
        <w:rPr>
          <w:rFonts w:ascii="Times New Roman" w:hAnsi="Times New Roman"/>
          <w:b/>
          <w:sz w:val="24"/>
          <w:szCs w:val="24"/>
        </w:rPr>
        <w:t>2</w:t>
      </w:r>
      <w:r w:rsidRPr="001916EF">
        <w:rPr>
          <w:rFonts w:ascii="Times New Roman" w:hAnsi="Times New Roman"/>
          <w:b/>
          <w:sz w:val="24"/>
          <w:szCs w:val="24"/>
        </w:rPr>
        <w:t>, 2013</w:t>
      </w:r>
    </w:p>
    <w:p w:rsidR="00111261" w:rsidRPr="00EC47BC" w:rsidRDefault="00111261" w:rsidP="00EC47BC">
      <w:pPr>
        <w:spacing w:line="480" w:lineRule="auto"/>
        <w:jc w:val="center"/>
        <w:rPr>
          <w:rFonts w:ascii="Times New Roman" w:hAnsi="Times New Roman"/>
          <w:b/>
          <w:sz w:val="32"/>
        </w:rPr>
      </w:pPr>
      <w:r w:rsidRPr="001916EF">
        <w:rPr>
          <w:rFonts w:ascii="Times New Roman" w:hAnsi="Times New Roman"/>
          <w:b/>
          <w:sz w:val="32"/>
        </w:rPr>
        <w:t>Summary</w:t>
      </w:r>
    </w:p>
    <w:p w:rsidR="00111261" w:rsidRDefault="007550C5" w:rsidP="00111261">
      <w:pPr>
        <w:spacing w:line="48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Linear discrimination analysis is</w:t>
      </w:r>
      <w:r w:rsidR="008659A2">
        <w:rPr>
          <w:rFonts w:ascii="Times New Roman" w:hAnsi="Times New Roman"/>
          <w:sz w:val="28"/>
        </w:rPr>
        <w:t xml:space="preserve"> algorithmically</w:t>
      </w:r>
      <w:r>
        <w:rPr>
          <w:rFonts w:ascii="Times New Roman" w:hAnsi="Times New Roman"/>
          <w:sz w:val="28"/>
        </w:rPr>
        <w:t xml:space="preserve"> simple </w:t>
      </w:r>
      <w:r w:rsidR="008659A2">
        <w:rPr>
          <w:rFonts w:ascii="Times New Roman" w:hAnsi="Times New Roman"/>
          <w:sz w:val="28"/>
        </w:rPr>
        <w:t>yet provides powerful discriminators and reliable results. In t</w:t>
      </w:r>
      <w:r>
        <w:rPr>
          <w:rFonts w:ascii="Times New Roman" w:hAnsi="Times New Roman"/>
          <w:sz w:val="28"/>
        </w:rPr>
        <w:t>h</w:t>
      </w:r>
      <w:r w:rsidR="008659A2"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z w:val="28"/>
        </w:rPr>
        <w:t xml:space="preserve"> report</w:t>
      </w:r>
      <w:r w:rsidR="008659A2">
        <w:rPr>
          <w:rFonts w:ascii="Times New Roman" w:hAnsi="Times New Roman"/>
          <w:sz w:val="28"/>
        </w:rPr>
        <w:t>, three different linear discriminators</w:t>
      </w:r>
      <w:r w:rsidR="0008692A">
        <w:rPr>
          <w:rFonts w:ascii="Times New Roman" w:hAnsi="Times New Roman"/>
          <w:sz w:val="28"/>
        </w:rPr>
        <w:t>, namely linear regression, linear discriminant analysis and logistic regression,</w:t>
      </w:r>
      <w:r w:rsidR="008659A2">
        <w:rPr>
          <w:rFonts w:ascii="Times New Roman" w:hAnsi="Times New Roman"/>
          <w:sz w:val="28"/>
        </w:rPr>
        <w:t xml:space="preserve"> are applied on </w:t>
      </w:r>
      <w:r w:rsidR="0008299D">
        <w:rPr>
          <w:rFonts w:ascii="Times New Roman" w:hAnsi="Times New Roman"/>
          <w:sz w:val="28"/>
        </w:rPr>
        <w:t>a binomial</w:t>
      </w:r>
      <w:r w:rsidR="008659A2">
        <w:rPr>
          <w:rFonts w:ascii="Times New Roman" w:hAnsi="Times New Roman"/>
          <w:sz w:val="28"/>
        </w:rPr>
        <w:t xml:space="preserve"> response data</w:t>
      </w:r>
      <w:r w:rsidR="009A4898">
        <w:rPr>
          <w:rFonts w:ascii="Times New Roman" w:hAnsi="Times New Roman"/>
          <w:sz w:val="28"/>
        </w:rPr>
        <w:t xml:space="preserve">. </w:t>
      </w:r>
      <w:r w:rsidR="0008692A">
        <w:rPr>
          <w:rFonts w:ascii="Times New Roman" w:hAnsi="Times New Roman"/>
          <w:sz w:val="28"/>
        </w:rPr>
        <w:t xml:space="preserve">Dimension of the data is reduced after processed by PCA and FDA and only two scores are retained. Errors are below </w:t>
      </w:r>
      <w:r w:rsidR="002A2390">
        <w:rPr>
          <w:rFonts w:ascii="Times New Roman" w:hAnsi="Times New Roman"/>
          <w:sz w:val="28"/>
        </w:rPr>
        <w:t>17.7%</w:t>
      </w:r>
      <w:r w:rsidR="0008692A">
        <w:rPr>
          <w:rFonts w:ascii="Times New Roman" w:hAnsi="Times New Roman"/>
          <w:sz w:val="28"/>
        </w:rPr>
        <w:t xml:space="preserve"> among various discriminators. T</w:t>
      </w:r>
      <w:r w:rsidR="002A2390">
        <w:rPr>
          <w:rFonts w:ascii="Times New Roman" w:hAnsi="Times New Roman"/>
          <w:sz w:val="28"/>
        </w:rPr>
        <w:t>o get more insights</w:t>
      </w:r>
      <w:r w:rsidR="0008692A">
        <w:rPr>
          <w:rFonts w:ascii="Times New Roman" w:hAnsi="Times New Roman"/>
          <w:sz w:val="28"/>
        </w:rPr>
        <w:t xml:space="preserve">, </w:t>
      </w:r>
      <w:r w:rsidR="002A2390">
        <w:rPr>
          <w:rFonts w:ascii="Times New Roman" w:hAnsi="Times New Roman"/>
          <w:sz w:val="28"/>
        </w:rPr>
        <w:t>training set and test set are switched and some other linear regressions discriminators are played upon this data.</w:t>
      </w:r>
    </w:p>
    <w:p w:rsidR="00CC62B0" w:rsidRPr="00536CE3" w:rsidRDefault="00CC62B0" w:rsidP="00CC62B0">
      <w:pPr>
        <w:spacing w:line="480" w:lineRule="auto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I. </w:t>
      </w:r>
      <w:r w:rsidR="0008299D">
        <w:rPr>
          <w:rFonts w:ascii="Times New Roman" w:hAnsi="Times New Roman"/>
          <w:b/>
          <w:sz w:val="32"/>
        </w:rPr>
        <w:t>Data Source</w:t>
      </w:r>
    </w:p>
    <w:p w:rsidR="00CC62B0" w:rsidRDefault="0034437F" w:rsidP="0034437F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data used in this report is </w:t>
      </w:r>
      <w:r w:rsidRPr="0034437F">
        <w:rPr>
          <w:rFonts w:ascii="Times New Roman" w:hAnsi="Times New Roman"/>
          <w:sz w:val="24"/>
        </w:rPr>
        <w:t>Breas</w:t>
      </w:r>
      <w:r>
        <w:rPr>
          <w:rFonts w:ascii="Times New Roman" w:hAnsi="Times New Roman"/>
          <w:sz w:val="24"/>
        </w:rPr>
        <w:t xml:space="preserve">t Cancer Wisconsin (Diagnostic) </w:t>
      </w:r>
      <w:r w:rsidRPr="0034437F">
        <w:rPr>
          <w:rFonts w:ascii="Times New Roman" w:hAnsi="Times New Roman"/>
          <w:sz w:val="24"/>
        </w:rPr>
        <w:t>Data Set</w:t>
      </w:r>
      <w:r>
        <w:rPr>
          <w:rFonts w:ascii="Times New Roman" w:hAnsi="Times New Roman"/>
          <w:sz w:val="24"/>
        </w:rPr>
        <w:t xml:space="preserve">, consisting of </w:t>
      </w:r>
      <w:r w:rsidRPr="0034437F">
        <w:rPr>
          <w:rFonts w:ascii="Times New Roman" w:hAnsi="Times New Roman"/>
          <w:sz w:val="24"/>
        </w:rPr>
        <w:t>30 real attributes</w:t>
      </w:r>
      <w:r>
        <w:rPr>
          <w:rFonts w:ascii="Times New Roman" w:hAnsi="Times New Roman"/>
          <w:sz w:val="24"/>
        </w:rPr>
        <w:t xml:space="preserve"> and one </w:t>
      </w:r>
      <w:r w:rsidRPr="0034437F">
        <w:rPr>
          <w:rFonts w:ascii="Times New Roman" w:hAnsi="Times New Roman"/>
          <w:sz w:val="24"/>
        </w:rPr>
        <w:t>binomial</w:t>
      </w:r>
      <w:r>
        <w:rPr>
          <w:rFonts w:ascii="Times New Roman" w:hAnsi="Times New Roman"/>
          <w:sz w:val="24"/>
        </w:rPr>
        <w:t xml:space="preserve"> response. The </w:t>
      </w:r>
      <w:r w:rsidRPr="0034437F">
        <w:rPr>
          <w:rFonts w:ascii="Times New Roman" w:hAnsi="Times New Roman"/>
          <w:sz w:val="24"/>
        </w:rPr>
        <w:t>real-valued features are computed for each cell nucleus</w:t>
      </w:r>
      <w:r>
        <w:rPr>
          <w:rFonts w:ascii="Times New Roman" w:hAnsi="Times New Roman"/>
          <w:sz w:val="24"/>
        </w:rPr>
        <w:t xml:space="preserve"> from </w:t>
      </w:r>
      <w:r w:rsidRPr="0034437F">
        <w:rPr>
          <w:rFonts w:ascii="Times New Roman" w:hAnsi="Times New Roman"/>
          <w:sz w:val="24"/>
        </w:rPr>
        <w:t>radius, texture, perimeter, area, smoothness</w:t>
      </w:r>
      <w:r>
        <w:rPr>
          <w:rFonts w:ascii="Times New Roman" w:hAnsi="Times New Roman"/>
          <w:sz w:val="24"/>
        </w:rPr>
        <w:t xml:space="preserve">, etc., </w:t>
      </w:r>
      <w:r w:rsidR="0008299D">
        <w:rPr>
          <w:rFonts w:ascii="Times New Roman" w:hAnsi="Times New Roman"/>
          <w:sz w:val="24"/>
        </w:rPr>
        <w:t xml:space="preserve">which are measured from digitized images. The data provides 569 observations and the response is either </w:t>
      </w:r>
      <w:r w:rsidR="0008299D" w:rsidRPr="0008299D">
        <w:rPr>
          <w:rFonts w:ascii="Times New Roman" w:hAnsi="Times New Roman"/>
          <w:sz w:val="24"/>
        </w:rPr>
        <w:t>malignant</w:t>
      </w:r>
      <w:r w:rsidR="0008299D">
        <w:rPr>
          <w:rFonts w:ascii="Times New Roman" w:hAnsi="Times New Roman"/>
          <w:sz w:val="24"/>
        </w:rPr>
        <w:t xml:space="preserve"> or</w:t>
      </w:r>
      <w:r w:rsidR="0008299D" w:rsidRPr="0008299D">
        <w:rPr>
          <w:rFonts w:ascii="Times New Roman" w:hAnsi="Times New Roman"/>
          <w:sz w:val="24"/>
        </w:rPr>
        <w:t xml:space="preserve"> benign</w:t>
      </w:r>
      <w:r w:rsidR="0008299D">
        <w:rPr>
          <w:rFonts w:ascii="Times New Roman" w:hAnsi="Times New Roman"/>
          <w:sz w:val="24"/>
        </w:rPr>
        <w:t xml:space="preserve">. </w:t>
      </w:r>
    </w:p>
    <w:p w:rsidR="00CC62B0" w:rsidRDefault="00CC62B0" w:rsidP="00CC62B0">
      <w:pPr>
        <w:spacing w:line="480" w:lineRule="auto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 xml:space="preserve">II. </w:t>
      </w:r>
      <w:r w:rsidR="0008299D">
        <w:rPr>
          <w:rFonts w:ascii="Times New Roman" w:hAnsi="Times New Roman"/>
          <w:b/>
          <w:sz w:val="32"/>
        </w:rPr>
        <w:t>Linear discrimination analysis on PCA and FDA scores</w:t>
      </w:r>
    </w:p>
    <w:p w:rsidR="0008299D" w:rsidRDefault="0008299D" w:rsidP="00CC62B0">
      <w:pPr>
        <w:spacing w:line="480" w:lineRule="auto"/>
        <w:jc w:val="both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24"/>
        </w:rPr>
        <w:t xml:space="preserve">The data is split into training set and data set, containing 300 and 269 data points respectively. </w:t>
      </w:r>
      <w:r w:rsidR="001238EC">
        <w:rPr>
          <w:rFonts w:ascii="Times New Roman" w:hAnsi="Times New Roman"/>
          <w:sz w:val="24"/>
        </w:rPr>
        <w:t xml:space="preserve">The benign group is labelled as group one and colored in black in all the plots below, while the malignant group is labelled as group two and colored in red. </w:t>
      </w:r>
      <w:r w:rsidR="00532FB2">
        <w:rPr>
          <w:rFonts w:ascii="Times New Roman" w:hAnsi="Times New Roman"/>
          <w:sz w:val="24"/>
        </w:rPr>
        <w:t xml:space="preserve">For </w:t>
      </w:r>
      <w:proofErr w:type="gramStart"/>
      <w:r w:rsidR="00532FB2">
        <w:rPr>
          <w:rFonts w:ascii="Times New Roman" w:hAnsi="Times New Roman"/>
          <w:sz w:val="24"/>
        </w:rPr>
        <w:t>two-classes</w:t>
      </w:r>
      <w:proofErr w:type="gramEnd"/>
      <w:r w:rsidR="00532FB2">
        <w:rPr>
          <w:rFonts w:ascii="Times New Roman" w:hAnsi="Times New Roman"/>
          <w:sz w:val="24"/>
        </w:rPr>
        <w:t xml:space="preserve"> data, linear regression and LDA end up with same results.</w:t>
      </w:r>
    </w:p>
    <w:p w:rsidR="00DB0347" w:rsidRDefault="00111261" w:rsidP="00111261">
      <w:pPr>
        <w:spacing w:line="480" w:lineRule="auto"/>
        <w:jc w:val="both"/>
        <w:rPr>
          <w:rFonts w:ascii="Times New Roman" w:hAnsi="Times New Roman"/>
          <w:sz w:val="24"/>
        </w:rPr>
      </w:pPr>
      <w:r w:rsidRPr="00A439C1">
        <w:rPr>
          <w:rFonts w:ascii="Times New Roman" w:hAnsi="Times New Roman"/>
          <w:b/>
          <w:sz w:val="28"/>
        </w:rPr>
        <w:t>A.</w:t>
      </w:r>
      <w:r w:rsidRPr="00A439C1">
        <w:rPr>
          <w:rFonts w:ascii="Times New Roman" w:hAnsi="Times New Roman"/>
          <w:b/>
          <w:sz w:val="28"/>
          <w:szCs w:val="24"/>
        </w:rPr>
        <w:t xml:space="preserve"> </w:t>
      </w:r>
      <w:r w:rsidR="0008299D">
        <w:rPr>
          <w:rFonts w:ascii="Times New Roman" w:hAnsi="Times New Roman"/>
          <w:b/>
          <w:sz w:val="28"/>
          <w:szCs w:val="24"/>
        </w:rPr>
        <w:t>P</w:t>
      </w:r>
      <w:r>
        <w:rPr>
          <w:rFonts w:ascii="Times New Roman" w:hAnsi="Times New Roman"/>
          <w:b/>
          <w:sz w:val="28"/>
          <w:szCs w:val="24"/>
        </w:rPr>
        <w:t>rincipal component 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238EC" w:rsidTr="00352C60">
        <w:tc>
          <w:tcPr>
            <w:tcW w:w="3192" w:type="dxa"/>
            <w:vAlign w:val="center"/>
          </w:tcPr>
          <w:p w:rsidR="001238EC" w:rsidRDefault="001238EC" w:rsidP="00352C60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760B0006" wp14:editId="1F0CE70F">
                  <wp:extent cx="1887322" cy="1884500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A singular value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322" cy="188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  <w:vAlign w:val="center"/>
          </w:tcPr>
          <w:p w:rsidR="001238EC" w:rsidRDefault="001238EC" w:rsidP="00352C60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4D08EE1C" wp14:editId="6AA382D5">
                  <wp:extent cx="1875496" cy="187269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A train score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186" cy="188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  <w:vAlign w:val="center"/>
          </w:tcPr>
          <w:p w:rsidR="001238EC" w:rsidRDefault="001238EC" w:rsidP="00352C60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1DDF1D57" wp14:editId="13756508">
                  <wp:extent cx="1880084" cy="1877272"/>
                  <wp:effectExtent l="0" t="0" r="635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A test score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175" cy="1880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8EC" w:rsidTr="00352C60">
        <w:tc>
          <w:tcPr>
            <w:tcW w:w="3192" w:type="dxa"/>
            <w:vAlign w:val="center"/>
          </w:tcPr>
          <w:p w:rsidR="001238EC" w:rsidRDefault="00352C60" w:rsidP="00352C60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Singular values</w:t>
            </w:r>
          </w:p>
        </w:tc>
        <w:tc>
          <w:tcPr>
            <w:tcW w:w="3192" w:type="dxa"/>
            <w:vAlign w:val="center"/>
          </w:tcPr>
          <w:p w:rsidR="001238EC" w:rsidRDefault="00352C60" w:rsidP="00352C60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Training set scores</w:t>
            </w:r>
          </w:p>
        </w:tc>
        <w:tc>
          <w:tcPr>
            <w:tcW w:w="3192" w:type="dxa"/>
            <w:vAlign w:val="center"/>
          </w:tcPr>
          <w:p w:rsidR="001238EC" w:rsidRDefault="00352C60" w:rsidP="00352C60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 set scores</w:t>
            </w:r>
          </w:p>
        </w:tc>
      </w:tr>
    </w:tbl>
    <w:p w:rsidR="00EC47BC" w:rsidRDefault="001238EC" w:rsidP="00111261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Figure 1</w:t>
      </w:r>
    </w:p>
    <w:p w:rsidR="001238EC" w:rsidRDefault="00DB0347" w:rsidP="00111261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figure 1, singular values </w:t>
      </w:r>
      <w:r w:rsidR="001238EC">
        <w:rPr>
          <w:rFonts w:ascii="Times New Roman" w:hAnsi="Times New Roman"/>
          <w:sz w:val="24"/>
        </w:rPr>
        <w:t>of the training set are</w:t>
      </w:r>
      <w:r>
        <w:rPr>
          <w:rFonts w:ascii="Times New Roman" w:hAnsi="Times New Roman"/>
          <w:sz w:val="24"/>
        </w:rPr>
        <w:t xml:space="preserve"> plotted and two princi</w:t>
      </w:r>
      <w:r w:rsidR="001238EC">
        <w:rPr>
          <w:rFonts w:ascii="Times New Roman" w:hAnsi="Times New Roman"/>
          <w:sz w:val="24"/>
        </w:rPr>
        <w:t>pal components are distinguishable</w:t>
      </w:r>
      <w:r>
        <w:rPr>
          <w:rFonts w:ascii="Times New Roman" w:hAnsi="Times New Roman"/>
          <w:sz w:val="24"/>
        </w:rPr>
        <w:t xml:space="preserve"> from the rest.  </w:t>
      </w:r>
      <w:r w:rsidR="001238EC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>first two scores are plotted f</w:t>
      </w:r>
      <w:r w:rsidR="001238EC">
        <w:rPr>
          <w:rFonts w:ascii="Times New Roman" w:hAnsi="Times New Roman"/>
          <w:sz w:val="24"/>
        </w:rPr>
        <w:t xml:space="preserve">or both training set and test set. The benign group is concentrated in a corner while the malignant cells spread widely out. This partly reflects the properties of the breast fat cells which </w:t>
      </w:r>
      <w:proofErr w:type="gramStart"/>
      <w:r w:rsidR="001238EC">
        <w:rPr>
          <w:rFonts w:ascii="Times New Roman" w:hAnsi="Times New Roman"/>
          <w:sz w:val="24"/>
        </w:rPr>
        <w:t>is</w:t>
      </w:r>
      <w:proofErr w:type="gramEnd"/>
      <w:r w:rsidR="001238EC">
        <w:rPr>
          <w:rFonts w:ascii="Times New Roman" w:hAnsi="Times New Roman"/>
          <w:sz w:val="24"/>
        </w:rPr>
        <w:t xml:space="preserve"> that the benign cells are more reg</w:t>
      </w:r>
      <w:r w:rsidR="00352C60">
        <w:rPr>
          <w:rFonts w:ascii="Times New Roman" w:hAnsi="Times New Roman"/>
          <w:sz w:val="24"/>
        </w:rPr>
        <w:t xml:space="preserve">ular than the malignant cells.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2413"/>
        <w:gridCol w:w="2329"/>
        <w:gridCol w:w="2357"/>
      </w:tblGrid>
      <w:tr w:rsidR="001677A5" w:rsidTr="009C4316">
        <w:tc>
          <w:tcPr>
            <w:tcW w:w="49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7A5" w:rsidRDefault="001677A5" w:rsidP="009C4316">
            <w:pPr>
              <w:spacing w:line="480" w:lineRule="auto"/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Linear regression/LDA</w:t>
            </w:r>
          </w:p>
        </w:tc>
        <w:tc>
          <w:tcPr>
            <w:tcW w:w="46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7A5" w:rsidRDefault="001677A5" w:rsidP="009C4316">
            <w:pPr>
              <w:spacing w:line="480" w:lineRule="auto"/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Logistic regression</w:t>
            </w:r>
          </w:p>
        </w:tc>
      </w:tr>
      <w:tr w:rsidR="001677A5" w:rsidTr="009C4316"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7A5" w:rsidRDefault="001677A5" w:rsidP="009C4316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lastRenderedPageBreak/>
              <w:drawing>
                <wp:inline distT="0" distB="0" distL="0" distR="0" wp14:anchorId="19B18FE4" wp14:editId="4BE9E935">
                  <wp:extent cx="1528877" cy="152659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A linear trai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454" cy="1536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7A5" w:rsidRDefault="001677A5" w:rsidP="009C4316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67A465C0" wp14:editId="28E06C3D">
                  <wp:extent cx="1484986" cy="1484986"/>
                  <wp:effectExtent l="0" t="0" r="127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A linear tes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073" cy="148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7A5" w:rsidRDefault="001677A5" w:rsidP="009C4316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44A532CE" wp14:editId="109AF017">
                  <wp:extent cx="1426464" cy="1426464"/>
                  <wp:effectExtent l="0" t="0" r="254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A logistic train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588" cy="142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7A5" w:rsidRDefault="001677A5" w:rsidP="009C4316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22F9615F" wp14:editId="54194A22">
                  <wp:extent cx="1448410" cy="144841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A logistic tes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520" cy="14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7A5" w:rsidTr="009C4316"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7A5" w:rsidRDefault="001677A5" w:rsidP="009C4316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Training error: </w:t>
            </w:r>
            <w:r w:rsidRPr="00352C60">
              <w:rPr>
                <w:rFonts w:ascii="Times New Roman" w:hAnsi="Times New Roman"/>
                <w:sz w:val="24"/>
              </w:rPr>
              <w:t>0.133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7A5" w:rsidRDefault="001677A5" w:rsidP="009C4316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  <w:r>
              <w:rPr>
                <w:rFonts w:ascii="Times New Roman" w:hAnsi="Times New Roman"/>
                <w:sz w:val="24"/>
              </w:rPr>
              <w:t>est</w:t>
            </w:r>
            <w:r>
              <w:rPr>
                <w:rFonts w:ascii="Times New Roman" w:hAnsi="Times New Roman"/>
                <w:sz w:val="24"/>
              </w:rPr>
              <w:t xml:space="preserve"> error: 0.150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7A5" w:rsidRDefault="001677A5" w:rsidP="009C4316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Training </w:t>
            </w:r>
            <w:r>
              <w:rPr>
                <w:rFonts w:ascii="Times New Roman" w:hAnsi="Times New Roman"/>
                <w:sz w:val="24"/>
              </w:rPr>
              <w:t>error:</w:t>
            </w:r>
            <w:r>
              <w:t xml:space="preserve"> </w:t>
            </w:r>
            <w:r>
              <w:rPr>
                <w:rFonts w:ascii="Times New Roman" w:hAnsi="Times New Roman"/>
                <w:sz w:val="24"/>
              </w:rPr>
              <w:t>0.067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7A5" w:rsidRDefault="001677A5" w:rsidP="009C4316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 error:</w:t>
            </w:r>
            <w:r>
              <w:t xml:space="preserve"> </w:t>
            </w:r>
            <w:r>
              <w:rPr>
                <w:rFonts w:ascii="Times New Roman" w:hAnsi="Times New Roman"/>
                <w:sz w:val="24"/>
              </w:rPr>
              <w:t>0.177</w:t>
            </w:r>
          </w:p>
        </w:tc>
      </w:tr>
    </w:tbl>
    <w:p w:rsidR="00352C60" w:rsidRDefault="00352C60" w:rsidP="00352C60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</w:t>
      </w:r>
      <w:r>
        <w:rPr>
          <w:rFonts w:ascii="Times New Roman" w:hAnsi="Times New Roman"/>
          <w:sz w:val="24"/>
        </w:rPr>
        <w:t xml:space="preserve">        Figure 2</w:t>
      </w:r>
    </w:p>
    <w:p w:rsidR="00111261" w:rsidRDefault="001677A5" w:rsidP="00111261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figure 2, </w:t>
      </w:r>
      <w:r w:rsidR="00532FB2">
        <w:rPr>
          <w:rFonts w:ascii="Times New Roman" w:hAnsi="Times New Roman"/>
          <w:sz w:val="24"/>
        </w:rPr>
        <w:t xml:space="preserve">the errors of the two sets from all three methods are below </w:t>
      </w:r>
      <w:r w:rsidR="002A2390">
        <w:rPr>
          <w:rFonts w:ascii="Times New Roman" w:hAnsi="Times New Roman"/>
          <w:sz w:val="24"/>
        </w:rPr>
        <w:t>17.7%</w:t>
      </w:r>
      <w:r w:rsidR="00532FB2">
        <w:rPr>
          <w:rFonts w:ascii="Times New Roman" w:hAnsi="Times New Roman"/>
          <w:sz w:val="24"/>
        </w:rPr>
        <w:t>.</w:t>
      </w:r>
    </w:p>
    <w:p w:rsidR="00111261" w:rsidRDefault="00111261" w:rsidP="00111261">
      <w:pPr>
        <w:spacing w:line="480" w:lineRule="auto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B. </w:t>
      </w:r>
      <w:r w:rsidR="001677A5">
        <w:rPr>
          <w:rFonts w:ascii="Times New Roman" w:hAnsi="Times New Roman"/>
          <w:b/>
          <w:sz w:val="28"/>
          <w:szCs w:val="24"/>
        </w:rPr>
        <w:t>Fisher discriminant 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8"/>
        <w:gridCol w:w="3179"/>
        <w:gridCol w:w="3169"/>
      </w:tblGrid>
      <w:tr w:rsidR="000041FF" w:rsidTr="004D5C5C">
        <w:tc>
          <w:tcPr>
            <w:tcW w:w="3192" w:type="dxa"/>
            <w:vAlign w:val="center"/>
          </w:tcPr>
          <w:p w:rsidR="001677A5" w:rsidRDefault="009C4316" w:rsidP="004D5C5C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2528EC00" wp14:editId="2DF28774">
                  <wp:extent cx="1916527" cy="1913661"/>
                  <wp:effectExtent l="0" t="0" r="762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DA singular value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425" cy="1917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  <w:vAlign w:val="center"/>
          </w:tcPr>
          <w:p w:rsidR="001677A5" w:rsidRDefault="000041FF" w:rsidP="004D5C5C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4C43439C" wp14:editId="4B8582AD">
                  <wp:extent cx="1894046" cy="1891214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DA train score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288" cy="1889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  <w:vAlign w:val="center"/>
          </w:tcPr>
          <w:p w:rsidR="001677A5" w:rsidRDefault="000041FF" w:rsidP="004D5C5C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>
                  <wp:extent cx="1887321" cy="1887321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DA test score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619" cy="1890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1FF" w:rsidTr="004D5C5C">
        <w:tc>
          <w:tcPr>
            <w:tcW w:w="3192" w:type="dxa"/>
            <w:vAlign w:val="center"/>
          </w:tcPr>
          <w:p w:rsidR="001677A5" w:rsidRDefault="001677A5" w:rsidP="004D5C5C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Singular values</w:t>
            </w:r>
          </w:p>
        </w:tc>
        <w:tc>
          <w:tcPr>
            <w:tcW w:w="3192" w:type="dxa"/>
            <w:vAlign w:val="center"/>
          </w:tcPr>
          <w:p w:rsidR="001677A5" w:rsidRDefault="001677A5" w:rsidP="004D5C5C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Training set scores</w:t>
            </w:r>
          </w:p>
        </w:tc>
        <w:tc>
          <w:tcPr>
            <w:tcW w:w="3192" w:type="dxa"/>
            <w:vAlign w:val="center"/>
          </w:tcPr>
          <w:p w:rsidR="001677A5" w:rsidRDefault="001677A5" w:rsidP="004D5C5C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 set scores</w:t>
            </w:r>
          </w:p>
        </w:tc>
      </w:tr>
    </w:tbl>
    <w:p w:rsidR="001677A5" w:rsidRDefault="001677A5" w:rsidP="001677A5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</w:t>
      </w:r>
      <w:r>
        <w:rPr>
          <w:rFonts w:ascii="Times New Roman" w:hAnsi="Times New Roman"/>
          <w:sz w:val="24"/>
        </w:rPr>
        <w:t xml:space="preserve">        Figure 3</w:t>
      </w:r>
    </w:p>
    <w:p w:rsidR="00532FB2" w:rsidRDefault="00532FB2" w:rsidP="00532FB2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figure 3</w:t>
      </w:r>
      <w:r>
        <w:rPr>
          <w:rFonts w:ascii="Times New Roman" w:hAnsi="Times New Roman"/>
          <w:sz w:val="24"/>
        </w:rPr>
        <w:t xml:space="preserve">, singular values of the training set are plotted and </w:t>
      </w:r>
      <w:r>
        <w:rPr>
          <w:rFonts w:ascii="Times New Roman" w:hAnsi="Times New Roman"/>
          <w:sz w:val="24"/>
        </w:rPr>
        <w:t>one component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stands out</w:t>
      </w:r>
      <w:r>
        <w:rPr>
          <w:rFonts w:ascii="Times New Roman" w:hAnsi="Times New Roman"/>
          <w:sz w:val="24"/>
        </w:rPr>
        <w:t>.  The first two scores are plotted for both training set and test set. The benign group</w:t>
      </w:r>
      <w:r>
        <w:rPr>
          <w:rFonts w:ascii="Times New Roman" w:hAnsi="Times New Roman"/>
          <w:sz w:val="24"/>
        </w:rPr>
        <w:t>s in both training set and test set are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again densely located</w:t>
      </w:r>
      <w:r>
        <w:rPr>
          <w:rFonts w:ascii="Times New Roman" w:hAnsi="Times New Roman"/>
          <w:sz w:val="24"/>
        </w:rPr>
        <w:t xml:space="preserve"> in a corner </w:t>
      </w:r>
      <w:r>
        <w:rPr>
          <w:rFonts w:ascii="Times New Roman" w:hAnsi="Times New Roman"/>
          <w:sz w:val="24"/>
        </w:rPr>
        <w:t xml:space="preserve">and linearly stretching out, but in a different direction from PCA scores. </w:t>
      </w:r>
    </w:p>
    <w:p w:rsidR="00532FB2" w:rsidRDefault="00532FB2" w:rsidP="001677A5">
      <w:pPr>
        <w:spacing w:line="480" w:lineRule="auto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2"/>
        <w:gridCol w:w="2394"/>
        <w:gridCol w:w="2439"/>
        <w:gridCol w:w="2361"/>
      </w:tblGrid>
      <w:tr w:rsidR="000041FF" w:rsidTr="004D5C5C">
        <w:tc>
          <w:tcPr>
            <w:tcW w:w="49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4316" w:rsidRDefault="009C4316" w:rsidP="004D5C5C">
            <w:pPr>
              <w:spacing w:line="480" w:lineRule="auto"/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Linear regression/LDA</w:t>
            </w:r>
          </w:p>
        </w:tc>
        <w:tc>
          <w:tcPr>
            <w:tcW w:w="46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4316" w:rsidRDefault="009C4316" w:rsidP="004D5C5C">
            <w:pPr>
              <w:spacing w:line="480" w:lineRule="auto"/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Logistic regression</w:t>
            </w:r>
          </w:p>
        </w:tc>
      </w:tr>
      <w:tr w:rsidR="000041FF" w:rsidTr="004D5C5C"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4316" w:rsidRDefault="000041FF" w:rsidP="004D5C5C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491142A2" wp14:editId="36362CE6">
                  <wp:extent cx="1404518" cy="1404518"/>
                  <wp:effectExtent l="0" t="0" r="5715" b="571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DA linear trai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654" cy="1403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4316" w:rsidRDefault="000041FF" w:rsidP="004D5C5C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57654A8C" wp14:editId="63E9B247">
                  <wp:extent cx="1419149" cy="1419149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DA linear test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277" cy="1418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4316" w:rsidRDefault="000041FF" w:rsidP="004D5C5C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17692A55" wp14:editId="3889BEDE">
                  <wp:extent cx="1448410" cy="144841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DA logistic trai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519" cy="1447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4316" w:rsidRDefault="000041FF" w:rsidP="004D5C5C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>
                  <wp:extent cx="1397203" cy="1397203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DA logistic test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44" cy="139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1FF" w:rsidTr="004D5C5C"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4316" w:rsidRDefault="009C4316" w:rsidP="004D5C5C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Training error: </w:t>
            </w:r>
            <w:r w:rsidR="000041FF">
              <w:rPr>
                <w:rFonts w:ascii="Times New Roman" w:hAnsi="Times New Roman"/>
                <w:sz w:val="24"/>
              </w:rPr>
              <w:t>0.137</w:t>
            </w: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4316" w:rsidRDefault="009C4316" w:rsidP="004D5C5C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 error: 0.150</w:t>
            </w:r>
          </w:p>
        </w:tc>
        <w:tc>
          <w:tcPr>
            <w:tcW w:w="22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4316" w:rsidRDefault="009C4316" w:rsidP="004D5C5C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Training error:</w:t>
            </w:r>
            <w:r>
              <w:t xml:space="preserve"> </w:t>
            </w:r>
            <w:r>
              <w:rPr>
                <w:rFonts w:ascii="Times New Roman" w:hAnsi="Times New Roman"/>
                <w:sz w:val="24"/>
              </w:rPr>
              <w:t>0.067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4316" w:rsidRDefault="009C4316" w:rsidP="004D5C5C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 error:</w:t>
            </w:r>
            <w:r>
              <w:t xml:space="preserve"> </w:t>
            </w:r>
            <w:r>
              <w:rPr>
                <w:rFonts w:ascii="Times New Roman" w:hAnsi="Times New Roman"/>
                <w:sz w:val="24"/>
              </w:rPr>
              <w:t>0.177</w:t>
            </w:r>
          </w:p>
        </w:tc>
      </w:tr>
    </w:tbl>
    <w:p w:rsidR="001677A5" w:rsidRDefault="001677A5" w:rsidP="001677A5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</w:t>
      </w:r>
      <w:r>
        <w:rPr>
          <w:rFonts w:ascii="Times New Roman" w:hAnsi="Times New Roman"/>
          <w:sz w:val="24"/>
        </w:rPr>
        <w:t xml:space="preserve">        Figure 4</w:t>
      </w:r>
    </w:p>
    <w:p w:rsidR="001677A5" w:rsidRDefault="001677A5" w:rsidP="001677A5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 figure 4</w:t>
      </w:r>
      <w:r>
        <w:rPr>
          <w:rFonts w:ascii="Times New Roman" w:hAnsi="Times New Roman"/>
          <w:sz w:val="24"/>
        </w:rPr>
        <w:t xml:space="preserve">, </w:t>
      </w:r>
      <w:r w:rsidR="00532FB2">
        <w:rPr>
          <w:rFonts w:ascii="Times New Roman" w:hAnsi="Times New Roman"/>
          <w:sz w:val="24"/>
        </w:rPr>
        <w:t xml:space="preserve">the errors of the two sets from all three methods are </w:t>
      </w:r>
      <w:r w:rsidR="002A2390">
        <w:rPr>
          <w:rFonts w:ascii="Times New Roman" w:hAnsi="Times New Roman"/>
          <w:sz w:val="24"/>
        </w:rPr>
        <w:t xml:space="preserve">very close to those in PCA. PCA </w:t>
      </w:r>
      <w:r w:rsidR="00532FB2">
        <w:rPr>
          <w:rFonts w:ascii="Times New Roman" w:hAnsi="Times New Roman"/>
          <w:sz w:val="24"/>
        </w:rPr>
        <w:t>and FDA show no significant difference to this extent.</w:t>
      </w:r>
    </w:p>
    <w:p w:rsidR="00111261" w:rsidRDefault="00111261" w:rsidP="00111261">
      <w:pPr>
        <w:spacing w:line="480" w:lineRule="auto"/>
        <w:jc w:val="both"/>
        <w:rPr>
          <w:rFonts w:ascii="Times New Roman" w:hAnsi="Times New Roman"/>
          <w:b/>
          <w:sz w:val="28"/>
          <w:szCs w:val="24"/>
        </w:rPr>
      </w:pPr>
      <w:r w:rsidRPr="00A439C1">
        <w:rPr>
          <w:rFonts w:ascii="Times New Roman" w:hAnsi="Times New Roman"/>
          <w:b/>
          <w:sz w:val="28"/>
          <w:szCs w:val="24"/>
        </w:rPr>
        <w:t xml:space="preserve">C. </w:t>
      </w:r>
      <w:r w:rsidR="007B613B">
        <w:rPr>
          <w:rFonts w:ascii="Times New Roman" w:hAnsi="Times New Roman"/>
          <w:b/>
          <w:sz w:val="28"/>
          <w:szCs w:val="24"/>
        </w:rPr>
        <w:t>Data structure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2372"/>
        <w:gridCol w:w="2401"/>
        <w:gridCol w:w="2372"/>
      </w:tblGrid>
      <w:tr w:rsidR="00524228" w:rsidTr="00524228">
        <w:tc>
          <w:tcPr>
            <w:tcW w:w="2431" w:type="dxa"/>
          </w:tcPr>
          <w:p w:rsidR="00524228" w:rsidRDefault="00524228" w:rsidP="00111261">
            <w:pPr>
              <w:spacing w:line="480" w:lineRule="auto"/>
              <w:jc w:val="both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7E52AF74" wp14:editId="4521F651">
                  <wp:extent cx="1426463" cy="1426463"/>
                  <wp:effectExtent l="0" t="0" r="254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ipped PCA singular value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586" cy="142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2" w:type="dxa"/>
          </w:tcPr>
          <w:p w:rsidR="00524228" w:rsidRDefault="00524228" w:rsidP="00111261">
            <w:pPr>
              <w:spacing w:line="480" w:lineRule="auto"/>
              <w:jc w:val="both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42F360F6" wp14:editId="0DDB878D">
                  <wp:extent cx="1389888" cy="1389888"/>
                  <wp:effectExtent l="0" t="0" r="1270" b="127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ipped PCA train scores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031" cy="1389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1" w:type="dxa"/>
          </w:tcPr>
          <w:p w:rsidR="00524228" w:rsidRDefault="00524228" w:rsidP="00111261">
            <w:pPr>
              <w:spacing w:line="480" w:lineRule="auto"/>
              <w:jc w:val="both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39EBD8F5" wp14:editId="27EEF357">
                  <wp:extent cx="1404518" cy="1404518"/>
                  <wp:effectExtent l="0" t="0" r="5715" b="571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ipped PCA test scores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656" cy="1403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2" w:type="dxa"/>
          </w:tcPr>
          <w:p w:rsidR="00524228" w:rsidRDefault="00524228" w:rsidP="00111261">
            <w:pPr>
              <w:spacing w:line="480" w:lineRule="auto"/>
              <w:jc w:val="both"/>
              <w:rPr>
                <w:rFonts w:ascii="Times New Roman" w:hAnsi="Times New Roman"/>
                <w:b/>
                <w:sz w:val="28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4"/>
              </w:rPr>
              <w:drawing>
                <wp:inline distT="0" distB="0" distL="0" distR="0" wp14:anchorId="14FA1D43" wp14:editId="5A413FD9">
                  <wp:extent cx="1389888" cy="1387809"/>
                  <wp:effectExtent l="0" t="0" r="1270" b="317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A logistic test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887" cy="1387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228" w:rsidTr="00524228">
        <w:tc>
          <w:tcPr>
            <w:tcW w:w="2431" w:type="dxa"/>
            <w:vAlign w:val="center"/>
          </w:tcPr>
          <w:p w:rsidR="00524228" w:rsidRDefault="00524228" w:rsidP="004D5C5C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Singular values</w:t>
            </w:r>
          </w:p>
        </w:tc>
        <w:tc>
          <w:tcPr>
            <w:tcW w:w="2372" w:type="dxa"/>
            <w:vAlign w:val="center"/>
          </w:tcPr>
          <w:p w:rsidR="00524228" w:rsidRDefault="00524228" w:rsidP="004D5C5C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Training set scores</w:t>
            </w:r>
          </w:p>
        </w:tc>
        <w:tc>
          <w:tcPr>
            <w:tcW w:w="2401" w:type="dxa"/>
            <w:vAlign w:val="center"/>
          </w:tcPr>
          <w:p w:rsidR="00524228" w:rsidRDefault="00524228" w:rsidP="004D5C5C">
            <w:pPr>
              <w:spacing w:line="48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 set scores</w:t>
            </w:r>
          </w:p>
        </w:tc>
        <w:tc>
          <w:tcPr>
            <w:tcW w:w="2372" w:type="dxa"/>
          </w:tcPr>
          <w:p w:rsidR="00524228" w:rsidRPr="00524228" w:rsidRDefault="00524228" w:rsidP="00111261">
            <w:pPr>
              <w:spacing w:line="48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24228">
              <w:rPr>
                <w:rFonts w:ascii="Times New Roman" w:hAnsi="Times New Roman"/>
                <w:sz w:val="24"/>
                <w:szCs w:val="24"/>
              </w:rPr>
              <w:t>Test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error: 0.693</w:t>
            </w:r>
          </w:p>
        </w:tc>
      </w:tr>
    </w:tbl>
    <w:p w:rsidR="007B613B" w:rsidRDefault="007B613B" w:rsidP="00111261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</w:t>
      </w:r>
      <w:r>
        <w:rPr>
          <w:rFonts w:ascii="Times New Roman" w:hAnsi="Times New Roman"/>
          <w:sz w:val="24"/>
        </w:rPr>
        <w:t xml:space="preserve">        Figure 5</w:t>
      </w:r>
    </w:p>
    <w:p w:rsidR="007B613B" w:rsidRDefault="007B613B" w:rsidP="00111261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figure 5, the two sets of data are switched and the PCA singular values and fires two scores are plotted.  The </w:t>
      </w:r>
      <w:r w:rsidR="005941F4">
        <w:rPr>
          <w:rFonts w:ascii="Times New Roman" w:hAnsi="Times New Roman"/>
          <w:sz w:val="24"/>
        </w:rPr>
        <w:t xml:space="preserve">scores of the </w:t>
      </w:r>
      <w:r>
        <w:rPr>
          <w:rFonts w:ascii="Times New Roman" w:hAnsi="Times New Roman"/>
          <w:sz w:val="24"/>
        </w:rPr>
        <w:t>benign group</w:t>
      </w:r>
      <w:r w:rsidR="005941F4">
        <w:rPr>
          <w:rFonts w:ascii="Times New Roman" w:hAnsi="Times New Roman"/>
          <w:sz w:val="24"/>
        </w:rPr>
        <w:t xml:space="preserve"> are</w:t>
      </w:r>
      <w:r w:rsidR="00524228">
        <w:rPr>
          <w:rFonts w:ascii="Times New Roman" w:hAnsi="Times New Roman"/>
          <w:sz w:val="24"/>
        </w:rPr>
        <w:t xml:space="preserve"> again</w:t>
      </w:r>
      <w:r w:rsidR="005941F4">
        <w:rPr>
          <w:rFonts w:ascii="Times New Roman" w:hAnsi="Times New Roman"/>
          <w:sz w:val="24"/>
        </w:rPr>
        <w:t xml:space="preserve"> linearly expanding</w:t>
      </w:r>
      <w:r w:rsidR="00524228">
        <w:rPr>
          <w:rFonts w:ascii="Times New Roman" w:hAnsi="Times New Roman"/>
          <w:sz w:val="24"/>
        </w:rPr>
        <w:t xml:space="preserve"> </w:t>
      </w:r>
      <w:r w:rsidR="005941F4">
        <w:rPr>
          <w:rFonts w:ascii="Times New Roman" w:hAnsi="Times New Roman"/>
          <w:sz w:val="24"/>
        </w:rPr>
        <w:t xml:space="preserve">but yet </w:t>
      </w:r>
      <w:r w:rsidR="00524228">
        <w:rPr>
          <w:rFonts w:ascii="Times New Roman" w:hAnsi="Times New Roman"/>
          <w:sz w:val="24"/>
        </w:rPr>
        <w:t xml:space="preserve">to a </w:t>
      </w:r>
      <w:r w:rsidR="005941F4">
        <w:rPr>
          <w:rFonts w:ascii="Times New Roman" w:hAnsi="Times New Roman"/>
          <w:sz w:val="24"/>
        </w:rPr>
        <w:t xml:space="preserve">different direction </w:t>
      </w:r>
      <w:r w:rsidR="00524228">
        <w:rPr>
          <w:rFonts w:ascii="Times New Roman" w:hAnsi="Times New Roman"/>
          <w:sz w:val="24"/>
        </w:rPr>
        <w:t>than before</w:t>
      </w:r>
      <w:r w:rsidR="005941F4">
        <w:rPr>
          <w:rFonts w:ascii="Times New Roman" w:hAnsi="Times New Roman"/>
          <w:sz w:val="24"/>
        </w:rPr>
        <w:t xml:space="preserve">. This is because we are now projecting the data onto the loadings of the latter 269 data points which is different from the loadings of the </w:t>
      </w:r>
      <w:r w:rsidR="00524228">
        <w:rPr>
          <w:rFonts w:ascii="Times New Roman" w:hAnsi="Times New Roman"/>
          <w:sz w:val="24"/>
        </w:rPr>
        <w:t>first</w:t>
      </w:r>
      <w:r w:rsidR="005941F4">
        <w:rPr>
          <w:rFonts w:ascii="Times New Roman" w:hAnsi="Times New Roman"/>
          <w:sz w:val="24"/>
        </w:rPr>
        <w:t xml:space="preserve"> 300 data points.</w:t>
      </w:r>
      <w:r w:rsidR="00524228">
        <w:rPr>
          <w:rFonts w:ascii="Times New Roman" w:hAnsi="Times New Roman"/>
          <w:sz w:val="24"/>
        </w:rPr>
        <w:t xml:space="preserve"> It is important to notice that the data should be projected onto the same direction before </w:t>
      </w:r>
      <w:r w:rsidR="00524228">
        <w:rPr>
          <w:rFonts w:ascii="Times New Roman" w:hAnsi="Times New Roman"/>
          <w:sz w:val="24"/>
        </w:rPr>
        <w:lastRenderedPageBreak/>
        <w:t>discrimination</w:t>
      </w:r>
      <w:r w:rsidR="002A2390">
        <w:rPr>
          <w:rFonts w:ascii="Times New Roman" w:hAnsi="Times New Roman"/>
          <w:sz w:val="24"/>
        </w:rPr>
        <w:t xml:space="preserve"> since different data set might have distinct data structure</w:t>
      </w:r>
      <w:r w:rsidR="00524228">
        <w:rPr>
          <w:rFonts w:ascii="Times New Roman" w:hAnsi="Times New Roman"/>
          <w:sz w:val="24"/>
        </w:rPr>
        <w:t>.  Hug</w:t>
      </w:r>
      <w:r w:rsidR="002A2390">
        <w:rPr>
          <w:rFonts w:ascii="Times New Roman" w:hAnsi="Times New Roman"/>
          <w:sz w:val="24"/>
        </w:rPr>
        <w:t>e error, as large as 69.3% will be proposed if</w:t>
      </w:r>
      <w:r w:rsidR="00524228">
        <w:rPr>
          <w:rFonts w:ascii="Times New Roman" w:hAnsi="Times New Roman"/>
          <w:sz w:val="24"/>
        </w:rPr>
        <w:t xml:space="preserve"> the model </w:t>
      </w:r>
      <w:r w:rsidR="002A2390">
        <w:rPr>
          <w:rFonts w:ascii="Times New Roman" w:hAnsi="Times New Roman"/>
          <w:sz w:val="24"/>
        </w:rPr>
        <w:t xml:space="preserve">was built upon the data projected </w:t>
      </w:r>
      <w:r w:rsidR="00524228">
        <w:rPr>
          <w:rFonts w:ascii="Times New Roman" w:hAnsi="Times New Roman"/>
          <w:sz w:val="24"/>
        </w:rPr>
        <w:t>onto</w:t>
      </w:r>
      <w:r w:rsidR="002A2390">
        <w:rPr>
          <w:rFonts w:ascii="Times New Roman" w:hAnsi="Times New Roman"/>
          <w:sz w:val="24"/>
        </w:rPr>
        <w:t xml:space="preserve"> the loadings of the training set, but yet applied to the test data which are projected onto the loadings of the test set. </w:t>
      </w:r>
    </w:p>
    <w:p w:rsidR="00EC47BC" w:rsidRDefault="00EC47BC" w:rsidP="00EC47BC">
      <w:pPr>
        <w:spacing w:line="480" w:lineRule="auto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D</w:t>
      </w:r>
      <w:r w:rsidR="002A2390" w:rsidRPr="00A439C1">
        <w:rPr>
          <w:rFonts w:ascii="Times New Roman" w:hAnsi="Times New Roman"/>
          <w:b/>
          <w:sz w:val="28"/>
          <w:szCs w:val="24"/>
        </w:rPr>
        <w:t xml:space="preserve">. </w:t>
      </w:r>
      <w:r w:rsidRPr="00EC47BC">
        <w:rPr>
          <w:rFonts w:ascii="Times New Roman" w:hAnsi="Times New Roman"/>
          <w:b/>
          <w:sz w:val="28"/>
          <w:szCs w:val="24"/>
        </w:rPr>
        <w:t>Generalized additive model, Generalized linear model and Tree</w:t>
      </w:r>
    </w:p>
    <w:p w:rsidR="00EC47BC" w:rsidRDefault="00EC47BC" w:rsidP="00EC47BC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  <w:szCs w:val="24"/>
        </w:rPr>
        <w:drawing>
          <wp:inline distT="0" distB="0" distL="0" distR="0" wp14:anchorId="7E1D38AD">
            <wp:extent cx="6307783" cy="94366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65" cy="944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</w:rPr>
        <w:drawing>
          <wp:inline distT="0" distB="0" distL="0" distR="0" wp14:anchorId="632F922E" wp14:editId="3307E732">
            <wp:extent cx="6305702" cy="94821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444" cy="952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                                                           </w:t>
      </w:r>
      <w:r>
        <w:rPr>
          <w:rFonts w:ascii="Times New Roman" w:hAnsi="Times New Roman"/>
          <w:sz w:val="24"/>
        </w:rPr>
        <w:t xml:space="preserve">          Table 1</w:t>
      </w:r>
    </w:p>
    <w:p w:rsidR="00EC47BC" w:rsidRPr="007B613B" w:rsidRDefault="00EC47BC" w:rsidP="00111261">
      <w:pPr>
        <w:spacing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More linear discriminators such as gam and </w:t>
      </w:r>
      <w:proofErr w:type="spellStart"/>
      <w:r>
        <w:rPr>
          <w:rFonts w:ascii="Times New Roman" w:hAnsi="Times New Roman"/>
          <w:sz w:val="24"/>
        </w:rPr>
        <w:t>glm</w:t>
      </w:r>
      <w:proofErr w:type="spellEnd"/>
      <w:r>
        <w:rPr>
          <w:rFonts w:ascii="Times New Roman" w:hAnsi="Times New Roman"/>
          <w:sz w:val="24"/>
        </w:rPr>
        <w:t xml:space="preserve"> are applied on this data yet with no significant improvement. Tree method is also tried and provides nearly same error rates.</w:t>
      </w:r>
    </w:p>
    <w:p w:rsidR="00111261" w:rsidRPr="00536CE3" w:rsidRDefault="00111261" w:rsidP="00111261">
      <w:pPr>
        <w:spacing w:line="480" w:lineRule="auto"/>
        <w:jc w:val="both"/>
        <w:rPr>
          <w:rFonts w:ascii="Times New Roman" w:hAnsi="Times New Roman"/>
          <w:b/>
          <w:sz w:val="32"/>
        </w:rPr>
      </w:pPr>
      <w:r w:rsidRPr="001916EF">
        <w:rPr>
          <w:rFonts w:ascii="Times New Roman" w:hAnsi="Times New Roman"/>
          <w:b/>
          <w:sz w:val="32"/>
        </w:rPr>
        <w:t>Conclusions</w:t>
      </w:r>
    </w:p>
    <w:p w:rsidR="00111261" w:rsidRDefault="002A2390" w:rsidP="00111261">
      <w:pPr>
        <w:pStyle w:val="ListParagraph"/>
        <w:numPr>
          <w:ilvl w:val="0"/>
          <w:numId w:val="1"/>
        </w:numPr>
        <w:spacing w:line="480" w:lineRule="auto"/>
        <w:jc w:val="both"/>
      </w:pPr>
      <w:r>
        <w:t>Linear discriminators are reliable with errors as</w:t>
      </w:r>
      <w:r w:rsidR="00EC47BC">
        <w:t xml:space="preserve"> low as 17.7%. PCA and FDA show</w:t>
      </w:r>
      <w:r>
        <w:t xml:space="preserve"> no difference in this data set.</w:t>
      </w:r>
    </w:p>
    <w:p w:rsidR="00111261" w:rsidRPr="00A439C1" w:rsidRDefault="00EC47BC" w:rsidP="00111261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It is important to notice that the data should be projected onto the same direction when using </w:t>
      </w:r>
      <w:proofErr w:type="gramStart"/>
      <w:r>
        <w:t>PCA,</w:t>
      </w:r>
      <w:proofErr w:type="gramEnd"/>
      <w:r>
        <w:t xml:space="preserve"> otherwise it will result in huge errors.</w:t>
      </w:r>
    </w:p>
    <w:p w:rsidR="00105222" w:rsidRDefault="00EC47BC" w:rsidP="009C4316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Other linear discriminators and tree method provides </w:t>
      </w:r>
      <w:r w:rsidR="00E9714A">
        <w:t xml:space="preserve">nearly </w:t>
      </w:r>
      <w:bookmarkStart w:id="0" w:name="_GoBack"/>
      <w:bookmarkEnd w:id="0"/>
      <w:r>
        <w:t>same error rates for this data.</w:t>
      </w:r>
    </w:p>
    <w:sectPr w:rsidR="00105222" w:rsidSect="0035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B5E93"/>
    <w:multiLevelType w:val="hybridMultilevel"/>
    <w:tmpl w:val="42C2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261"/>
    <w:rsid w:val="000041FF"/>
    <w:rsid w:val="0008299D"/>
    <w:rsid w:val="0008692A"/>
    <w:rsid w:val="00105222"/>
    <w:rsid w:val="00111261"/>
    <w:rsid w:val="001238EC"/>
    <w:rsid w:val="001677A5"/>
    <w:rsid w:val="00217B85"/>
    <w:rsid w:val="002A2390"/>
    <w:rsid w:val="0034437F"/>
    <w:rsid w:val="00352C60"/>
    <w:rsid w:val="00524228"/>
    <w:rsid w:val="00532FB2"/>
    <w:rsid w:val="005941F4"/>
    <w:rsid w:val="007550C5"/>
    <w:rsid w:val="007B613B"/>
    <w:rsid w:val="008659A2"/>
    <w:rsid w:val="009A4898"/>
    <w:rsid w:val="009C4316"/>
    <w:rsid w:val="00C30A3F"/>
    <w:rsid w:val="00CC62B0"/>
    <w:rsid w:val="00DB0347"/>
    <w:rsid w:val="00E9714A"/>
    <w:rsid w:val="00EC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261"/>
    <w:rPr>
      <w:rFonts w:ascii="Arial" w:eastAsia="SimHei" w:hAnsi="Arial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26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111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2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9D"/>
    <w:rPr>
      <w:rFonts w:ascii="Tahoma" w:eastAsia="SimHe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261"/>
    <w:rPr>
      <w:rFonts w:ascii="Arial" w:eastAsia="SimHei" w:hAnsi="Arial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26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111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2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9D"/>
    <w:rPr>
      <w:rFonts w:ascii="Tahoma" w:eastAsia="SimHe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honey66clover</dc:creator>
  <cp:lastModifiedBy>honey66clover</cp:lastModifiedBy>
  <cp:revision>6</cp:revision>
  <dcterms:created xsi:type="dcterms:W3CDTF">2013-12-21T04:45:00Z</dcterms:created>
  <dcterms:modified xsi:type="dcterms:W3CDTF">2013-12-22T18:03:00Z</dcterms:modified>
</cp:coreProperties>
</file>