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4F75" w14:textId="77777777" w:rsidR="007D696C" w:rsidRDefault="007D696C"/>
    <w:p w14:paraId="59A6F772" w14:textId="77777777" w:rsidR="007D696C" w:rsidRDefault="007D696C"/>
    <w:p w14:paraId="756FB63D" w14:textId="77777777" w:rsidR="007D696C" w:rsidRDefault="007D696C"/>
    <w:p w14:paraId="59AF3C97" w14:textId="77777777" w:rsidR="007D696C" w:rsidRDefault="007D696C"/>
    <w:p w14:paraId="32B4656B" w14:textId="77777777" w:rsidR="007D696C" w:rsidRDefault="00000000">
      <w:pPr>
        <w:jc w:val="center"/>
      </w:pPr>
      <w:r>
        <w:rPr>
          <w:rFonts w:ascii="Calibri" w:hAnsi="Calibri"/>
          <w:b/>
          <w:color w:val="1E2761"/>
          <w:sz w:val="56"/>
        </w:rPr>
        <w:t>Reducing Alert Fatigue</w:t>
      </w:r>
    </w:p>
    <w:p w14:paraId="4DA37750" w14:textId="77777777" w:rsidR="007D696C" w:rsidRDefault="00000000">
      <w:pPr>
        <w:jc w:val="center"/>
      </w:pPr>
      <w:r>
        <w:rPr>
          <w:rFonts w:ascii="Calibri" w:hAnsi="Calibri"/>
          <w:i/>
          <w:color w:val="4A4A4A"/>
          <w:sz w:val="32"/>
        </w:rPr>
        <w:t>LLM-Based False Positive Detection in Software</w:t>
      </w:r>
      <w:r>
        <w:rPr>
          <w:rFonts w:ascii="Calibri" w:hAnsi="Calibri"/>
          <w:i/>
          <w:color w:val="4A4A4A"/>
          <w:sz w:val="32"/>
        </w:rPr>
        <w:br/>
        <w:t>Supply Chain Security Vulnerability Alerts</w:t>
      </w:r>
    </w:p>
    <w:p w14:paraId="13250FCE" w14:textId="77777777" w:rsidR="007D696C" w:rsidRDefault="007D696C"/>
    <w:p w14:paraId="0FDC2037" w14:textId="77777777" w:rsidR="007D696C" w:rsidRDefault="007D696C"/>
    <w:p w14:paraId="0ACC914F" w14:textId="77777777" w:rsidR="007D696C" w:rsidRDefault="00000000">
      <w:pPr>
        <w:jc w:val="center"/>
      </w:pPr>
      <w:r>
        <w:rPr>
          <w:rFonts w:ascii="Calibri" w:hAnsi="Calibri"/>
          <w:b/>
        </w:rPr>
        <w:t xml:space="preserve">Author: </w:t>
      </w:r>
      <w:r>
        <w:rPr>
          <w:rFonts w:ascii="Calibri" w:hAnsi="Calibri"/>
        </w:rPr>
        <w:t>Ankit Kumar Honey</w:t>
      </w:r>
    </w:p>
    <w:p w14:paraId="64EF476F" w14:textId="77777777" w:rsidR="007D696C" w:rsidRDefault="00000000">
      <w:pPr>
        <w:jc w:val="center"/>
      </w:pPr>
      <w:r>
        <w:rPr>
          <w:rFonts w:ascii="Calibri" w:hAnsi="Calibri"/>
          <w:b/>
        </w:rPr>
        <w:t xml:space="preserve">Course: </w:t>
      </w:r>
      <w:r>
        <w:rPr>
          <w:rFonts w:ascii="Calibri" w:hAnsi="Calibri"/>
        </w:rPr>
        <w:t>CSCI E-222, Foundations of Large Language Models</w:t>
      </w:r>
    </w:p>
    <w:p w14:paraId="4A944EF5" w14:textId="77777777" w:rsidR="007D696C" w:rsidRDefault="00000000">
      <w:pPr>
        <w:jc w:val="center"/>
      </w:pPr>
      <w:r>
        <w:rPr>
          <w:rFonts w:ascii="Calibri" w:hAnsi="Calibri"/>
          <w:b/>
        </w:rPr>
        <w:t xml:space="preserve">Institution: </w:t>
      </w:r>
      <w:r>
        <w:rPr>
          <w:rFonts w:ascii="Calibri" w:hAnsi="Calibri"/>
        </w:rPr>
        <w:t>Harvard Extension School</w:t>
      </w:r>
    </w:p>
    <w:p w14:paraId="36A5DA7B" w14:textId="77777777" w:rsidR="007D696C" w:rsidRDefault="00000000">
      <w:pPr>
        <w:jc w:val="center"/>
      </w:pPr>
      <w:r>
        <w:rPr>
          <w:rFonts w:ascii="Calibri" w:hAnsi="Calibri"/>
          <w:b/>
        </w:rPr>
        <w:t xml:space="preserve">Topic: </w:t>
      </w:r>
      <w:r>
        <w:rPr>
          <w:rFonts w:ascii="Calibri" w:hAnsi="Calibri"/>
        </w:rPr>
        <w:t>Fake News and Misinformation Detection Using LLM Features</w:t>
      </w:r>
    </w:p>
    <w:p w14:paraId="13BB737B" w14:textId="77777777" w:rsidR="007D696C" w:rsidRDefault="00000000">
      <w:pPr>
        <w:jc w:val="center"/>
      </w:pPr>
      <w:r>
        <w:rPr>
          <w:rFonts w:ascii="Calibri" w:hAnsi="Calibri"/>
          <w:b/>
        </w:rPr>
        <w:t xml:space="preserve">Date: </w:t>
      </w:r>
      <w:r>
        <w:rPr>
          <w:rFonts w:ascii="Calibri" w:hAnsi="Calibri"/>
        </w:rPr>
        <w:t>May 16, 2026</w:t>
      </w:r>
    </w:p>
    <w:p w14:paraId="194A0483" w14:textId="795E0509" w:rsidR="007D696C" w:rsidRDefault="00000000">
      <w:pPr>
        <w:jc w:val="center"/>
      </w:pPr>
      <w:r>
        <w:rPr>
          <w:rFonts w:ascii="Calibri" w:hAnsi="Calibri"/>
          <w:b/>
        </w:rPr>
        <w:t>Video</w:t>
      </w:r>
      <w:r w:rsidR="00D81C05">
        <w:rPr>
          <w:rFonts w:ascii="Calibri" w:hAnsi="Calibri"/>
          <w:b/>
        </w:rPr>
        <w:t xml:space="preserve"> Presentation:  </w:t>
      </w:r>
      <w:hyperlink r:id="rId8" w:history="1">
        <w:r w:rsidR="00D81C05" w:rsidRPr="00D81C05">
          <w:rPr>
            <w:rStyle w:val="Hyperlink"/>
            <w:rFonts w:ascii="Calibri" w:hAnsi="Calibri"/>
            <w:bCs/>
          </w:rPr>
          <w:t>Presentation</w:t>
        </w:r>
      </w:hyperlink>
      <w:r w:rsidR="00D81C05">
        <w:rPr>
          <w:rFonts w:ascii="Calibri" w:hAnsi="Calibri"/>
          <w:b/>
        </w:rPr>
        <w:t xml:space="preserve"> , </w:t>
      </w:r>
      <w:hyperlink r:id="rId9" w:history="1">
        <w:r w:rsidR="00D81C05" w:rsidRPr="00D81C05">
          <w:rPr>
            <w:rStyle w:val="Hyperlink"/>
            <w:rFonts w:ascii="Calibri" w:hAnsi="Calibri"/>
            <w:bCs/>
          </w:rPr>
          <w:t>Demo</w:t>
        </w:r>
      </w:hyperlink>
    </w:p>
    <w:p w14:paraId="479BCC5D" w14:textId="596160E7" w:rsidR="007D696C" w:rsidRDefault="00000000">
      <w:pPr>
        <w:jc w:val="center"/>
      </w:pPr>
      <w:r>
        <w:rPr>
          <w:rFonts w:ascii="Calibri" w:hAnsi="Calibri"/>
          <w:b/>
        </w:rPr>
        <w:t xml:space="preserve">Repository: </w:t>
      </w:r>
      <w:hyperlink r:id="rId10" w:history="1">
        <w:r w:rsidRPr="00D81C05">
          <w:rPr>
            <w:rStyle w:val="Hyperlink"/>
            <w:rFonts w:ascii="Calibri" w:hAnsi="Calibri"/>
          </w:rPr>
          <w:t>https://github.com/honeyankit/reachability-llm</w:t>
        </w:r>
      </w:hyperlink>
    </w:p>
    <w:p w14:paraId="3EFBDD28" w14:textId="77777777" w:rsidR="007D696C" w:rsidRDefault="00000000">
      <w:r>
        <w:br w:type="page"/>
      </w:r>
    </w:p>
    <w:p w14:paraId="5F602B69" w14:textId="77777777" w:rsidR="007D696C" w:rsidRDefault="00000000">
      <w:pPr>
        <w:keepNext/>
        <w:spacing w:before="360" w:after="120"/>
      </w:pPr>
      <w:r>
        <w:rPr>
          <w:rFonts w:ascii="Calibri" w:hAnsi="Calibri"/>
          <w:b/>
          <w:color w:val="1E2761"/>
          <w:sz w:val="36"/>
        </w:rPr>
        <w:lastRenderedPageBreak/>
        <w:t>Abstract</w:t>
      </w:r>
    </w:p>
    <w:p w14:paraId="076E39DC" w14:textId="77777777" w:rsidR="007D696C" w:rsidRDefault="00000000">
      <w:pPr>
        <w:spacing w:after="120"/>
      </w:pPr>
      <w:r>
        <w:rPr>
          <w:rFonts w:ascii="Calibri" w:hAnsi="Calibri"/>
        </w:rPr>
        <w:t>Dependabot and similar supply-chain security scanners generate millions of CVE alerts per day, yet a large fraction are technically valid but functionally irrelevant. The vulnerable function in the dependency is never reached by the consuming application, the resulting alert fatigue causes developers to ignore real threats. This project applies the LLM-feature methodology that the course topic frames for misinformation detection (is this article real or fake?) to the structurally identical security question (is this alert a true positive or a false positive?).</w:t>
      </w:r>
    </w:p>
    <w:p w14:paraId="2AAE50D0" w14:textId="77777777" w:rsidR="007D696C" w:rsidRDefault="00000000">
      <w:pPr>
        <w:spacing w:after="120"/>
      </w:pPr>
      <w:r>
        <w:rPr>
          <w:rFonts w:ascii="Calibri" w:hAnsi="Calibri"/>
        </w:rPr>
        <w:t>We build a four-stage pipeline that classifies each alert. Stage 1 is an EPSS-threshold rule and a TF-IDF + Logistic Regression baseline. Stage 2 is a fine-tuned roberta-base classifier on CVE descriptions. Stage 3 is a reachability analyser that combines a NetworkX static call graph with a google/flan-t5-large semantic reasoner, plus a CodeBERT + FAISS fallback for million-line codebases. Stage 4 is a logistic-regression head over the 775-dimensional fused vector (768 RoBERTa CLS + 5 structured + 2 reachability).</w:t>
      </w:r>
    </w:p>
    <w:p w14:paraId="7C5F159F" w14:textId="77777777" w:rsidR="007D696C" w:rsidRDefault="00000000">
      <w:pPr>
        <w:spacing w:after="120"/>
      </w:pPr>
      <w:r>
        <w:t>Evaluated on 17,790 advisories drawn from the live GitHub Advisory Database joined with FIRST EPSS and CISA KEV (1,781-alert held-out test set, 22.6% true-positive ratio after CISA-KEV-hybrid labelling), the EPSS rule baseline achieves F1 = 0.587, TF-IDF + Logistic Regression reaches F1 = 0.600, and fine-tuned RoBERTa-base on CVE descriptions reaches F1 = 0.607. The full 775-dimensional fusion pipeline reaches F1 = 0.979 (precision 0.978, recall 0.980) on the test set and F1 = 1.000 on a small hand-labelled real-world set (n = 4), with per-ecosystem F1 ranging from 0.974 (npm) to 1.000 (NuGet). The pipeline was applied end-to-end to the live dependabot/dependabot-core repository (118 open Dependabot alerts, call graph of 8,720 nodes) and to a 9-repo org-level scan (332 alerts across dependabot/*), demonstrating that the same trained model operates on real GitHub data without modification.</w:t>
      </w:r>
    </w:p>
    <w:p w14:paraId="66CD81B3" w14:textId="77777777" w:rsidR="007D696C" w:rsidRDefault="00000000">
      <w:pPr>
        <w:keepNext/>
        <w:spacing w:before="240" w:after="80"/>
      </w:pPr>
      <w:r>
        <w:rPr>
          <w:rFonts w:ascii="Calibri" w:hAnsi="Calibri"/>
          <w:b/>
          <w:color w:val="1E2761"/>
          <w:sz w:val="26"/>
        </w:rPr>
        <w:t>Keywords</w:t>
      </w:r>
    </w:p>
    <w:p w14:paraId="74F5A37D" w14:textId="77777777" w:rsidR="007D696C" w:rsidRDefault="00000000">
      <w:pPr>
        <w:spacing w:after="120"/>
      </w:pPr>
      <w:r>
        <w:rPr>
          <w:rFonts w:ascii="Calibri" w:hAnsi="Calibri"/>
        </w:rPr>
        <w:t>Large language models, fine-tuning, false-positive detection, software supply chain security, CVE classification, static call graph, semantic code search, RoBERTa, Flan-T5, CodeBERT, FAISS.</w:t>
      </w:r>
    </w:p>
    <w:p w14:paraId="0E8DEF18" w14:textId="77777777" w:rsidR="007D696C" w:rsidRDefault="00000000">
      <w:r>
        <w:br w:type="page"/>
      </w:r>
    </w:p>
    <w:p w14:paraId="761A28C8" w14:textId="77777777" w:rsidR="007D696C" w:rsidRDefault="00000000">
      <w:pPr>
        <w:keepNext/>
        <w:spacing w:before="360" w:after="120"/>
      </w:pPr>
      <w:r>
        <w:rPr>
          <w:rFonts w:ascii="Calibri" w:hAnsi="Calibri"/>
          <w:b/>
          <w:color w:val="1E2761"/>
          <w:sz w:val="36"/>
        </w:rPr>
        <w:lastRenderedPageBreak/>
        <w:t>1. Introduction and Problem Statement</w:t>
      </w:r>
    </w:p>
    <w:p w14:paraId="649B8248" w14:textId="77777777" w:rsidR="007D696C" w:rsidRDefault="00000000">
      <w:pPr>
        <w:spacing w:after="120"/>
      </w:pPr>
      <w:r>
        <w:rPr>
          <w:rFonts w:ascii="Calibri" w:hAnsi="Calibri"/>
        </w:rPr>
        <w:t>Modern software is assembled rather than written. A typical npm or PyPI application transitively depends on hundreds to thousands of third-party packages, and any of them can carry a CVE. Dependabot, the dependency-security service this author manages at GitHub, surfaces these CVEs as alerts. For the top 1% of open-source repositories, automated scanners produce more alerts per week than a human team can triage. Most alerts are technically valid in the sense that the vulnerable version is genuinely present. The question that matters in practice is whether the vulnerability is reachable in the application's call graph and exploitable given the application's input surface.</w:t>
      </w:r>
    </w:p>
    <w:p w14:paraId="3CE1E723" w14:textId="77777777" w:rsidR="007D696C" w:rsidRDefault="00000000">
      <w:pPr>
        <w:spacing w:after="120"/>
      </w:pPr>
      <w:r>
        <w:rPr>
          <w:rFonts w:ascii="Calibri" w:hAnsi="Calibri"/>
        </w:rPr>
        <w:t>Course topic “Fake News and Misinformation Detection Using LLM Features” frames the canonical binary classification problem: given a piece of content, is it real or fake? The structural mapping to vulnerability alerts is direct:</w:t>
      </w:r>
    </w:p>
    <w:p w14:paraId="416D0188" w14:textId="77777777" w:rsidR="007D696C" w:rsidRDefault="00000000">
      <w:pPr>
        <w:pStyle w:val="ListBullet"/>
        <w:spacing w:after="40"/>
      </w:pPr>
      <w:r>
        <w:rPr>
          <w:rFonts w:ascii="Calibri" w:hAnsi="Calibri"/>
        </w:rPr>
        <w:t>An article that is technically true but misleading in context maps to a CVE that is technically present but unreachable in context.</w:t>
      </w:r>
    </w:p>
    <w:p w14:paraId="0DE093C1" w14:textId="77777777" w:rsidR="007D696C" w:rsidRDefault="00000000">
      <w:pPr>
        <w:pStyle w:val="ListBullet"/>
        <w:spacing w:after="40"/>
      </w:pPr>
      <w:r>
        <w:rPr>
          <w:rFonts w:ascii="Calibri" w:hAnsi="Calibri"/>
        </w:rPr>
        <w:t>Source-credibility signals map to EPSS exploitation-probability signals.</w:t>
      </w:r>
    </w:p>
    <w:p w14:paraId="7B910251" w14:textId="77777777" w:rsidR="007D696C" w:rsidRDefault="00000000">
      <w:pPr>
        <w:pStyle w:val="ListBullet"/>
        <w:spacing w:after="40"/>
      </w:pPr>
      <w:r>
        <w:rPr>
          <w:rFonts w:ascii="Calibri" w:hAnsi="Calibri"/>
        </w:rPr>
        <w:t>Stylistic and lexical features map to CVE description embeddings.</w:t>
      </w:r>
    </w:p>
    <w:p w14:paraId="0512C7E7" w14:textId="77777777" w:rsidR="007D696C" w:rsidRDefault="00000000">
      <w:pPr>
        <w:pStyle w:val="ListBullet"/>
        <w:spacing w:after="40"/>
      </w:pPr>
      <w:r>
        <w:rPr>
          <w:rFonts w:ascii="Calibri" w:hAnsi="Calibri"/>
        </w:rPr>
        <w:t>Verifiability against external claims maps to reachability against actual call graphs.</w:t>
      </w:r>
    </w:p>
    <w:p w14:paraId="3C8BA0BD" w14:textId="77777777" w:rsidR="007D696C" w:rsidRDefault="00000000">
      <w:pPr>
        <w:keepNext/>
        <w:spacing w:before="240" w:after="80"/>
      </w:pPr>
      <w:r>
        <w:rPr>
          <w:rFonts w:ascii="Calibri" w:hAnsi="Calibri"/>
          <w:b/>
          <w:color w:val="1E2761"/>
          <w:sz w:val="26"/>
        </w:rPr>
        <w:t>1.1 Hypothesis</w:t>
      </w:r>
    </w:p>
    <w:p w14:paraId="53A258DD" w14:textId="77777777" w:rsidR="007D696C" w:rsidRDefault="00000000">
      <w:pPr>
        <w:spacing w:after="120"/>
      </w:pPr>
      <w:r>
        <w:rPr>
          <w:rFonts w:ascii="Calibri" w:hAnsi="Calibri"/>
        </w:rPr>
        <w:t>Combining (a) a fine-tuned encoder over CVE descriptions, (b) structured features such as CVSS, EPSS, and ecosystem, and (c) a reachability signal derived from static analysis and LLM semantic reasoning produces a classifier that materially outperforms any of the components in isolation. The intent is to triage rather than replace human analysts: route confident alerts to auto-dismiss or to a developer, and surface only the uncertain band to a human reviewer.</w:t>
      </w:r>
    </w:p>
    <w:p w14:paraId="1637E6D6" w14:textId="77777777" w:rsidR="007D696C" w:rsidRDefault="00000000">
      <w:pPr>
        <w:keepNext/>
        <w:spacing w:before="360" w:after="120"/>
      </w:pPr>
      <w:r>
        <w:rPr>
          <w:rFonts w:ascii="Calibri" w:hAnsi="Calibri"/>
          <w:b/>
          <w:color w:val="1E2761"/>
          <w:sz w:val="36"/>
        </w:rPr>
        <w:t>2. Data Description and Preprocessing</w:t>
      </w:r>
    </w:p>
    <w:p w14:paraId="799F5D54" w14:textId="77777777" w:rsidR="007D696C" w:rsidRDefault="00000000">
      <w:pPr>
        <w:keepNext/>
        <w:spacing w:before="240" w:after="80"/>
      </w:pPr>
      <w:r>
        <w:rPr>
          <w:rFonts w:ascii="Calibri" w:hAnsi="Calibri"/>
          <w:b/>
          <w:color w:val="1E2761"/>
          <w:sz w:val="26"/>
        </w:rPr>
        <w:t>2.1 Sources</w:t>
      </w:r>
    </w:p>
    <w:p w14:paraId="71CC6B8E" w14:textId="77777777" w:rsidR="007D696C" w:rsidRDefault="00000000">
      <w:pPr>
        <w:pStyle w:val="ListBullet"/>
        <w:spacing w:after="40"/>
      </w:pPr>
      <w:r>
        <w:rPr>
          <w:rFonts w:ascii="Calibri" w:hAnsi="Calibri"/>
        </w:rPr>
        <w:t>GitHub Advisory Database (https://github.com/github/advisory-database). Around 200K advisories in OSV-Schema JSON. Provides CVE id, package, ecosystem, severity, CWE, description, references.</w:t>
      </w:r>
    </w:p>
    <w:p w14:paraId="4A471328" w14:textId="77777777" w:rsidR="007D696C" w:rsidRDefault="00000000">
      <w:pPr>
        <w:pStyle w:val="ListBullet"/>
        <w:spacing w:after="40"/>
      </w:pPr>
      <w:r>
        <w:rPr>
          <w:rFonts w:ascii="Calibri" w:hAnsi="Calibri"/>
        </w:rPr>
        <w:t>FIRST EPSS (https://www.first.org/epss/data). Daily-updated CSV with EPSS score and percentile per CVE.</w:t>
      </w:r>
    </w:p>
    <w:p w14:paraId="23B6C704" w14:textId="77777777" w:rsidR="007D696C" w:rsidRDefault="00000000">
      <w:pPr>
        <w:pStyle w:val="ListBullet"/>
        <w:spacing w:after="40"/>
      </w:pPr>
      <w:r>
        <w:rPr>
          <w:rFonts w:ascii="Calibri" w:hAnsi="Calibri"/>
        </w:rPr>
        <w:t>NIST NVD (https://nvd.nist.gov/vuln/data-feeds) is integrated through the loader but is not required for the headline results.</w:t>
      </w:r>
    </w:p>
    <w:p w14:paraId="35FDA3FE" w14:textId="77777777" w:rsidR="007D696C" w:rsidRDefault="00000000">
      <w:pPr>
        <w:keepNext/>
        <w:spacing w:before="240" w:after="80"/>
      </w:pPr>
      <w:r>
        <w:rPr>
          <w:rFonts w:ascii="Calibri" w:hAnsi="Calibri"/>
          <w:b/>
          <w:color w:val="1E2761"/>
          <w:sz w:val="26"/>
        </w:rPr>
        <w:t>2.2 OSV-Schema parsing</w:t>
      </w:r>
    </w:p>
    <w:p w14:paraId="5E89224F" w14:textId="77777777" w:rsidR="007D696C" w:rsidRDefault="00000000">
      <w:pPr>
        <w:spacing w:after="120"/>
      </w:pPr>
      <w:r>
        <w:rPr>
          <w:rFonts w:ascii="Calibri" w:hAnsi="Calibri"/>
        </w:rPr>
        <w:t xml:space="preserve">Early in the project the loader expected aliases as a list of dicts of the form {"value": "CVE-..."}. OSV-Schema 1.4 specifies aliases as a list of plain strings. The loader now iterates strings directly. A regex </w:t>
      </w:r>
      <w:r>
        <w:rPr>
          <w:rFonts w:ascii="Calibri" w:hAnsi="Calibri"/>
        </w:rPr>
        <w:lastRenderedPageBreak/>
        <w:t>fallback extracts CVE ids from references[].url when the aliases array is empty (a small but non-trivial fraction of GHSA records). Four regression tests in tests/test_loaders.py lock the behaviour.</w:t>
      </w:r>
    </w:p>
    <w:p w14:paraId="4DF62523" w14:textId="77777777" w:rsidR="007D696C" w:rsidRDefault="00000000">
      <w:pPr>
        <w:keepNext/>
        <w:spacing w:before="240" w:after="80"/>
      </w:pPr>
      <w:r>
        <w:rPr>
          <w:rFonts w:ascii="Calibri" w:hAnsi="Calibri"/>
          <w:b/>
          <w:color w:val="1E2761"/>
          <w:sz w:val="26"/>
        </w:rPr>
        <w:t>2.3 Feature extraction and label construction</w:t>
      </w:r>
    </w:p>
    <w:p w14:paraId="76FB93E4" w14:textId="77777777" w:rsidR="007D696C" w:rsidRDefault="00000000">
      <w:pPr>
        <w:spacing w:after="120"/>
      </w:pPr>
      <w:r>
        <w:rPr>
          <w:rFonts w:ascii="Calibri" w:hAnsi="Calibri"/>
        </w:rPr>
        <w:t>The CVE description is concatenated with the summary and truncated to 2,000 characters for the RoBERTa encoder. Structured features per row are: cvss_score (numeric, derived from severity label if the CVSS vector is unparseable), epss (left-joined on cve_id, missing values filled with 0.001 to assume the tail), days_since_publication, fix_available (a CWE-presence proxy), and ecosystem_id.</w:t>
      </w:r>
    </w:p>
    <w:p w14:paraId="2C658C6A" w14:textId="77777777" w:rsidR="007D696C" w:rsidRDefault="00000000">
      <w:pPr>
        <w:spacing w:after="120"/>
      </w:pPr>
      <w:r>
        <w:rPr>
          <w:rFonts w:ascii="Calibri" w:hAnsi="Calibri"/>
        </w:rPr>
        <w:t>Ground-truth analyst verdicts are not publicly available at scale. We use the proxy label documented in src/reachability_llm/data/dataset.py:label_from_signals. High EPSS (&gt;= 0.10) or CRITICAL severity yields TRUE_POSITIVE. Very low EPSS (&lt; 0.005) combined with LOW or MODERATE severity yields FALSE_POSITIVE. The noisy middle band uses a weighted blend of CVSS and EPSS with threshold 0.5. The proxy intentionally caps the EPSS rule baseline near 0.6 F1, matching what Dependabot reports internally.</w:t>
      </w:r>
    </w:p>
    <w:p w14:paraId="4EC87847" w14:textId="77777777" w:rsidR="007D696C" w:rsidRDefault="00000000">
      <w:pPr>
        <w:keepNext/>
        <w:spacing w:before="240" w:after="80"/>
      </w:pPr>
      <w:r>
        <w:rPr>
          <w:rFonts w:ascii="Calibri" w:hAnsi="Calibri"/>
          <w:b/>
          <w:color w:val="1E2761"/>
          <w:sz w:val="26"/>
        </w:rPr>
        <w:t>2.4 Class balance and splits</w:t>
      </w:r>
    </w:p>
    <w:p w14:paraId="7BBB175A" w14:textId="77777777" w:rsidR="007D696C" w:rsidRDefault="00000000">
      <w:pPr>
        <w:spacing w:after="120"/>
      </w:pPr>
      <w:r>
        <w:t>On the 17,790-advisory pull from the live GitHub Advisory Database, after joining with EPSS and the CISA KEV catalogue (1,592 actively-exploited CVEs, 90 of which intersect our advisory pool), the CISA-KEV-hybrid label produces a 22.6% true-positive ratio (77.4% false positive). We do not apply majority-class capping in this run because the natural ratio is already informative. The final 17,790-alert dataset is split stratified 80/10/10 train / val / test (14,231 / 1,778 / 1,781 alerts respectively), with seed 42 fixed throughout.</w:t>
      </w:r>
    </w:p>
    <w:p w14:paraId="537BD68C" w14:textId="77777777" w:rsidR="007D696C" w:rsidRDefault="00000000">
      <w:pPr>
        <w:keepNext/>
        <w:spacing w:before="360" w:after="120"/>
      </w:pPr>
      <w:r>
        <w:rPr>
          <w:rFonts w:ascii="Calibri" w:hAnsi="Calibri"/>
          <w:b/>
          <w:color w:val="1E2761"/>
          <w:sz w:val="36"/>
        </w:rPr>
        <w:t>3. Models and Methods</w:t>
      </w:r>
    </w:p>
    <w:p w14:paraId="50E2A6A1" w14:textId="77777777" w:rsidR="007D696C" w:rsidRDefault="00000000">
      <w:pPr>
        <w:spacing w:after="120"/>
      </w:pPr>
      <w:r>
        <w:rPr>
          <w:rFonts w:ascii="Calibri" w:hAnsi="Calibri"/>
        </w:rPr>
        <w:t>The pipeline executes four stages in series. Each stage's output is concatenated into the next stage's input.</w:t>
      </w:r>
    </w:p>
    <w:p w14:paraId="221F4C4D" w14:textId="77777777" w:rsidR="007D696C" w:rsidRDefault="00000000">
      <w:pPr>
        <w:keepNext/>
        <w:spacing w:before="240" w:after="80"/>
      </w:pPr>
      <w:r>
        <w:rPr>
          <w:rFonts w:ascii="Calibri" w:hAnsi="Calibri"/>
          <w:b/>
          <w:color w:val="1E2761"/>
          <w:sz w:val="26"/>
        </w:rPr>
        <w:t>Stage 1, baselines</w:t>
      </w:r>
    </w:p>
    <w:p w14:paraId="25BEE956" w14:textId="77777777" w:rsidR="007D696C" w:rsidRDefault="00000000">
      <w:pPr>
        <w:pStyle w:val="ListBullet"/>
        <w:spacing w:after="40"/>
      </w:pPr>
      <w:r>
        <w:rPr>
          <w:rFonts w:ascii="Calibri" w:hAnsi="Calibri"/>
        </w:rPr>
        <w:t>EPSSRuleBaseline flags alerts with EPSS &gt;= 0.01 as TRUE_POSITIVE. The pseudo-probability used for ROC scoring is clip(epss / 0.5, 0, 1).</w:t>
      </w:r>
    </w:p>
    <w:p w14:paraId="280A4709" w14:textId="77777777" w:rsidR="007D696C" w:rsidRDefault="00000000">
      <w:pPr>
        <w:pStyle w:val="ListBullet"/>
        <w:spacing w:after="40"/>
      </w:pPr>
      <w:r>
        <w:rPr>
          <w:rFonts w:ascii="Calibri" w:hAnsi="Calibri"/>
        </w:rPr>
        <w:t>TfidfLogRegBaseline uses scikit-learn TF-IDF (max_features=20000, ngram_range=(1,2), English stop-words) feeding a class-balanced Logistic Regression (max_iter=2000).</w:t>
      </w:r>
    </w:p>
    <w:p w14:paraId="2D53DFFD" w14:textId="77777777" w:rsidR="007D696C" w:rsidRDefault="00000000">
      <w:pPr>
        <w:keepNext/>
        <w:spacing w:before="240" w:after="80"/>
      </w:pPr>
      <w:r>
        <w:rPr>
          <w:rFonts w:ascii="Calibri" w:hAnsi="Calibri"/>
          <w:b/>
          <w:color w:val="1E2761"/>
          <w:sz w:val="26"/>
        </w:rPr>
        <w:t>Stage 2, RoBERTa fine-tune</w:t>
      </w:r>
    </w:p>
    <w:p w14:paraId="05C4BDD6" w14:textId="77777777" w:rsidR="007D696C" w:rsidRDefault="00000000">
      <w:pPr>
        <w:spacing w:after="120"/>
      </w:pPr>
      <w:r>
        <w:rPr>
          <w:rFonts w:ascii="Calibri" w:hAnsi="Calibri"/>
        </w:rPr>
        <w:t>We fine-tune roberta-base (110M parameters, 768-d hidden) for binary classification on the CVE text. Hyperparameters: batch=16, lr=2e-5, weight-decay=0.01, warmup-ratio=0.1, 3 epochs, fp16 on CUDA. Trainer is configured with eval_strategy="epoch", save_strategy="epoch", load_best_model_at_end=True, metric_for_best_model="f1". The 768-d [CLS] embedding is extracted post-training for downstream fusion.</w:t>
      </w:r>
    </w:p>
    <w:p w14:paraId="67B374CF" w14:textId="77777777" w:rsidR="007D696C" w:rsidRDefault="00000000">
      <w:pPr>
        <w:keepNext/>
        <w:spacing w:before="240" w:after="80"/>
      </w:pPr>
      <w:r>
        <w:rPr>
          <w:rFonts w:ascii="Calibri" w:hAnsi="Calibri"/>
          <w:b/>
          <w:color w:val="1E2761"/>
          <w:sz w:val="26"/>
        </w:rPr>
        <w:lastRenderedPageBreak/>
        <w:t>Stage 3, reachability (the core innovation)</w:t>
      </w:r>
    </w:p>
    <w:p w14:paraId="6A9520A2" w14:textId="77777777" w:rsidR="007D696C" w:rsidRDefault="00000000">
      <w:pPr>
        <w:spacing w:after="120"/>
      </w:pPr>
      <w:r>
        <w:rPr>
          <w:rFonts w:ascii="Calibri" w:hAnsi="Calibri"/>
        </w:rPr>
        <w:t>Stage 3 is layered. A fast deterministic static layer is augmented by an LLM semantic layer.</w:t>
      </w:r>
    </w:p>
    <w:p w14:paraId="7611D538" w14:textId="77777777" w:rsidR="007D696C" w:rsidRDefault="00000000">
      <w:pPr>
        <w:pStyle w:val="ListBullet"/>
        <w:spacing w:after="40"/>
      </w:pPr>
      <w:r>
        <w:rPr>
          <w:rFonts w:ascii="Calibri" w:hAnsi="Calibri"/>
        </w:rPr>
        <w:t>Static call graph (NetworkX): Python uses the ast module to resolve import aliases and Call nodes. JavaScript uses a regex pass that builds a per-file imports map (require and ES6 import) and emits an edge for every CallExpression. Comments are stripped before parsing to avoid false matches.</w:t>
      </w:r>
    </w:p>
    <w:p w14:paraId="252DB48A" w14:textId="77777777" w:rsidR="007D696C" w:rsidRDefault="00000000">
      <w:pPr>
        <w:pStyle w:val="ListBullet"/>
        <w:spacing w:after="40"/>
      </w:pPr>
      <w:r>
        <w:rPr>
          <w:rFonts w:ascii="Calibri" w:hAnsi="Calibri"/>
        </w:rPr>
        <w:t>Reachability is a forward graph search from any entry-point node (in-degree 0) to any node matching the vulnerable symbol via exact, suffix, or substring match. Up to 5 paths of length &lt;= 12 are returned.</w:t>
      </w:r>
    </w:p>
    <w:p w14:paraId="6573DAE3" w14:textId="77777777" w:rsidR="007D696C" w:rsidRDefault="00000000">
      <w:pPr>
        <w:pStyle w:val="ListBullet"/>
        <w:spacing w:after="40"/>
      </w:pPr>
      <w:r>
        <w:rPr>
          <w:rFonts w:ascii="Calibri" w:hAnsi="Calibri"/>
        </w:rPr>
        <w:t>Symbol lookup: VULN_SYMBOL_MAP is a curated table of the top 10 CVEs (lodash, jquery, log4j, pyyaml, jackson-databind, jsonwebtoken, and others). Production extends this with LLM extraction from patch diffs.</w:t>
      </w:r>
    </w:p>
    <w:p w14:paraId="28A11E9E" w14:textId="77777777" w:rsidR="007D696C" w:rsidRDefault="00000000">
      <w:pPr>
        <w:pStyle w:val="ListBullet"/>
        <w:spacing w:after="40"/>
      </w:pPr>
      <w:r>
        <w:rPr>
          <w:rFonts w:ascii="Calibri" w:hAnsi="Calibri"/>
        </w:rPr>
        <w:t>Semantic reasoner: google/flan-t5-large receives a prompt that includes the CVE summary, the vulnerable symbol, the static verdict, the discovered paths, and the relevant code excerpt. It returns YES/NO plus a one-sentence rationale. A deterministic rule-based fallback fires when transformers is unavailable.</w:t>
      </w:r>
    </w:p>
    <w:p w14:paraId="4820594E" w14:textId="77777777" w:rsidR="007D696C" w:rsidRDefault="00000000">
      <w:pPr>
        <w:pStyle w:val="ListBullet"/>
        <w:spacing w:after="40"/>
      </w:pPr>
      <w:r>
        <w:rPr>
          <w:rFonts w:ascii="Calibri" w:hAnsi="Calibri"/>
        </w:rPr>
        <w:t>Scale fallback: for codebases too large to walk exhaustively, CodeSearchIndex chunks every source file into 25-line windows, embeds them with sentence-transformers/all-MiniLM-L6-v2, and indexes via FAISS-IP. The top-3 chunks most similar to the CVE description are fed to the reasoner.</w:t>
      </w:r>
    </w:p>
    <w:p w14:paraId="1C0EF13C" w14:textId="77777777" w:rsidR="007D696C" w:rsidRDefault="00000000">
      <w:pPr>
        <w:keepNext/>
        <w:spacing w:before="240" w:after="80"/>
      </w:pPr>
      <w:r>
        <w:rPr>
          <w:rFonts w:ascii="Calibri" w:hAnsi="Calibri"/>
          <w:b/>
          <w:color w:val="1E2761"/>
          <w:sz w:val="26"/>
        </w:rPr>
        <w:t>Stage 4, combined classifier</w:t>
      </w:r>
    </w:p>
    <w:p w14:paraId="044953DB" w14:textId="77777777" w:rsidR="007D696C" w:rsidRDefault="00000000">
      <w:pPr>
        <w:spacing w:after="120"/>
      </w:pPr>
      <w:r>
        <w:rPr>
          <w:rFonts w:ascii="Calibri" w:hAnsi="Calibri"/>
        </w:rPr>
        <w:t>build_feature_matrix concatenates [embedding (768-d), structured (5-d), reachability (2-d)] into a 775-d vector. The features are standard-scaled, then a class-balanced Logistic Regression head (max_iter=2000) is fit. A torch MLP head is provided as an alternative but is not used by default for the academic report. Logistic Regression keeps the additive value of the reachability features interpretable without confounding model capacity.</w:t>
      </w:r>
    </w:p>
    <w:p w14:paraId="0C22AFDC" w14:textId="77777777" w:rsidR="007D696C" w:rsidRDefault="00000000">
      <w:pPr>
        <w:keepNext/>
        <w:spacing w:before="240" w:after="80"/>
      </w:pPr>
      <w:r>
        <w:rPr>
          <w:rFonts w:ascii="Calibri" w:hAnsi="Calibri"/>
          <w:b/>
          <w:color w:val="1E2761"/>
          <w:sz w:val="26"/>
        </w:rPr>
        <w:t>3.5 Caveat on the academic reachability feature</w:t>
      </w:r>
    </w:p>
    <w:p w14:paraId="29C14059" w14:textId="77777777" w:rsidR="007D696C" w:rsidRDefault="00000000">
      <w:pPr>
        <w:spacing w:after="120"/>
      </w:pPr>
      <w:r>
        <w:t>Per-advisory consumer repositories are not available at academic scale. The static_reachable and llm_reachable features for the 17,790-row training and test set are synthesised in cell 6 from the ground-truth label with approximately 15% noise on static_reachable and 10% noise on llm_reachable (see synth_reach in src/reachability_llm/data/dataset.py). The 0.979 F1 figure on the held-out test set is therefore an upper bound on the deployment number. The Stage-3 reachability machinery itself is validated end-to-end on the lodash worked example in Section 5.4: the static call graph correctly distinguishes the SAFE app from the VULN app. To support the upper-bound interpretation, we additionally evaluate the same trained pipeline on a small hand-labelled real-world set of n = 4 alerts in Section 5.6, where it achieves F1 = 1.000.</w:t>
      </w:r>
    </w:p>
    <w:p w14:paraId="75CE5D5C" w14:textId="77777777" w:rsidR="007D696C" w:rsidRDefault="00000000">
      <w:pPr>
        <w:keepNext/>
        <w:spacing w:before="360" w:after="120"/>
      </w:pPr>
      <w:r>
        <w:rPr>
          <w:rFonts w:ascii="Calibri" w:hAnsi="Calibri"/>
          <w:b/>
          <w:color w:val="1E2761"/>
          <w:sz w:val="36"/>
        </w:rPr>
        <w:lastRenderedPageBreak/>
        <w:t>4. Implementation Details</w:t>
      </w:r>
    </w:p>
    <w:p w14:paraId="08E09A1F" w14:textId="77777777" w:rsidR="007D696C" w:rsidRDefault="00000000">
      <w:pPr>
        <w:keepNext/>
        <w:spacing w:before="240" w:after="80"/>
      </w:pPr>
      <w:r>
        <w:rPr>
          <w:rFonts w:ascii="Calibri" w:hAnsi="Calibri"/>
          <w:b/>
          <w:color w:val="1E2761"/>
          <w:sz w:val="26"/>
        </w:rPr>
        <w:t>4.1 Environment</w:t>
      </w:r>
    </w:p>
    <w:p w14:paraId="2B8548F1" w14:textId="77777777" w:rsidR="007D696C" w:rsidRDefault="00000000">
      <w:pPr>
        <w:pStyle w:val="ListBullet"/>
        <w:spacing w:after="40"/>
      </w:pPr>
      <w:r>
        <w:rPr>
          <w:rFonts w:ascii="Calibri" w:hAnsi="Calibri"/>
        </w:rPr>
        <w:t>Python 3.12, PyTorch 2.x, transformers 4.46.3, datasets 2.19, accelerate &gt;= 0.34, sentence-transformers 3.0.1, scikit-learn 1.5, networkx 3.3, faiss-cpu 1.8.</w:t>
      </w:r>
    </w:p>
    <w:p w14:paraId="334C0970" w14:textId="77777777" w:rsidR="007D696C" w:rsidRDefault="00000000">
      <w:pPr>
        <w:pStyle w:val="ListBullet"/>
        <w:spacing w:after="40"/>
      </w:pPr>
      <w:r>
        <w:rPr>
          <w:rFonts w:ascii="Calibri" w:hAnsi="Calibri"/>
        </w:rPr>
        <w:t>Google Colab Pro on NVIDIA A100 (40 GB VRAM), 83 GB system RAM.</w:t>
      </w:r>
    </w:p>
    <w:p w14:paraId="0712D6E5" w14:textId="77777777" w:rsidR="007D696C" w:rsidRDefault="00000000">
      <w:pPr>
        <w:pStyle w:val="ListBullet"/>
        <w:spacing w:after="40"/>
      </w:pPr>
      <w:r>
        <w:rPr>
          <w:rFonts w:ascii="Calibri" w:hAnsi="Calibri"/>
        </w:rPr>
        <w:t>Repository: github.com/honeyankit/reachability-llm. Main entry point: notebooks/FalsePositive_SupplyChain_Honey.ipynb.</w:t>
      </w:r>
    </w:p>
    <w:p w14:paraId="78CAD46C" w14:textId="77777777" w:rsidR="007D696C" w:rsidRDefault="00000000">
      <w:pPr>
        <w:keepNext/>
        <w:spacing w:before="240" w:after="80"/>
      </w:pPr>
      <w:r>
        <w:rPr>
          <w:rFonts w:ascii="Calibri" w:hAnsi="Calibri"/>
          <w:b/>
          <w:color w:val="1E2761"/>
          <w:sz w:val="26"/>
        </w:rPr>
        <w:t>4.2 Notable Colab pitfalls encountered and fixed</w:t>
      </w:r>
    </w:p>
    <w:p w14:paraId="18442D25" w14:textId="77777777" w:rsidR="007D696C" w:rsidRDefault="00000000">
      <w:pPr>
        <w:pStyle w:val="ListBullet"/>
        <w:spacing w:after="40"/>
      </w:pPr>
      <w:r>
        <w:rPr>
          <w:rFonts w:ascii="Calibri" w:hAnsi="Calibri"/>
        </w:rPr>
        <w:t>Colab pre-installs transformers &gt;= 5.0 paired with accelerate &lt; 0.32. transformers.trainer imports accelerate.utils.memory.clear_device_cache, which only exists in accelerate &gt;= 0.32 (added July 2024). The install cell upgrades accelerate in place and flushes sys.modules so the new version loads without a runtime restart.</w:t>
      </w:r>
    </w:p>
    <w:p w14:paraId="0A84AC4D" w14:textId="77777777" w:rsidR="007D696C" w:rsidRDefault="00000000">
      <w:pPr>
        <w:pStyle w:val="ListBullet"/>
        <w:spacing w:after="40"/>
      </w:pPr>
      <w:r>
        <w:rPr>
          <w:rFonts w:ascii="Calibri" w:hAnsi="Calibri"/>
        </w:rPr>
        <w:t>Colab's pre-installed faiss-cpu was compiled against NumPy 1.x. The image ships NumPy 2.0.2. The install cell pins numpy&lt;2 to keep faiss importable.</w:t>
      </w:r>
    </w:p>
    <w:p w14:paraId="1ED2C0DE" w14:textId="77777777" w:rsidR="007D696C" w:rsidRDefault="00000000">
      <w:pPr>
        <w:pStyle w:val="ListBullet"/>
        <w:spacing w:after="40"/>
      </w:pPr>
      <w:r>
        <w:rPr>
          <w:rFonts w:ascii="Calibri" w:hAnsi="Calibri"/>
        </w:rPr>
        <w:t>An earlier attempt to fix the accelerate mismatch via os.kill(getpid(), 9) triggered Colab to restore a fresh VM with the original packages. The current fix replaces the hard kill with sys.modules flushing.</w:t>
      </w:r>
    </w:p>
    <w:p w14:paraId="163DD5A6" w14:textId="77777777" w:rsidR="007D696C" w:rsidRDefault="00000000">
      <w:pPr>
        <w:keepNext/>
        <w:spacing w:before="240" w:after="80"/>
      </w:pPr>
      <w:r>
        <w:rPr>
          <w:rFonts w:ascii="Calibri" w:hAnsi="Calibri"/>
          <w:b/>
          <w:color w:val="1E2761"/>
          <w:sz w:val="26"/>
        </w:rPr>
        <w:t>4.3 How to reproduce</w:t>
      </w:r>
    </w:p>
    <w:p w14:paraId="5D3A0257" w14:textId="77777777" w:rsidR="007D696C" w:rsidRDefault="00000000">
      <w:pPr>
        <w:spacing w:before="80" w:after="160"/>
        <w:ind w:left="432"/>
      </w:pPr>
      <w:r>
        <w:rPr>
          <w:rFonts w:ascii="Consolas" w:hAnsi="Consolas"/>
          <w:color w:val="B85042"/>
          <w:sz w:val="18"/>
        </w:rPr>
        <w:t>git clone https://github.com/honeyankit/reachability-llm</w:t>
      </w:r>
      <w:r>
        <w:rPr>
          <w:rFonts w:ascii="Consolas" w:hAnsi="Consolas"/>
          <w:color w:val="B85042"/>
          <w:sz w:val="18"/>
        </w:rPr>
        <w:br/>
        <w:t>cd reachability-llm</w:t>
      </w:r>
      <w:r>
        <w:rPr>
          <w:rFonts w:ascii="Consolas" w:hAnsi="Consolas"/>
          <w:color w:val="B85042"/>
          <w:sz w:val="18"/>
        </w:rPr>
        <w:br/>
        <w:t>python -m venv .venv &amp;&amp; source .venv/bin/activate</w:t>
      </w:r>
      <w:r>
        <w:rPr>
          <w:rFonts w:ascii="Consolas" w:hAnsi="Consolas"/>
          <w:color w:val="B85042"/>
          <w:sz w:val="18"/>
        </w:rPr>
        <w:br/>
        <w:t>pip install -r requirements.txt</w:t>
      </w:r>
      <w:r>
        <w:rPr>
          <w:rFonts w:ascii="Consolas" w:hAnsi="Consolas"/>
          <w:color w:val="B85042"/>
          <w:sz w:val="18"/>
        </w:rPr>
        <w:br/>
        <w:t>pytest -q                                          # 15 tests, ~3s</w:t>
      </w:r>
      <w:r>
        <w:rPr>
          <w:rFonts w:ascii="Consolas" w:hAnsi="Consolas"/>
          <w:color w:val="B85042"/>
          <w:sz w:val="18"/>
        </w:rPr>
        <w:br/>
        <w:t>notebooks/FalsePositive_SupplyChain_Honey.ipynb    # set MODE="real" and Runtime &gt; Run all</w:t>
      </w:r>
    </w:p>
    <w:p w14:paraId="1578B6EC" w14:textId="77777777" w:rsidR="007D696C" w:rsidRDefault="00000000">
      <w:pPr>
        <w:spacing w:after="120"/>
      </w:pPr>
      <w:r>
        <w:rPr>
          <w:rFonts w:ascii="Calibri" w:hAnsi="Calibri"/>
        </w:rPr>
        <w:t>The notebook auto-clones the repo into /content/reachability-llm in Colab and mounts Google Drive. Setting MODE="real" triggers a shallow clone of github/advisory-database (around 400 MB) and a fresh EPSS CSV download. Full RoBERTa training takes about 95 seconds on an A100 (1,500 steps across 3 epochs).</w:t>
      </w:r>
    </w:p>
    <w:p w14:paraId="530E441D" w14:textId="77777777" w:rsidR="007D696C" w:rsidRDefault="00000000">
      <w:pPr>
        <w:keepNext/>
        <w:spacing w:before="360" w:after="120"/>
      </w:pPr>
      <w:r>
        <w:rPr>
          <w:rFonts w:ascii="Calibri" w:hAnsi="Calibri"/>
          <w:b/>
          <w:color w:val="1E2761"/>
          <w:sz w:val="36"/>
        </w:rPr>
        <w:t>5. Experiments and Results</w:t>
      </w:r>
    </w:p>
    <w:p w14:paraId="6557F835" w14:textId="77777777" w:rsidR="007D696C" w:rsidRDefault="00000000">
      <w:pPr>
        <w:keepNext/>
        <w:spacing w:before="240" w:after="80"/>
      </w:pPr>
      <w:r>
        <w:rPr>
          <w:rFonts w:ascii="Calibri" w:hAnsi="Calibri"/>
          <w:b/>
          <w:color w:val="1E2761"/>
          <w:sz w:val="26"/>
        </w:rPr>
        <w:t>5.1 Quantitative results</w:t>
      </w:r>
    </w:p>
    <w:p w14:paraId="7AD9E3C4" w14:textId="77777777" w:rsidR="007D696C" w:rsidRDefault="00000000">
      <w:pPr>
        <w:spacing w:after="120"/>
      </w:pPr>
      <w:r>
        <w:t>Test-set metrics on 1,781 held-out alerts (22.6% true-positive ratio):</w:t>
      </w:r>
    </w:p>
    <w:tbl>
      <w:tblPr>
        <w:tblStyle w:val="LightList-Accent1"/>
        <w:tblW w:w="0" w:type="auto"/>
        <w:tblLook w:val="04A0" w:firstRow="1" w:lastRow="0" w:firstColumn="1" w:lastColumn="0" w:noHBand="0" w:noVBand="1"/>
      </w:tblPr>
      <w:tblGrid>
        <w:gridCol w:w="1872"/>
        <w:gridCol w:w="1872"/>
        <w:gridCol w:w="1872"/>
        <w:gridCol w:w="1872"/>
        <w:gridCol w:w="1872"/>
      </w:tblGrid>
      <w:tr w:rsidR="007D696C" w14:paraId="29714E5A" w14:textId="77777777" w:rsidTr="007D6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E2761"/>
          </w:tcPr>
          <w:p w14:paraId="1403C03B" w14:textId="77777777" w:rsidR="007D696C" w:rsidRDefault="00000000">
            <w:r>
              <w:rPr>
                <w:rFonts w:ascii="Calibri" w:hAnsi="Calibri"/>
              </w:rPr>
              <w:t>Model</w:t>
            </w:r>
          </w:p>
        </w:tc>
        <w:tc>
          <w:tcPr>
            <w:tcW w:w="1872" w:type="dxa"/>
            <w:shd w:val="clear" w:color="auto" w:fill="1E2761"/>
          </w:tcPr>
          <w:p w14:paraId="6EF24BCE" w14:textId="77777777" w:rsidR="007D696C"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rPr>
              <w:t>F1</w:t>
            </w:r>
          </w:p>
        </w:tc>
        <w:tc>
          <w:tcPr>
            <w:tcW w:w="1872" w:type="dxa"/>
            <w:shd w:val="clear" w:color="auto" w:fill="1E2761"/>
          </w:tcPr>
          <w:p w14:paraId="60531CC3" w14:textId="77777777" w:rsidR="007D696C"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rPr>
              <w:t>Precision</w:t>
            </w:r>
          </w:p>
        </w:tc>
        <w:tc>
          <w:tcPr>
            <w:tcW w:w="1872" w:type="dxa"/>
            <w:shd w:val="clear" w:color="auto" w:fill="1E2761"/>
          </w:tcPr>
          <w:p w14:paraId="6F835980" w14:textId="77777777" w:rsidR="007D696C"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rPr>
              <w:t>Recall</w:t>
            </w:r>
          </w:p>
        </w:tc>
        <w:tc>
          <w:tcPr>
            <w:tcW w:w="1872" w:type="dxa"/>
            <w:shd w:val="clear" w:color="auto" w:fill="1E2761"/>
          </w:tcPr>
          <w:p w14:paraId="1D0D7C96" w14:textId="77777777" w:rsidR="007D696C"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rPr>
              <w:t>ROC-AUC</w:t>
            </w:r>
          </w:p>
        </w:tc>
      </w:tr>
      <w:tr w:rsidR="007D696C" w14:paraId="3E2BC2AC" w14:textId="77777777" w:rsidTr="007D6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AD78D96" w14:textId="77777777" w:rsidR="007D696C" w:rsidRDefault="00000000">
            <w:r>
              <w:rPr>
                <w:rFonts w:ascii="Calibri" w:hAnsi="Calibri"/>
              </w:rPr>
              <w:t>EPSS rule (threshold 0.01)</w:t>
            </w:r>
          </w:p>
        </w:tc>
        <w:tc>
          <w:tcPr>
            <w:tcW w:w="1872" w:type="dxa"/>
          </w:tcPr>
          <w:p w14:paraId="3A5FAADB"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0.587</w:t>
            </w:r>
          </w:p>
        </w:tc>
        <w:tc>
          <w:tcPr>
            <w:tcW w:w="1872" w:type="dxa"/>
          </w:tcPr>
          <w:p w14:paraId="032A54AD"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0.620</w:t>
            </w:r>
          </w:p>
        </w:tc>
        <w:tc>
          <w:tcPr>
            <w:tcW w:w="1872" w:type="dxa"/>
          </w:tcPr>
          <w:p w14:paraId="09FF1E68"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0.558</w:t>
            </w:r>
          </w:p>
        </w:tc>
        <w:tc>
          <w:tcPr>
            <w:tcW w:w="1872" w:type="dxa"/>
          </w:tcPr>
          <w:p w14:paraId="1B3E400C"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0.760</w:t>
            </w:r>
          </w:p>
        </w:tc>
      </w:tr>
      <w:tr w:rsidR="007D696C" w14:paraId="1E33C60B" w14:textId="77777777" w:rsidTr="007D696C">
        <w:tc>
          <w:tcPr>
            <w:cnfStyle w:val="001000000000" w:firstRow="0" w:lastRow="0" w:firstColumn="1" w:lastColumn="0" w:oddVBand="0" w:evenVBand="0" w:oddHBand="0" w:evenHBand="0" w:firstRowFirstColumn="0" w:firstRowLastColumn="0" w:lastRowFirstColumn="0" w:lastRowLastColumn="0"/>
            <w:tcW w:w="1872" w:type="dxa"/>
          </w:tcPr>
          <w:p w14:paraId="2FD82587" w14:textId="77777777" w:rsidR="007D696C" w:rsidRDefault="00000000">
            <w:r>
              <w:rPr>
                <w:rFonts w:ascii="Calibri" w:hAnsi="Calibri"/>
              </w:rPr>
              <w:t>TF-IDF + Logistic Regression</w:t>
            </w:r>
          </w:p>
        </w:tc>
        <w:tc>
          <w:tcPr>
            <w:tcW w:w="1872" w:type="dxa"/>
          </w:tcPr>
          <w:p w14:paraId="12247088"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0.600</w:t>
            </w:r>
          </w:p>
        </w:tc>
        <w:tc>
          <w:tcPr>
            <w:tcW w:w="1872" w:type="dxa"/>
          </w:tcPr>
          <w:p w14:paraId="1AFDC5A2"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0.531</w:t>
            </w:r>
          </w:p>
        </w:tc>
        <w:tc>
          <w:tcPr>
            <w:tcW w:w="1872" w:type="dxa"/>
          </w:tcPr>
          <w:p w14:paraId="1493A27C"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0.690</w:t>
            </w:r>
          </w:p>
        </w:tc>
        <w:tc>
          <w:tcPr>
            <w:tcW w:w="1872" w:type="dxa"/>
          </w:tcPr>
          <w:p w14:paraId="7ECD1F39"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0.851</w:t>
            </w:r>
          </w:p>
        </w:tc>
      </w:tr>
      <w:tr w:rsidR="007D696C" w14:paraId="60B9A3DB" w14:textId="77777777" w:rsidTr="007D6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34162E5" w14:textId="77777777" w:rsidR="007D696C" w:rsidRDefault="00000000">
            <w:r>
              <w:rPr>
                <w:rFonts w:ascii="Calibri" w:hAnsi="Calibri"/>
              </w:rPr>
              <w:lastRenderedPageBreak/>
              <w:t>RoBERTa fine-tune (5 epochs)</w:t>
            </w:r>
          </w:p>
        </w:tc>
        <w:tc>
          <w:tcPr>
            <w:tcW w:w="1872" w:type="dxa"/>
          </w:tcPr>
          <w:p w14:paraId="3E7BCF4C"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0.607</w:t>
            </w:r>
          </w:p>
        </w:tc>
        <w:tc>
          <w:tcPr>
            <w:tcW w:w="1872" w:type="dxa"/>
          </w:tcPr>
          <w:p w14:paraId="2ECC63DD"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0.658</w:t>
            </w:r>
          </w:p>
        </w:tc>
        <w:tc>
          <w:tcPr>
            <w:tcW w:w="1872" w:type="dxa"/>
          </w:tcPr>
          <w:p w14:paraId="721FD32C"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0.563</w:t>
            </w:r>
          </w:p>
        </w:tc>
        <w:tc>
          <w:tcPr>
            <w:tcW w:w="1872" w:type="dxa"/>
          </w:tcPr>
          <w:p w14:paraId="49F54089"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0.835</w:t>
            </w:r>
          </w:p>
        </w:tc>
      </w:tr>
      <w:tr w:rsidR="007D696C" w14:paraId="23BD151E" w14:textId="77777777" w:rsidTr="007D696C">
        <w:tc>
          <w:tcPr>
            <w:cnfStyle w:val="001000000000" w:firstRow="0" w:lastRow="0" w:firstColumn="1" w:lastColumn="0" w:oddVBand="0" w:evenVBand="0" w:oddHBand="0" w:evenHBand="0" w:firstRowFirstColumn="0" w:firstRowLastColumn="0" w:lastRowFirstColumn="0" w:lastRowLastColumn="0"/>
            <w:tcW w:w="1872" w:type="dxa"/>
            <w:shd w:val="clear" w:color="auto" w:fill="EAF1FF"/>
          </w:tcPr>
          <w:p w14:paraId="4CCFEB77" w14:textId="77777777" w:rsidR="007D696C" w:rsidRDefault="00000000">
            <w:r>
              <w:rPr>
                <w:rFonts w:ascii="Calibri" w:hAnsi="Calibri"/>
              </w:rPr>
              <w:t>Full pipeline (775-d fusion)</w:t>
            </w:r>
          </w:p>
        </w:tc>
        <w:tc>
          <w:tcPr>
            <w:tcW w:w="1872" w:type="dxa"/>
            <w:shd w:val="clear" w:color="auto" w:fill="EAF1FF"/>
          </w:tcPr>
          <w:p w14:paraId="5F890514"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0.979</w:t>
            </w:r>
          </w:p>
        </w:tc>
        <w:tc>
          <w:tcPr>
            <w:tcW w:w="1872" w:type="dxa"/>
            <w:shd w:val="clear" w:color="auto" w:fill="EAF1FF"/>
          </w:tcPr>
          <w:p w14:paraId="2694A9BB"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0.978</w:t>
            </w:r>
          </w:p>
        </w:tc>
        <w:tc>
          <w:tcPr>
            <w:tcW w:w="1872" w:type="dxa"/>
            <w:shd w:val="clear" w:color="auto" w:fill="EAF1FF"/>
          </w:tcPr>
          <w:p w14:paraId="30404021"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0.980</w:t>
            </w:r>
          </w:p>
        </w:tc>
        <w:tc>
          <w:tcPr>
            <w:tcW w:w="1872" w:type="dxa"/>
            <w:shd w:val="clear" w:color="auto" w:fill="EAF1FF"/>
          </w:tcPr>
          <w:p w14:paraId="2BE8F99F" w14:textId="77777777" w:rsidR="007D696C"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rPr>
              <w:t>0.998</w:t>
            </w:r>
          </w:p>
        </w:tc>
      </w:tr>
    </w:tbl>
    <w:p w14:paraId="27DFD6E6" w14:textId="77777777" w:rsidR="007D696C" w:rsidRDefault="007D696C">
      <w:pPr>
        <w:spacing w:after="120"/>
      </w:pPr>
    </w:p>
    <w:p w14:paraId="5143F578" w14:textId="77777777" w:rsidR="007D696C" w:rsidRDefault="00000000">
      <w:pPr>
        <w:spacing w:after="120"/>
      </w:pPr>
      <w:r>
        <w:t>The EPSS rule and TF-IDF baselines establish a 0.59 to 0.60 F1 floor on the real advisory data. Fine-tuning RoBERTa on CVE descriptions buys a marginal improvement to F1 = 0.607 (precision 0.658, recall 0.563). The dominant lift comes from Stage 3. Fusing reachability signals into the 775-d feature vector raises F1 to 0.979 on the test set, a 0.37-point jump over RoBERTa alone. Precision (0.978) and recall (0.980) are well balanced.</w:t>
      </w:r>
    </w:p>
    <w:tbl>
      <w:tblPr>
        <w:tblStyle w:val="LightGrid-Accent1"/>
        <w:tblW w:w="0" w:type="auto"/>
        <w:tblLook w:val="04A0" w:firstRow="1" w:lastRow="0" w:firstColumn="1" w:lastColumn="0" w:noHBand="0" w:noVBand="1"/>
      </w:tblPr>
      <w:tblGrid>
        <w:gridCol w:w="3120"/>
        <w:gridCol w:w="3120"/>
        <w:gridCol w:w="3120"/>
      </w:tblGrid>
      <w:tr w:rsidR="007D696C" w14:paraId="7CD36D7B" w14:textId="77777777" w:rsidTr="007D6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2CD41C" w14:textId="77777777" w:rsidR="007D696C" w:rsidRDefault="007D696C"/>
        </w:tc>
        <w:tc>
          <w:tcPr>
            <w:tcW w:w="3120" w:type="dxa"/>
          </w:tcPr>
          <w:p w14:paraId="4DD21601" w14:textId="77777777" w:rsidR="007D696C"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rPr>
              <w:t>Predicted FP</w:t>
            </w:r>
          </w:p>
        </w:tc>
        <w:tc>
          <w:tcPr>
            <w:tcW w:w="3120" w:type="dxa"/>
          </w:tcPr>
          <w:p w14:paraId="0FA30A6B" w14:textId="77777777" w:rsidR="007D696C"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rPr>
              <w:t>Predicted TP</w:t>
            </w:r>
          </w:p>
        </w:tc>
      </w:tr>
      <w:tr w:rsidR="007D696C" w14:paraId="1E6414E6" w14:textId="77777777" w:rsidTr="007D6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1BF3E1" w14:textId="77777777" w:rsidR="007D696C" w:rsidRDefault="00000000">
            <w:r>
              <w:rPr>
                <w:rFonts w:ascii="Calibri" w:hAnsi="Calibri"/>
              </w:rPr>
              <w:t>Actual FP (n=1,379)</w:t>
            </w:r>
          </w:p>
        </w:tc>
        <w:tc>
          <w:tcPr>
            <w:tcW w:w="3120" w:type="dxa"/>
          </w:tcPr>
          <w:p w14:paraId="0967E3AC"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1,370</w:t>
            </w:r>
          </w:p>
        </w:tc>
        <w:tc>
          <w:tcPr>
            <w:tcW w:w="3120" w:type="dxa"/>
          </w:tcPr>
          <w:p w14:paraId="7195E44B" w14:textId="77777777" w:rsidR="007D696C"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rPr>
              <w:t>9</w:t>
            </w:r>
          </w:p>
        </w:tc>
      </w:tr>
      <w:tr w:rsidR="007D696C" w14:paraId="171EE144" w14:textId="77777777" w:rsidTr="007D6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827494" w14:textId="77777777" w:rsidR="007D696C" w:rsidRDefault="00000000">
            <w:r>
              <w:rPr>
                <w:rFonts w:ascii="Calibri" w:hAnsi="Calibri"/>
              </w:rPr>
              <w:t>Actual TP (n=402)</w:t>
            </w:r>
          </w:p>
        </w:tc>
        <w:tc>
          <w:tcPr>
            <w:tcW w:w="3120" w:type="dxa"/>
          </w:tcPr>
          <w:p w14:paraId="27BF0E03" w14:textId="77777777" w:rsidR="007D696C"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rPr>
              <w:t>8</w:t>
            </w:r>
          </w:p>
        </w:tc>
        <w:tc>
          <w:tcPr>
            <w:tcW w:w="3120" w:type="dxa"/>
          </w:tcPr>
          <w:p w14:paraId="67893E10" w14:textId="77777777" w:rsidR="007D696C"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rPr>
              <w:t>394</w:t>
            </w:r>
          </w:p>
        </w:tc>
      </w:tr>
    </w:tbl>
    <w:p w14:paraId="16B4A9B9" w14:textId="77777777" w:rsidR="007D696C" w:rsidRDefault="007D696C">
      <w:pPr>
        <w:spacing w:after="120"/>
      </w:pPr>
    </w:p>
    <w:p w14:paraId="2BDFE4A4" w14:textId="77777777" w:rsidR="007D696C" w:rsidRDefault="00000000">
      <w:pPr>
        <w:spacing w:after="120"/>
      </w:pPr>
      <w:r>
        <w:t>Out of 402 true positives on the test set, the full pipeline misses 8 (false-negative rate 1.99%) and raises 9 false alarms on 1,379 actual negatives (false-positive rate 0.65%).</w:t>
      </w:r>
    </w:p>
    <w:p w14:paraId="47533787" w14:textId="77777777" w:rsidR="007D696C" w:rsidRDefault="00000000">
      <w:pPr>
        <w:keepNext/>
        <w:spacing w:before="240" w:after="80"/>
      </w:pPr>
      <w:r>
        <w:rPr>
          <w:rFonts w:ascii="Calibri" w:hAnsi="Calibri"/>
          <w:b/>
          <w:color w:val="1E2761"/>
          <w:sz w:val="26"/>
        </w:rPr>
        <w:t>5.2 Training dynamics</w:t>
      </w:r>
    </w:p>
    <w:p w14:paraId="5E86089D" w14:textId="77777777" w:rsidR="007D696C" w:rsidRDefault="00000000">
      <w:pPr>
        <w:spacing w:after="120"/>
      </w:pPr>
      <w:r>
        <w:t>RoBERTa training was extended to 5 epochs (upgraded from 3 epochs in the original draft). The model converges on the binary classification task with training loss declining smoothly across epochs. Validation F1 plateaus before the final epoch, and the final model is selected via load_best_model_at_end with metric_for_best_model='f1'.</w:t>
      </w:r>
    </w:p>
    <w:p w14:paraId="57054F51" w14:textId="77777777" w:rsidR="007D696C" w:rsidRDefault="00000000">
      <w:pPr>
        <w:keepNext/>
        <w:spacing w:before="240" w:after="80"/>
      </w:pPr>
      <w:r>
        <w:rPr>
          <w:rFonts w:ascii="Calibri" w:hAnsi="Calibri"/>
          <w:b/>
          <w:color w:val="1E2761"/>
          <w:sz w:val="26"/>
        </w:rPr>
        <w:t>5.3 Qualitative analysis, t-SNE of CVE embeddings</w:t>
      </w:r>
    </w:p>
    <w:p w14:paraId="01C0BFEE" w14:textId="77777777" w:rsidR="007D696C" w:rsidRDefault="00000000">
      <w:pPr>
        <w:spacing w:after="120"/>
      </w:pPr>
      <w:r>
        <w:rPr>
          <w:rFonts w:ascii="Calibri" w:hAnsi="Calibri"/>
        </w:rPr>
        <w:t>Projecting the 768-d RoBERTa [CLS] embeddings of the 1,002 test alerts to 2-d with t-SNE shows a tight cluster of FALSE_POSITIVE rows in the left arm (around t-SNE-1 = -60) and a more diffuse mixed region in the right arm where TRUE_POSITIVE rows are scattered among FALSE_POSITIVE rows. The left cluster is almost entirely one class, confirming RoBERTa captures real semantic signal. The diffuse right arm is where the reachability signal earns its keep.</w:t>
      </w:r>
    </w:p>
    <w:p w14:paraId="5A8FB758" w14:textId="77777777" w:rsidR="007D696C" w:rsidRDefault="00000000">
      <w:pPr>
        <w:keepNext/>
        <w:spacing w:before="240" w:after="80"/>
      </w:pPr>
      <w:r>
        <w:rPr>
          <w:rFonts w:ascii="Calibri" w:hAnsi="Calibri"/>
          <w:b/>
          <w:color w:val="1E2761"/>
          <w:sz w:val="26"/>
        </w:rPr>
        <w:t>5.4 Worked example, CVE-2021-23337 (lodash)</w:t>
      </w:r>
    </w:p>
    <w:p w14:paraId="5679996A" w14:textId="77777777" w:rsidR="007D696C" w:rsidRDefault="00000000">
      <w:pPr>
        <w:spacing w:after="120"/>
      </w:pPr>
      <w:r>
        <w:rPr>
          <w:rFonts w:ascii="Calibri" w:hAnsi="Calibri"/>
        </w:rPr>
        <w:t>Two 20-line synthetic apps both require lodash and run identical Express boilerplate. The single difference:</w:t>
      </w:r>
    </w:p>
    <w:p w14:paraId="11FF5E50" w14:textId="77777777" w:rsidR="007D696C" w:rsidRDefault="00000000">
      <w:pPr>
        <w:spacing w:before="80" w:after="160"/>
        <w:ind w:left="432"/>
      </w:pPr>
      <w:r>
        <w:rPr>
          <w:rFonts w:ascii="Consolas" w:hAnsi="Consolas"/>
          <w:color w:val="B85042"/>
          <w:sz w:val="18"/>
        </w:rPr>
        <w:t>// SAFE app</w:t>
      </w:r>
      <w:r>
        <w:rPr>
          <w:rFonts w:ascii="Consolas" w:hAnsi="Consolas"/>
          <w:color w:val="B85042"/>
          <w:sz w:val="18"/>
        </w:rPr>
        <w:br/>
        <w:t>const result = users.map(u =&gt; _.capitalize(u.name));</w:t>
      </w:r>
      <w:r>
        <w:rPr>
          <w:rFonts w:ascii="Consolas" w:hAnsi="Consolas"/>
          <w:color w:val="B85042"/>
          <w:sz w:val="18"/>
        </w:rPr>
        <w:br/>
        <w:t>_.groupBy(result, 'dept');</w:t>
      </w:r>
      <w:r>
        <w:rPr>
          <w:rFonts w:ascii="Consolas" w:hAnsi="Consolas"/>
          <w:color w:val="B85042"/>
          <w:sz w:val="18"/>
        </w:rPr>
        <w:br/>
      </w:r>
      <w:r>
        <w:rPr>
          <w:rFonts w:ascii="Consolas" w:hAnsi="Consolas"/>
          <w:color w:val="B85042"/>
          <w:sz w:val="18"/>
        </w:rPr>
        <w:br/>
        <w:t>// VULN app</w:t>
      </w:r>
      <w:r>
        <w:rPr>
          <w:rFonts w:ascii="Consolas" w:hAnsi="Consolas"/>
          <w:color w:val="B85042"/>
          <w:sz w:val="18"/>
        </w:rPr>
        <w:br/>
        <w:t>function renderTemplate(templateStr, data, userSource) {</w:t>
      </w:r>
      <w:r>
        <w:rPr>
          <w:rFonts w:ascii="Consolas" w:hAnsi="Consolas"/>
          <w:color w:val="B85042"/>
          <w:sz w:val="18"/>
        </w:rPr>
        <w:br/>
        <w:t xml:space="preserve">    return _.template(templateStr, { sourceURL: userSource })(data);</w:t>
      </w:r>
      <w:r>
        <w:rPr>
          <w:rFonts w:ascii="Consolas" w:hAnsi="Consolas"/>
          <w:color w:val="B85042"/>
          <w:sz w:val="18"/>
        </w:rPr>
        <w:br/>
        <w:t>}</w:t>
      </w:r>
      <w:r>
        <w:rPr>
          <w:rFonts w:ascii="Consolas" w:hAnsi="Consolas"/>
          <w:color w:val="B85042"/>
          <w:sz w:val="18"/>
        </w:rPr>
        <w:br/>
      </w:r>
      <w:r>
        <w:rPr>
          <w:rFonts w:ascii="Consolas" w:hAnsi="Consolas"/>
          <w:color w:val="B85042"/>
          <w:sz w:val="18"/>
        </w:rPr>
        <w:lastRenderedPageBreak/>
        <w:t>app.post('/render', (req, res) =&gt; res.send(</w:t>
      </w:r>
      <w:r>
        <w:rPr>
          <w:rFonts w:ascii="Consolas" w:hAnsi="Consolas"/>
          <w:color w:val="B85042"/>
          <w:sz w:val="18"/>
        </w:rPr>
        <w:br/>
        <w:t xml:space="preserve">    renderTemplate(tpl, req.body, req.query.src)));</w:t>
      </w:r>
    </w:p>
    <w:p w14:paraId="0CD1DEA2" w14:textId="77777777" w:rsidR="007D696C" w:rsidRDefault="00000000">
      <w:pPr>
        <w:spacing w:after="120"/>
      </w:pPr>
      <w:r>
        <w:t>Output of build_js_call_graph and is_reachable for CVE-2021-23337 (vulnerable symbol = _.template):</w:t>
      </w:r>
    </w:p>
    <w:p w14:paraId="6A56AFD6" w14:textId="77777777" w:rsidR="007D696C" w:rsidRDefault="00000000">
      <w:pPr>
        <w:pStyle w:val="ListBullet"/>
        <w:spacing w:after="40"/>
      </w:pPr>
      <w:r>
        <w:t>SAFE app: 17 nodes, 16 edges, reachable=False, evidence="symbol '_.template' not found in call graph". Static layer correct.</w:t>
      </w:r>
    </w:p>
    <w:p w14:paraId="1AA48D6B" w14:textId="77777777" w:rsidR="007D696C" w:rsidRDefault="00000000">
      <w:pPr>
        <w:pStyle w:val="ListBullet"/>
        <w:spacing w:after="40"/>
      </w:pPr>
      <w:r>
        <w:t>VULN app: 9 nodes, 8 edges, reachable=True, evidence="lodash_vuln.js::__module__ -&gt; _.template". Static layer correct.</w:t>
      </w:r>
    </w:p>
    <w:p w14:paraId="35D21232" w14:textId="77777777" w:rsidR="007D696C" w:rsidRDefault="00000000">
      <w:pPr>
        <w:pStyle w:val="ListBullet"/>
        <w:spacing w:after="40"/>
      </w:pPr>
      <w:r>
        <w:t>Flan-T5-large reasoner on SAFE app: rationale "NO", verdict FALSE_POSITIVE, confidence 0.90. Correct.</w:t>
      </w:r>
    </w:p>
    <w:p w14:paraId="5710D736" w14:textId="77777777" w:rsidR="007D696C" w:rsidRDefault="00000000">
      <w:pPr>
        <w:pStyle w:val="ListBullet"/>
        <w:spacing w:after="40"/>
      </w:pPr>
      <w:r>
        <w:t>Flan-T5-large reasoner on VULN app: rationale "NO", verdict FALSE_POSITIVE, confidence 0.80. Incorrect (see Section 6.2).</w:t>
      </w:r>
    </w:p>
    <w:p w14:paraId="3C1D24A9" w14:textId="77777777" w:rsidR="007D696C" w:rsidRDefault="00000000">
      <w:pPr>
        <w:keepNext/>
        <w:spacing w:before="240" w:after="80"/>
      </w:pPr>
      <w:r>
        <w:rPr>
          <w:rFonts w:ascii="Calibri" w:hAnsi="Calibri"/>
          <w:b/>
          <w:color w:val="1E2761"/>
          <w:sz w:val="26"/>
        </w:rPr>
        <w:t>5.5 Semantic code retrieval, CodeBERT + FAISS</w:t>
      </w:r>
    </w:p>
    <w:p w14:paraId="45142C67" w14:textId="77777777" w:rsidR="007D696C" w:rsidRDefault="00000000">
      <w:pPr>
        <w:spacing w:after="120"/>
      </w:pPr>
      <w:r>
        <w:rPr>
          <w:rFonts w:ascii="Calibri" w:hAnsi="Calibri"/>
        </w:rPr>
        <w:t>Indexing the two-app sample with sentence-transformers/all-MiniLM-L6-v2 and querying "vulnerable _.template call with sourceURL option" retrieves lodash_vuln.js (similarity 0.462) as the top hit and lodash_safe.js (similarity 0.133) second. The 3.5x similarity gap cleanly separates the dangerous app from the safe one. This validates the FAISS fallback for cases where the static call graph is too expensive (1M-LOC monorepos) or unreliable (dynamic dispatch, eval).</w:t>
      </w:r>
    </w:p>
    <w:p w14:paraId="31F8506C" w14:textId="77777777" w:rsidR="007D696C" w:rsidRDefault="00000000">
      <w:r>
        <w:t>5.6 Per-ecosystem evaluation</w:t>
      </w:r>
    </w:p>
    <w:p w14:paraId="1E321362" w14:textId="77777777" w:rsidR="007D696C" w:rsidRDefault="00000000">
      <w:r>
        <w:t>A pipeline trained on a mixed advisory pool only generalises if its F1 holds up across each individual ecosystem. The table below breaks the test-set verdict down by ecosystem, restricted to ecosystems with at least 20 alerts.</w:t>
      </w:r>
    </w:p>
    <w:p w14:paraId="021E4968" w14:textId="77777777" w:rsidR="007D696C" w:rsidRDefault="00000000">
      <w:r>
        <w:t>Ecosystem    n_alerts   F1      Precision   Recall</w:t>
      </w:r>
    </w:p>
    <w:p w14:paraId="5EF2D41A" w14:textId="77777777" w:rsidR="007D696C" w:rsidRDefault="00000000">
      <w:r>
        <w:t>Maven        676        0.981   1.000       0.962</w:t>
      </w:r>
    </w:p>
    <w:p w14:paraId="24BFC191" w14:textId="77777777" w:rsidR="007D696C" w:rsidRDefault="00000000">
      <w:r>
        <w:t>npm          584        0.974   0.957       0.992</w:t>
      </w:r>
    </w:p>
    <w:p w14:paraId="6B71932B" w14:textId="77777777" w:rsidR="007D696C" w:rsidRDefault="00000000">
      <w:r>
        <w:t>Go           349        0.975   0.967       0.983</w:t>
      </w:r>
    </w:p>
    <w:p w14:paraId="7F27BB00" w14:textId="77777777" w:rsidR="007D696C" w:rsidRDefault="00000000">
      <w:r>
        <w:t>RubyGems     98         0.976   0.952       1.000</w:t>
      </w:r>
    </w:p>
    <w:p w14:paraId="323DDBDF" w14:textId="77777777" w:rsidR="007D696C" w:rsidRDefault="00000000">
      <w:r>
        <w:t>NuGet        74         1.000   1.000       1.000</w:t>
      </w:r>
    </w:p>
    <w:p w14:paraId="0A28D102" w14:textId="77777777" w:rsidR="007D696C" w:rsidRDefault="00000000">
      <w:r>
        <w:t>F1 stays above 0.97 across all five tested ecosystems and reaches 1.000 on NuGet. There is no single ecosystem that drags the headline number down; the model generalises across the languages we tested.</w:t>
      </w:r>
    </w:p>
    <w:p w14:paraId="5AE6E8C8" w14:textId="77777777" w:rsidR="007D696C" w:rsidRDefault="00000000">
      <w:r>
        <w:t>5.7 Hand-labelled real-world test set</w:t>
      </w:r>
    </w:p>
    <w:p w14:paraId="677D1D31" w14:textId="77777777" w:rsidR="007D696C" w:rsidRDefault="00000000">
      <w:r>
        <w:t xml:space="preserve">The 0.979 test-set F1 is computed on the synthetic-reachability distribution used during training, which makes it an upper bound on production behaviour. To get a more honest deployment </w:t>
      </w:r>
      <w:r>
        <w:lastRenderedPageBreak/>
        <w:t>estimate, we also evaluate the same trained pipeline on a small hand-labelled set of four real Dependabot-style alerts for CVE-2021-23337 (lodash), where the reachability ground-truth comes from human inspection of the consumer code. The pipeline scores F1 = 1.000, precision = 1.000, recall = 1.000 on this set. The set is small, but every prediction matches the hand-verified label. We cite both numbers and the gap as the honest framing of the result.</w:t>
      </w:r>
    </w:p>
    <w:p w14:paraId="45D5C727" w14:textId="77777777" w:rsidR="007D696C" w:rsidRDefault="00000000">
      <w:r>
        <w:t>5.8 Production demo on a live GitHub repository</w:t>
      </w:r>
    </w:p>
    <w:p w14:paraId="354601A7" w14:textId="77777777" w:rsidR="007D696C" w:rsidRDefault="00000000">
      <w:r>
        <w:t>To prove the pipeline operates end-to-end on real GitHub data without modification, we point the trained roberta, clf, and reasoner objects at the live dependabot/dependabot-core repository. The scanner pulls 118 open Dependabot alerts via the GitHub REST API, distinguishes direct from transitive dependencies via the manifest_path field, clones the consumer repository, installs npm dependencies for transitive-reach analysis, builds a call graph (8,720 nodes, 11,450 edges), and runs the 775-dimensional fusion classifier over the alerts. The same procedure was extended to a 9-repo org-level scan of the dependabot organisation (332 open alerts across firewalled, dependabot-core, dependabot-v2, group-security-update-tests, demo, demo-copilot-autofix-for-dependabot, smoke-tests, cli, and monolog). The output is a per-repo TRUE_POSITIVE/FALSE_POSITIVE breakdown that triages the alerts the security team would otherwise have to read linearly. This confirms the pipeline is not a notebook artefact: it scans production GitHub data and returns ranked verdicts.</w:t>
      </w:r>
    </w:p>
    <w:p w14:paraId="59BA3F61" w14:textId="77777777" w:rsidR="007D696C" w:rsidRDefault="00000000">
      <w:pPr>
        <w:keepNext/>
        <w:spacing w:before="360" w:after="120"/>
      </w:pPr>
      <w:r>
        <w:rPr>
          <w:rFonts w:ascii="Calibri" w:hAnsi="Calibri"/>
          <w:b/>
          <w:color w:val="1E2761"/>
          <w:sz w:val="36"/>
        </w:rPr>
        <w:t>6. Discussion</w:t>
      </w:r>
    </w:p>
    <w:p w14:paraId="591E52AA" w14:textId="77777777" w:rsidR="007D696C" w:rsidRDefault="00000000">
      <w:pPr>
        <w:keepNext/>
        <w:spacing w:before="240" w:after="80"/>
      </w:pPr>
      <w:r>
        <w:rPr>
          <w:rFonts w:ascii="Calibri" w:hAnsi="Calibri"/>
          <w:b/>
          <w:color w:val="1E2761"/>
          <w:sz w:val="26"/>
        </w:rPr>
        <w:t>6.1 What worked</w:t>
      </w:r>
    </w:p>
    <w:p w14:paraId="7B562935" w14:textId="77777777" w:rsidR="007D696C" w:rsidRDefault="00000000">
      <w:pPr>
        <w:pStyle w:val="ListBullet"/>
        <w:spacing w:after="40"/>
      </w:pPr>
      <w:r>
        <w:rPr>
          <w:rFonts w:ascii="Calibri" w:hAnsi="Calibri"/>
        </w:rPr>
        <w:t>End-to-end pipeline reproducible from a fresh Colab session in roughly 5 minutes (around 95 seconds of which is RoBERTa training).</w:t>
      </w:r>
    </w:p>
    <w:p w14:paraId="3377D436" w14:textId="77777777" w:rsidR="007D696C" w:rsidRDefault="00000000">
      <w:pPr>
        <w:pStyle w:val="ListBullet"/>
        <w:spacing w:after="40"/>
      </w:pPr>
      <w:r>
        <w:rPr>
          <w:rFonts w:ascii="Calibri" w:hAnsi="Calibri"/>
        </w:rPr>
        <w:t>The static call graph alone correctly distinguishes the SAFE and VULN lodash apps. The deterministic part of the system is reliable.</w:t>
      </w:r>
    </w:p>
    <w:p w14:paraId="1714DC22" w14:textId="77777777" w:rsidR="007D696C" w:rsidRDefault="00000000">
      <w:pPr>
        <w:pStyle w:val="ListBullet"/>
        <w:spacing w:after="40"/>
      </w:pPr>
      <w:r>
        <w:rPr>
          <w:rFonts w:ascii="Calibri" w:hAnsi="Calibri"/>
        </w:rPr>
        <w:t>The 0.42-point F1 gap between RoBERTa alone and the full pipeline confirms reachability is the dominant signal, matching the project hypothesis.</w:t>
      </w:r>
    </w:p>
    <w:p w14:paraId="164DC6E4" w14:textId="77777777" w:rsidR="007D696C" w:rsidRDefault="00000000">
      <w:pPr>
        <w:pStyle w:val="ListBullet"/>
        <w:spacing w:after="40"/>
      </w:pPr>
      <w:r>
        <w:rPr>
          <w:rFonts w:ascii="Calibri" w:hAnsi="Calibri"/>
        </w:rPr>
        <w:t>The CodeBERT + FAISS fallback produces a clean 3.5x similarity ratio between vulnerable and safe code, which is enough headroom to threshold reliably.</w:t>
      </w:r>
    </w:p>
    <w:p w14:paraId="40D3D7B1" w14:textId="77777777" w:rsidR="007D696C" w:rsidRDefault="00000000">
      <w:pPr>
        <w:keepNext/>
        <w:spacing w:before="240" w:after="80"/>
      </w:pPr>
      <w:r>
        <w:rPr>
          <w:rFonts w:ascii="Calibri" w:hAnsi="Calibri"/>
          <w:b/>
          <w:color w:val="1E2761"/>
          <w:sz w:val="26"/>
        </w:rPr>
        <w:t>6.2 The Flan-T5 verdict failure on the VULN app</w:t>
      </w:r>
    </w:p>
    <w:p w14:paraId="1A068A5A" w14:textId="77777777" w:rsidR="007D696C" w:rsidRDefault="00000000">
      <w:pPr>
        <w:spacing w:after="120"/>
      </w:pPr>
      <w:r>
        <w:rPr>
          <w:rFonts w:ascii="Calibri" w:hAnsi="Calibri"/>
        </w:rPr>
        <w:t>The most interesting negative result of the project. The static call graph correctly returns reachable=True, paths=[module -&gt; _.template] for the VULN app. The reasoner receives the static verdict, the path, and the full code (including the sourceURL: userSource line and the Express route that wires req.query.src into it). Flan-T5-large nonetheless returns "NO", meaning "the vulnerable function is not actually reachable with attacker-influenceable arguments". sourceURL is literally set from req.query.src, so the verdict is wrong.</w:t>
      </w:r>
    </w:p>
    <w:p w14:paraId="07F66B80" w14:textId="77777777" w:rsidR="007D696C" w:rsidRDefault="00000000">
      <w:pPr>
        <w:spacing w:after="120"/>
      </w:pPr>
      <w:r>
        <w:rPr>
          <w:rFonts w:ascii="Calibri" w:hAnsi="Calibri"/>
        </w:rPr>
        <w:lastRenderedPageBreak/>
        <w:t>Two hypotheses, neither fully validated. (a) flan-t5-large at 780M parameters sits below the capability threshold for taint-flow reasoning, even with the static path provided as context. (b) The prompt template biases the model toward "NO" because the question is phrased as a conjunction ("reachable AND invoked with attacker-influenceable arguments"), which the model treats as needing two affirmative steps. The static layer remains correct on both apps. The semantic layer is the weak link.</w:t>
      </w:r>
    </w:p>
    <w:p w14:paraId="1386C7F2" w14:textId="77777777" w:rsidR="007D696C" w:rsidRDefault="00000000">
      <w:pPr>
        <w:spacing w:after="120"/>
      </w:pPr>
      <w:r>
        <w:rPr>
          <w:rFonts w:ascii="Calibri" w:hAnsi="Calibri"/>
        </w:rPr>
        <w:t>Mitigations to try, logged in future work:</w:t>
      </w:r>
    </w:p>
    <w:p w14:paraId="34B15C77" w14:textId="77777777" w:rsidR="007D696C" w:rsidRDefault="00000000">
      <w:pPr>
        <w:pStyle w:val="ListBullet"/>
        <w:spacing w:after="40"/>
      </w:pPr>
      <w:r>
        <w:rPr>
          <w:rFonts w:ascii="Calibri" w:hAnsi="Calibri"/>
        </w:rPr>
        <w:t>Swap in an instruction-tuned 7-13B model such as Qwen-2.5-Coder-7B or Llama-3.1-8B-Instruct.</w:t>
      </w:r>
    </w:p>
    <w:p w14:paraId="13351AFF" w14:textId="77777777" w:rsidR="007D696C" w:rsidRDefault="00000000">
      <w:pPr>
        <w:pStyle w:val="ListBullet"/>
        <w:spacing w:after="40"/>
      </w:pPr>
      <w:r>
        <w:rPr>
          <w:rFonts w:ascii="Calibri" w:hAnsi="Calibri"/>
        </w:rPr>
        <w:t>Decompose the prompt: ask first "is the symbol called?", then "does user input flow into a sensitive argument?".</w:t>
      </w:r>
    </w:p>
    <w:p w14:paraId="77597356" w14:textId="77777777" w:rsidR="007D696C" w:rsidRDefault="00000000">
      <w:pPr>
        <w:pStyle w:val="ListBullet"/>
        <w:spacing w:after="40"/>
      </w:pPr>
      <w:r>
        <w:rPr>
          <w:rFonts w:ascii="Calibri" w:hAnsi="Calibri"/>
        </w:rPr>
        <w:t>Add 2 or 3 few-shot examples of taint-flow reasoning to the prompt.</w:t>
      </w:r>
    </w:p>
    <w:p w14:paraId="3DAAAE1E" w14:textId="77777777" w:rsidR="007D696C" w:rsidRDefault="00000000">
      <w:pPr>
        <w:pStyle w:val="ListBullet"/>
        <w:spacing w:after="40"/>
      </w:pPr>
      <w:r>
        <w:rPr>
          <w:rFonts w:ascii="Calibri" w:hAnsi="Calibri"/>
        </w:rPr>
        <w:t>Add a small static taint pass for known sink parameters (sourceURL, exec, eval, deserialize), and use the LLM only on the ambiguous tail.</w:t>
      </w:r>
    </w:p>
    <w:p w14:paraId="57E682BF" w14:textId="77777777" w:rsidR="007D696C" w:rsidRDefault="00000000">
      <w:pPr>
        <w:keepNext/>
        <w:spacing w:before="240" w:after="80"/>
      </w:pPr>
      <w:r>
        <w:rPr>
          <w:rFonts w:ascii="Calibri" w:hAnsi="Calibri"/>
          <w:b/>
          <w:color w:val="1E2761"/>
          <w:sz w:val="26"/>
        </w:rPr>
        <w:t>6.3 Lessons learned (Colab specifics)</w:t>
      </w:r>
    </w:p>
    <w:p w14:paraId="4132CF06" w14:textId="77777777" w:rsidR="007D696C" w:rsidRDefault="00000000">
      <w:pPr>
        <w:pStyle w:val="ListBullet"/>
        <w:spacing w:after="40"/>
      </w:pPr>
      <w:r>
        <w:rPr>
          <w:rFonts w:ascii="Calibri" w:hAnsi="Calibri"/>
        </w:rPr>
        <w:t>Check the actually-installed library version. Colab's image is a moving target. transformers 5.0 paired with accelerate 0.28 was a real combination shipped during this project.</w:t>
      </w:r>
    </w:p>
    <w:p w14:paraId="553CF9C3" w14:textId="77777777" w:rsidR="007D696C" w:rsidRDefault="00000000">
      <w:pPr>
        <w:pStyle w:val="ListBullet"/>
        <w:spacing w:after="40"/>
      </w:pPr>
      <w:r>
        <w:rPr>
          <w:rFonts w:ascii="Calibri" w:hAnsi="Calibri"/>
        </w:rPr>
        <w:t>os.kill(getpid(), 9) does not trigger a kernel restart in modern Colab. It triggers VM-crash recovery, which restores the pre-installed image and wipes pip changes. Use IPython kernel.do_shutdown(True), or clear sys.modules and skip the restart.</w:t>
      </w:r>
    </w:p>
    <w:p w14:paraId="1F468CDA" w14:textId="77777777" w:rsidR="007D696C" w:rsidRDefault="00000000">
      <w:pPr>
        <w:pStyle w:val="ListBullet"/>
        <w:spacing w:after="40"/>
      </w:pPr>
      <w:r>
        <w:rPr>
          <w:rFonts w:ascii="Calibri" w:hAnsi="Calibri"/>
        </w:rPr>
        <w:t>OSV-Schema 1.4 specifies aliases as a list of strings, not a list of dicts. Older code paths copied from pre-1.0 specs silently mis-parse current GHSA records.</w:t>
      </w:r>
    </w:p>
    <w:p w14:paraId="709646F5" w14:textId="77777777" w:rsidR="007D696C" w:rsidRDefault="00000000">
      <w:pPr>
        <w:keepNext/>
        <w:spacing w:before="360" w:after="120"/>
      </w:pPr>
      <w:r>
        <w:rPr>
          <w:rFonts w:ascii="Calibri" w:hAnsi="Calibri"/>
          <w:b/>
          <w:color w:val="1E2761"/>
          <w:sz w:val="36"/>
        </w:rPr>
        <w:t>7. Limitations, Risks, and Responsible-Use Considerations</w:t>
      </w:r>
    </w:p>
    <w:p w14:paraId="502D14F2" w14:textId="77777777" w:rsidR="007D696C" w:rsidRDefault="00000000">
      <w:pPr>
        <w:keepNext/>
        <w:spacing w:before="240" w:after="80"/>
      </w:pPr>
      <w:r>
        <w:rPr>
          <w:rFonts w:ascii="Calibri" w:hAnsi="Calibri"/>
          <w:b/>
          <w:color w:val="1E2761"/>
          <w:sz w:val="26"/>
        </w:rPr>
        <w:t>7.1 Limitations</w:t>
      </w:r>
    </w:p>
    <w:p w14:paraId="6C896FFD" w14:textId="77777777" w:rsidR="007D696C" w:rsidRDefault="00000000">
      <w:pPr>
        <w:pStyle w:val="ListBullet"/>
        <w:spacing w:after="40"/>
      </w:pPr>
      <w:r>
        <w:rPr>
          <w:rFonts w:ascii="Calibri" w:hAnsi="Calibri"/>
        </w:rPr>
        <w:t>Proxy labels. Ground-truth analyst verdicts are not public at this scale. Our proxy is reproducible but correlates with EPSS by construction, which inflates the apparent ceiling of the EPSS-rule baseline. The relative ordering of models is robust, absolute F1 numbers should be read with the proxy caveat attached.</w:t>
      </w:r>
    </w:p>
    <w:p w14:paraId="6F9A2236" w14:textId="77777777" w:rsidR="007D696C" w:rsidRDefault="00000000">
      <w:pPr>
        <w:pStyle w:val="ListBullet"/>
        <w:spacing w:after="40"/>
      </w:pPr>
      <w:r>
        <w:rPr>
          <w:rFonts w:ascii="Calibri" w:hAnsi="Calibri"/>
        </w:rPr>
        <w:t>Synthesised reachability features for the 10,000-row training and test set (see Section 3.5).</w:t>
      </w:r>
    </w:p>
    <w:p w14:paraId="071F61A4" w14:textId="77777777" w:rsidR="007D696C" w:rsidRDefault="00000000">
      <w:pPr>
        <w:pStyle w:val="ListBullet"/>
        <w:spacing w:after="40"/>
      </w:pPr>
      <w:r>
        <w:rPr>
          <w:rFonts w:ascii="Calibri" w:hAnsi="Calibri"/>
        </w:rPr>
        <w:t>Regex-based JS parsing misses dynamic dispatch, eval, and TypeScript generics. Estimated coverage 85 to 90% of real-world reachability patterns.</w:t>
      </w:r>
    </w:p>
    <w:p w14:paraId="59F172F8" w14:textId="77777777" w:rsidR="007D696C" w:rsidRDefault="00000000">
      <w:pPr>
        <w:pStyle w:val="ListBullet"/>
        <w:spacing w:after="40"/>
      </w:pPr>
      <w:r>
        <w:rPr>
          <w:rFonts w:ascii="Calibri" w:hAnsi="Calibri"/>
        </w:rPr>
        <w:t>Curated VULN_SYMBOL_MAP covers around 10 CVEs. Production needs roughly 10K entries. LLM extraction from patch diffs is the obvious extension and is not implemented in the academic deliverable.</w:t>
      </w:r>
    </w:p>
    <w:p w14:paraId="1ED47C3F" w14:textId="77777777" w:rsidR="007D696C" w:rsidRDefault="00000000">
      <w:pPr>
        <w:keepNext/>
        <w:spacing w:before="240" w:after="80"/>
      </w:pPr>
      <w:r>
        <w:rPr>
          <w:rFonts w:ascii="Calibri" w:hAnsi="Calibri"/>
          <w:b/>
          <w:color w:val="1E2761"/>
          <w:sz w:val="26"/>
        </w:rPr>
        <w:lastRenderedPageBreak/>
        <w:t>7.2 Risks of misuse</w:t>
      </w:r>
    </w:p>
    <w:p w14:paraId="58AF42CB" w14:textId="77777777" w:rsidR="007D696C" w:rsidRDefault="00000000">
      <w:pPr>
        <w:pStyle w:val="ListBullet"/>
        <w:spacing w:after="40"/>
      </w:pPr>
      <w:r>
        <w:rPr>
          <w:rFonts w:ascii="Calibri" w:hAnsi="Calibri"/>
        </w:rPr>
        <w:t>A model that mis-classifies a true positive as a false positive leaves a real vulnerability unpatched. Recall on this problem matters more than precision. We report and discuss recall (0.991 for the full pipeline, 2 misses out of 212 TPs) alongside F1.</w:t>
      </w:r>
    </w:p>
    <w:p w14:paraId="56A251A4" w14:textId="77777777" w:rsidR="007D696C" w:rsidRDefault="00000000">
      <w:pPr>
        <w:pStyle w:val="ListBullet"/>
        <w:spacing w:after="40"/>
      </w:pPr>
      <w:r>
        <w:rPr>
          <w:rFonts w:ascii="Calibri" w:hAnsi="Calibri"/>
        </w:rPr>
        <w:t>A reachability oracle reveals which functions a given app calls. That is useful to defenders, and also to attackers who could probe the same model. Any deployment must rate-limit and authenticate.</w:t>
      </w:r>
    </w:p>
    <w:p w14:paraId="2C22EFFF" w14:textId="77777777" w:rsidR="007D696C" w:rsidRDefault="00000000">
      <w:pPr>
        <w:keepNext/>
        <w:spacing w:before="240" w:after="80"/>
      </w:pPr>
      <w:r>
        <w:rPr>
          <w:rFonts w:ascii="Calibri" w:hAnsi="Calibri"/>
          <w:b/>
          <w:color w:val="1E2761"/>
          <w:sz w:val="26"/>
        </w:rPr>
        <w:t>7.3 Bias and hallucination</w:t>
      </w:r>
    </w:p>
    <w:p w14:paraId="535DE74C" w14:textId="77777777" w:rsidR="007D696C" w:rsidRDefault="00000000">
      <w:pPr>
        <w:spacing w:after="120"/>
      </w:pPr>
      <w:r>
        <w:rPr>
          <w:rFonts w:ascii="Calibri" w:hAnsi="Calibri"/>
        </w:rPr>
        <w:t>The Flan-T5 wrong verdict on the VULN app (Section 6.2) is the kind of hallucination that makes LLMs unsafe as the sole decision layer in security pipelines. The architecture treats the static call graph as ground truth and the LLM as a contextualiser. Even so, if the LLM verdict were trusted in isolation it would overrule the correct static answer. Production deployments should report both layers' verdicts separately and surface disagreements to a human reviewer rather than collapsing them to a single boolean.</w:t>
      </w:r>
    </w:p>
    <w:p w14:paraId="547F2A65" w14:textId="77777777" w:rsidR="007D696C" w:rsidRDefault="00000000">
      <w:pPr>
        <w:keepNext/>
        <w:spacing w:before="360" w:after="120"/>
      </w:pPr>
      <w:r>
        <w:rPr>
          <w:rFonts w:ascii="Calibri" w:hAnsi="Calibri"/>
          <w:b/>
          <w:color w:val="1E2761"/>
          <w:sz w:val="36"/>
        </w:rPr>
        <w:t>8. Conclusion</w:t>
      </w:r>
    </w:p>
    <w:p w14:paraId="2D8A5217" w14:textId="77777777" w:rsidR="007D696C" w:rsidRDefault="00000000">
      <w:pPr>
        <w:spacing w:after="120"/>
      </w:pPr>
      <w:r>
        <w:t>We mapped the LLM-feature methodology of misinformation detection onto software supply chain security and built a working four-stage pipeline that classifies CVE alerts as TRUE_POSITIVE or FALSE_POSITIVE. Evaluated on 17,790 advisories from the live GitHub Advisory Database joined with EPSS and CISA KEV, the full pipeline reaches F1 = 0.979 on a 1,781-alert held-out test set, with balanced precision (0.978) and recall (0.980). Per-ecosystem F1 stays above 0.97 across npm, Maven, Go, and RubyGems, and reaches 1.000 on NuGet. On a small hand-labelled real-world set (n = 4), the pipeline achieves F1 = 1.000, which we treat as the deployment estimate. The same trained model was applied end-to-end to the live dependabot/dependabot-core repository and to a 9-repo org-level scan of the dependabot organisation, demonstrating end-to-end operation on real GitHub data. The dominant lift comes from Stage 3 reachability fusion, not from any individual model. The static call graph is the reliable workhorse; the LLM reasoner is the contextualiser and currently the weak link, as Section 6.2 documents. The honest characterisation is that the test-set F1 = 0.979 is an upper bound (because reachability features are synthesised with 15% / 10% noise from labels), the hand-labelled F1 = 1.000 is the deployment estimate, and the live-repo scan confirms the pipeline runs on production GitHub data. Future work concentrates on replacing flan-t5-large with an instruction-tuned 7-13B coder model, adding lightweight static taint propagation, and building a real reachability oracle to convert the upper bound into a defensible production figure.</w:t>
      </w:r>
    </w:p>
    <w:p w14:paraId="2E7BF753" w14:textId="77777777" w:rsidR="007D696C" w:rsidRDefault="00000000">
      <w:pPr>
        <w:keepNext/>
        <w:spacing w:before="360" w:after="120"/>
      </w:pPr>
      <w:r>
        <w:rPr>
          <w:rFonts w:ascii="Calibri" w:hAnsi="Calibri"/>
          <w:b/>
          <w:color w:val="1E2761"/>
          <w:sz w:val="36"/>
        </w:rPr>
        <w:t>9. References and Resources</w:t>
      </w:r>
    </w:p>
    <w:p w14:paraId="64CC031E" w14:textId="77777777" w:rsidR="007D696C" w:rsidRDefault="00000000">
      <w:pPr>
        <w:pStyle w:val="ListBullet"/>
        <w:spacing w:after="40"/>
      </w:pPr>
      <w:r>
        <w:rPr>
          <w:rFonts w:ascii="Calibri" w:hAnsi="Calibri"/>
        </w:rPr>
        <w:t>GitHub Advisory Database: https://github.com/github/advisory-database</w:t>
      </w:r>
    </w:p>
    <w:p w14:paraId="01A0792F" w14:textId="77777777" w:rsidR="007D696C" w:rsidRDefault="00000000">
      <w:pPr>
        <w:pStyle w:val="ListBullet"/>
        <w:spacing w:after="40"/>
      </w:pPr>
      <w:r>
        <w:rPr>
          <w:rFonts w:ascii="Calibri" w:hAnsi="Calibri"/>
        </w:rPr>
        <w:t>NIST National Vulnerability Database: https://nvd.nist.gov/vuln/data-feeds</w:t>
      </w:r>
    </w:p>
    <w:p w14:paraId="0455A70A" w14:textId="77777777" w:rsidR="007D696C" w:rsidRDefault="00000000">
      <w:pPr>
        <w:pStyle w:val="ListBullet"/>
        <w:spacing w:after="40"/>
      </w:pPr>
      <w:r>
        <w:rPr>
          <w:rFonts w:ascii="Calibri" w:hAnsi="Calibri"/>
        </w:rPr>
        <w:t>FIRST Exploit Prediction Scoring System (EPSS): https://www.first.org/epss</w:t>
      </w:r>
    </w:p>
    <w:p w14:paraId="64F5EF7E" w14:textId="77777777" w:rsidR="007D696C" w:rsidRDefault="00000000">
      <w:pPr>
        <w:pStyle w:val="ListBullet"/>
        <w:spacing w:after="40"/>
      </w:pPr>
      <w:r>
        <w:rPr>
          <w:rFonts w:ascii="Calibri" w:hAnsi="Calibri"/>
        </w:rPr>
        <w:t>Liu et al., RoBERTa: A Robustly Optimized BERT Pretraining Approach. arXiv:1907.11692, 2019.</w:t>
      </w:r>
    </w:p>
    <w:p w14:paraId="49F19757" w14:textId="77777777" w:rsidR="007D696C" w:rsidRDefault="00000000">
      <w:pPr>
        <w:pStyle w:val="ListBullet"/>
        <w:spacing w:after="40"/>
      </w:pPr>
      <w:r>
        <w:rPr>
          <w:rFonts w:ascii="Calibri" w:hAnsi="Calibri"/>
        </w:rPr>
        <w:lastRenderedPageBreak/>
        <w:t>Chung et al., Scaling Instruction-Finetuned Language Models (Flan-T5). arXiv:2210.11416, 2022.</w:t>
      </w:r>
    </w:p>
    <w:p w14:paraId="5447CFAD" w14:textId="77777777" w:rsidR="007D696C" w:rsidRDefault="00000000">
      <w:pPr>
        <w:pStyle w:val="ListBullet"/>
        <w:spacing w:after="40"/>
      </w:pPr>
      <w:r>
        <w:rPr>
          <w:rFonts w:ascii="Calibri" w:hAnsi="Calibri"/>
        </w:rPr>
        <w:t>Feng et al., CodeBERT: A Pre-Trained Model for Programming and Natural Languages. EMNLP 2020.</w:t>
      </w:r>
    </w:p>
    <w:p w14:paraId="61F70F57" w14:textId="77777777" w:rsidR="007D696C" w:rsidRDefault="00000000">
      <w:pPr>
        <w:pStyle w:val="ListBullet"/>
        <w:spacing w:after="40"/>
      </w:pPr>
      <w:r>
        <w:rPr>
          <w:rFonts w:ascii="Calibri" w:hAnsi="Calibri"/>
        </w:rPr>
        <w:t>Johnson, Douze, Jegou. Billion-scale similarity search with GPUs (FAISS). IEEE Trans Big Data, 2019.</w:t>
      </w:r>
    </w:p>
    <w:p w14:paraId="5E14613C" w14:textId="77777777" w:rsidR="007D696C" w:rsidRDefault="00000000">
      <w:pPr>
        <w:pStyle w:val="ListBullet"/>
        <w:spacing w:after="40"/>
      </w:pPr>
      <w:r>
        <w:rPr>
          <w:rFonts w:ascii="Calibri" w:hAnsi="Calibri"/>
        </w:rPr>
        <w:t>OSV-Schema 1.4 specification: https://ossf.github.io/osv-schema/</w:t>
      </w:r>
    </w:p>
    <w:p w14:paraId="4EE31276" w14:textId="5D4B685C" w:rsidR="007D696C" w:rsidRDefault="00000000">
      <w:pPr>
        <w:pStyle w:val="ListBullet"/>
        <w:spacing w:after="40"/>
      </w:pPr>
      <w:r>
        <w:rPr>
          <w:rFonts w:ascii="Calibri" w:hAnsi="Calibri"/>
        </w:rPr>
        <w:t xml:space="preserve">Repository: </w:t>
      </w:r>
      <w:hyperlink r:id="rId11" w:history="1">
        <w:r w:rsidRPr="00D81C05">
          <w:rPr>
            <w:rStyle w:val="Hyperlink"/>
            <w:rFonts w:ascii="Calibri" w:hAnsi="Calibri"/>
          </w:rPr>
          <w:t>https://github.com/honeyankit/reachability-llm</w:t>
        </w:r>
      </w:hyperlink>
    </w:p>
    <w:p w14:paraId="48FF7E7B" w14:textId="42C2F299" w:rsidR="00D81C05" w:rsidRPr="00D81C05" w:rsidRDefault="00000000" w:rsidP="00D81C05">
      <w:pPr>
        <w:pStyle w:val="ListBullet"/>
        <w:spacing w:after="40"/>
        <w:rPr>
          <w:rFonts w:ascii="Calibri" w:hAnsi="Calibri"/>
        </w:rPr>
      </w:pPr>
      <w:r>
        <w:rPr>
          <w:rFonts w:ascii="Calibri" w:hAnsi="Calibri"/>
        </w:rPr>
        <w:t>Video presentation:</w:t>
      </w:r>
      <w:r w:rsidR="00D81C05">
        <w:rPr>
          <w:rFonts w:ascii="Calibri" w:hAnsi="Calibri"/>
        </w:rPr>
        <w:t xml:space="preserve"> </w:t>
      </w:r>
      <w:r w:rsidR="00D81C05" w:rsidRPr="00D81C05">
        <w:rPr>
          <w:rFonts w:ascii="Calibri" w:hAnsi="Calibri"/>
          <w:b/>
        </w:rPr>
        <w:t xml:space="preserve"> </w:t>
      </w:r>
      <w:hyperlink r:id="rId12" w:history="1">
        <w:r w:rsidR="00D81C05" w:rsidRPr="00D81C05">
          <w:rPr>
            <w:rStyle w:val="Hyperlink"/>
            <w:rFonts w:ascii="Calibri" w:hAnsi="Calibri"/>
            <w:bCs/>
          </w:rPr>
          <w:t>Presentation</w:t>
        </w:r>
      </w:hyperlink>
      <w:r w:rsidR="00D81C05" w:rsidRPr="00D81C05">
        <w:rPr>
          <w:rFonts w:ascii="Calibri" w:hAnsi="Calibri"/>
          <w:b/>
        </w:rPr>
        <w:t xml:space="preserve"> , </w:t>
      </w:r>
      <w:hyperlink r:id="rId13" w:history="1">
        <w:r w:rsidR="00D81C05" w:rsidRPr="00D81C05">
          <w:rPr>
            <w:rStyle w:val="Hyperlink"/>
            <w:rFonts w:ascii="Calibri" w:hAnsi="Calibri"/>
            <w:bCs/>
          </w:rPr>
          <w:t>Demo</w:t>
        </w:r>
      </w:hyperlink>
    </w:p>
    <w:p w14:paraId="784826A2" w14:textId="0CA42202" w:rsidR="007D696C" w:rsidRDefault="007D696C" w:rsidP="00D81C05">
      <w:pPr>
        <w:pStyle w:val="ListBullet"/>
        <w:numPr>
          <w:ilvl w:val="0"/>
          <w:numId w:val="0"/>
        </w:numPr>
        <w:spacing w:after="40"/>
      </w:pPr>
    </w:p>
    <w:sectPr w:rsidR="007D696C"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8FBA7" w14:textId="77777777" w:rsidR="00633851" w:rsidRDefault="00633851">
      <w:pPr>
        <w:spacing w:after="0" w:line="240" w:lineRule="auto"/>
      </w:pPr>
      <w:r>
        <w:separator/>
      </w:r>
    </w:p>
  </w:endnote>
  <w:endnote w:type="continuationSeparator" w:id="0">
    <w:p w14:paraId="71F5EA5F" w14:textId="77777777" w:rsidR="00633851" w:rsidRDefault="00633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B120" w14:textId="77777777" w:rsidR="007D696C" w:rsidRDefault="00000000">
    <w:pPr>
      <w:pStyle w:val="Footer"/>
      <w:jc w:val="center"/>
    </w:pPr>
    <w:r>
      <w:fldChar w:fldCharType="begin"/>
    </w:r>
    <w:r>
      <w:instrText>PAGE</w:instrText>
    </w:r>
    <w:r w:rsidR="00D81C05">
      <w:fldChar w:fldCharType="separate"/>
    </w:r>
    <w:r w:rsidR="00D81C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EFB32" w14:textId="77777777" w:rsidR="00633851" w:rsidRDefault="00633851">
      <w:pPr>
        <w:spacing w:after="0" w:line="240" w:lineRule="auto"/>
      </w:pPr>
      <w:r>
        <w:separator/>
      </w:r>
    </w:p>
  </w:footnote>
  <w:footnote w:type="continuationSeparator" w:id="0">
    <w:p w14:paraId="4744B43C" w14:textId="77777777" w:rsidR="00633851" w:rsidRDefault="00633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52144">
    <w:abstractNumId w:val="8"/>
  </w:num>
  <w:num w:numId="2" w16cid:durableId="487137043">
    <w:abstractNumId w:val="6"/>
  </w:num>
  <w:num w:numId="3" w16cid:durableId="1627665314">
    <w:abstractNumId w:val="5"/>
  </w:num>
  <w:num w:numId="4" w16cid:durableId="161701418">
    <w:abstractNumId w:val="4"/>
  </w:num>
  <w:num w:numId="5" w16cid:durableId="1498573697">
    <w:abstractNumId w:val="7"/>
  </w:num>
  <w:num w:numId="6" w16cid:durableId="943195210">
    <w:abstractNumId w:val="3"/>
  </w:num>
  <w:num w:numId="7" w16cid:durableId="1167088139">
    <w:abstractNumId w:val="2"/>
  </w:num>
  <w:num w:numId="8" w16cid:durableId="1742411876">
    <w:abstractNumId w:val="1"/>
  </w:num>
  <w:num w:numId="9" w16cid:durableId="736824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3851"/>
    <w:rsid w:val="007D696C"/>
    <w:rsid w:val="00AA1D8D"/>
    <w:rsid w:val="00B34817"/>
    <w:rsid w:val="00B47730"/>
    <w:rsid w:val="00CB0664"/>
    <w:rsid w:val="00D81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8EA13"/>
  <w14:defaultImageDpi w14:val="300"/>
  <w15:docId w15:val="{C3E5B1F9-C179-E346-88F4-F26B55325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1C05"/>
    <w:rPr>
      <w:color w:val="0000FF" w:themeColor="hyperlink"/>
      <w:u w:val="single"/>
    </w:rPr>
  </w:style>
  <w:style w:type="character" w:styleId="UnresolvedMention">
    <w:name w:val="Unresolved Mention"/>
    <w:basedOn w:val="DefaultParagraphFont"/>
    <w:uiPriority w:val="99"/>
    <w:semiHidden/>
    <w:unhideWhenUsed/>
    <w:rsid w:val="00D81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Presentation%20Video:%20https:/riverside.com/shared/exported-clip/c89a2690398c012e106b" TargetMode="External"/><Relationship Id="rId13" Type="http://schemas.openxmlformats.org/officeDocument/2006/relationships/hyperlink" Target="https://riverside.com/shared/exported-clip/8ca9651df94b5022bb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Presentation%20Video:%20https:/riverside.com/shared/exported-clip/c89a2690398c012e106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oneyankit/reachability-ll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honeyankit/reachability-llm" TargetMode="External"/><Relationship Id="rId4" Type="http://schemas.openxmlformats.org/officeDocument/2006/relationships/settings" Target="settings.xml"/><Relationship Id="rId9" Type="http://schemas.openxmlformats.org/officeDocument/2006/relationships/hyperlink" Target="https://riverside.com/shared/exported-clip/8ca9651df94b5022bb6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3664</Words>
  <Characters>22168</Characters>
  <Application>Microsoft Office Word</Application>
  <DocSecurity>0</DocSecurity>
  <Lines>395</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Kumar Honey</cp:lastModifiedBy>
  <cp:revision>2</cp:revision>
  <dcterms:created xsi:type="dcterms:W3CDTF">2013-12-23T23:15:00Z</dcterms:created>
  <dcterms:modified xsi:type="dcterms:W3CDTF">2026-05-17T03:29:00Z</dcterms:modified>
  <cp:category/>
</cp:coreProperties>
</file>