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x1p0yvtcvk" w:id="0"/>
      <w:bookmarkEnd w:id="0"/>
      <w:r w:rsidDel="00000000" w:rsidR="00000000" w:rsidRPr="00000000">
        <w:rPr>
          <w:rtl w:val="0"/>
        </w:rPr>
        <w:t xml:space="preserve">What is REST Assured</w:t>
      </w:r>
    </w:p>
    <w:p w:rsidR="00000000" w:rsidDel="00000000" w:rsidP="00000000" w:rsidRDefault="00000000" w:rsidRPr="00000000" w14:paraId="00000002">
      <w:pPr>
        <w:rPr/>
      </w:pPr>
      <w:r w:rsidDel="00000000" w:rsidR="00000000" w:rsidRPr="00000000">
        <w:rPr>
          <w:rtl w:val="0"/>
        </w:rPr>
        <w:t xml:space="preserve">Rest assured is java library for testing Restful Web services. It can be used to test XML &amp; JSON based web services. It supports GET, POST, PUT, PATCH, DELETE, OPTIONS and HEAD requests and can be used to validate and verify the response of these requests. Also it can be integrated with testing frameworks like JUnit, TestNG etc.</w:t>
      </w:r>
    </w:p>
    <w:p w:rsidR="00000000" w:rsidDel="00000000" w:rsidP="00000000" w:rsidRDefault="00000000" w:rsidRPr="00000000" w14:paraId="0000000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Prerequisites : Java, IDE (Eclipse, IntelliJ, etc), Maven &amp; TestNG</w:t>
      </w:r>
    </w:p>
    <w:p w:rsidR="00000000" w:rsidDel="00000000" w:rsidP="00000000" w:rsidRDefault="00000000" w:rsidRPr="00000000" w14:paraId="00000004">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color w:val="030303"/>
          <w:sz w:val="21"/>
          <w:szCs w:val="21"/>
          <w:u w:val="none"/>
          <w:shd w:fill="f9f9f9" w:val="clear"/>
        </w:rPr>
      </w:pPr>
      <w:r w:rsidDel="00000000" w:rsidR="00000000" w:rsidRPr="00000000">
        <w:rPr>
          <w:rFonts w:ascii="Roboto" w:cs="Roboto" w:eastAsia="Roboto" w:hAnsi="Roboto"/>
          <w:color w:val="030303"/>
          <w:sz w:val="21"/>
          <w:szCs w:val="21"/>
          <w:shd w:fill="f9f9f9" w:val="clear"/>
          <w:rtl w:val="0"/>
        </w:rPr>
        <w:t xml:space="preserve">REST Assured is a java library for testing RESTful web services It is used to invoke REST web services and check response.</w:t>
      </w:r>
    </w:p>
    <w:p w:rsidR="00000000" w:rsidDel="00000000" w:rsidP="00000000" w:rsidRDefault="00000000" w:rsidRPr="00000000" w14:paraId="00000006">
      <w:pPr>
        <w:numPr>
          <w:ilvl w:val="0"/>
          <w:numId w:val="1"/>
        </w:numPr>
        <w:ind w:left="720" w:hanging="360"/>
        <w:rPr>
          <w:rFonts w:ascii="Roboto" w:cs="Roboto" w:eastAsia="Roboto" w:hAnsi="Roboto"/>
          <w:color w:val="030303"/>
          <w:sz w:val="21"/>
          <w:szCs w:val="21"/>
          <w:u w:val="none"/>
          <w:shd w:fill="f9f9f9" w:val="clear"/>
        </w:rPr>
      </w:pPr>
      <w:r w:rsidDel="00000000" w:rsidR="00000000" w:rsidRPr="00000000">
        <w:rPr>
          <w:rFonts w:ascii="Roboto" w:cs="Roboto" w:eastAsia="Roboto" w:hAnsi="Roboto"/>
          <w:color w:val="030303"/>
          <w:sz w:val="21"/>
          <w:szCs w:val="21"/>
          <w:shd w:fill="f9f9f9" w:val="clear"/>
          <w:rtl w:val="0"/>
        </w:rPr>
        <w:t xml:space="preserve">It can be used to test XML as well as JSON based web services</w:t>
      </w:r>
    </w:p>
    <w:p w:rsidR="00000000" w:rsidDel="00000000" w:rsidP="00000000" w:rsidRDefault="00000000" w:rsidRPr="00000000" w14:paraId="00000007">
      <w:pPr>
        <w:numPr>
          <w:ilvl w:val="0"/>
          <w:numId w:val="1"/>
        </w:numPr>
        <w:ind w:left="720" w:hanging="360"/>
        <w:rPr>
          <w:rFonts w:ascii="Roboto" w:cs="Roboto" w:eastAsia="Roboto" w:hAnsi="Roboto"/>
          <w:color w:val="030303"/>
          <w:sz w:val="21"/>
          <w:szCs w:val="21"/>
          <w:u w:val="none"/>
          <w:shd w:fill="f9f9f9" w:val="clear"/>
        </w:rPr>
      </w:pPr>
      <w:r w:rsidDel="00000000" w:rsidR="00000000" w:rsidRPr="00000000">
        <w:rPr>
          <w:rFonts w:ascii="Roboto" w:cs="Roboto" w:eastAsia="Roboto" w:hAnsi="Roboto"/>
          <w:color w:val="030303"/>
          <w:sz w:val="21"/>
          <w:szCs w:val="21"/>
          <w:shd w:fill="f9f9f9" w:val="clear"/>
          <w:rtl w:val="0"/>
        </w:rPr>
        <w:t xml:space="preserve">It supports POST, GET, PUT, DELETE, OPTIONS, PATCH and HEAD requests and can be used to validate and verify the response of these requests</w:t>
      </w:r>
    </w:p>
    <w:p w:rsidR="00000000" w:rsidDel="00000000" w:rsidP="00000000" w:rsidRDefault="00000000" w:rsidRPr="00000000" w14:paraId="00000008">
      <w:pPr>
        <w:numPr>
          <w:ilvl w:val="0"/>
          <w:numId w:val="1"/>
        </w:numPr>
        <w:ind w:left="720" w:hanging="360"/>
        <w:rPr>
          <w:rFonts w:ascii="Roboto" w:cs="Roboto" w:eastAsia="Roboto" w:hAnsi="Roboto"/>
          <w:color w:val="030303"/>
          <w:sz w:val="21"/>
          <w:szCs w:val="21"/>
          <w:u w:val="none"/>
          <w:shd w:fill="f9f9f9" w:val="clear"/>
        </w:rPr>
      </w:pPr>
      <w:r w:rsidDel="00000000" w:rsidR="00000000" w:rsidRPr="00000000">
        <w:rPr>
          <w:rFonts w:ascii="Roboto" w:cs="Roboto" w:eastAsia="Roboto" w:hAnsi="Roboto"/>
          <w:color w:val="030303"/>
          <w:sz w:val="21"/>
          <w:szCs w:val="21"/>
          <w:shd w:fill="f9f9f9" w:val="clear"/>
          <w:rtl w:val="0"/>
        </w:rPr>
        <w:t xml:space="preserve">Can be integrated with testing frameworks like JUnit, TestNG etc</w:t>
      </w:r>
    </w:p>
    <w:p w:rsidR="00000000" w:rsidDel="00000000" w:rsidP="00000000" w:rsidRDefault="00000000" w:rsidRPr="00000000" w14:paraId="00000009">
      <w:pPr>
        <w:numPr>
          <w:ilvl w:val="0"/>
          <w:numId w:val="1"/>
        </w:numPr>
        <w:ind w:left="720" w:hanging="360"/>
        <w:rPr>
          <w:rFonts w:ascii="Roboto" w:cs="Roboto" w:eastAsia="Roboto" w:hAnsi="Roboto"/>
          <w:color w:val="030303"/>
          <w:sz w:val="21"/>
          <w:szCs w:val="21"/>
          <w:u w:val="none"/>
          <w:shd w:fill="f9f9f9" w:val="clear"/>
        </w:rPr>
      </w:pPr>
      <w:r w:rsidDel="00000000" w:rsidR="00000000" w:rsidRPr="00000000">
        <w:rPr>
          <w:rFonts w:ascii="Roboto" w:cs="Roboto" w:eastAsia="Roboto" w:hAnsi="Roboto"/>
          <w:color w:val="030303"/>
          <w:sz w:val="21"/>
          <w:szCs w:val="21"/>
          <w:shd w:fill="f9f9f9" w:val="clear"/>
          <w:rtl w:val="0"/>
        </w:rPr>
        <w:t xml:space="preserve">REST Assured is implemented in Groovy</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rPr>
      </w:pPr>
      <w:bookmarkStart w:colFirst="0" w:colLast="0" w:name="_j0wknuoz450u" w:id="1"/>
      <w:bookmarkEnd w:id="1"/>
      <w:r w:rsidDel="00000000" w:rsidR="00000000" w:rsidRPr="00000000">
        <w:rPr>
          <w:b w:val="1"/>
          <w:color w:val="222222"/>
          <w:sz w:val="39"/>
          <w:szCs w:val="39"/>
          <w:rtl w:val="0"/>
        </w:rPr>
        <w:t xml:space="preserve">First simple Rest Assured script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rrkungw2ga4j" w:id="2"/>
      <w:bookmarkEnd w:id="2"/>
      <w:r w:rsidDel="00000000" w:rsidR="00000000" w:rsidRPr="00000000">
        <w:rPr>
          <w:b w:val="1"/>
          <w:color w:val="222222"/>
          <w:sz w:val="33"/>
          <w:szCs w:val="33"/>
          <w:rtl w:val="0"/>
        </w:rPr>
        <w:t xml:space="preserve">Syntax:</w:t>
      </w:r>
    </w:p>
    <w:p w:rsidR="00000000" w:rsidDel="00000000" w:rsidP="00000000" w:rsidRDefault="00000000" w:rsidRPr="00000000" w14:paraId="0000000C">
      <w:pPr>
        <w:shd w:fill="ffffff" w:val="clear"/>
        <w:rPr>
          <w:color w:val="222222"/>
          <w:sz w:val="27"/>
          <w:szCs w:val="27"/>
        </w:rPr>
      </w:pPr>
      <w:r w:rsidDel="00000000" w:rsidR="00000000" w:rsidRPr="00000000">
        <w:rPr>
          <w:color w:val="222222"/>
          <w:sz w:val="27"/>
          <w:szCs w:val="27"/>
          <w:rtl w:val="0"/>
        </w:rPr>
        <w:t xml:space="preserve">The syntax of Rest Assured.io is the most beautiful part, as it is very BDD like and understandable.</w:t>
      </w:r>
    </w:p>
    <w:p w:rsidR="00000000" w:rsidDel="00000000" w:rsidP="00000000" w:rsidRDefault="00000000" w:rsidRPr="00000000" w14:paraId="0000000D">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Given(). </w:t>
      </w:r>
    </w:p>
    <w:p w:rsidR="00000000" w:rsidDel="00000000" w:rsidP="00000000" w:rsidRDefault="00000000" w:rsidRPr="00000000" w14:paraId="0000000E">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param("x", "y"). </w:t>
      </w:r>
    </w:p>
    <w:p w:rsidR="00000000" w:rsidDel="00000000" w:rsidP="00000000" w:rsidRDefault="00000000" w:rsidRPr="00000000" w14:paraId="0000000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header("z", "w").</w:t>
      </w:r>
    </w:p>
    <w:p w:rsidR="00000000" w:rsidDel="00000000" w:rsidP="00000000" w:rsidRDefault="00000000" w:rsidRPr="00000000" w14:paraId="00000010">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when().</w:t>
      </w:r>
    </w:p>
    <w:p w:rsidR="00000000" w:rsidDel="00000000" w:rsidP="00000000" w:rsidRDefault="00000000" w:rsidRPr="00000000" w14:paraId="0000001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Method().</w:t>
      </w:r>
    </w:p>
    <w:p w:rsidR="00000000" w:rsidDel="00000000" w:rsidP="00000000" w:rsidRDefault="00000000" w:rsidRPr="00000000" w14:paraId="0000001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Then(). </w:t>
      </w:r>
    </w:p>
    <w:p w:rsidR="00000000" w:rsidDel="00000000" w:rsidP="00000000" w:rsidRDefault="00000000" w:rsidRPr="00000000" w14:paraId="00000013">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statusCode(XXX).</w:t>
      </w:r>
    </w:p>
    <w:p w:rsidR="00000000" w:rsidDel="00000000" w:rsidP="00000000" w:rsidRDefault="00000000" w:rsidRPr="00000000" w14:paraId="00000014">
      <w:pPr>
        <w:spacing w:line="384.0000000000000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body("x, ”y", equalTo("z"));</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xnzpj826k0jx" w:id="3"/>
      <w:bookmarkEnd w:id="3"/>
      <w:r w:rsidDel="00000000" w:rsidR="00000000" w:rsidRPr="00000000">
        <w:rPr>
          <w:b w:val="1"/>
          <w:color w:val="222222"/>
          <w:sz w:val="33"/>
          <w:szCs w:val="33"/>
          <w:rtl w:val="0"/>
        </w:rPr>
        <w:t xml:space="preserve">Explanation:</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995"/>
        <w:tblGridChange w:id="0">
          <w:tblGrid>
            <w:gridCol w:w="1365"/>
            <w:gridCol w:w="799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6">
            <w:pPr>
              <w:jc w:val="center"/>
              <w:rPr>
                <w:color w:val="222222"/>
                <w:sz w:val="27"/>
                <w:szCs w:val="27"/>
              </w:rPr>
            </w:pPr>
            <w:r w:rsidDel="00000000" w:rsidR="00000000" w:rsidRPr="00000000">
              <w:rPr>
                <w:b w:val="1"/>
                <w:color w:val="222222"/>
                <w:sz w:val="27"/>
                <w:szCs w:val="27"/>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7">
            <w:pPr>
              <w:jc w:val="center"/>
              <w:rPr>
                <w:color w:val="222222"/>
                <w:sz w:val="27"/>
                <w:szCs w:val="27"/>
              </w:rPr>
            </w:pPr>
            <w:r w:rsidDel="00000000" w:rsidR="00000000" w:rsidRPr="00000000">
              <w:rPr>
                <w:b w:val="1"/>
                <w:color w:val="222222"/>
                <w:sz w:val="27"/>
                <w:szCs w:val="27"/>
                <w:rtl w:val="0"/>
              </w:rPr>
              <w:t xml:space="preserve">Explanation</w:t>
            </w:r>
            <w:r w:rsidDel="00000000" w:rsidR="00000000" w:rsidRPr="00000000">
              <w:rPr>
                <w:rtl w:val="0"/>
              </w:rPr>
            </w:r>
          </w:p>
        </w:tc>
      </w:tr>
      <w:tr>
        <w:trPr>
          <w:cantSplit w:val="0"/>
          <w:trHeight w:val="107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color w:val="222222"/>
                <w:sz w:val="27"/>
                <w:szCs w:val="27"/>
              </w:rPr>
            </w:pPr>
            <w:r w:rsidDel="00000000" w:rsidR="00000000" w:rsidRPr="00000000">
              <w:rPr>
                <w:color w:val="222222"/>
                <w:sz w:val="27"/>
                <w:szCs w:val="27"/>
                <w:rtl w:val="0"/>
              </w:rPr>
              <w:t xml:space="preserve">Given()</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color w:val="222222"/>
                <w:sz w:val="27"/>
                <w:szCs w:val="27"/>
              </w:rPr>
            </w:pPr>
            <w:r w:rsidDel="00000000" w:rsidR="00000000" w:rsidRPr="00000000">
              <w:rPr>
                <w:color w:val="222222"/>
                <w:sz w:val="27"/>
                <w:szCs w:val="27"/>
                <w:rtl w:val="0"/>
              </w:rPr>
              <w:t xml:space="preserve">‘Given’ keyword, lets you set a background, here, you pass the request headers, query and path param, body, cookies. This is optional if these items are not needed in the request</w:t>
            </w:r>
          </w:p>
        </w:tc>
      </w:tr>
      <w:tr>
        <w:trPr>
          <w:cantSplit w:val="0"/>
          <w:trHeight w:val="107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A">
            <w:pPr>
              <w:rPr>
                <w:color w:val="222222"/>
                <w:sz w:val="27"/>
                <w:szCs w:val="27"/>
              </w:rPr>
            </w:pPr>
            <w:r w:rsidDel="00000000" w:rsidR="00000000" w:rsidRPr="00000000">
              <w:rPr>
                <w:color w:val="222222"/>
                <w:sz w:val="27"/>
                <w:szCs w:val="27"/>
                <w:rtl w:val="0"/>
              </w:rPr>
              <w:t xml:space="preserve">When()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B">
            <w:pPr>
              <w:rPr>
                <w:color w:val="222222"/>
                <w:sz w:val="27"/>
                <w:szCs w:val="27"/>
              </w:rPr>
            </w:pPr>
            <w:r w:rsidDel="00000000" w:rsidR="00000000" w:rsidRPr="00000000">
              <w:rPr>
                <w:color w:val="222222"/>
                <w:sz w:val="27"/>
                <w:szCs w:val="27"/>
                <w:rtl w:val="0"/>
              </w:rPr>
              <w:t xml:space="preserve">‘when’ keyword marks the premise of your scenario. For example, ‘when’ you get/post/put something, do something else.</w:t>
            </w:r>
          </w:p>
        </w:tc>
      </w:tr>
      <w:tr>
        <w:trPr>
          <w:cantSplit w:val="0"/>
          <w:trHeight w:val="77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color w:val="222222"/>
                <w:sz w:val="27"/>
                <w:szCs w:val="27"/>
              </w:rPr>
            </w:pPr>
            <w:r w:rsidDel="00000000" w:rsidR="00000000" w:rsidRPr="00000000">
              <w:rPr>
                <w:color w:val="222222"/>
                <w:sz w:val="27"/>
                <w:szCs w:val="27"/>
                <w:rtl w:val="0"/>
              </w:rPr>
              <w:t xml:space="preserve">Method()</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color w:val="222222"/>
                <w:sz w:val="27"/>
                <w:szCs w:val="27"/>
              </w:rPr>
            </w:pPr>
            <w:r w:rsidDel="00000000" w:rsidR="00000000" w:rsidRPr="00000000">
              <w:rPr>
                <w:color w:val="222222"/>
                <w:sz w:val="27"/>
                <w:szCs w:val="27"/>
                <w:rtl w:val="0"/>
              </w:rPr>
              <w:t xml:space="preserve">Substitute this with any of the CRUD operations(get/post/put/delete)</w:t>
            </w:r>
          </w:p>
        </w:tc>
      </w:tr>
      <w:tr>
        <w:trPr>
          <w:cantSplit w:val="0"/>
          <w:trHeight w:val="75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E">
            <w:pPr>
              <w:rPr>
                <w:color w:val="222222"/>
                <w:sz w:val="27"/>
                <w:szCs w:val="27"/>
              </w:rPr>
            </w:pPr>
            <w:r w:rsidDel="00000000" w:rsidR="00000000" w:rsidRPr="00000000">
              <w:rPr>
                <w:color w:val="222222"/>
                <w:sz w:val="27"/>
                <w:szCs w:val="27"/>
                <w:rtl w:val="0"/>
              </w:rPr>
              <w:t xml:space="preserve">Then()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F">
            <w:pPr>
              <w:rPr>
                <w:color w:val="222222"/>
                <w:sz w:val="27"/>
                <w:szCs w:val="27"/>
              </w:rPr>
            </w:pPr>
            <w:r w:rsidDel="00000000" w:rsidR="00000000" w:rsidRPr="00000000">
              <w:rPr>
                <w:color w:val="222222"/>
                <w:sz w:val="27"/>
                <w:szCs w:val="27"/>
                <w:rtl w:val="0"/>
              </w:rPr>
              <w:t xml:space="preserve">Your assert and matcher conditions go here</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shd w:fill="f9f9f9" w:val="clear"/>
        </w:rPr>
      </w:pPr>
      <w:bookmarkStart w:colFirst="0" w:colLast="0" w:name="_su3t0hj0543g" w:id="4"/>
      <w:bookmarkEnd w:id="4"/>
      <w:r w:rsidDel="00000000" w:rsidR="00000000" w:rsidRPr="00000000">
        <w:rPr>
          <w:b w:val="1"/>
          <w:color w:val="222222"/>
          <w:sz w:val="33"/>
          <w:szCs w:val="33"/>
          <w:shd w:fill="f9f9f9" w:val="clear"/>
          <w:rtl w:val="0"/>
        </w:rPr>
        <w:t xml:space="preserve">Getting the response Body</w:t>
      </w:r>
    </w:p>
    <w:p w:rsidR="00000000" w:rsidDel="00000000" w:rsidP="00000000" w:rsidRDefault="00000000" w:rsidRPr="00000000" w14:paraId="00000022">
      <w:pPr>
        <w:shd w:fill="ffffff" w:val="clear"/>
        <w:rPr>
          <w:color w:val="222222"/>
          <w:sz w:val="27"/>
          <w:szCs w:val="27"/>
          <w:shd w:fill="f9f9f9" w:val="clear"/>
        </w:rPr>
      </w:pPr>
      <w:r w:rsidDel="00000000" w:rsidR="00000000" w:rsidRPr="00000000">
        <w:rPr>
          <w:b w:val="1"/>
          <w:color w:val="222222"/>
          <w:sz w:val="27"/>
          <w:szCs w:val="27"/>
          <w:shd w:fill="f9f9f9" w:val="clear"/>
          <w:rtl w:val="0"/>
        </w:rPr>
        <w:t xml:space="preserve">Step 1)</w:t>
      </w:r>
      <w:r w:rsidDel="00000000" w:rsidR="00000000" w:rsidRPr="00000000">
        <w:rPr>
          <w:color w:val="222222"/>
          <w:sz w:val="27"/>
          <w:szCs w:val="27"/>
          <w:shd w:fill="f9f9f9" w:val="clear"/>
          <w:rtl w:val="0"/>
        </w:rPr>
        <w:t xml:space="preserve"> Create a class named as “myFirstRestAssuredClass”</w:t>
      </w:r>
    </w:p>
    <w:p w:rsidR="00000000" w:rsidDel="00000000" w:rsidP="00000000" w:rsidRDefault="00000000" w:rsidRPr="00000000" w14:paraId="00000023">
      <w:pPr>
        <w:shd w:fill="ffffff" w:val="clear"/>
        <w:rPr>
          <w:color w:val="222222"/>
          <w:sz w:val="27"/>
          <w:szCs w:val="27"/>
          <w:shd w:fill="f9f9f9" w:val="clear"/>
        </w:rPr>
      </w:pPr>
      <w:r w:rsidDel="00000000" w:rsidR="00000000" w:rsidRPr="00000000">
        <w:rPr>
          <w:b w:val="1"/>
          <w:color w:val="222222"/>
          <w:sz w:val="27"/>
          <w:szCs w:val="27"/>
          <w:shd w:fill="f9f9f9" w:val="clear"/>
          <w:rtl w:val="0"/>
        </w:rPr>
        <w:t xml:space="preserve">Step 2)</w:t>
      </w:r>
      <w:r w:rsidDel="00000000" w:rsidR="00000000" w:rsidRPr="00000000">
        <w:rPr>
          <w:color w:val="222222"/>
          <w:sz w:val="27"/>
          <w:szCs w:val="27"/>
          <w:shd w:fill="f9f9f9" w:val="clear"/>
          <w:rtl w:val="0"/>
        </w:rPr>
        <w:t xml:space="preserve"> Create a method called “getResponseBody”</w:t>
      </w:r>
    </w:p>
    <w:p w:rsidR="00000000" w:rsidDel="00000000" w:rsidP="00000000" w:rsidRDefault="00000000" w:rsidRPr="00000000" w14:paraId="00000024">
      <w:pPr>
        <w:shd w:fill="ffffff" w:val="clear"/>
        <w:rPr>
          <w:color w:val="222222"/>
          <w:sz w:val="27"/>
          <w:szCs w:val="27"/>
          <w:shd w:fill="f9f9f9" w:val="clear"/>
        </w:rPr>
      </w:pPr>
      <w:r w:rsidDel="00000000" w:rsidR="00000000" w:rsidRPr="00000000">
        <w:rPr>
          <w:b w:val="1"/>
          <w:color w:val="222222"/>
          <w:sz w:val="27"/>
          <w:szCs w:val="27"/>
          <w:shd w:fill="f9f9f9" w:val="clear"/>
          <w:rtl w:val="0"/>
        </w:rPr>
        <w:t xml:space="preserve">Step 3)</w:t>
      </w:r>
      <w:r w:rsidDel="00000000" w:rsidR="00000000" w:rsidRPr="00000000">
        <w:rPr>
          <w:color w:val="222222"/>
          <w:sz w:val="27"/>
          <w:szCs w:val="27"/>
          <w:shd w:fill="f9f9f9" w:val="clear"/>
          <w:rtl w:val="0"/>
        </w:rPr>
        <w:t xml:space="preserve"> Similar to the structure learned earlier of given, when and then, type the below code</w:t>
      </w:r>
    </w:p>
    <w:p w:rsidR="00000000" w:rsidDel="00000000" w:rsidP="00000000" w:rsidRDefault="00000000" w:rsidRPr="00000000" w14:paraId="00000025">
      <w:pPr>
        <w:shd w:fill="ffffff" w:val="clear"/>
        <w:rPr>
          <w:color w:val="222222"/>
          <w:sz w:val="27"/>
          <w:szCs w:val="27"/>
          <w:shd w:fill="f9f9f9" w:val="clear"/>
        </w:rPr>
      </w:pPr>
      <w:r w:rsidDel="00000000" w:rsidR="00000000" w:rsidRPr="00000000">
        <w:rPr>
          <w:color w:val="222222"/>
          <w:sz w:val="27"/>
          <w:szCs w:val="27"/>
          <w:shd w:fill="f9f9f9" w:val="clear"/>
          <w:rtl w:val="0"/>
        </w:rPr>
        <w:t xml:space="preserve">given(). -&gt; No headers required, no query or path param.</w:t>
      </w:r>
    </w:p>
    <w:p w:rsidR="00000000" w:rsidDel="00000000" w:rsidP="00000000" w:rsidRDefault="00000000" w:rsidRPr="00000000" w14:paraId="00000026">
      <w:pPr>
        <w:shd w:fill="ffffff" w:val="clear"/>
        <w:rPr>
          <w:color w:val="222222"/>
          <w:sz w:val="27"/>
          <w:szCs w:val="27"/>
          <w:shd w:fill="f9f9f9" w:val="clear"/>
        </w:rPr>
      </w:pPr>
      <w:r w:rsidDel="00000000" w:rsidR="00000000" w:rsidRPr="00000000">
        <w:rPr>
          <w:color w:val="222222"/>
          <w:sz w:val="27"/>
          <w:szCs w:val="27"/>
          <w:shd w:fill="f9f9f9" w:val="clear"/>
          <w:rtl w:val="0"/>
        </w:rPr>
        <w:t xml:space="preserve">when(). -&gt; No specific condition setup</w:t>
      </w:r>
    </w:p>
    <w:p w:rsidR="00000000" w:rsidDel="00000000" w:rsidP="00000000" w:rsidRDefault="00000000" w:rsidRPr="00000000" w14:paraId="00000027">
      <w:pPr>
        <w:shd w:fill="ffffff" w:val="clear"/>
        <w:rPr>
          <w:color w:val="222222"/>
          <w:sz w:val="27"/>
          <w:szCs w:val="27"/>
          <w:shd w:fill="f9f9f9" w:val="clear"/>
        </w:rPr>
      </w:pPr>
      <w:r w:rsidDel="00000000" w:rsidR="00000000" w:rsidRPr="00000000">
        <w:rPr>
          <w:color w:val="222222"/>
          <w:sz w:val="27"/>
          <w:szCs w:val="27"/>
          <w:shd w:fill="f9f9f9" w:val="clear"/>
          <w:rtl w:val="0"/>
        </w:rPr>
        <w:t xml:space="preserve">get(‘</w:t>
      </w:r>
      <w:r w:rsidDel="00000000" w:rsidR="00000000" w:rsidRPr="00000000">
        <w:rPr>
          <w:rFonts w:ascii="Courier New" w:cs="Courier New" w:eastAsia="Courier New" w:hAnsi="Courier New"/>
          <w:color w:val="9c1d3d"/>
          <w:sz w:val="27"/>
          <w:szCs w:val="27"/>
          <w:shd w:fill="f7f7f7" w:val="clear"/>
          <w:rtl w:val="0"/>
        </w:rPr>
        <w:t xml:space="preserve">http://demo.guru99.com/V4/sinkministatement.php?CUSTOMER_ID=68195&amp;PASSWORD=1234!&amp;Account_No=1</w:t>
      </w:r>
      <w:r w:rsidDel="00000000" w:rsidR="00000000" w:rsidRPr="00000000">
        <w:rPr>
          <w:color w:val="222222"/>
          <w:sz w:val="27"/>
          <w:szCs w:val="27"/>
          <w:shd w:fill="f9f9f9" w:val="clear"/>
          <w:rtl w:val="0"/>
        </w:rPr>
        <w:t xml:space="preserve">‘). -&gt;only the url needs to be supplied</w:t>
      </w:r>
    </w:p>
    <w:p w:rsidR="00000000" w:rsidDel="00000000" w:rsidP="00000000" w:rsidRDefault="00000000" w:rsidRPr="00000000" w14:paraId="00000028">
      <w:pPr>
        <w:shd w:fill="ffffff" w:val="clear"/>
        <w:rPr>
          <w:color w:val="222222"/>
          <w:sz w:val="27"/>
          <w:szCs w:val="27"/>
          <w:shd w:fill="f9f9f9" w:val="clear"/>
        </w:rPr>
      </w:pPr>
      <w:r w:rsidDel="00000000" w:rsidR="00000000" w:rsidRPr="00000000">
        <w:rPr>
          <w:color w:val="222222"/>
          <w:sz w:val="27"/>
          <w:szCs w:val="27"/>
          <w:shd w:fill="f9f9f9" w:val="clear"/>
          <w:rtl w:val="0"/>
        </w:rPr>
        <w:t xml:space="preserve">then(). -&gt; No specific assertions required</w:t>
      </w:r>
    </w:p>
    <w:p w:rsidR="00000000" w:rsidDel="00000000" w:rsidP="00000000" w:rsidRDefault="00000000" w:rsidRPr="00000000" w14:paraId="00000029">
      <w:pPr>
        <w:shd w:fill="ffffff" w:val="clear"/>
        <w:rPr>
          <w:color w:val="222222"/>
          <w:sz w:val="27"/>
          <w:szCs w:val="27"/>
          <w:shd w:fill="f9f9f9" w:val="clear"/>
        </w:rPr>
      </w:pPr>
      <w:r w:rsidDel="00000000" w:rsidR="00000000" w:rsidRPr="00000000">
        <w:rPr>
          <w:color w:val="222222"/>
          <w:sz w:val="27"/>
          <w:szCs w:val="27"/>
          <w:shd w:fill="f9f9f9" w:val="clear"/>
          <w:rtl w:val="0"/>
        </w:rPr>
        <w:t xml:space="preserve">log(). all() -&gt; Once all the response is fetched, log response, headers, essentially everything that the request returns to you.</w:t>
      </w:r>
    </w:p>
    <w:p w:rsidR="00000000" w:rsidDel="00000000" w:rsidP="00000000" w:rsidRDefault="00000000" w:rsidRPr="00000000" w14:paraId="0000002A">
      <w:pPr>
        <w:rPr>
          <w:rFonts w:ascii="Courier New" w:cs="Courier New" w:eastAsia="Courier New" w:hAnsi="Courier New"/>
          <w:color w:val="222222"/>
          <w:sz w:val="21"/>
          <w:szCs w:val="21"/>
          <w:shd w:fill="f9f9f9" w:val="clear"/>
        </w:rPr>
      </w:pPr>
      <w:r w:rsidDel="00000000" w:rsidR="00000000" w:rsidRPr="00000000">
        <w:rPr>
          <w:rFonts w:ascii="Courier New" w:cs="Courier New" w:eastAsia="Courier New" w:hAnsi="Courier New"/>
          <w:color w:val="222222"/>
          <w:sz w:val="21"/>
          <w:szCs w:val="21"/>
          <w:shd w:fill="f9f9f9" w:val="clear"/>
          <w:rtl w:val="0"/>
        </w:rPr>
        <w:t xml:space="preserve">public static void getResponseBody(){</w:t>
      </w:r>
    </w:p>
    <w:p w:rsidR="00000000" w:rsidDel="00000000" w:rsidP="00000000" w:rsidRDefault="00000000" w:rsidRPr="00000000" w14:paraId="0000002B">
      <w:pPr>
        <w:rPr>
          <w:rFonts w:ascii="Courier New" w:cs="Courier New" w:eastAsia="Courier New" w:hAnsi="Courier New"/>
          <w:color w:val="222222"/>
          <w:sz w:val="21"/>
          <w:szCs w:val="21"/>
          <w:shd w:fill="f9f9f9" w:val="clear"/>
        </w:rPr>
      </w:pPr>
      <w:r w:rsidDel="00000000" w:rsidR="00000000" w:rsidRPr="00000000">
        <w:rPr>
          <w:rFonts w:ascii="Courier New" w:cs="Courier New" w:eastAsia="Courier New" w:hAnsi="Courier New"/>
          <w:color w:val="222222"/>
          <w:sz w:val="21"/>
          <w:szCs w:val="21"/>
          <w:shd w:fill="f9f9f9" w:val="clear"/>
          <w:rtl w:val="0"/>
        </w:rPr>
        <w:t xml:space="preserve">   given().when().get("http://demo.guru99.com/V4/sinkministatement.php?CUSTOMER_ID=68195&amp;PASSWORD=1234!&amp;Account_No=1").then().log()</w:t>
      </w:r>
    </w:p>
    <w:p w:rsidR="00000000" w:rsidDel="00000000" w:rsidP="00000000" w:rsidRDefault="00000000" w:rsidRPr="00000000" w14:paraId="0000002C">
      <w:pPr>
        <w:rPr>
          <w:rFonts w:ascii="Courier New" w:cs="Courier New" w:eastAsia="Courier New" w:hAnsi="Courier New"/>
          <w:color w:val="222222"/>
          <w:sz w:val="21"/>
          <w:szCs w:val="21"/>
          <w:shd w:fill="f9f9f9" w:val="clear"/>
        </w:rPr>
      </w:pPr>
      <w:r w:rsidDel="00000000" w:rsidR="00000000" w:rsidRPr="00000000">
        <w:rPr>
          <w:rFonts w:ascii="Courier New" w:cs="Courier New" w:eastAsia="Courier New" w:hAnsi="Courier New"/>
          <w:color w:val="222222"/>
          <w:sz w:val="21"/>
          <w:szCs w:val="21"/>
          <w:shd w:fill="f9f9f9" w:val="clear"/>
          <w:rtl w:val="0"/>
        </w:rPr>
        <w:t xml:space="preserve">  .all();</w:t>
      </w:r>
    </w:p>
    <w:p w:rsidR="00000000" w:rsidDel="00000000" w:rsidP="00000000" w:rsidRDefault="00000000" w:rsidRPr="00000000" w14:paraId="0000002D">
      <w:pPr>
        <w:rPr>
          <w:rFonts w:ascii="Courier New" w:cs="Courier New" w:eastAsia="Courier New" w:hAnsi="Courier New"/>
          <w:color w:val="222222"/>
          <w:sz w:val="21"/>
          <w:szCs w:val="21"/>
          <w:shd w:fill="f9f9f9" w:val="clear"/>
        </w:rPr>
      </w:pPr>
      <w:r w:rsidDel="00000000" w:rsidR="00000000" w:rsidRPr="00000000">
        <w:rPr>
          <w:rFonts w:ascii="Courier New" w:cs="Courier New" w:eastAsia="Courier New" w:hAnsi="Courier New"/>
          <w:color w:val="222222"/>
          <w:sz w:val="21"/>
          <w:szCs w:val="21"/>
          <w:shd w:fill="f9f9f9" w:val="clear"/>
          <w:rtl w:val="0"/>
        </w:rPr>
        <w:t xml:space="preserve"> </w:t>
      </w:r>
    </w:p>
    <w:p w:rsidR="00000000" w:rsidDel="00000000" w:rsidP="00000000" w:rsidRDefault="00000000" w:rsidRPr="00000000" w14:paraId="0000002E">
      <w:pPr>
        <w:spacing w:line="384.00000000000006" w:lineRule="auto"/>
        <w:rPr>
          <w:rFonts w:ascii="Courier New" w:cs="Courier New" w:eastAsia="Courier New" w:hAnsi="Courier New"/>
          <w:color w:val="222222"/>
          <w:sz w:val="21"/>
          <w:szCs w:val="21"/>
          <w:shd w:fill="f9f9f9" w:val="clear"/>
        </w:rPr>
      </w:pPr>
      <w:r w:rsidDel="00000000" w:rsidR="00000000" w:rsidRPr="00000000">
        <w:rPr>
          <w:rFonts w:ascii="Courier New" w:cs="Courier New" w:eastAsia="Courier New" w:hAnsi="Courier New"/>
          <w:color w:val="222222"/>
          <w:sz w:val="21"/>
          <w:szCs w:val="21"/>
          <w:shd w:fill="f9f9f9" w:val="clear"/>
          <w:rtl w:val="0"/>
        </w:rPr>
        <w:t xml:space="preserve">}</w:t>
      </w:r>
    </w:p>
    <w:p w:rsidR="00000000" w:rsidDel="00000000" w:rsidP="00000000" w:rsidRDefault="00000000" w:rsidRPr="00000000" w14:paraId="0000002F">
      <w:pPr>
        <w:rPr>
          <w:rFonts w:ascii="Roboto" w:cs="Roboto" w:eastAsia="Roboto" w:hAnsi="Roboto"/>
          <w:color w:val="030303"/>
          <w:sz w:val="21"/>
          <w:szCs w:val="21"/>
          <w:shd w:fill="f9f9f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