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C50" w:rsidRDefault="003A4D0C">
      <w:hyperlink r:id="rId6" w:history="1">
        <w:r w:rsidRPr="009927B7">
          <w:rPr>
            <w:rStyle w:val="a5"/>
          </w:rPr>
          <w:t>https://www.ft.com/content/0e6c322e-8c4e-11e9-a1c1-51bf8f989972</w:t>
        </w:r>
      </w:hyperlink>
    </w:p>
    <w:p w:rsidR="003A4D0C" w:rsidRDefault="003A4D0C">
      <w:hyperlink r:id="rId7" w:history="1">
        <w:r w:rsidRPr="009927B7">
          <w:rPr>
            <w:rStyle w:val="a5"/>
          </w:rPr>
          <w:t>https://www.ft.com/content/f4f3e26e-8cc1-11e9-a1c1-51bf8f989972</w:t>
        </w:r>
      </w:hyperlink>
    </w:p>
    <w:p w:rsidR="003A4D0C" w:rsidRDefault="003A4D0C">
      <w:hyperlink r:id="rId8" w:history="1">
        <w:r w:rsidRPr="009927B7">
          <w:rPr>
            <w:rStyle w:val="a5"/>
          </w:rPr>
          <w:t>https://www.ft.com/content/d24ab74a-8d5e-11e9-a1c1-51bf8f989972</w:t>
        </w:r>
      </w:hyperlink>
    </w:p>
    <w:p w:rsidR="003A4D0C" w:rsidRDefault="003A4D0C">
      <w:hyperlink r:id="rId9" w:history="1">
        <w:r w:rsidRPr="009927B7">
          <w:rPr>
            <w:rStyle w:val="a5"/>
          </w:rPr>
          <w:t>https://www.ft.com/content/6e0f06b4-8cf5-11e9-a24d-b42f641eca37</w:t>
        </w:r>
      </w:hyperlink>
    </w:p>
    <w:p w:rsidR="003A4D0C" w:rsidRDefault="003A4D0C">
      <w:hyperlink r:id="rId10" w:history="1">
        <w:r w:rsidRPr="009927B7">
          <w:rPr>
            <w:rStyle w:val="a5"/>
          </w:rPr>
          <w:t>https://www.ft.com/content/ac74b534-8c19-11e9-a1c1-51bf8f989972</w:t>
        </w:r>
      </w:hyperlink>
    </w:p>
    <w:p w:rsidR="003A4D0C" w:rsidRDefault="003A4D0C">
      <w:hyperlink r:id="rId11" w:history="1">
        <w:r w:rsidRPr="009927B7">
          <w:rPr>
            <w:rStyle w:val="a5"/>
          </w:rPr>
          <w:t>https://www.ft.com/content/73dfa332-8cf5-11e9-a1c1-51bf8f989972</w:t>
        </w:r>
      </w:hyperlink>
    </w:p>
    <w:p w:rsidR="003A4D0C" w:rsidRDefault="003A4D0C">
      <w:hyperlink r:id="rId12" w:history="1">
        <w:r w:rsidRPr="009927B7">
          <w:rPr>
            <w:rStyle w:val="a5"/>
          </w:rPr>
          <w:t>https://www.ft.com/content/ad11f624-8b8c-11e9-a1c1-51bf8f989972</w:t>
        </w:r>
      </w:hyperlink>
    </w:p>
    <w:p w:rsidR="003A4D0C" w:rsidRDefault="003A4D0C">
      <w:hyperlink r:id="rId13" w:history="1">
        <w:r w:rsidRPr="009927B7">
          <w:rPr>
            <w:rStyle w:val="a5"/>
          </w:rPr>
          <w:t>https://www.ft.com/content/978be448-8ca1-11e9-a1c1-51bf8f989972</w:t>
        </w:r>
      </w:hyperlink>
    </w:p>
    <w:p w:rsidR="003A4D0C" w:rsidRDefault="00071C4A">
      <w:hyperlink r:id="rId14" w:history="1">
        <w:r w:rsidRPr="009927B7">
          <w:rPr>
            <w:rStyle w:val="a5"/>
          </w:rPr>
          <w:t>https://www.ft.com/content/1a11eec8-8caa-11e9-a1c1-51bf8f989972</w:t>
        </w:r>
      </w:hyperlink>
    </w:p>
    <w:p w:rsidR="00071C4A" w:rsidRDefault="00071C4A">
      <w:hyperlink r:id="rId15" w:history="1">
        <w:r w:rsidRPr="009927B7">
          <w:rPr>
            <w:rStyle w:val="a5"/>
          </w:rPr>
          <w:t>https://www.ft.com/content/6653e082-8ce8-11e9-a24d-b42f641eca37</w:t>
        </w:r>
      </w:hyperlink>
    </w:p>
    <w:p w:rsidR="00071C4A" w:rsidRDefault="00922672">
      <w:hyperlink r:id="rId16" w:history="1">
        <w:r w:rsidRPr="009927B7">
          <w:rPr>
            <w:rStyle w:val="a5"/>
          </w:rPr>
          <w:t>https://www.ft.com/content/34937a4c-8b96-11e9-a1c1-51bf8f989972</w:t>
        </w:r>
      </w:hyperlink>
    </w:p>
    <w:p w:rsidR="00922672" w:rsidRDefault="00922672">
      <w:bookmarkStart w:id="0" w:name="_GoBack"/>
      <w:bookmarkEnd w:id="0"/>
    </w:p>
    <w:sectPr w:rsidR="00922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6F5" w:rsidRDefault="008F16F5" w:rsidP="003A4D0C">
      <w:r>
        <w:separator/>
      </w:r>
    </w:p>
  </w:endnote>
  <w:endnote w:type="continuationSeparator" w:id="0">
    <w:p w:rsidR="008F16F5" w:rsidRDefault="008F16F5" w:rsidP="003A4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6F5" w:rsidRDefault="008F16F5" w:rsidP="003A4D0C">
      <w:r>
        <w:separator/>
      </w:r>
    </w:p>
  </w:footnote>
  <w:footnote w:type="continuationSeparator" w:id="0">
    <w:p w:rsidR="008F16F5" w:rsidRDefault="008F16F5" w:rsidP="003A4D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03A"/>
    <w:rsid w:val="00071C4A"/>
    <w:rsid w:val="003A4D0C"/>
    <w:rsid w:val="0075503A"/>
    <w:rsid w:val="008F16F5"/>
    <w:rsid w:val="00922672"/>
    <w:rsid w:val="00DC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246104-99C6-4276-95F3-DCC68C59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4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4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4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4D0C"/>
    <w:rPr>
      <w:sz w:val="18"/>
      <w:szCs w:val="18"/>
    </w:rPr>
  </w:style>
  <w:style w:type="character" w:styleId="a5">
    <w:name w:val="Hyperlink"/>
    <w:basedOn w:val="a0"/>
    <w:uiPriority w:val="99"/>
    <w:unhideWhenUsed/>
    <w:rsid w:val="003A4D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t.com/content/d24ab74a-8d5e-11e9-a1c1-51bf8f989972" TargetMode="External"/><Relationship Id="rId13" Type="http://schemas.openxmlformats.org/officeDocument/2006/relationships/hyperlink" Target="https://www.ft.com/content/978be448-8ca1-11e9-a1c1-51bf8f989972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ft.com/content/f4f3e26e-8cc1-11e9-a1c1-51bf8f989972" TargetMode="External"/><Relationship Id="rId12" Type="http://schemas.openxmlformats.org/officeDocument/2006/relationships/hyperlink" Target="https://www.ft.com/content/ad11f624-8b8c-11e9-a1c1-51bf8f989972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ft.com/content/34937a4c-8b96-11e9-a1c1-51bf8f989972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t.com/content/0e6c322e-8c4e-11e9-a1c1-51bf8f989972" TargetMode="External"/><Relationship Id="rId11" Type="http://schemas.openxmlformats.org/officeDocument/2006/relationships/hyperlink" Target="https://www.ft.com/content/73dfa332-8cf5-11e9-a1c1-51bf8f989972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ft.com/content/6653e082-8ce8-11e9-a24d-b42f641eca37" TargetMode="External"/><Relationship Id="rId10" Type="http://schemas.openxmlformats.org/officeDocument/2006/relationships/hyperlink" Target="https://www.ft.com/content/ac74b534-8c19-11e9-a1c1-51bf8f98997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ft.com/content/6e0f06b4-8cf5-11e9-a24d-b42f641eca37" TargetMode="External"/><Relationship Id="rId14" Type="http://schemas.openxmlformats.org/officeDocument/2006/relationships/hyperlink" Target="https://www.ft.com/content/1a11eec8-8caa-11e9-a1c1-51bf8f98997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2019-06-13T01:37:00Z</dcterms:created>
  <dcterms:modified xsi:type="dcterms:W3CDTF">2019-06-13T01:40:00Z</dcterms:modified>
</cp:coreProperties>
</file>