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728" w:rsidRDefault="00F85F46" w:rsidP="00F85F46">
      <w:pPr>
        <w:pStyle w:val="1"/>
      </w:pPr>
      <w:r>
        <w:rPr>
          <w:rFonts w:hint="eastAsia"/>
        </w:rPr>
        <w:t xml:space="preserve">CE </w:t>
      </w:r>
      <w:r>
        <w:rPr>
          <w:rFonts w:hint="eastAsia"/>
        </w:rPr>
        <w:t>认证</w:t>
      </w:r>
      <w:r>
        <w:rPr>
          <w:rFonts w:hint="eastAsia"/>
        </w:rPr>
        <w:t xml:space="preserve"> RF</w:t>
      </w:r>
      <w:r>
        <w:rPr>
          <w:rFonts w:hint="eastAsia"/>
        </w:rPr>
        <w:t>要求：</w:t>
      </w:r>
    </w:p>
    <w:p w:rsidR="00F85F46" w:rsidRDefault="00C00035">
      <w:r>
        <w:rPr>
          <w:rFonts w:hint="eastAsia"/>
        </w:rPr>
        <w:t>频率</w:t>
      </w:r>
      <w:r w:rsidR="00F85F46">
        <w:rPr>
          <w:rFonts w:hint="eastAsia"/>
        </w:rPr>
        <w:t>频段：</w:t>
      </w:r>
      <w:r w:rsidR="00924B3A">
        <w:rPr>
          <w:rFonts w:hint="eastAsia"/>
        </w:rPr>
        <w:t>433.050-434.790</w:t>
      </w:r>
      <w:r w:rsidR="00F85F46">
        <w:rPr>
          <w:rFonts w:hint="eastAsia"/>
        </w:rPr>
        <w:t>Mhz</w:t>
      </w:r>
      <w:r w:rsidR="00F85F46">
        <w:rPr>
          <w:rFonts w:hint="eastAsia"/>
        </w:rPr>
        <w:t>；</w:t>
      </w:r>
    </w:p>
    <w:p w:rsidR="007E5EEF" w:rsidRDefault="007E5EEF">
      <w:r>
        <w:rPr>
          <w:rFonts w:hint="eastAsia"/>
        </w:rPr>
        <w:t>标准名：</w:t>
      </w:r>
      <w:r w:rsidR="00D24EE1">
        <w:rPr>
          <w:rFonts w:hint="eastAsia"/>
        </w:rPr>
        <w:t>RF(EN300220)   EMC (EN301489)</w:t>
      </w:r>
    </w:p>
    <w:p w:rsidR="00F85F46" w:rsidRDefault="00F85F46">
      <w:r>
        <w:rPr>
          <w:rFonts w:hint="eastAsia"/>
        </w:rPr>
        <w:t>要求：</w:t>
      </w:r>
      <w:r w:rsidR="00CE7D93">
        <w:rPr>
          <w:rFonts w:hint="eastAsia"/>
        </w:rPr>
        <w:t>持续发射时间不超过</w:t>
      </w:r>
      <w:r w:rsidR="00CE7D93">
        <w:rPr>
          <w:rFonts w:hint="eastAsia"/>
        </w:rPr>
        <w:t>1S</w:t>
      </w:r>
      <w:r w:rsidR="00CE7D93">
        <w:rPr>
          <w:rFonts w:hint="eastAsia"/>
        </w:rPr>
        <w:t>，断续时间或大于</w:t>
      </w:r>
      <w:r w:rsidR="00CE7D93">
        <w:rPr>
          <w:rFonts w:hint="eastAsia"/>
        </w:rPr>
        <w:t>5S</w:t>
      </w:r>
      <w:r w:rsidR="00CE7D93">
        <w:rPr>
          <w:rFonts w:hint="eastAsia"/>
        </w:rPr>
        <w:t>、或大于</w:t>
      </w:r>
      <w:r w:rsidR="00CE7D93">
        <w:rPr>
          <w:rFonts w:hint="eastAsia"/>
        </w:rPr>
        <w:t>10S</w:t>
      </w:r>
    </w:p>
    <w:p w:rsidR="00F85F46" w:rsidRDefault="00F85F46" w:rsidP="00F85F46">
      <w:pPr>
        <w:pStyle w:val="1"/>
      </w:pPr>
      <w:r>
        <w:rPr>
          <w:rFonts w:hint="eastAsia"/>
        </w:rPr>
        <w:t>FCC</w:t>
      </w:r>
      <w:r>
        <w:rPr>
          <w:rFonts w:hint="eastAsia"/>
        </w:rPr>
        <w:t>认证</w:t>
      </w:r>
      <w:r>
        <w:rPr>
          <w:rFonts w:hint="eastAsia"/>
        </w:rPr>
        <w:t>RF</w:t>
      </w:r>
      <w:r>
        <w:rPr>
          <w:rFonts w:hint="eastAsia"/>
        </w:rPr>
        <w:t>要求：</w:t>
      </w:r>
    </w:p>
    <w:p w:rsidR="00F85F46" w:rsidRDefault="00C00035" w:rsidP="00F85F46">
      <w:r>
        <w:rPr>
          <w:rFonts w:hint="eastAsia"/>
        </w:rPr>
        <w:t>频率</w:t>
      </w:r>
      <w:r w:rsidR="000E6446">
        <w:rPr>
          <w:rFonts w:hint="eastAsia"/>
        </w:rPr>
        <w:t>范围</w:t>
      </w:r>
      <w:r w:rsidR="00F85F46">
        <w:rPr>
          <w:rFonts w:hint="eastAsia"/>
        </w:rPr>
        <w:t>：</w:t>
      </w:r>
      <w:r w:rsidR="000E6446">
        <w:rPr>
          <w:rFonts w:ascii="Arial" w:hAnsi="Arial" w:cs="Arial"/>
          <w:color w:val="000000"/>
          <w:sz w:val="16"/>
          <w:szCs w:val="16"/>
        </w:rPr>
        <w:t>433.5-434.5 MHz</w:t>
      </w:r>
      <w:r w:rsidR="00F85F46">
        <w:rPr>
          <w:rFonts w:hint="eastAsia"/>
        </w:rPr>
        <w:t>；</w:t>
      </w:r>
    </w:p>
    <w:p w:rsidR="007E5EEF" w:rsidRDefault="007E5EEF" w:rsidP="00F85F46">
      <w:r>
        <w:rPr>
          <w:rFonts w:hint="eastAsia"/>
        </w:rPr>
        <w:t>标准名：</w:t>
      </w:r>
      <w:r w:rsidR="006120BA">
        <w:rPr>
          <w:rFonts w:hint="eastAsia"/>
        </w:rPr>
        <w:t>FCC PART 15</w:t>
      </w:r>
    </w:p>
    <w:p w:rsidR="00F85F46" w:rsidRDefault="00F85F46" w:rsidP="00F85F46">
      <w:r>
        <w:rPr>
          <w:rFonts w:hint="eastAsia"/>
        </w:rPr>
        <w:t>要求：</w:t>
      </w:r>
    </w:p>
    <w:p w:rsidR="00577C2C" w:rsidRDefault="00577C2C" w:rsidP="00577C2C">
      <w:pPr>
        <w:pStyle w:val="2"/>
        <w:shd w:val="clear" w:color="auto" w:fill="FFFFFF"/>
        <w:spacing w:before="200"/>
        <w:rPr>
          <w:rFonts w:ascii="Arial" w:hAnsi="Arial" w:cs="Arial"/>
          <w:color w:val="000000"/>
          <w:sz w:val="16"/>
          <w:szCs w:val="16"/>
        </w:rPr>
      </w:pPr>
      <w:r>
        <w:rPr>
          <w:rFonts w:ascii="Arial" w:hAnsi="Arial" w:cs="Arial"/>
          <w:color w:val="000000"/>
          <w:sz w:val="16"/>
          <w:szCs w:val="16"/>
        </w:rPr>
        <w:t>15.240   Operation in the band 433.5-434.5 MHz.</w:t>
      </w:r>
    </w:p>
    <w:p w:rsidR="00577C2C" w:rsidRDefault="00577C2C" w:rsidP="00577C2C">
      <w:pPr>
        <w:pStyle w:val="a6"/>
        <w:shd w:val="clear" w:color="auto" w:fill="FFFFFF"/>
        <w:ind w:firstLine="480"/>
        <w:rPr>
          <w:rFonts w:ascii="Arial" w:hAnsi="Arial" w:cs="Arial"/>
          <w:color w:val="000000"/>
          <w:sz w:val="16"/>
          <w:szCs w:val="16"/>
        </w:rPr>
      </w:pPr>
      <w:r>
        <w:rPr>
          <w:rFonts w:ascii="Arial" w:hAnsi="Arial" w:cs="Arial"/>
          <w:color w:val="000000"/>
          <w:sz w:val="16"/>
          <w:szCs w:val="16"/>
        </w:rPr>
        <w:t>(a) Operation under the provisions of this section is restricted to devices that use radio frequency energy to identify the contents of commercial shipping containers. Operations must be limited to commercial and industrial areas such as ports, rail terminals and warehouses. Two-way operation is permitted to interrogate and to load data into devices. Devices operated pursuant to the provisions of this section shall not be used for voice communications.</w:t>
      </w:r>
    </w:p>
    <w:p w:rsidR="00577C2C" w:rsidRDefault="00577C2C" w:rsidP="00577C2C">
      <w:pPr>
        <w:pStyle w:val="a6"/>
        <w:shd w:val="clear" w:color="auto" w:fill="FFFFFF"/>
        <w:ind w:firstLine="480"/>
        <w:rPr>
          <w:rFonts w:ascii="Arial" w:hAnsi="Arial" w:cs="Arial"/>
          <w:color w:val="000000"/>
          <w:sz w:val="16"/>
          <w:szCs w:val="16"/>
        </w:rPr>
      </w:pPr>
      <w:r>
        <w:rPr>
          <w:rFonts w:ascii="Arial" w:hAnsi="Arial" w:cs="Arial"/>
          <w:color w:val="000000"/>
          <w:sz w:val="16"/>
          <w:szCs w:val="16"/>
        </w:rPr>
        <w:t>(b) The field strength of any emissions radiated within the specified frequency band shall not exceed 11,000 microvolts per meter measured at a distance of 3 meters. The emission limit in this paragraph is based on measurement instrumentation employing an average detector. The peak level of any emissions within the specified frequency band shall not exceed 55,000 microvolts per meter measured at a distance of 3 meters. Additionally, devices authorized under these provisions shall be provided with a means for automatically limiting operation so that the duration of each transmission shall not be greater than 60 seconds and be only permitted to reinitiate an interrogation in the case of a transmission error. Absent such a transmission error, the silent period between transmissions shall not be less than 10 seconds.</w:t>
      </w:r>
    </w:p>
    <w:p w:rsidR="00577C2C" w:rsidRDefault="00577C2C" w:rsidP="00577C2C">
      <w:pPr>
        <w:pStyle w:val="a6"/>
        <w:shd w:val="clear" w:color="auto" w:fill="FFFFFF"/>
        <w:ind w:firstLine="480"/>
        <w:rPr>
          <w:rFonts w:ascii="Arial" w:hAnsi="Arial" w:cs="Arial"/>
          <w:color w:val="000000"/>
          <w:sz w:val="16"/>
          <w:szCs w:val="16"/>
        </w:rPr>
      </w:pPr>
      <w:r>
        <w:rPr>
          <w:rFonts w:ascii="Arial" w:hAnsi="Arial" w:cs="Arial"/>
          <w:color w:val="000000"/>
          <w:sz w:val="16"/>
          <w:szCs w:val="16"/>
        </w:rPr>
        <w:t>(c) The field strength of emissions radiated on any frequency outside of the specified band shall not exceed the general radiated emission limits in §15.209.</w:t>
      </w:r>
    </w:p>
    <w:p w:rsidR="00577C2C" w:rsidRDefault="00577C2C" w:rsidP="00577C2C">
      <w:pPr>
        <w:pStyle w:val="a6"/>
        <w:shd w:val="clear" w:color="auto" w:fill="FFFFFF"/>
        <w:ind w:firstLine="480"/>
        <w:rPr>
          <w:rFonts w:ascii="Arial" w:hAnsi="Arial" w:cs="Arial"/>
          <w:color w:val="000000"/>
          <w:sz w:val="16"/>
          <w:szCs w:val="16"/>
        </w:rPr>
      </w:pPr>
      <w:r>
        <w:rPr>
          <w:rFonts w:ascii="Arial" w:hAnsi="Arial" w:cs="Arial"/>
          <w:color w:val="000000"/>
          <w:sz w:val="16"/>
          <w:szCs w:val="16"/>
        </w:rPr>
        <w:t>(d) In the case of radio frequency powered tags designed to operate with a device authorized under this section, the tag may be approved with the device or be considered as a separate device subject to its own authorization. Powered tags approved with a device under a single application shall be labeled with the same identification number as the device.</w:t>
      </w:r>
    </w:p>
    <w:p w:rsidR="00577C2C" w:rsidRDefault="00577C2C" w:rsidP="00577C2C">
      <w:pPr>
        <w:pStyle w:val="a6"/>
        <w:shd w:val="clear" w:color="auto" w:fill="FFFFFF"/>
        <w:ind w:firstLine="480"/>
        <w:rPr>
          <w:rFonts w:ascii="Arial" w:hAnsi="Arial" w:cs="Arial"/>
          <w:color w:val="000000"/>
          <w:sz w:val="16"/>
          <w:szCs w:val="16"/>
        </w:rPr>
      </w:pPr>
      <w:r>
        <w:rPr>
          <w:rFonts w:ascii="Arial" w:hAnsi="Arial" w:cs="Arial"/>
          <w:color w:val="000000"/>
          <w:sz w:val="16"/>
          <w:szCs w:val="16"/>
        </w:rPr>
        <w:t>(e) To prevent interference to Federal Government radar systems, operation under the provisions of this section is not permitted within 40 kilometers of the following locations:</w:t>
      </w:r>
    </w:p>
    <w:tbl>
      <w:tblPr>
        <w:tblW w:w="5000" w:type="pct"/>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tblPr>
      <w:tblGrid>
        <w:gridCol w:w="3871"/>
        <w:gridCol w:w="2267"/>
        <w:gridCol w:w="2532"/>
      </w:tblGrid>
      <w:tr w:rsidR="00577C2C" w:rsidTr="00577C2C">
        <w:tc>
          <w:tcPr>
            <w:tcW w:w="0" w:type="auto"/>
            <w:tcBorders>
              <w:top w:val="single" w:sz="4" w:space="0" w:color="000000"/>
              <w:left w:val="single" w:sz="4" w:space="0" w:color="000000"/>
              <w:bottom w:val="single" w:sz="4" w:space="0" w:color="000000"/>
              <w:right w:val="single" w:sz="4" w:space="0" w:color="000000"/>
            </w:tcBorders>
            <w:vAlign w:val="bottom"/>
            <w:hideMark/>
          </w:tcPr>
          <w:p w:rsidR="00577C2C" w:rsidRDefault="00577C2C">
            <w:pPr>
              <w:jc w:val="center"/>
              <w:rPr>
                <w:rFonts w:ascii="宋体" w:hAnsi="宋体" w:cs="宋体"/>
                <w:b/>
                <w:bCs/>
                <w:sz w:val="24"/>
                <w:szCs w:val="24"/>
              </w:rPr>
            </w:pPr>
            <w:r w:rsidRPr="00B30FB1">
              <w:rPr>
                <w:rFonts w:asciiTheme="minorHAnsi" w:eastAsiaTheme="minorEastAsia" w:hAnsiTheme="minorHAnsi" w:cstheme="minorBidi"/>
                <w:b/>
                <w:bCs/>
              </w:rPr>
              <w:t>DoD Radar Site</w:t>
            </w:r>
          </w:p>
        </w:tc>
        <w:tc>
          <w:tcPr>
            <w:tcW w:w="0" w:type="auto"/>
            <w:tcBorders>
              <w:top w:val="single" w:sz="4" w:space="0" w:color="000000"/>
              <w:left w:val="single" w:sz="4" w:space="0" w:color="000000"/>
              <w:bottom w:val="single" w:sz="4" w:space="0" w:color="000000"/>
              <w:right w:val="single" w:sz="4" w:space="0" w:color="000000"/>
            </w:tcBorders>
            <w:vAlign w:val="bottom"/>
            <w:hideMark/>
          </w:tcPr>
          <w:p w:rsidR="00577C2C" w:rsidRDefault="00577C2C">
            <w:pPr>
              <w:jc w:val="center"/>
              <w:rPr>
                <w:rFonts w:ascii="宋体" w:hAnsi="宋体" w:cs="宋体"/>
                <w:b/>
                <w:bCs/>
                <w:sz w:val="24"/>
                <w:szCs w:val="24"/>
              </w:rPr>
            </w:pPr>
            <w:r w:rsidRPr="00B30FB1">
              <w:rPr>
                <w:rFonts w:asciiTheme="minorHAnsi" w:eastAsiaTheme="minorEastAsia" w:hAnsiTheme="minorHAnsi" w:cstheme="minorBidi"/>
                <w:b/>
                <w:bCs/>
              </w:rPr>
              <w:t>Latitude</w:t>
            </w:r>
          </w:p>
        </w:tc>
        <w:tc>
          <w:tcPr>
            <w:tcW w:w="0" w:type="auto"/>
            <w:tcBorders>
              <w:top w:val="single" w:sz="4" w:space="0" w:color="000000"/>
              <w:left w:val="single" w:sz="4" w:space="0" w:color="000000"/>
              <w:bottom w:val="single" w:sz="4" w:space="0" w:color="000000"/>
              <w:right w:val="single" w:sz="4" w:space="0" w:color="000000"/>
            </w:tcBorders>
            <w:vAlign w:val="bottom"/>
            <w:hideMark/>
          </w:tcPr>
          <w:p w:rsidR="00577C2C" w:rsidRDefault="00577C2C">
            <w:pPr>
              <w:jc w:val="center"/>
              <w:rPr>
                <w:rFonts w:ascii="宋体" w:hAnsi="宋体" w:cs="宋体"/>
                <w:b/>
                <w:bCs/>
                <w:sz w:val="24"/>
                <w:szCs w:val="24"/>
              </w:rPr>
            </w:pPr>
            <w:r w:rsidRPr="00B30FB1">
              <w:rPr>
                <w:rFonts w:asciiTheme="minorHAnsi" w:eastAsiaTheme="minorEastAsia" w:hAnsiTheme="minorHAnsi" w:cstheme="minorBidi"/>
                <w:b/>
                <w:bCs/>
              </w:rPr>
              <w:t>Longitude</w:t>
            </w:r>
          </w:p>
        </w:tc>
      </w:tr>
      <w:tr w:rsidR="00577C2C" w:rsidTr="00577C2C">
        <w:tc>
          <w:tcPr>
            <w:tcW w:w="0" w:type="auto"/>
            <w:tcBorders>
              <w:top w:val="single" w:sz="4" w:space="0" w:color="000000"/>
              <w:left w:val="single" w:sz="4" w:space="0" w:color="000000"/>
              <w:bottom w:val="single" w:sz="4" w:space="0" w:color="000000"/>
              <w:right w:val="single" w:sz="4" w:space="0" w:color="000000"/>
            </w:tcBorders>
            <w:hideMark/>
          </w:tcPr>
          <w:p w:rsidR="00577C2C" w:rsidRDefault="00577C2C">
            <w:pPr>
              <w:rPr>
                <w:rFonts w:ascii="宋体" w:hAnsi="宋体" w:cs="宋体"/>
                <w:sz w:val="24"/>
                <w:szCs w:val="24"/>
              </w:rPr>
            </w:pPr>
            <w:r w:rsidRPr="00B30FB1">
              <w:rPr>
                <w:rFonts w:asciiTheme="minorHAnsi" w:eastAsiaTheme="minorEastAsia" w:hAnsiTheme="minorHAnsi" w:cstheme="minorBidi"/>
              </w:rPr>
              <w:t>Beale Air Force Base</w:t>
            </w:r>
          </w:p>
        </w:tc>
        <w:tc>
          <w:tcPr>
            <w:tcW w:w="0" w:type="auto"/>
            <w:tcBorders>
              <w:top w:val="single" w:sz="4" w:space="0" w:color="000000"/>
              <w:left w:val="single" w:sz="4" w:space="0" w:color="000000"/>
              <w:bottom w:val="single" w:sz="4" w:space="0" w:color="000000"/>
              <w:right w:val="single" w:sz="4" w:space="0" w:color="000000"/>
            </w:tcBorders>
            <w:hideMark/>
          </w:tcPr>
          <w:p w:rsidR="00577C2C" w:rsidRDefault="00577C2C">
            <w:pPr>
              <w:rPr>
                <w:rFonts w:ascii="宋体" w:hAnsi="宋体" w:cs="宋体"/>
                <w:sz w:val="24"/>
                <w:szCs w:val="24"/>
              </w:rPr>
            </w:pPr>
            <w:r w:rsidRPr="00B30FB1">
              <w:rPr>
                <w:rFonts w:asciiTheme="minorHAnsi" w:eastAsiaTheme="minorEastAsia" w:hAnsiTheme="minorHAnsi" w:cstheme="minorBidi"/>
              </w:rPr>
              <w:t>39°08</w:t>
            </w:r>
            <w:r>
              <w:rPr>
                <w:rFonts w:ascii="Arial Unicode MS" w:eastAsia="Arial Unicode MS" w:hAnsi="Arial Unicode MS" w:cs="Arial Unicode MS" w:hint="eastAsia"/>
              </w:rPr>
              <w:t>′</w:t>
            </w:r>
            <w:r w:rsidRPr="00B30FB1">
              <w:rPr>
                <w:rFonts w:asciiTheme="minorHAnsi" w:eastAsiaTheme="minorEastAsia" w:hAnsiTheme="minorHAnsi" w:cstheme="minorBidi"/>
              </w:rPr>
              <w:t>10</w:t>
            </w:r>
            <w:r>
              <w:rPr>
                <w:rFonts w:ascii="Arial Unicode MS" w:eastAsia="Arial Unicode MS" w:hAnsi="Arial Unicode MS" w:cs="Arial Unicode MS" w:hint="eastAsia"/>
              </w:rPr>
              <w:t>″</w:t>
            </w:r>
            <w:r w:rsidRPr="00B30FB1">
              <w:rPr>
                <w:rStyle w:val="apple-converted-space"/>
                <w:rFonts w:asciiTheme="minorHAnsi" w:eastAsiaTheme="minorEastAsia" w:hAnsiTheme="minorHAnsi" w:cstheme="minorBidi"/>
              </w:rPr>
              <w:t> </w:t>
            </w:r>
            <w:r w:rsidRPr="00B30FB1">
              <w:rPr>
                <w:rFonts w:asciiTheme="minorHAnsi" w:eastAsiaTheme="minorEastAsia" w:hAnsiTheme="minorHAnsi" w:cstheme="minorBidi"/>
              </w:rPr>
              <w:t>N</w:t>
            </w:r>
          </w:p>
        </w:tc>
        <w:tc>
          <w:tcPr>
            <w:tcW w:w="0" w:type="auto"/>
            <w:tcBorders>
              <w:top w:val="single" w:sz="4" w:space="0" w:color="000000"/>
              <w:left w:val="single" w:sz="4" w:space="0" w:color="000000"/>
              <w:bottom w:val="single" w:sz="4" w:space="0" w:color="000000"/>
              <w:right w:val="single" w:sz="4" w:space="0" w:color="000000"/>
            </w:tcBorders>
            <w:hideMark/>
          </w:tcPr>
          <w:p w:rsidR="00577C2C" w:rsidRDefault="00577C2C">
            <w:pPr>
              <w:rPr>
                <w:rFonts w:ascii="宋体" w:hAnsi="宋体" w:cs="宋体"/>
                <w:sz w:val="24"/>
                <w:szCs w:val="24"/>
              </w:rPr>
            </w:pPr>
            <w:r w:rsidRPr="00B30FB1">
              <w:rPr>
                <w:rFonts w:asciiTheme="minorHAnsi" w:eastAsiaTheme="minorEastAsia" w:hAnsiTheme="minorHAnsi" w:cstheme="minorBidi"/>
              </w:rPr>
              <w:t>121°21</w:t>
            </w:r>
            <w:r>
              <w:rPr>
                <w:rFonts w:ascii="Arial Unicode MS" w:eastAsia="Arial Unicode MS" w:hAnsi="Arial Unicode MS" w:cs="Arial Unicode MS" w:hint="eastAsia"/>
              </w:rPr>
              <w:t>′</w:t>
            </w:r>
            <w:r w:rsidRPr="00B30FB1">
              <w:rPr>
                <w:rFonts w:asciiTheme="minorHAnsi" w:eastAsiaTheme="minorEastAsia" w:hAnsiTheme="minorHAnsi" w:cstheme="minorBidi"/>
              </w:rPr>
              <w:t>04</w:t>
            </w:r>
            <w:r>
              <w:rPr>
                <w:rFonts w:ascii="Arial Unicode MS" w:eastAsia="Arial Unicode MS" w:hAnsi="Arial Unicode MS" w:cs="Arial Unicode MS" w:hint="eastAsia"/>
              </w:rPr>
              <w:t>″</w:t>
            </w:r>
            <w:r w:rsidRPr="00B30FB1">
              <w:rPr>
                <w:rStyle w:val="apple-converted-space"/>
                <w:rFonts w:asciiTheme="minorHAnsi" w:eastAsiaTheme="minorEastAsia" w:hAnsiTheme="minorHAnsi" w:cstheme="minorBidi"/>
              </w:rPr>
              <w:t> </w:t>
            </w:r>
            <w:r w:rsidRPr="00B30FB1">
              <w:rPr>
                <w:rFonts w:asciiTheme="minorHAnsi" w:eastAsiaTheme="minorEastAsia" w:hAnsiTheme="minorHAnsi" w:cstheme="minorBidi"/>
              </w:rPr>
              <w:t>W</w:t>
            </w:r>
          </w:p>
        </w:tc>
      </w:tr>
      <w:tr w:rsidR="00577C2C" w:rsidTr="00577C2C">
        <w:tc>
          <w:tcPr>
            <w:tcW w:w="0" w:type="auto"/>
            <w:tcBorders>
              <w:top w:val="single" w:sz="4" w:space="0" w:color="000000"/>
              <w:left w:val="single" w:sz="4" w:space="0" w:color="000000"/>
              <w:bottom w:val="single" w:sz="4" w:space="0" w:color="000000"/>
              <w:right w:val="single" w:sz="4" w:space="0" w:color="000000"/>
            </w:tcBorders>
            <w:hideMark/>
          </w:tcPr>
          <w:p w:rsidR="00577C2C" w:rsidRDefault="00577C2C">
            <w:pPr>
              <w:rPr>
                <w:rFonts w:ascii="宋体" w:hAnsi="宋体" w:cs="宋体"/>
                <w:sz w:val="24"/>
                <w:szCs w:val="24"/>
              </w:rPr>
            </w:pPr>
            <w:r w:rsidRPr="00B30FB1">
              <w:rPr>
                <w:rFonts w:asciiTheme="minorHAnsi" w:eastAsiaTheme="minorEastAsia" w:hAnsiTheme="minorHAnsi" w:cstheme="minorBidi"/>
              </w:rPr>
              <w:t>Cape Cod Air Force Station</w:t>
            </w:r>
          </w:p>
        </w:tc>
        <w:tc>
          <w:tcPr>
            <w:tcW w:w="0" w:type="auto"/>
            <w:tcBorders>
              <w:top w:val="single" w:sz="4" w:space="0" w:color="000000"/>
              <w:left w:val="single" w:sz="4" w:space="0" w:color="000000"/>
              <w:bottom w:val="single" w:sz="4" w:space="0" w:color="000000"/>
              <w:right w:val="single" w:sz="4" w:space="0" w:color="000000"/>
            </w:tcBorders>
            <w:hideMark/>
          </w:tcPr>
          <w:p w:rsidR="00577C2C" w:rsidRDefault="00577C2C">
            <w:pPr>
              <w:rPr>
                <w:rFonts w:ascii="宋体" w:hAnsi="宋体" w:cs="宋体"/>
                <w:sz w:val="24"/>
                <w:szCs w:val="24"/>
              </w:rPr>
            </w:pPr>
            <w:r w:rsidRPr="00B30FB1">
              <w:rPr>
                <w:rFonts w:asciiTheme="minorHAnsi" w:eastAsiaTheme="minorEastAsia" w:hAnsiTheme="minorHAnsi" w:cstheme="minorBidi"/>
              </w:rPr>
              <w:t>41°45</w:t>
            </w:r>
            <w:r>
              <w:rPr>
                <w:rFonts w:ascii="Arial Unicode MS" w:eastAsia="Arial Unicode MS" w:hAnsi="Arial Unicode MS" w:cs="Arial Unicode MS" w:hint="eastAsia"/>
              </w:rPr>
              <w:t>′</w:t>
            </w:r>
            <w:r w:rsidRPr="00B30FB1">
              <w:rPr>
                <w:rFonts w:asciiTheme="minorHAnsi" w:eastAsiaTheme="minorEastAsia" w:hAnsiTheme="minorHAnsi" w:cstheme="minorBidi"/>
              </w:rPr>
              <w:t>07</w:t>
            </w:r>
            <w:r>
              <w:rPr>
                <w:rFonts w:ascii="Arial Unicode MS" w:eastAsia="Arial Unicode MS" w:hAnsi="Arial Unicode MS" w:cs="Arial Unicode MS" w:hint="eastAsia"/>
              </w:rPr>
              <w:t>″</w:t>
            </w:r>
            <w:r w:rsidRPr="00B30FB1">
              <w:rPr>
                <w:rStyle w:val="apple-converted-space"/>
                <w:rFonts w:asciiTheme="minorHAnsi" w:eastAsiaTheme="minorEastAsia" w:hAnsiTheme="minorHAnsi" w:cstheme="minorBidi"/>
              </w:rPr>
              <w:t> </w:t>
            </w:r>
            <w:r w:rsidRPr="00B30FB1">
              <w:rPr>
                <w:rFonts w:asciiTheme="minorHAnsi" w:eastAsiaTheme="minorEastAsia" w:hAnsiTheme="minorHAnsi" w:cstheme="minorBidi"/>
              </w:rPr>
              <w:t>N</w:t>
            </w:r>
          </w:p>
        </w:tc>
        <w:tc>
          <w:tcPr>
            <w:tcW w:w="0" w:type="auto"/>
            <w:tcBorders>
              <w:top w:val="single" w:sz="4" w:space="0" w:color="000000"/>
              <w:left w:val="single" w:sz="4" w:space="0" w:color="000000"/>
              <w:bottom w:val="single" w:sz="4" w:space="0" w:color="000000"/>
              <w:right w:val="single" w:sz="4" w:space="0" w:color="000000"/>
            </w:tcBorders>
            <w:hideMark/>
          </w:tcPr>
          <w:p w:rsidR="00577C2C" w:rsidRDefault="00577C2C">
            <w:pPr>
              <w:rPr>
                <w:rFonts w:ascii="宋体" w:hAnsi="宋体" w:cs="宋体"/>
                <w:sz w:val="24"/>
                <w:szCs w:val="24"/>
              </w:rPr>
            </w:pPr>
            <w:r w:rsidRPr="00B30FB1">
              <w:rPr>
                <w:rFonts w:asciiTheme="minorHAnsi" w:eastAsiaTheme="minorEastAsia" w:hAnsiTheme="minorHAnsi" w:cstheme="minorBidi"/>
              </w:rPr>
              <w:t>070°32</w:t>
            </w:r>
            <w:r>
              <w:rPr>
                <w:rFonts w:ascii="Arial Unicode MS" w:eastAsia="Arial Unicode MS" w:hAnsi="Arial Unicode MS" w:cs="Arial Unicode MS" w:hint="eastAsia"/>
              </w:rPr>
              <w:t>′</w:t>
            </w:r>
            <w:r w:rsidRPr="00B30FB1">
              <w:rPr>
                <w:rFonts w:asciiTheme="minorHAnsi" w:eastAsiaTheme="minorEastAsia" w:hAnsiTheme="minorHAnsi" w:cstheme="minorBidi"/>
              </w:rPr>
              <w:t>17</w:t>
            </w:r>
            <w:r>
              <w:rPr>
                <w:rFonts w:ascii="Arial Unicode MS" w:eastAsia="Arial Unicode MS" w:hAnsi="Arial Unicode MS" w:cs="Arial Unicode MS" w:hint="eastAsia"/>
              </w:rPr>
              <w:t>″</w:t>
            </w:r>
            <w:r w:rsidRPr="00B30FB1">
              <w:rPr>
                <w:rStyle w:val="apple-converted-space"/>
                <w:rFonts w:asciiTheme="minorHAnsi" w:eastAsiaTheme="minorEastAsia" w:hAnsiTheme="minorHAnsi" w:cstheme="minorBidi"/>
              </w:rPr>
              <w:t> </w:t>
            </w:r>
            <w:r w:rsidRPr="00B30FB1">
              <w:rPr>
                <w:rFonts w:asciiTheme="minorHAnsi" w:eastAsiaTheme="minorEastAsia" w:hAnsiTheme="minorHAnsi" w:cstheme="minorBidi"/>
              </w:rPr>
              <w:t>W</w:t>
            </w:r>
          </w:p>
        </w:tc>
      </w:tr>
      <w:tr w:rsidR="00577C2C" w:rsidTr="00577C2C">
        <w:tc>
          <w:tcPr>
            <w:tcW w:w="0" w:type="auto"/>
            <w:tcBorders>
              <w:top w:val="single" w:sz="4" w:space="0" w:color="000000"/>
              <w:left w:val="single" w:sz="4" w:space="0" w:color="000000"/>
              <w:bottom w:val="single" w:sz="4" w:space="0" w:color="000000"/>
              <w:right w:val="single" w:sz="4" w:space="0" w:color="000000"/>
            </w:tcBorders>
            <w:hideMark/>
          </w:tcPr>
          <w:p w:rsidR="00577C2C" w:rsidRDefault="00577C2C">
            <w:pPr>
              <w:rPr>
                <w:rFonts w:ascii="宋体" w:hAnsi="宋体" w:cs="宋体"/>
                <w:sz w:val="24"/>
                <w:szCs w:val="24"/>
              </w:rPr>
            </w:pPr>
            <w:r w:rsidRPr="00B30FB1">
              <w:rPr>
                <w:rFonts w:asciiTheme="minorHAnsi" w:eastAsiaTheme="minorEastAsia" w:hAnsiTheme="minorHAnsi" w:cstheme="minorBidi"/>
              </w:rPr>
              <w:t>Clear Air Force Station</w:t>
            </w:r>
          </w:p>
        </w:tc>
        <w:tc>
          <w:tcPr>
            <w:tcW w:w="0" w:type="auto"/>
            <w:tcBorders>
              <w:top w:val="single" w:sz="4" w:space="0" w:color="000000"/>
              <w:left w:val="single" w:sz="4" w:space="0" w:color="000000"/>
              <w:bottom w:val="single" w:sz="4" w:space="0" w:color="000000"/>
              <w:right w:val="single" w:sz="4" w:space="0" w:color="000000"/>
            </w:tcBorders>
            <w:hideMark/>
          </w:tcPr>
          <w:p w:rsidR="00577C2C" w:rsidRDefault="00577C2C">
            <w:pPr>
              <w:rPr>
                <w:rFonts w:ascii="宋体" w:hAnsi="宋体" w:cs="宋体"/>
                <w:sz w:val="24"/>
                <w:szCs w:val="24"/>
              </w:rPr>
            </w:pPr>
            <w:r w:rsidRPr="00B30FB1">
              <w:rPr>
                <w:rFonts w:asciiTheme="minorHAnsi" w:eastAsiaTheme="minorEastAsia" w:hAnsiTheme="minorHAnsi" w:cstheme="minorBidi"/>
              </w:rPr>
              <w:t>64°55</w:t>
            </w:r>
            <w:r>
              <w:rPr>
                <w:rFonts w:ascii="Arial Unicode MS" w:eastAsia="Arial Unicode MS" w:hAnsi="Arial Unicode MS" w:cs="Arial Unicode MS" w:hint="eastAsia"/>
              </w:rPr>
              <w:t>′</w:t>
            </w:r>
            <w:r w:rsidRPr="00B30FB1">
              <w:rPr>
                <w:rFonts w:asciiTheme="minorHAnsi" w:eastAsiaTheme="minorEastAsia" w:hAnsiTheme="minorHAnsi" w:cstheme="minorBidi"/>
              </w:rPr>
              <w:t>16</w:t>
            </w:r>
            <w:r>
              <w:rPr>
                <w:rFonts w:ascii="Arial Unicode MS" w:eastAsia="Arial Unicode MS" w:hAnsi="Arial Unicode MS" w:cs="Arial Unicode MS" w:hint="eastAsia"/>
              </w:rPr>
              <w:t>″</w:t>
            </w:r>
            <w:r w:rsidRPr="00B30FB1">
              <w:rPr>
                <w:rStyle w:val="apple-converted-space"/>
                <w:rFonts w:asciiTheme="minorHAnsi" w:eastAsiaTheme="minorEastAsia" w:hAnsiTheme="minorHAnsi" w:cstheme="minorBidi"/>
              </w:rPr>
              <w:t> </w:t>
            </w:r>
            <w:r w:rsidRPr="00B30FB1">
              <w:rPr>
                <w:rFonts w:asciiTheme="minorHAnsi" w:eastAsiaTheme="minorEastAsia" w:hAnsiTheme="minorHAnsi" w:cstheme="minorBidi"/>
              </w:rPr>
              <w:t>N</w:t>
            </w:r>
          </w:p>
        </w:tc>
        <w:tc>
          <w:tcPr>
            <w:tcW w:w="0" w:type="auto"/>
            <w:tcBorders>
              <w:top w:val="single" w:sz="4" w:space="0" w:color="000000"/>
              <w:left w:val="single" w:sz="4" w:space="0" w:color="000000"/>
              <w:bottom w:val="single" w:sz="4" w:space="0" w:color="000000"/>
              <w:right w:val="single" w:sz="4" w:space="0" w:color="000000"/>
            </w:tcBorders>
            <w:hideMark/>
          </w:tcPr>
          <w:p w:rsidR="00577C2C" w:rsidRDefault="00577C2C">
            <w:pPr>
              <w:rPr>
                <w:rFonts w:ascii="宋体" w:hAnsi="宋体" w:cs="宋体"/>
                <w:sz w:val="24"/>
                <w:szCs w:val="24"/>
              </w:rPr>
            </w:pPr>
            <w:r w:rsidRPr="00B30FB1">
              <w:rPr>
                <w:rFonts w:asciiTheme="minorHAnsi" w:eastAsiaTheme="minorEastAsia" w:hAnsiTheme="minorHAnsi" w:cstheme="minorBidi"/>
              </w:rPr>
              <w:t>143°05</w:t>
            </w:r>
            <w:r>
              <w:rPr>
                <w:rFonts w:ascii="Arial Unicode MS" w:eastAsia="Arial Unicode MS" w:hAnsi="Arial Unicode MS" w:cs="Arial Unicode MS" w:hint="eastAsia"/>
              </w:rPr>
              <w:t>′</w:t>
            </w:r>
            <w:r w:rsidRPr="00B30FB1">
              <w:rPr>
                <w:rFonts w:asciiTheme="minorHAnsi" w:eastAsiaTheme="minorEastAsia" w:hAnsiTheme="minorHAnsi" w:cstheme="minorBidi"/>
              </w:rPr>
              <w:t>02</w:t>
            </w:r>
            <w:r>
              <w:rPr>
                <w:rFonts w:ascii="Arial Unicode MS" w:eastAsia="Arial Unicode MS" w:hAnsi="Arial Unicode MS" w:cs="Arial Unicode MS" w:hint="eastAsia"/>
              </w:rPr>
              <w:t>″</w:t>
            </w:r>
            <w:r w:rsidRPr="00B30FB1">
              <w:rPr>
                <w:rStyle w:val="apple-converted-space"/>
                <w:rFonts w:asciiTheme="minorHAnsi" w:eastAsiaTheme="minorEastAsia" w:hAnsiTheme="minorHAnsi" w:cstheme="minorBidi"/>
              </w:rPr>
              <w:t> </w:t>
            </w:r>
            <w:r w:rsidRPr="00B30FB1">
              <w:rPr>
                <w:rFonts w:asciiTheme="minorHAnsi" w:eastAsiaTheme="minorEastAsia" w:hAnsiTheme="minorHAnsi" w:cstheme="minorBidi"/>
              </w:rPr>
              <w:t>W</w:t>
            </w:r>
          </w:p>
        </w:tc>
      </w:tr>
      <w:tr w:rsidR="00577C2C" w:rsidTr="00577C2C">
        <w:tc>
          <w:tcPr>
            <w:tcW w:w="0" w:type="auto"/>
            <w:tcBorders>
              <w:top w:val="single" w:sz="4" w:space="0" w:color="000000"/>
              <w:left w:val="single" w:sz="4" w:space="0" w:color="000000"/>
              <w:bottom w:val="single" w:sz="4" w:space="0" w:color="000000"/>
              <w:right w:val="single" w:sz="4" w:space="0" w:color="000000"/>
            </w:tcBorders>
            <w:hideMark/>
          </w:tcPr>
          <w:p w:rsidR="00577C2C" w:rsidRDefault="00577C2C">
            <w:pPr>
              <w:rPr>
                <w:rFonts w:ascii="宋体" w:hAnsi="宋体" w:cs="宋体"/>
                <w:sz w:val="24"/>
                <w:szCs w:val="24"/>
              </w:rPr>
            </w:pPr>
            <w:r w:rsidRPr="00B30FB1">
              <w:rPr>
                <w:rFonts w:asciiTheme="minorHAnsi" w:eastAsiaTheme="minorEastAsia" w:hAnsiTheme="minorHAnsi" w:cstheme="minorBidi"/>
              </w:rPr>
              <w:lastRenderedPageBreak/>
              <w:t>Cavalier Air Force Station</w:t>
            </w:r>
          </w:p>
        </w:tc>
        <w:tc>
          <w:tcPr>
            <w:tcW w:w="0" w:type="auto"/>
            <w:tcBorders>
              <w:top w:val="single" w:sz="4" w:space="0" w:color="000000"/>
              <w:left w:val="single" w:sz="4" w:space="0" w:color="000000"/>
              <w:bottom w:val="single" w:sz="4" w:space="0" w:color="000000"/>
              <w:right w:val="single" w:sz="4" w:space="0" w:color="000000"/>
            </w:tcBorders>
            <w:hideMark/>
          </w:tcPr>
          <w:p w:rsidR="00577C2C" w:rsidRDefault="00577C2C">
            <w:pPr>
              <w:rPr>
                <w:rFonts w:ascii="宋体" w:hAnsi="宋体" w:cs="宋体"/>
                <w:sz w:val="24"/>
                <w:szCs w:val="24"/>
              </w:rPr>
            </w:pPr>
            <w:r w:rsidRPr="00B30FB1">
              <w:rPr>
                <w:rFonts w:asciiTheme="minorHAnsi" w:eastAsiaTheme="minorEastAsia" w:hAnsiTheme="minorHAnsi" w:cstheme="minorBidi"/>
              </w:rPr>
              <w:t>48°43</w:t>
            </w:r>
            <w:r>
              <w:rPr>
                <w:rFonts w:ascii="Arial Unicode MS" w:eastAsia="Arial Unicode MS" w:hAnsi="Arial Unicode MS" w:cs="Arial Unicode MS" w:hint="eastAsia"/>
              </w:rPr>
              <w:t>′</w:t>
            </w:r>
            <w:r w:rsidRPr="00B30FB1">
              <w:rPr>
                <w:rFonts w:asciiTheme="minorHAnsi" w:eastAsiaTheme="minorEastAsia" w:hAnsiTheme="minorHAnsi" w:cstheme="minorBidi"/>
              </w:rPr>
              <w:t>12</w:t>
            </w:r>
            <w:r>
              <w:rPr>
                <w:rFonts w:ascii="Arial Unicode MS" w:eastAsia="Arial Unicode MS" w:hAnsi="Arial Unicode MS" w:cs="Arial Unicode MS" w:hint="eastAsia"/>
              </w:rPr>
              <w:t>″</w:t>
            </w:r>
            <w:r w:rsidRPr="00B30FB1">
              <w:rPr>
                <w:rStyle w:val="apple-converted-space"/>
                <w:rFonts w:asciiTheme="minorHAnsi" w:eastAsiaTheme="minorEastAsia" w:hAnsiTheme="minorHAnsi" w:cstheme="minorBidi"/>
              </w:rPr>
              <w:t> </w:t>
            </w:r>
            <w:r w:rsidRPr="00B30FB1">
              <w:rPr>
                <w:rFonts w:asciiTheme="minorHAnsi" w:eastAsiaTheme="minorEastAsia" w:hAnsiTheme="minorHAnsi" w:cstheme="minorBidi"/>
              </w:rPr>
              <w:t>N</w:t>
            </w:r>
          </w:p>
        </w:tc>
        <w:tc>
          <w:tcPr>
            <w:tcW w:w="0" w:type="auto"/>
            <w:tcBorders>
              <w:top w:val="single" w:sz="4" w:space="0" w:color="000000"/>
              <w:left w:val="single" w:sz="4" w:space="0" w:color="000000"/>
              <w:bottom w:val="single" w:sz="4" w:space="0" w:color="000000"/>
              <w:right w:val="single" w:sz="4" w:space="0" w:color="000000"/>
            </w:tcBorders>
            <w:hideMark/>
          </w:tcPr>
          <w:p w:rsidR="00577C2C" w:rsidRDefault="00577C2C">
            <w:pPr>
              <w:rPr>
                <w:rFonts w:ascii="宋体" w:hAnsi="宋体" w:cs="宋体"/>
                <w:sz w:val="24"/>
                <w:szCs w:val="24"/>
              </w:rPr>
            </w:pPr>
            <w:r w:rsidRPr="00B30FB1">
              <w:rPr>
                <w:rFonts w:asciiTheme="minorHAnsi" w:eastAsiaTheme="minorEastAsia" w:hAnsiTheme="minorHAnsi" w:cstheme="minorBidi"/>
              </w:rPr>
              <w:t>097°54</w:t>
            </w:r>
            <w:r>
              <w:rPr>
                <w:rFonts w:ascii="Arial Unicode MS" w:eastAsia="Arial Unicode MS" w:hAnsi="Arial Unicode MS" w:cs="Arial Unicode MS" w:hint="eastAsia"/>
              </w:rPr>
              <w:t>′</w:t>
            </w:r>
            <w:r w:rsidRPr="00B30FB1">
              <w:rPr>
                <w:rFonts w:asciiTheme="minorHAnsi" w:eastAsiaTheme="minorEastAsia" w:hAnsiTheme="minorHAnsi" w:cstheme="minorBidi"/>
              </w:rPr>
              <w:t>00</w:t>
            </w:r>
            <w:r>
              <w:rPr>
                <w:rFonts w:ascii="Arial Unicode MS" w:eastAsia="Arial Unicode MS" w:hAnsi="Arial Unicode MS" w:cs="Arial Unicode MS" w:hint="eastAsia"/>
              </w:rPr>
              <w:t>″</w:t>
            </w:r>
            <w:r w:rsidRPr="00B30FB1">
              <w:rPr>
                <w:rStyle w:val="apple-converted-space"/>
                <w:rFonts w:asciiTheme="minorHAnsi" w:eastAsiaTheme="minorEastAsia" w:hAnsiTheme="minorHAnsi" w:cstheme="minorBidi"/>
              </w:rPr>
              <w:t> </w:t>
            </w:r>
            <w:r w:rsidRPr="00B30FB1">
              <w:rPr>
                <w:rFonts w:asciiTheme="minorHAnsi" w:eastAsiaTheme="minorEastAsia" w:hAnsiTheme="minorHAnsi" w:cstheme="minorBidi"/>
              </w:rPr>
              <w:t>W</w:t>
            </w:r>
          </w:p>
        </w:tc>
      </w:tr>
      <w:tr w:rsidR="00577C2C" w:rsidTr="00577C2C">
        <w:tc>
          <w:tcPr>
            <w:tcW w:w="0" w:type="auto"/>
            <w:tcBorders>
              <w:top w:val="single" w:sz="4" w:space="0" w:color="000000"/>
              <w:left w:val="single" w:sz="4" w:space="0" w:color="000000"/>
              <w:bottom w:val="single" w:sz="4" w:space="0" w:color="000000"/>
              <w:right w:val="single" w:sz="4" w:space="0" w:color="000000"/>
            </w:tcBorders>
            <w:hideMark/>
          </w:tcPr>
          <w:p w:rsidR="00577C2C" w:rsidRDefault="00577C2C">
            <w:pPr>
              <w:rPr>
                <w:rFonts w:ascii="宋体" w:hAnsi="宋体" w:cs="宋体"/>
                <w:sz w:val="24"/>
                <w:szCs w:val="24"/>
              </w:rPr>
            </w:pPr>
            <w:r w:rsidRPr="00B30FB1">
              <w:rPr>
                <w:rFonts w:asciiTheme="minorHAnsi" w:eastAsiaTheme="minorEastAsia" w:hAnsiTheme="minorHAnsi" w:cstheme="minorBidi"/>
              </w:rPr>
              <w:t>Eglin Air Force Base</w:t>
            </w:r>
          </w:p>
        </w:tc>
        <w:tc>
          <w:tcPr>
            <w:tcW w:w="0" w:type="auto"/>
            <w:tcBorders>
              <w:top w:val="single" w:sz="4" w:space="0" w:color="000000"/>
              <w:left w:val="single" w:sz="4" w:space="0" w:color="000000"/>
              <w:bottom w:val="single" w:sz="4" w:space="0" w:color="000000"/>
              <w:right w:val="single" w:sz="4" w:space="0" w:color="000000"/>
            </w:tcBorders>
            <w:hideMark/>
          </w:tcPr>
          <w:p w:rsidR="00577C2C" w:rsidRDefault="00577C2C">
            <w:pPr>
              <w:rPr>
                <w:rFonts w:ascii="宋体" w:hAnsi="宋体" w:cs="宋体"/>
                <w:sz w:val="24"/>
                <w:szCs w:val="24"/>
              </w:rPr>
            </w:pPr>
            <w:r w:rsidRPr="00B30FB1">
              <w:rPr>
                <w:rFonts w:asciiTheme="minorHAnsi" w:eastAsiaTheme="minorEastAsia" w:hAnsiTheme="minorHAnsi" w:cstheme="minorBidi"/>
              </w:rPr>
              <w:t>30°43</w:t>
            </w:r>
            <w:r>
              <w:rPr>
                <w:rFonts w:ascii="Arial Unicode MS" w:eastAsia="Arial Unicode MS" w:hAnsi="Arial Unicode MS" w:cs="Arial Unicode MS" w:hint="eastAsia"/>
              </w:rPr>
              <w:t>′</w:t>
            </w:r>
            <w:r w:rsidRPr="00B30FB1">
              <w:rPr>
                <w:rFonts w:asciiTheme="minorHAnsi" w:eastAsiaTheme="minorEastAsia" w:hAnsiTheme="minorHAnsi" w:cstheme="minorBidi"/>
              </w:rPr>
              <w:t>12</w:t>
            </w:r>
            <w:r>
              <w:rPr>
                <w:rFonts w:ascii="Arial Unicode MS" w:eastAsia="Arial Unicode MS" w:hAnsi="Arial Unicode MS" w:cs="Arial Unicode MS" w:hint="eastAsia"/>
              </w:rPr>
              <w:t>″</w:t>
            </w:r>
            <w:r w:rsidRPr="00B30FB1">
              <w:rPr>
                <w:rStyle w:val="apple-converted-space"/>
                <w:rFonts w:asciiTheme="minorHAnsi" w:eastAsiaTheme="minorEastAsia" w:hAnsiTheme="minorHAnsi" w:cstheme="minorBidi"/>
              </w:rPr>
              <w:t> </w:t>
            </w:r>
            <w:r w:rsidRPr="00B30FB1">
              <w:rPr>
                <w:rFonts w:asciiTheme="minorHAnsi" w:eastAsiaTheme="minorEastAsia" w:hAnsiTheme="minorHAnsi" w:cstheme="minorBidi"/>
              </w:rPr>
              <w:t>N</w:t>
            </w:r>
          </w:p>
        </w:tc>
        <w:tc>
          <w:tcPr>
            <w:tcW w:w="0" w:type="auto"/>
            <w:tcBorders>
              <w:top w:val="single" w:sz="4" w:space="0" w:color="000000"/>
              <w:left w:val="single" w:sz="4" w:space="0" w:color="000000"/>
              <w:bottom w:val="single" w:sz="4" w:space="0" w:color="000000"/>
              <w:right w:val="single" w:sz="4" w:space="0" w:color="000000"/>
            </w:tcBorders>
            <w:hideMark/>
          </w:tcPr>
          <w:p w:rsidR="00577C2C" w:rsidRDefault="00577C2C">
            <w:pPr>
              <w:rPr>
                <w:rFonts w:ascii="宋体" w:hAnsi="宋体" w:cs="宋体"/>
                <w:sz w:val="24"/>
                <w:szCs w:val="24"/>
              </w:rPr>
            </w:pPr>
            <w:r w:rsidRPr="00B30FB1">
              <w:rPr>
                <w:rFonts w:asciiTheme="minorHAnsi" w:eastAsiaTheme="minorEastAsia" w:hAnsiTheme="minorHAnsi" w:cstheme="minorBidi"/>
              </w:rPr>
              <w:t>086°12</w:t>
            </w:r>
            <w:r>
              <w:rPr>
                <w:rFonts w:ascii="Arial Unicode MS" w:eastAsia="Arial Unicode MS" w:hAnsi="Arial Unicode MS" w:cs="Arial Unicode MS" w:hint="eastAsia"/>
              </w:rPr>
              <w:t>′</w:t>
            </w:r>
            <w:r w:rsidRPr="00B30FB1">
              <w:rPr>
                <w:rFonts w:asciiTheme="minorHAnsi" w:eastAsiaTheme="minorEastAsia" w:hAnsiTheme="minorHAnsi" w:cstheme="minorBidi"/>
              </w:rPr>
              <w:t>36</w:t>
            </w:r>
            <w:r>
              <w:rPr>
                <w:rFonts w:ascii="Arial Unicode MS" w:eastAsia="Arial Unicode MS" w:hAnsi="Arial Unicode MS" w:cs="Arial Unicode MS" w:hint="eastAsia"/>
              </w:rPr>
              <w:t>″</w:t>
            </w:r>
            <w:r w:rsidRPr="00B30FB1">
              <w:rPr>
                <w:rStyle w:val="apple-converted-space"/>
                <w:rFonts w:asciiTheme="minorHAnsi" w:eastAsiaTheme="minorEastAsia" w:hAnsiTheme="minorHAnsi" w:cstheme="minorBidi"/>
              </w:rPr>
              <w:t> </w:t>
            </w:r>
            <w:r w:rsidRPr="00B30FB1">
              <w:rPr>
                <w:rFonts w:asciiTheme="minorHAnsi" w:eastAsiaTheme="minorEastAsia" w:hAnsiTheme="minorHAnsi" w:cstheme="minorBidi"/>
              </w:rPr>
              <w:t>W</w:t>
            </w:r>
          </w:p>
        </w:tc>
      </w:tr>
    </w:tbl>
    <w:p w:rsidR="00577C2C" w:rsidRDefault="00577C2C" w:rsidP="00577C2C">
      <w:pPr>
        <w:pStyle w:val="a6"/>
        <w:shd w:val="clear" w:color="auto" w:fill="FFFFFF"/>
        <w:ind w:firstLine="480"/>
        <w:rPr>
          <w:rFonts w:ascii="Arial" w:hAnsi="Arial" w:cs="Arial"/>
          <w:color w:val="000000"/>
          <w:sz w:val="16"/>
          <w:szCs w:val="16"/>
        </w:rPr>
      </w:pPr>
      <w:r>
        <w:rPr>
          <w:rFonts w:ascii="Arial" w:hAnsi="Arial" w:cs="Arial"/>
          <w:color w:val="000000"/>
          <w:sz w:val="16"/>
          <w:szCs w:val="16"/>
        </w:rPr>
        <w:t>(f) As a condition of the grant, the grantee of an equipment authorization for a device operating under the provisions of this section shall provide information to the user concerning compliance with the operational restrictions in paragraphs (a) and (e) of this section. As a further condition, the grantee shall provide information on the locations where the devices are installed to the FCC Office of Engineering and Technology, which shall provide this information to the Federal Government through the National Telecommunications and Information Administration. The user of the device shall be responsible for submitting updated information in the event the operating location or other information changes after the initial registration. The grantee shall notify the user of this requirement. The information provided by the grantee or user to the Commission shall include the name, address, telephone number and e-mail address of the user, the address and geographic coordinates of the operating location, and the FCC identification number of the device. The material shall be submitted to the following address:</w:t>
      </w:r>
    </w:p>
    <w:p w:rsidR="00577C2C" w:rsidRDefault="00577C2C" w:rsidP="00577C2C">
      <w:pPr>
        <w:pStyle w:val="a6"/>
        <w:shd w:val="clear" w:color="auto" w:fill="FFFFFF"/>
        <w:ind w:firstLine="480"/>
        <w:rPr>
          <w:rFonts w:ascii="Arial" w:hAnsi="Arial" w:cs="Arial"/>
          <w:color w:val="000000"/>
          <w:sz w:val="16"/>
          <w:szCs w:val="16"/>
        </w:rPr>
      </w:pPr>
      <w:r>
        <w:rPr>
          <w:rFonts w:ascii="Arial" w:hAnsi="Arial" w:cs="Arial"/>
          <w:color w:val="000000"/>
          <w:sz w:val="16"/>
          <w:szCs w:val="16"/>
        </w:rPr>
        <w:t>Experimental Licensing Branch, OET, Federal Communications Commission, 445 12th Street, SW., Washington, DC 20554, ATTN: RFID Registration.</w:t>
      </w:r>
    </w:p>
    <w:p w:rsidR="00F85F46" w:rsidRDefault="00F85F46">
      <w:pPr>
        <w:rPr>
          <w:rFonts w:hint="eastAsia"/>
        </w:rPr>
      </w:pPr>
    </w:p>
    <w:p w:rsidR="006071CE" w:rsidRDefault="006071CE">
      <w:pPr>
        <w:rPr>
          <w:rFonts w:hint="eastAsia"/>
        </w:rPr>
      </w:pPr>
    </w:p>
    <w:p w:rsidR="006071CE" w:rsidRDefault="006071CE">
      <w:pPr>
        <w:rPr>
          <w:rFonts w:hint="eastAsia"/>
        </w:rPr>
      </w:pPr>
      <w:r>
        <w:rPr>
          <w:rFonts w:hint="eastAsia"/>
        </w:rPr>
        <w:t>ISM</w:t>
      </w:r>
    </w:p>
    <w:tbl>
      <w:tblPr>
        <w:tblW w:w="0" w:type="auto"/>
        <w:shd w:val="clear" w:color="auto" w:fill="FFFFFF"/>
        <w:tblCellMar>
          <w:top w:w="15" w:type="dxa"/>
          <w:left w:w="15" w:type="dxa"/>
          <w:bottom w:w="15" w:type="dxa"/>
          <w:right w:w="15" w:type="dxa"/>
        </w:tblCellMar>
        <w:tblLook w:val="04A0"/>
      </w:tblPr>
      <w:tblGrid>
        <w:gridCol w:w="1961"/>
        <w:gridCol w:w="1311"/>
        <w:gridCol w:w="1711"/>
      </w:tblGrid>
      <w:tr w:rsidR="006071CE" w:rsidRPr="006071CE" w:rsidTr="006071CE">
        <w:trPr>
          <w:trHeight w:val="345"/>
        </w:trPr>
        <w:tc>
          <w:tcPr>
            <w:tcW w:w="0" w:type="auto"/>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6071CE" w:rsidRPr="006071CE" w:rsidRDefault="006071CE" w:rsidP="006071CE">
            <w:pPr>
              <w:widowControl/>
              <w:wordWrap w:val="0"/>
              <w:spacing w:line="360" w:lineRule="atLeast"/>
              <w:jc w:val="center"/>
              <w:rPr>
                <w:rFonts w:ascii="Arial" w:hAnsi="Arial" w:cs="Arial"/>
                <w:b/>
                <w:bCs/>
                <w:color w:val="333333"/>
                <w:kern w:val="0"/>
                <w:sz w:val="18"/>
                <w:szCs w:val="18"/>
              </w:rPr>
            </w:pPr>
            <w:r w:rsidRPr="006071CE">
              <w:rPr>
                <w:rFonts w:ascii="Arial" w:hAnsi="Arial" w:cs="Arial"/>
                <w:b/>
                <w:bCs/>
                <w:color w:val="333333"/>
                <w:kern w:val="0"/>
                <w:sz w:val="18"/>
                <w:szCs w:val="18"/>
              </w:rPr>
              <w:t>频率范围</w:t>
            </w:r>
          </w:p>
        </w:tc>
        <w:tc>
          <w:tcPr>
            <w:tcW w:w="0" w:type="auto"/>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6071CE" w:rsidRPr="006071CE" w:rsidRDefault="006071CE" w:rsidP="006071CE">
            <w:pPr>
              <w:widowControl/>
              <w:wordWrap w:val="0"/>
              <w:spacing w:line="360" w:lineRule="atLeast"/>
              <w:jc w:val="center"/>
              <w:rPr>
                <w:rFonts w:ascii="Arial" w:hAnsi="Arial" w:cs="Arial"/>
                <w:b/>
                <w:bCs/>
                <w:color w:val="333333"/>
                <w:kern w:val="0"/>
                <w:sz w:val="18"/>
                <w:szCs w:val="18"/>
              </w:rPr>
            </w:pPr>
            <w:r w:rsidRPr="006071CE">
              <w:rPr>
                <w:rFonts w:ascii="Arial" w:hAnsi="Arial" w:cs="Arial"/>
                <w:b/>
                <w:bCs/>
                <w:color w:val="333333"/>
                <w:kern w:val="0"/>
                <w:sz w:val="18"/>
                <w:szCs w:val="18"/>
              </w:rPr>
              <w:t>中心频率</w:t>
            </w:r>
          </w:p>
        </w:tc>
        <w:tc>
          <w:tcPr>
            <w:tcW w:w="0" w:type="auto"/>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6071CE" w:rsidRPr="006071CE" w:rsidRDefault="006071CE" w:rsidP="006071CE">
            <w:pPr>
              <w:widowControl/>
              <w:wordWrap w:val="0"/>
              <w:spacing w:line="360" w:lineRule="atLeast"/>
              <w:jc w:val="center"/>
              <w:rPr>
                <w:rFonts w:ascii="Arial" w:hAnsi="Arial" w:cs="Arial"/>
                <w:b/>
                <w:bCs/>
                <w:color w:val="333333"/>
                <w:kern w:val="0"/>
                <w:sz w:val="18"/>
                <w:szCs w:val="18"/>
              </w:rPr>
            </w:pPr>
            <w:r w:rsidRPr="006071CE">
              <w:rPr>
                <w:rFonts w:ascii="Arial" w:hAnsi="Arial" w:cs="Arial"/>
                <w:b/>
                <w:bCs/>
                <w:color w:val="333333"/>
                <w:kern w:val="0"/>
                <w:sz w:val="18"/>
                <w:szCs w:val="18"/>
              </w:rPr>
              <w:t>可用性</w:t>
            </w:r>
          </w:p>
        </w:tc>
      </w:tr>
      <w:tr w:rsidR="006071CE" w:rsidRPr="006071CE" w:rsidTr="006071CE">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071CE" w:rsidRPr="006071CE" w:rsidRDefault="006071CE" w:rsidP="006071CE">
            <w:pPr>
              <w:widowControl/>
              <w:wordWrap w:val="0"/>
              <w:spacing w:line="360" w:lineRule="atLeast"/>
              <w:jc w:val="left"/>
              <w:rPr>
                <w:rFonts w:ascii="Arial" w:hAnsi="Arial" w:cs="Arial"/>
                <w:color w:val="333333"/>
                <w:kern w:val="0"/>
                <w:sz w:val="18"/>
                <w:szCs w:val="18"/>
              </w:rPr>
            </w:pPr>
            <w:r w:rsidRPr="006071CE">
              <w:rPr>
                <w:rFonts w:ascii="Arial" w:hAnsi="Arial" w:cs="Arial"/>
                <w:color w:val="333333"/>
                <w:kern w:val="0"/>
                <w:sz w:val="18"/>
                <w:szCs w:val="18"/>
              </w:rPr>
              <w:t>6.765–6.795MHz</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071CE" w:rsidRPr="006071CE" w:rsidRDefault="006071CE" w:rsidP="006071CE">
            <w:pPr>
              <w:widowControl/>
              <w:wordWrap w:val="0"/>
              <w:spacing w:line="360" w:lineRule="atLeast"/>
              <w:jc w:val="left"/>
              <w:rPr>
                <w:rFonts w:ascii="Arial" w:hAnsi="Arial" w:cs="Arial"/>
                <w:color w:val="333333"/>
                <w:kern w:val="0"/>
                <w:sz w:val="18"/>
                <w:szCs w:val="18"/>
              </w:rPr>
            </w:pPr>
            <w:r w:rsidRPr="006071CE">
              <w:rPr>
                <w:rFonts w:ascii="Arial" w:hAnsi="Arial" w:cs="Arial"/>
                <w:color w:val="333333"/>
                <w:kern w:val="0"/>
                <w:sz w:val="18"/>
                <w:szCs w:val="18"/>
              </w:rPr>
              <w:t>6.780 MHz</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071CE" w:rsidRPr="006071CE" w:rsidRDefault="006071CE" w:rsidP="006071CE">
            <w:pPr>
              <w:widowControl/>
              <w:wordWrap w:val="0"/>
              <w:spacing w:line="330" w:lineRule="atLeast"/>
              <w:jc w:val="left"/>
              <w:rPr>
                <w:rFonts w:ascii="Arial" w:hAnsi="Arial" w:cs="Arial"/>
                <w:color w:val="000000"/>
                <w:kern w:val="0"/>
                <w:sz w:val="18"/>
                <w:szCs w:val="18"/>
              </w:rPr>
            </w:pPr>
            <w:r w:rsidRPr="006071CE">
              <w:rPr>
                <w:rFonts w:ascii="Arial" w:hAnsi="Arial" w:cs="Arial"/>
                <w:color w:val="000000"/>
                <w:kern w:val="0"/>
                <w:sz w:val="18"/>
                <w:szCs w:val="18"/>
              </w:rPr>
              <w:t xml:space="preserve">　　</w:t>
            </w:r>
          </w:p>
        </w:tc>
      </w:tr>
      <w:tr w:rsidR="006071CE" w:rsidRPr="006071CE" w:rsidTr="006071CE">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071CE" w:rsidRPr="006071CE" w:rsidRDefault="006071CE" w:rsidP="006071CE">
            <w:pPr>
              <w:widowControl/>
              <w:wordWrap w:val="0"/>
              <w:spacing w:line="360" w:lineRule="atLeast"/>
              <w:jc w:val="left"/>
              <w:rPr>
                <w:rFonts w:ascii="Arial" w:hAnsi="Arial" w:cs="Arial"/>
                <w:color w:val="333333"/>
                <w:kern w:val="0"/>
                <w:sz w:val="18"/>
                <w:szCs w:val="18"/>
              </w:rPr>
            </w:pPr>
            <w:r w:rsidRPr="006071CE">
              <w:rPr>
                <w:rFonts w:ascii="Arial" w:hAnsi="Arial" w:cs="Arial"/>
                <w:color w:val="333333"/>
                <w:kern w:val="0"/>
                <w:sz w:val="18"/>
                <w:szCs w:val="18"/>
              </w:rPr>
              <w:t>13.553–13.567 MHz</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071CE" w:rsidRPr="006071CE" w:rsidRDefault="006071CE" w:rsidP="006071CE">
            <w:pPr>
              <w:widowControl/>
              <w:wordWrap w:val="0"/>
              <w:spacing w:line="360" w:lineRule="atLeast"/>
              <w:jc w:val="left"/>
              <w:rPr>
                <w:rFonts w:ascii="Arial" w:hAnsi="Arial" w:cs="Arial"/>
                <w:color w:val="333333"/>
                <w:kern w:val="0"/>
                <w:sz w:val="18"/>
                <w:szCs w:val="18"/>
              </w:rPr>
            </w:pPr>
            <w:r w:rsidRPr="006071CE">
              <w:rPr>
                <w:rFonts w:ascii="Arial" w:hAnsi="Arial" w:cs="Arial"/>
                <w:color w:val="333333"/>
                <w:kern w:val="0"/>
                <w:sz w:val="18"/>
                <w:szCs w:val="18"/>
              </w:rPr>
              <w:t>13.560 MHz</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071CE" w:rsidRPr="006071CE" w:rsidRDefault="006071CE" w:rsidP="006071CE">
            <w:pPr>
              <w:widowControl/>
              <w:wordWrap w:val="0"/>
              <w:spacing w:line="330" w:lineRule="atLeast"/>
              <w:jc w:val="left"/>
              <w:rPr>
                <w:rFonts w:ascii="Arial" w:hAnsi="Arial" w:cs="Arial"/>
                <w:color w:val="000000"/>
                <w:kern w:val="0"/>
                <w:sz w:val="18"/>
                <w:szCs w:val="18"/>
              </w:rPr>
            </w:pPr>
            <w:r w:rsidRPr="006071CE">
              <w:rPr>
                <w:rFonts w:ascii="Arial" w:hAnsi="Arial" w:cs="Arial"/>
                <w:color w:val="000000"/>
                <w:kern w:val="0"/>
                <w:sz w:val="18"/>
                <w:szCs w:val="18"/>
              </w:rPr>
              <w:t xml:space="preserve">　　</w:t>
            </w:r>
          </w:p>
        </w:tc>
      </w:tr>
      <w:tr w:rsidR="006071CE" w:rsidRPr="006071CE" w:rsidTr="006071CE">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071CE" w:rsidRPr="006071CE" w:rsidRDefault="006071CE" w:rsidP="006071CE">
            <w:pPr>
              <w:widowControl/>
              <w:wordWrap w:val="0"/>
              <w:spacing w:line="360" w:lineRule="atLeast"/>
              <w:jc w:val="left"/>
              <w:rPr>
                <w:rFonts w:ascii="Arial" w:hAnsi="Arial" w:cs="Arial"/>
                <w:color w:val="333333"/>
                <w:kern w:val="0"/>
                <w:sz w:val="18"/>
                <w:szCs w:val="18"/>
              </w:rPr>
            </w:pPr>
            <w:r w:rsidRPr="006071CE">
              <w:rPr>
                <w:rFonts w:ascii="Arial" w:hAnsi="Arial" w:cs="Arial"/>
                <w:color w:val="333333"/>
                <w:kern w:val="0"/>
                <w:sz w:val="18"/>
                <w:szCs w:val="18"/>
              </w:rPr>
              <w:t>26.957–27.283 MHz</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071CE" w:rsidRPr="006071CE" w:rsidRDefault="006071CE" w:rsidP="006071CE">
            <w:pPr>
              <w:widowControl/>
              <w:wordWrap w:val="0"/>
              <w:spacing w:line="360" w:lineRule="atLeast"/>
              <w:jc w:val="left"/>
              <w:rPr>
                <w:rFonts w:ascii="Arial" w:hAnsi="Arial" w:cs="Arial"/>
                <w:color w:val="333333"/>
                <w:kern w:val="0"/>
                <w:sz w:val="18"/>
                <w:szCs w:val="18"/>
              </w:rPr>
            </w:pPr>
            <w:r w:rsidRPr="006071CE">
              <w:rPr>
                <w:rFonts w:ascii="Arial" w:hAnsi="Arial" w:cs="Arial"/>
                <w:color w:val="333333"/>
                <w:kern w:val="0"/>
                <w:sz w:val="18"/>
                <w:szCs w:val="18"/>
              </w:rPr>
              <w:t>27.120 MHz</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071CE" w:rsidRPr="006071CE" w:rsidRDefault="006071CE" w:rsidP="006071CE">
            <w:pPr>
              <w:widowControl/>
              <w:wordWrap w:val="0"/>
              <w:spacing w:line="330" w:lineRule="atLeast"/>
              <w:jc w:val="left"/>
              <w:rPr>
                <w:rFonts w:ascii="Arial" w:hAnsi="Arial" w:cs="Arial"/>
                <w:color w:val="000000"/>
                <w:kern w:val="0"/>
                <w:sz w:val="18"/>
                <w:szCs w:val="18"/>
              </w:rPr>
            </w:pPr>
            <w:r w:rsidRPr="006071CE">
              <w:rPr>
                <w:rFonts w:ascii="Arial" w:hAnsi="Arial" w:cs="Arial"/>
                <w:color w:val="000000"/>
                <w:kern w:val="0"/>
                <w:sz w:val="18"/>
                <w:szCs w:val="18"/>
              </w:rPr>
              <w:t xml:space="preserve">　　</w:t>
            </w:r>
          </w:p>
        </w:tc>
      </w:tr>
      <w:tr w:rsidR="006071CE" w:rsidRPr="006071CE" w:rsidTr="006071CE">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071CE" w:rsidRPr="006071CE" w:rsidRDefault="006071CE" w:rsidP="006071CE">
            <w:pPr>
              <w:widowControl/>
              <w:wordWrap w:val="0"/>
              <w:spacing w:line="360" w:lineRule="atLeast"/>
              <w:jc w:val="left"/>
              <w:rPr>
                <w:rFonts w:ascii="Arial" w:hAnsi="Arial" w:cs="Arial"/>
                <w:color w:val="333333"/>
                <w:kern w:val="0"/>
                <w:sz w:val="18"/>
                <w:szCs w:val="18"/>
              </w:rPr>
            </w:pPr>
            <w:r w:rsidRPr="006071CE">
              <w:rPr>
                <w:rFonts w:ascii="Arial" w:hAnsi="Arial" w:cs="Arial"/>
                <w:color w:val="333333"/>
                <w:kern w:val="0"/>
                <w:sz w:val="18"/>
                <w:szCs w:val="18"/>
              </w:rPr>
              <w:t>40.66–40.70 MHz</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071CE" w:rsidRPr="006071CE" w:rsidRDefault="006071CE" w:rsidP="006071CE">
            <w:pPr>
              <w:widowControl/>
              <w:wordWrap w:val="0"/>
              <w:spacing w:line="360" w:lineRule="atLeast"/>
              <w:jc w:val="left"/>
              <w:rPr>
                <w:rFonts w:ascii="Arial" w:hAnsi="Arial" w:cs="Arial"/>
                <w:color w:val="333333"/>
                <w:kern w:val="0"/>
                <w:sz w:val="18"/>
                <w:szCs w:val="18"/>
              </w:rPr>
            </w:pPr>
            <w:r w:rsidRPr="006071CE">
              <w:rPr>
                <w:rFonts w:ascii="Arial" w:hAnsi="Arial" w:cs="Arial"/>
                <w:color w:val="333333"/>
                <w:kern w:val="0"/>
                <w:sz w:val="18"/>
                <w:szCs w:val="18"/>
              </w:rPr>
              <w:t>40.68 MHz</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071CE" w:rsidRPr="006071CE" w:rsidRDefault="006071CE" w:rsidP="006071CE">
            <w:pPr>
              <w:widowControl/>
              <w:wordWrap w:val="0"/>
              <w:spacing w:line="330" w:lineRule="atLeast"/>
              <w:jc w:val="left"/>
              <w:rPr>
                <w:rFonts w:ascii="Arial" w:hAnsi="Arial" w:cs="Arial"/>
                <w:color w:val="000000"/>
                <w:kern w:val="0"/>
                <w:sz w:val="18"/>
                <w:szCs w:val="18"/>
              </w:rPr>
            </w:pPr>
            <w:r w:rsidRPr="006071CE">
              <w:rPr>
                <w:rFonts w:ascii="Arial" w:hAnsi="Arial" w:cs="Arial"/>
                <w:color w:val="000000"/>
                <w:kern w:val="0"/>
                <w:sz w:val="18"/>
                <w:szCs w:val="18"/>
              </w:rPr>
              <w:t xml:space="preserve">　　</w:t>
            </w:r>
          </w:p>
        </w:tc>
      </w:tr>
      <w:tr w:rsidR="006071CE" w:rsidRPr="006071CE" w:rsidTr="006071CE">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071CE" w:rsidRPr="006071CE" w:rsidRDefault="006071CE" w:rsidP="006071CE">
            <w:pPr>
              <w:widowControl/>
              <w:wordWrap w:val="0"/>
              <w:spacing w:line="360" w:lineRule="atLeast"/>
              <w:jc w:val="left"/>
              <w:rPr>
                <w:rFonts w:ascii="Arial" w:hAnsi="Arial" w:cs="Arial"/>
                <w:color w:val="333333"/>
                <w:kern w:val="0"/>
                <w:sz w:val="18"/>
                <w:szCs w:val="18"/>
              </w:rPr>
            </w:pPr>
            <w:r w:rsidRPr="006071CE">
              <w:rPr>
                <w:rFonts w:ascii="Arial" w:hAnsi="Arial" w:cs="Arial"/>
                <w:color w:val="333333"/>
                <w:kern w:val="0"/>
                <w:sz w:val="18"/>
                <w:szCs w:val="18"/>
              </w:rPr>
              <w:t>433.05–434.79 MHz</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071CE" w:rsidRPr="006071CE" w:rsidRDefault="006071CE" w:rsidP="006071CE">
            <w:pPr>
              <w:widowControl/>
              <w:wordWrap w:val="0"/>
              <w:spacing w:line="360" w:lineRule="atLeast"/>
              <w:jc w:val="left"/>
              <w:rPr>
                <w:rFonts w:ascii="Arial" w:hAnsi="Arial" w:cs="Arial"/>
                <w:color w:val="333333"/>
                <w:kern w:val="0"/>
                <w:sz w:val="18"/>
                <w:szCs w:val="18"/>
              </w:rPr>
            </w:pPr>
            <w:r w:rsidRPr="006071CE">
              <w:rPr>
                <w:rFonts w:ascii="Arial" w:hAnsi="Arial" w:cs="Arial"/>
                <w:color w:val="333333"/>
                <w:kern w:val="0"/>
                <w:sz w:val="18"/>
                <w:szCs w:val="18"/>
              </w:rPr>
              <w:t>433.92 MHz</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6071CE" w:rsidRPr="006071CE" w:rsidRDefault="006071CE" w:rsidP="006071CE">
            <w:pPr>
              <w:widowControl/>
              <w:wordWrap w:val="0"/>
              <w:spacing w:line="360" w:lineRule="atLeast"/>
              <w:jc w:val="left"/>
              <w:rPr>
                <w:rFonts w:ascii="Arial" w:hAnsi="Arial" w:cs="Arial"/>
                <w:color w:val="333333"/>
                <w:kern w:val="0"/>
                <w:sz w:val="18"/>
                <w:szCs w:val="18"/>
              </w:rPr>
            </w:pPr>
            <w:r w:rsidRPr="006071CE">
              <w:rPr>
                <w:rFonts w:ascii="Arial" w:hAnsi="Arial" w:cs="Arial"/>
                <w:color w:val="333333"/>
                <w:kern w:val="0"/>
                <w:sz w:val="18"/>
                <w:szCs w:val="18"/>
              </w:rPr>
              <w:t>仅限</w:t>
            </w:r>
            <w:hyperlink r:id="rId6" w:tgtFrame="_blank" w:history="1">
              <w:r w:rsidRPr="006071CE">
                <w:rPr>
                  <w:rFonts w:ascii="Arial" w:hAnsi="Arial" w:cs="Arial"/>
                  <w:color w:val="136EC2"/>
                  <w:kern w:val="0"/>
                  <w:sz w:val="18"/>
                </w:rPr>
                <w:t>ITU</w:t>
              </w:r>
            </w:hyperlink>
            <w:r w:rsidRPr="006071CE">
              <w:rPr>
                <w:rFonts w:ascii="Arial" w:hAnsi="Arial" w:cs="Arial"/>
                <w:color w:val="333333"/>
                <w:kern w:val="0"/>
                <w:sz w:val="18"/>
                <w:szCs w:val="18"/>
              </w:rPr>
              <w:t>Region 1</w:t>
            </w:r>
          </w:p>
        </w:tc>
      </w:tr>
    </w:tbl>
    <w:p w:rsidR="006071CE" w:rsidRPr="00577C2C" w:rsidRDefault="006071CE"/>
    <w:sectPr w:rsidR="006071CE" w:rsidRPr="00577C2C" w:rsidSect="00564D0A">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6607" w:rsidRDefault="00AF6607" w:rsidP="00913EFF">
      <w:r>
        <w:separator/>
      </w:r>
    </w:p>
  </w:endnote>
  <w:endnote w:type="continuationSeparator" w:id="1">
    <w:p w:rsidR="00AF6607" w:rsidRDefault="00AF6607" w:rsidP="00913EF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6607" w:rsidRDefault="00AF6607" w:rsidP="00913EFF">
      <w:r>
        <w:separator/>
      </w:r>
    </w:p>
  </w:footnote>
  <w:footnote w:type="continuationSeparator" w:id="1">
    <w:p w:rsidR="00AF6607" w:rsidRDefault="00AF6607" w:rsidP="00913EF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64D0A"/>
    <w:rsid w:val="000E6446"/>
    <w:rsid w:val="00515D54"/>
    <w:rsid w:val="00564D0A"/>
    <w:rsid w:val="00577C2C"/>
    <w:rsid w:val="006071CE"/>
    <w:rsid w:val="006120BA"/>
    <w:rsid w:val="007E5EEF"/>
    <w:rsid w:val="00833157"/>
    <w:rsid w:val="00913EFF"/>
    <w:rsid w:val="00924B3A"/>
    <w:rsid w:val="00AF6607"/>
    <w:rsid w:val="00B30FB1"/>
    <w:rsid w:val="00BE0728"/>
    <w:rsid w:val="00C00035"/>
    <w:rsid w:val="00CE7D93"/>
    <w:rsid w:val="00D24EE1"/>
    <w:rsid w:val="00F85F4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0728"/>
    <w:pPr>
      <w:widowControl w:val="0"/>
      <w:jc w:val="both"/>
    </w:pPr>
    <w:rPr>
      <w:kern w:val="2"/>
      <w:sz w:val="21"/>
      <w:szCs w:val="22"/>
    </w:rPr>
  </w:style>
  <w:style w:type="paragraph" w:styleId="1">
    <w:name w:val="heading 1"/>
    <w:basedOn w:val="a"/>
    <w:next w:val="a"/>
    <w:link w:val="1Char"/>
    <w:uiPriority w:val="9"/>
    <w:qFormat/>
    <w:rsid w:val="00F85F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77C2C"/>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3E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3EFF"/>
    <w:rPr>
      <w:sz w:val="18"/>
      <w:szCs w:val="18"/>
    </w:rPr>
  </w:style>
  <w:style w:type="paragraph" w:styleId="a4">
    <w:name w:val="footer"/>
    <w:basedOn w:val="a"/>
    <w:link w:val="Char0"/>
    <w:uiPriority w:val="99"/>
    <w:semiHidden/>
    <w:unhideWhenUsed/>
    <w:rsid w:val="00913EF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3EFF"/>
    <w:rPr>
      <w:sz w:val="18"/>
      <w:szCs w:val="18"/>
    </w:rPr>
  </w:style>
  <w:style w:type="character" w:customStyle="1" w:styleId="1Char">
    <w:name w:val="标题 1 Char"/>
    <w:basedOn w:val="a0"/>
    <w:link w:val="1"/>
    <w:uiPriority w:val="9"/>
    <w:rsid w:val="00F85F46"/>
    <w:rPr>
      <w:b/>
      <w:bCs/>
      <w:kern w:val="44"/>
      <w:sz w:val="44"/>
      <w:szCs w:val="44"/>
    </w:rPr>
  </w:style>
  <w:style w:type="paragraph" w:styleId="a5">
    <w:name w:val="Document Map"/>
    <w:basedOn w:val="a"/>
    <w:link w:val="Char1"/>
    <w:uiPriority w:val="99"/>
    <w:semiHidden/>
    <w:unhideWhenUsed/>
    <w:rsid w:val="00F85F46"/>
    <w:rPr>
      <w:rFonts w:ascii="宋体"/>
      <w:sz w:val="18"/>
      <w:szCs w:val="18"/>
    </w:rPr>
  </w:style>
  <w:style w:type="character" w:customStyle="1" w:styleId="Char1">
    <w:name w:val="文档结构图 Char"/>
    <w:basedOn w:val="a0"/>
    <w:link w:val="a5"/>
    <w:uiPriority w:val="99"/>
    <w:semiHidden/>
    <w:rsid w:val="00F85F46"/>
    <w:rPr>
      <w:rFonts w:ascii="宋体" w:eastAsia="宋体"/>
      <w:sz w:val="18"/>
      <w:szCs w:val="18"/>
    </w:rPr>
  </w:style>
  <w:style w:type="character" w:customStyle="1" w:styleId="2Char">
    <w:name w:val="标题 2 Char"/>
    <w:basedOn w:val="a0"/>
    <w:link w:val="2"/>
    <w:uiPriority w:val="9"/>
    <w:semiHidden/>
    <w:rsid w:val="00577C2C"/>
    <w:rPr>
      <w:rFonts w:ascii="Cambria" w:eastAsia="宋体" w:hAnsi="Cambria" w:cs="Times New Roman"/>
      <w:b/>
      <w:bCs/>
      <w:sz w:val="32"/>
      <w:szCs w:val="32"/>
    </w:rPr>
  </w:style>
  <w:style w:type="paragraph" w:styleId="a6">
    <w:name w:val="Normal (Web)"/>
    <w:basedOn w:val="a"/>
    <w:uiPriority w:val="99"/>
    <w:semiHidden/>
    <w:unhideWhenUsed/>
    <w:rsid w:val="00577C2C"/>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577C2C"/>
  </w:style>
  <w:style w:type="character" w:styleId="a7">
    <w:name w:val="Hyperlink"/>
    <w:basedOn w:val="a0"/>
    <w:uiPriority w:val="99"/>
    <w:semiHidden/>
    <w:unhideWhenUsed/>
    <w:rsid w:val="006071CE"/>
    <w:rPr>
      <w:color w:val="0000FF"/>
      <w:u w:val="single"/>
    </w:rPr>
  </w:style>
</w:styles>
</file>

<file path=word/webSettings.xml><?xml version="1.0" encoding="utf-8"?>
<w:webSettings xmlns:r="http://schemas.openxmlformats.org/officeDocument/2006/relationships" xmlns:w="http://schemas.openxmlformats.org/wordprocessingml/2006/main">
  <w:divs>
    <w:div w:id="431555726">
      <w:bodyDiv w:val="1"/>
      <w:marLeft w:val="0"/>
      <w:marRight w:val="0"/>
      <w:marTop w:val="0"/>
      <w:marBottom w:val="0"/>
      <w:divBdr>
        <w:top w:val="none" w:sz="0" w:space="0" w:color="auto"/>
        <w:left w:val="none" w:sz="0" w:space="0" w:color="auto"/>
        <w:bottom w:val="none" w:sz="0" w:space="0" w:color="auto"/>
        <w:right w:val="none" w:sz="0" w:space="0" w:color="auto"/>
      </w:divBdr>
      <w:divsChild>
        <w:div w:id="70584007">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 w:id="2041782877">
      <w:bodyDiv w:val="1"/>
      <w:marLeft w:val="0"/>
      <w:marRight w:val="0"/>
      <w:marTop w:val="0"/>
      <w:marBottom w:val="0"/>
      <w:divBdr>
        <w:top w:val="none" w:sz="0" w:space="0" w:color="auto"/>
        <w:left w:val="none" w:sz="0" w:space="0" w:color="auto"/>
        <w:bottom w:val="none" w:sz="0" w:space="0" w:color="auto"/>
        <w:right w:val="none" w:sz="0" w:space="0" w:color="auto"/>
      </w:divBdr>
      <w:divsChild>
        <w:div w:id="1869028639">
          <w:marLeft w:val="0"/>
          <w:marRight w:val="0"/>
          <w:marTop w:val="0"/>
          <w:marBottom w:val="0"/>
          <w:divBdr>
            <w:top w:val="none" w:sz="0" w:space="0" w:color="auto"/>
            <w:left w:val="none" w:sz="0" w:space="0" w:color="auto"/>
            <w:bottom w:val="none" w:sz="0" w:space="0" w:color="auto"/>
            <w:right w:val="none" w:sz="0" w:space="0" w:color="auto"/>
          </w:divBdr>
        </w:div>
        <w:div w:id="1041905500">
          <w:marLeft w:val="0"/>
          <w:marRight w:val="0"/>
          <w:marTop w:val="0"/>
          <w:marBottom w:val="0"/>
          <w:divBdr>
            <w:top w:val="none" w:sz="0" w:space="0" w:color="auto"/>
            <w:left w:val="none" w:sz="0" w:space="0" w:color="auto"/>
            <w:bottom w:val="none" w:sz="0" w:space="0" w:color="auto"/>
            <w:right w:val="none" w:sz="0" w:space="0" w:color="auto"/>
          </w:divBdr>
        </w:div>
        <w:div w:id="1454398414">
          <w:marLeft w:val="0"/>
          <w:marRight w:val="0"/>
          <w:marTop w:val="0"/>
          <w:marBottom w:val="0"/>
          <w:divBdr>
            <w:top w:val="none" w:sz="0" w:space="0" w:color="auto"/>
            <w:left w:val="none" w:sz="0" w:space="0" w:color="auto"/>
            <w:bottom w:val="none" w:sz="0" w:space="0" w:color="auto"/>
            <w:right w:val="none" w:sz="0" w:space="0" w:color="auto"/>
          </w:divBdr>
        </w:div>
        <w:div w:id="348527254">
          <w:marLeft w:val="0"/>
          <w:marRight w:val="0"/>
          <w:marTop w:val="0"/>
          <w:marBottom w:val="0"/>
          <w:divBdr>
            <w:top w:val="none" w:sz="0" w:space="0" w:color="auto"/>
            <w:left w:val="none" w:sz="0" w:space="0" w:color="auto"/>
            <w:bottom w:val="none" w:sz="0" w:space="0" w:color="auto"/>
            <w:right w:val="none" w:sz="0" w:space="0" w:color="auto"/>
          </w:divBdr>
        </w:div>
        <w:div w:id="98911572">
          <w:marLeft w:val="0"/>
          <w:marRight w:val="0"/>
          <w:marTop w:val="0"/>
          <w:marBottom w:val="0"/>
          <w:divBdr>
            <w:top w:val="none" w:sz="0" w:space="0" w:color="auto"/>
            <w:left w:val="none" w:sz="0" w:space="0" w:color="auto"/>
            <w:bottom w:val="none" w:sz="0" w:space="0" w:color="auto"/>
            <w:right w:val="none" w:sz="0" w:space="0" w:color="auto"/>
          </w:divBdr>
        </w:div>
        <w:div w:id="871652431">
          <w:marLeft w:val="0"/>
          <w:marRight w:val="0"/>
          <w:marTop w:val="0"/>
          <w:marBottom w:val="0"/>
          <w:divBdr>
            <w:top w:val="none" w:sz="0" w:space="0" w:color="auto"/>
            <w:left w:val="none" w:sz="0" w:space="0" w:color="auto"/>
            <w:bottom w:val="none" w:sz="0" w:space="0" w:color="auto"/>
            <w:right w:val="none" w:sz="0" w:space="0" w:color="auto"/>
          </w:divBdr>
        </w:div>
        <w:div w:id="1855266257">
          <w:marLeft w:val="0"/>
          <w:marRight w:val="0"/>
          <w:marTop w:val="0"/>
          <w:marBottom w:val="0"/>
          <w:divBdr>
            <w:top w:val="none" w:sz="0" w:space="0" w:color="auto"/>
            <w:left w:val="none" w:sz="0" w:space="0" w:color="auto"/>
            <w:bottom w:val="none" w:sz="0" w:space="0" w:color="auto"/>
            <w:right w:val="none" w:sz="0" w:space="0" w:color="auto"/>
          </w:divBdr>
        </w:div>
        <w:div w:id="1497258553">
          <w:marLeft w:val="0"/>
          <w:marRight w:val="0"/>
          <w:marTop w:val="0"/>
          <w:marBottom w:val="0"/>
          <w:divBdr>
            <w:top w:val="none" w:sz="0" w:space="0" w:color="auto"/>
            <w:left w:val="none" w:sz="0" w:space="0" w:color="auto"/>
            <w:bottom w:val="none" w:sz="0" w:space="0" w:color="auto"/>
            <w:right w:val="none" w:sz="0" w:space="0" w:color="auto"/>
          </w:divBdr>
        </w:div>
        <w:div w:id="1865167598">
          <w:marLeft w:val="0"/>
          <w:marRight w:val="0"/>
          <w:marTop w:val="0"/>
          <w:marBottom w:val="0"/>
          <w:divBdr>
            <w:top w:val="none" w:sz="0" w:space="0" w:color="auto"/>
            <w:left w:val="none" w:sz="0" w:space="0" w:color="auto"/>
            <w:bottom w:val="none" w:sz="0" w:space="0" w:color="auto"/>
            <w:right w:val="none" w:sz="0" w:space="0" w:color="auto"/>
          </w:divBdr>
        </w:div>
        <w:div w:id="1695156444">
          <w:marLeft w:val="0"/>
          <w:marRight w:val="0"/>
          <w:marTop w:val="0"/>
          <w:marBottom w:val="0"/>
          <w:divBdr>
            <w:top w:val="none" w:sz="0" w:space="0" w:color="auto"/>
            <w:left w:val="none" w:sz="0" w:space="0" w:color="auto"/>
            <w:bottom w:val="none" w:sz="0" w:space="0" w:color="auto"/>
            <w:right w:val="none" w:sz="0" w:space="0" w:color="auto"/>
          </w:divBdr>
        </w:div>
        <w:div w:id="1904753981">
          <w:marLeft w:val="0"/>
          <w:marRight w:val="0"/>
          <w:marTop w:val="0"/>
          <w:marBottom w:val="0"/>
          <w:divBdr>
            <w:top w:val="none" w:sz="0" w:space="0" w:color="auto"/>
            <w:left w:val="none" w:sz="0" w:space="0" w:color="auto"/>
            <w:bottom w:val="none" w:sz="0" w:space="0" w:color="auto"/>
            <w:right w:val="none" w:sz="0" w:space="0" w:color="auto"/>
          </w:divBdr>
        </w:div>
        <w:div w:id="1918126869">
          <w:marLeft w:val="0"/>
          <w:marRight w:val="0"/>
          <w:marTop w:val="0"/>
          <w:marBottom w:val="0"/>
          <w:divBdr>
            <w:top w:val="none" w:sz="0" w:space="0" w:color="auto"/>
            <w:left w:val="none" w:sz="0" w:space="0" w:color="auto"/>
            <w:bottom w:val="none" w:sz="0" w:space="0" w:color="auto"/>
            <w:right w:val="none" w:sz="0" w:space="0" w:color="auto"/>
          </w:divBdr>
        </w:div>
        <w:div w:id="89326003">
          <w:marLeft w:val="0"/>
          <w:marRight w:val="0"/>
          <w:marTop w:val="0"/>
          <w:marBottom w:val="0"/>
          <w:divBdr>
            <w:top w:val="none" w:sz="0" w:space="0" w:color="auto"/>
            <w:left w:val="none" w:sz="0" w:space="0" w:color="auto"/>
            <w:bottom w:val="none" w:sz="0" w:space="0" w:color="auto"/>
            <w:right w:val="none" w:sz="0" w:space="0" w:color="auto"/>
          </w:divBdr>
        </w:div>
        <w:div w:id="849415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390627.ht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honneylink</cp:lastModifiedBy>
  <cp:revision>16</cp:revision>
  <dcterms:created xsi:type="dcterms:W3CDTF">2015-08-12T02:08:00Z</dcterms:created>
  <dcterms:modified xsi:type="dcterms:W3CDTF">2015-08-12T03:36:00Z</dcterms:modified>
</cp:coreProperties>
</file>