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09AB7">
      <w:pPr>
        <w:spacing w:after="80"/>
        <w:jc w:val="center"/>
      </w:pPr>
      <w:bookmarkStart w:id="0" w:name="_GoBack"/>
      <w:r>
        <w:rPr>
          <w:rFonts w:ascii="Arial" w:hAnsi="Arial" w:eastAsia="Arial" w:cs="Arial"/>
          <w:b/>
          <w:bCs/>
          <w:color w:val="1F4E79"/>
          <w:sz w:val="32"/>
          <w:szCs w:val="32"/>
        </w:rPr>
        <w:t>SEMESTRAL OUTPUT GUIDELINES</w:t>
      </w:r>
    </w:p>
    <w:p w14:paraId="0E165BF1">
      <w:pPr>
        <w:spacing w:after="80"/>
        <w:jc w:val="center"/>
      </w:pPr>
      <w:r>
        <w:rPr>
          <w:rFonts w:ascii="Arial" w:hAnsi="Arial" w:eastAsia="Arial" w:cs="Arial"/>
          <w:b/>
          <w:bCs/>
          <w:color w:val="2E75B6"/>
          <w:sz w:val="26"/>
          <w:szCs w:val="26"/>
        </w:rPr>
        <w:t>Data Structures and Algorithms</w:t>
      </w:r>
    </w:p>
    <w:p w14:paraId="06340F6C">
      <w:pPr>
        <w:spacing w:after="60"/>
        <w:jc w:val="center"/>
      </w:pPr>
      <w:r>
        <w:rPr>
          <w:rFonts w:ascii="Arial" w:hAnsi="Arial" w:eastAsia="Arial" w:cs="Arial"/>
          <w:sz w:val="22"/>
          <w:szCs w:val="22"/>
        </w:rPr>
        <w:t>Bachelor of Science in Information Systems (BSIS)</w:t>
      </w:r>
    </w:p>
    <w:p w14:paraId="7EF83591">
      <w:pPr>
        <w:spacing w:after="60"/>
        <w:jc w:val="center"/>
      </w:pPr>
      <w:r>
        <w:rPr>
          <w:rFonts w:ascii="Arial" w:hAnsi="Arial" w:eastAsia="Arial" w:cs="Arial"/>
          <w:color w:val="404040"/>
          <w:sz w:val="20"/>
          <w:szCs w:val="20"/>
        </w:rPr>
        <w:t>Second Year | Academic Year 2025–2026</w:t>
      </w:r>
    </w:p>
    <w:p w14:paraId="7D6B2A25">
      <w:pPr>
        <w:spacing w:after="300"/>
        <w:jc w:val="center"/>
      </w:pPr>
      <w:r>
        <w:rPr>
          <w:rFonts w:ascii="Arial" w:hAnsi="Arial" w:eastAsia="Arial" w:cs="Arial"/>
          <w:i/>
          <w:iCs/>
          <w:color w:val="666666"/>
          <w:sz w:val="20"/>
          <w:szCs w:val="20"/>
        </w:rPr>
        <w:t>Real-World Application Project</w:t>
      </w:r>
    </w:p>
    <w:bookmarkEnd w:id="0"/>
    <w:p w14:paraId="22448C58">
      <w:pPr>
        <w:pStyle w:val="2"/>
        <w:jc w:val="both"/>
      </w:pPr>
      <w:r>
        <w:t>1. Purpose and Objectives</w:t>
      </w:r>
    </w:p>
    <w:p w14:paraId="413636EA">
      <w:pPr>
        <w:spacing w:after="120"/>
        <w:jc w:val="both"/>
      </w:pPr>
      <w:r>
        <w:rPr>
          <w:rFonts w:ascii="Arial" w:hAnsi="Arial" w:eastAsia="Arial" w:cs="Arial"/>
          <w:sz w:val="22"/>
          <w:szCs w:val="22"/>
        </w:rPr>
        <w:t>This semestral output is designed to bridge theoretical knowledge of Data Structures and Algorithms (DSA) with practical, real-world problem-solving. Students will design, implement, and evaluate a software solution that addresses an authentic organizational or community need using appropriate data structures and algorithms.</w:t>
      </w:r>
    </w:p>
    <w:p w14:paraId="74FB6C29">
      <w:pPr>
        <w:spacing w:after="80"/>
        <w:jc w:val="both"/>
      </w:pPr>
      <w:r>
        <w:rPr>
          <w:rFonts w:ascii="Arial" w:hAnsi="Arial" w:eastAsia="Arial" w:cs="Arial"/>
          <w:b/>
          <w:bCs/>
          <w:sz w:val="22"/>
          <w:szCs w:val="22"/>
        </w:rPr>
        <w:t>Learning Objectives</w:t>
      </w:r>
    </w:p>
    <w:p w14:paraId="5050CA7F">
      <w:pPr>
        <w:pStyle w:val="16"/>
        <w:numPr>
          <w:ilvl w:val="0"/>
          <w:numId w:val="1"/>
        </w:numPr>
        <w:jc w:val="both"/>
      </w:pPr>
      <w:r>
        <w:rPr>
          <w:rFonts w:ascii="Arial" w:hAnsi="Arial" w:eastAsia="Arial" w:cs="Arial"/>
          <w:sz w:val="22"/>
          <w:szCs w:val="22"/>
        </w:rPr>
        <w:t>Apply fundamental and advanced data structures (arrays, linked lists, stacks, queues, trees, graphs, hash tables, heaps) to solve real problems.</w:t>
      </w:r>
    </w:p>
    <w:p w14:paraId="6D5AB80E">
      <w:pPr>
        <w:pStyle w:val="16"/>
        <w:numPr>
          <w:ilvl w:val="0"/>
          <w:numId w:val="1"/>
        </w:numPr>
        <w:jc w:val="both"/>
      </w:pPr>
      <w:r>
        <w:rPr>
          <w:rFonts w:ascii="Arial" w:hAnsi="Arial" w:eastAsia="Arial" w:cs="Arial"/>
          <w:sz w:val="22"/>
          <w:szCs w:val="22"/>
        </w:rPr>
        <w:t>Select and implement algorithms (searching, sorting, traversal, pathfinding, optimization) with justified time and space complexity analysis.</w:t>
      </w:r>
    </w:p>
    <w:p w14:paraId="301DEC69">
      <w:pPr>
        <w:pStyle w:val="16"/>
        <w:numPr>
          <w:ilvl w:val="0"/>
          <w:numId w:val="1"/>
        </w:numPr>
        <w:jc w:val="both"/>
      </w:pPr>
      <w:r>
        <w:rPr>
          <w:rFonts w:ascii="Arial" w:hAnsi="Arial" w:eastAsia="Arial" w:cs="Arial"/>
          <w:sz w:val="22"/>
          <w:szCs w:val="22"/>
        </w:rPr>
        <w:t>Analyze and optimize performance of implemented solutions for scalability and efficiency.</w:t>
      </w:r>
    </w:p>
    <w:p w14:paraId="53E031B2">
      <w:pPr>
        <w:pStyle w:val="16"/>
        <w:numPr>
          <w:ilvl w:val="0"/>
          <w:numId w:val="1"/>
        </w:numPr>
        <w:jc w:val="both"/>
      </w:pPr>
      <w:r>
        <w:rPr>
          <w:rFonts w:ascii="Arial" w:hAnsi="Arial" w:eastAsia="Arial" w:cs="Arial"/>
          <w:sz w:val="22"/>
          <w:szCs w:val="22"/>
        </w:rPr>
        <w:t>Document the development process and communicate technical decisions clearly to both technical and non-technical audiences.</w:t>
      </w:r>
    </w:p>
    <w:p w14:paraId="29D2D587">
      <w:pPr>
        <w:pStyle w:val="16"/>
        <w:numPr>
          <w:ilvl w:val="0"/>
          <w:numId w:val="1"/>
        </w:numPr>
        <w:spacing w:after="200"/>
        <w:jc w:val="both"/>
      </w:pPr>
      <w:r>
        <w:rPr>
          <w:rFonts w:ascii="Arial" w:hAnsi="Arial" w:eastAsia="Arial" w:cs="Arial"/>
          <w:sz w:val="22"/>
          <w:szCs w:val="22"/>
        </w:rPr>
        <w:t>Demonstrate professional software engineering practices including version control, testing, and code quality.</w:t>
      </w:r>
    </w:p>
    <w:p w14:paraId="7AF4F750">
      <w:pPr>
        <w:pStyle w:val="2"/>
        <w:jc w:val="both"/>
      </w:pPr>
      <w:r>
        <w:t>2. Project Overview</w:t>
      </w:r>
    </w:p>
    <w:p w14:paraId="00F6B497">
      <w:pPr>
        <w:spacing w:after="120"/>
        <w:jc w:val="both"/>
      </w:pPr>
      <w:r>
        <w:rPr>
          <w:rFonts w:ascii="Arial" w:hAnsi="Arial" w:eastAsia="Arial" w:cs="Arial"/>
          <w:sz w:val="22"/>
          <w:szCs w:val="22"/>
        </w:rPr>
        <w:t>Students (individually or in groups of 2–3) will develop a functional software application or system prototype that solves a real-world problem. The solution must prominently use and demonstrate at least three distinct data structures and two non-trivial algorithms. The project must go beyond classroom exercises and address a genuine need in business, education, healthcare, logistics, community services, or related domains.</w:t>
      </w:r>
    </w:p>
    <w:p w14:paraId="6D1BEDF7">
      <w:pPr>
        <w:spacing w:after="80"/>
        <w:jc w:val="both"/>
      </w:pPr>
      <w:r>
        <w:rPr>
          <w:rFonts w:ascii="Arial" w:hAnsi="Arial" w:eastAsia="Arial" w:cs="Arial"/>
          <w:b/>
          <w:bCs/>
          <w:sz w:val="22"/>
          <w:szCs w:val="22"/>
        </w:rPr>
        <w:t>Emphasis on Real-World Relevance</w:t>
      </w:r>
    </w:p>
    <w:p w14:paraId="75159878">
      <w:pPr>
        <w:spacing w:after="200"/>
        <w:jc w:val="both"/>
      </w:pPr>
      <w:r>
        <w:rPr>
          <w:rFonts w:ascii="Arial" w:hAnsi="Arial" w:eastAsia="Arial" w:cs="Arial"/>
          <w:sz w:val="22"/>
          <w:szCs w:val="22"/>
        </w:rPr>
        <w:t>Projects must include a clear problem statement grounded in an actual or realistic organizational context. Students are encouraged to interview stakeholders, observe existing workflows, or research industry pain points. Purely academic or toy problems (e.g., “implement a binary search tree with sample data”) will not meet the requirements.</w:t>
      </w:r>
    </w:p>
    <w:p w14:paraId="1B4B0F83">
      <w:pPr>
        <w:pStyle w:val="2"/>
        <w:jc w:val="both"/>
      </w:pPr>
      <w:r>
        <w:t>3. Suggested Real-World Project Themes</w:t>
      </w:r>
    </w:p>
    <w:p w14:paraId="556A4BBB">
      <w:pPr>
        <w:spacing w:after="120"/>
        <w:jc w:val="both"/>
      </w:pPr>
      <w:r>
        <w:rPr>
          <w:rFonts w:ascii="Arial" w:hAnsi="Arial" w:eastAsia="Arial" w:cs="Arial"/>
          <w:sz w:val="22"/>
          <w:szCs w:val="22"/>
        </w:rPr>
        <w:t>Students may choose from the following themes or propose their own (subject to instructor approval). Each theme lists recommended data structures and algorithms.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3780"/>
        <w:gridCol w:w="3780"/>
      </w:tblGrid>
      <w:tr w14:paraId="64B10CDE">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42910A74">
            <w:pPr>
              <w:spacing w:before="60" w:after="60"/>
              <w:jc w:val="both"/>
            </w:pPr>
            <w:r>
              <w:rPr>
                <w:rFonts w:ascii="Arial" w:hAnsi="Arial" w:eastAsia="Arial" w:cs="Arial"/>
                <w:b/>
                <w:bCs/>
                <w:sz w:val="20"/>
                <w:szCs w:val="20"/>
              </w:rPr>
              <w:t>Theme</w:t>
            </w:r>
          </w:p>
        </w:tc>
        <w:tc>
          <w:tcPr>
            <w:tcW w:w="378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1BD806B9">
            <w:pPr>
              <w:spacing w:before="60" w:after="60"/>
              <w:jc w:val="both"/>
            </w:pPr>
            <w:r>
              <w:rPr>
                <w:rFonts w:ascii="Arial" w:hAnsi="Arial" w:eastAsia="Arial" w:cs="Arial"/>
                <w:b/>
                <w:bCs/>
                <w:sz w:val="20"/>
                <w:szCs w:val="20"/>
              </w:rPr>
              <w:t>Example Applications</w:t>
            </w:r>
          </w:p>
        </w:tc>
        <w:tc>
          <w:tcPr>
            <w:tcW w:w="378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580CFBB0">
            <w:pPr>
              <w:spacing w:before="60" w:after="60"/>
              <w:jc w:val="both"/>
            </w:pPr>
            <w:r>
              <w:rPr>
                <w:rFonts w:ascii="Arial" w:hAnsi="Arial" w:eastAsia="Arial" w:cs="Arial"/>
                <w:b/>
                <w:bCs/>
                <w:sz w:val="20"/>
                <w:szCs w:val="20"/>
              </w:rPr>
              <w:t>Recommended DSA</w:t>
            </w:r>
          </w:p>
        </w:tc>
      </w:tr>
      <w:tr w14:paraId="24E8AB46">
        <w:tc>
          <w:tcPr>
            <w:tcW w:w="2520" w:type="dxa"/>
            <w:tcBorders>
              <w:top w:val="single" w:color="000000" w:sz="4" w:space="0"/>
              <w:left w:val="single" w:color="000000" w:sz="4" w:space="0"/>
              <w:bottom w:val="single" w:color="000000" w:sz="4" w:space="0"/>
              <w:right w:val="single" w:color="000000" w:sz="4" w:space="0"/>
            </w:tcBorders>
            <w:vAlign w:val="center"/>
          </w:tcPr>
          <w:p w14:paraId="09A67064">
            <w:pPr>
              <w:spacing w:before="60" w:after="60"/>
              <w:jc w:val="both"/>
            </w:pPr>
            <w:r>
              <w:rPr>
                <w:rFonts w:ascii="Arial" w:hAnsi="Arial" w:eastAsia="Arial" w:cs="Arial"/>
                <w:b/>
                <w:bCs/>
                <w:sz w:val="18"/>
                <w:szCs w:val="18"/>
              </w:rPr>
              <w:t>Inventory &amp; Supply Chain</w:t>
            </w:r>
          </w:p>
        </w:tc>
        <w:tc>
          <w:tcPr>
            <w:tcW w:w="3780" w:type="dxa"/>
            <w:tcBorders>
              <w:top w:val="single" w:color="000000" w:sz="4" w:space="0"/>
              <w:left w:val="single" w:color="000000" w:sz="4" w:space="0"/>
              <w:bottom w:val="single" w:color="000000" w:sz="4" w:space="0"/>
              <w:right w:val="single" w:color="000000" w:sz="4" w:space="0"/>
            </w:tcBorders>
            <w:vAlign w:val="center"/>
          </w:tcPr>
          <w:p w14:paraId="1E2328B9">
            <w:pPr>
              <w:spacing w:before="60" w:after="60"/>
              <w:jc w:val="both"/>
            </w:pPr>
            <w:r>
              <w:rPr>
                <w:rFonts w:ascii="Arial" w:hAnsi="Arial" w:eastAsia="Arial" w:cs="Arial"/>
                <w:b w:val="0"/>
                <w:bCs w:val="0"/>
                <w:sz w:val="18"/>
                <w:szCs w:val="18"/>
              </w:rPr>
              <w:t>Warehouse stock tracker, pharmacy inventory, school supply system</w:t>
            </w:r>
          </w:p>
        </w:tc>
        <w:tc>
          <w:tcPr>
            <w:tcW w:w="3780" w:type="dxa"/>
            <w:tcBorders>
              <w:top w:val="single" w:color="000000" w:sz="4" w:space="0"/>
              <w:left w:val="single" w:color="000000" w:sz="4" w:space="0"/>
              <w:bottom w:val="single" w:color="000000" w:sz="4" w:space="0"/>
              <w:right w:val="single" w:color="000000" w:sz="4" w:space="0"/>
            </w:tcBorders>
            <w:vAlign w:val="center"/>
          </w:tcPr>
          <w:p w14:paraId="33713452">
            <w:pPr>
              <w:spacing w:before="60" w:after="60"/>
              <w:jc w:val="both"/>
            </w:pPr>
            <w:r>
              <w:rPr>
                <w:rFonts w:ascii="Arial" w:hAnsi="Arial" w:eastAsia="Arial" w:cs="Arial"/>
                <w:b w:val="0"/>
                <w:bCs w:val="0"/>
                <w:sz w:val="18"/>
                <w:szCs w:val="18"/>
              </w:rPr>
              <w:t>Hash tables, queues, priority queues, trees; FIFO/LIFO, search</w:t>
            </w:r>
          </w:p>
        </w:tc>
      </w:tr>
      <w:tr w14:paraId="2DED7268">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D30A9B5">
            <w:pPr>
              <w:spacing w:before="60" w:after="60"/>
              <w:jc w:val="both"/>
            </w:pPr>
            <w:r>
              <w:rPr>
                <w:rFonts w:ascii="Arial" w:hAnsi="Arial" w:eastAsia="Arial" w:cs="Arial"/>
                <w:b/>
                <w:bCs/>
                <w:sz w:val="18"/>
                <w:szCs w:val="18"/>
              </w:rPr>
              <w:t>Task &amp; Workflow Management</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3272671">
            <w:pPr>
              <w:spacing w:before="60" w:after="60"/>
              <w:jc w:val="both"/>
            </w:pPr>
            <w:r>
              <w:rPr>
                <w:rFonts w:ascii="Arial" w:hAnsi="Arial" w:eastAsia="Arial" w:cs="Arial"/>
                <w:b w:val="0"/>
                <w:bCs w:val="0"/>
                <w:sz w:val="18"/>
                <w:szCs w:val="18"/>
              </w:rPr>
              <w:t>Helpdesk ticket system, project task scheduler, clinic appointment queue</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59C804F">
            <w:pPr>
              <w:spacing w:before="60" w:after="60"/>
              <w:jc w:val="both"/>
            </w:pPr>
            <w:r>
              <w:rPr>
                <w:rFonts w:ascii="Arial" w:hAnsi="Arial" w:eastAsia="Arial" w:cs="Arial"/>
                <w:b w:val="0"/>
                <w:bCs w:val="0"/>
                <w:sz w:val="18"/>
                <w:szCs w:val="18"/>
              </w:rPr>
              <w:t>Priority queues, heaps, linked lists, graphs; scheduling algorithms</w:t>
            </w:r>
          </w:p>
        </w:tc>
      </w:tr>
      <w:tr w14:paraId="4C9B0267">
        <w:tc>
          <w:tcPr>
            <w:tcW w:w="2520" w:type="dxa"/>
            <w:tcBorders>
              <w:top w:val="single" w:color="000000" w:sz="4" w:space="0"/>
              <w:left w:val="single" w:color="000000" w:sz="4" w:space="0"/>
              <w:bottom w:val="single" w:color="000000" w:sz="4" w:space="0"/>
              <w:right w:val="single" w:color="000000" w:sz="4" w:space="0"/>
            </w:tcBorders>
            <w:vAlign w:val="center"/>
          </w:tcPr>
          <w:p w14:paraId="0039427B">
            <w:pPr>
              <w:spacing w:before="60" w:after="60"/>
              <w:jc w:val="both"/>
            </w:pPr>
            <w:r>
              <w:rPr>
                <w:rFonts w:ascii="Arial" w:hAnsi="Arial" w:eastAsia="Arial" w:cs="Arial"/>
                <w:b/>
                <w:bCs/>
                <w:sz w:val="18"/>
                <w:szCs w:val="18"/>
              </w:rPr>
              <w:t>Navigation &amp; Routing</w:t>
            </w:r>
          </w:p>
        </w:tc>
        <w:tc>
          <w:tcPr>
            <w:tcW w:w="3780" w:type="dxa"/>
            <w:tcBorders>
              <w:top w:val="single" w:color="000000" w:sz="4" w:space="0"/>
              <w:left w:val="single" w:color="000000" w:sz="4" w:space="0"/>
              <w:bottom w:val="single" w:color="000000" w:sz="4" w:space="0"/>
              <w:right w:val="single" w:color="000000" w:sz="4" w:space="0"/>
            </w:tcBorders>
            <w:vAlign w:val="center"/>
          </w:tcPr>
          <w:p w14:paraId="03003E77">
            <w:pPr>
              <w:spacing w:before="60" w:after="60"/>
              <w:jc w:val="both"/>
            </w:pPr>
            <w:r>
              <w:rPr>
                <w:rFonts w:ascii="Arial" w:hAnsi="Arial" w:eastAsia="Arial" w:cs="Arial"/>
                <w:b w:val="0"/>
                <w:bCs w:val="0"/>
                <w:sz w:val="18"/>
                <w:szCs w:val="18"/>
              </w:rPr>
              <w:t>Campus navigation, delivery route optimizer, public transport planner</w:t>
            </w:r>
          </w:p>
        </w:tc>
        <w:tc>
          <w:tcPr>
            <w:tcW w:w="3780" w:type="dxa"/>
            <w:tcBorders>
              <w:top w:val="single" w:color="000000" w:sz="4" w:space="0"/>
              <w:left w:val="single" w:color="000000" w:sz="4" w:space="0"/>
              <w:bottom w:val="single" w:color="000000" w:sz="4" w:space="0"/>
              <w:right w:val="single" w:color="000000" w:sz="4" w:space="0"/>
            </w:tcBorders>
            <w:vAlign w:val="center"/>
          </w:tcPr>
          <w:p w14:paraId="76BBFA76">
            <w:pPr>
              <w:spacing w:before="60" w:after="60"/>
              <w:jc w:val="both"/>
            </w:pPr>
            <w:r>
              <w:rPr>
                <w:rFonts w:ascii="Arial" w:hAnsi="Arial" w:eastAsia="Arial" w:cs="Arial"/>
                <w:b w:val="0"/>
                <w:bCs w:val="0"/>
                <w:sz w:val="18"/>
                <w:szCs w:val="18"/>
              </w:rPr>
              <w:t>Graphs, adjacency lists; Dijkstra, A*, BFS/DFS</w:t>
            </w:r>
          </w:p>
        </w:tc>
      </w:tr>
      <w:tr w14:paraId="4FE9BE41">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F821A85">
            <w:pPr>
              <w:spacing w:before="60" w:after="60"/>
              <w:jc w:val="both"/>
            </w:pPr>
            <w:r>
              <w:rPr>
                <w:rFonts w:ascii="Arial" w:hAnsi="Arial" w:eastAsia="Arial" w:cs="Arial"/>
                <w:b/>
                <w:bCs/>
                <w:sz w:val="18"/>
                <w:szCs w:val="18"/>
              </w:rPr>
              <w:t>Social / Community Networks</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9A2B3B5">
            <w:pPr>
              <w:spacing w:before="60" w:after="60"/>
              <w:jc w:val="both"/>
            </w:pPr>
            <w:r>
              <w:rPr>
                <w:rFonts w:ascii="Arial" w:hAnsi="Arial" w:eastAsia="Arial" w:cs="Arial"/>
                <w:b w:val="0"/>
                <w:bCs w:val="0"/>
                <w:sz w:val="18"/>
                <w:szCs w:val="18"/>
              </w:rPr>
              <w:t>Student organization network, alumni connection system, local skill-sharing platform</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1340475">
            <w:pPr>
              <w:spacing w:before="60" w:after="60"/>
              <w:jc w:val="both"/>
            </w:pPr>
            <w:r>
              <w:rPr>
                <w:rFonts w:ascii="Arial" w:hAnsi="Arial" w:eastAsia="Arial" w:cs="Arial"/>
                <w:b w:val="0"/>
                <w:bCs w:val="0"/>
                <w:sz w:val="18"/>
                <w:szCs w:val="18"/>
              </w:rPr>
              <w:t>Graphs, adjacency matrices; BFS, DFS, shortest path, community detection</w:t>
            </w:r>
          </w:p>
        </w:tc>
      </w:tr>
      <w:tr w14:paraId="02489B82">
        <w:tc>
          <w:tcPr>
            <w:tcW w:w="2520" w:type="dxa"/>
            <w:tcBorders>
              <w:top w:val="single" w:color="000000" w:sz="4" w:space="0"/>
              <w:left w:val="single" w:color="000000" w:sz="4" w:space="0"/>
              <w:bottom w:val="single" w:color="000000" w:sz="4" w:space="0"/>
              <w:right w:val="single" w:color="000000" w:sz="4" w:space="0"/>
            </w:tcBorders>
            <w:vAlign w:val="center"/>
          </w:tcPr>
          <w:p w14:paraId="6E43A937">
            <w:pPr>
              <w:spacing w:before="60" w:after="60"/>
              <w:jc w:val="both"/>
            </w:pPr>
            <w:r>
              <w:rPr>
                <w:rFonts w:ascii="Arial" w:hAnsi="Arial" w:eastAsia="Arial" w:cs="Arial"/>
                <w:b/>
                <w:bCs/>
                <w:sz w:val="18"/>
                <w:szCs w:val="18"/>
              </w:rPr>
              <w:t>Search &amp; Recommendation</w:t>
            </w:r>
          </w:p>
        </w:tc>
        <w:tc>
          <w:tcPr>
            <w:tcW w:w="3780" w:type="dxa"/>
            <w:tcBorders>
              <w:top w:val="single" w:color="000000" w:sz="4" w:space="0"/>
              <w:left w:val="single" w:color="000000" w:sz="4" w:space="0"/>
              <w:bottom w:val="single" w:color="000000" w:sz="4" w:space="0"/>
              <w:right w:val="single" w:color="000000" w:sz="4" w:space="0"/>
            </w:tcBorders>
            <w:vAlign w:val="center"/>
          </w:tcPr>
          <w:p w14:paraId="59D14375">
            <w:pPr>
              <w:spacing w:before="60" w:after="60"/>
              <w:jc w:val="both"/>
            </w:pPr>
            <w:r>
              <w:rPr>
                <w:rFonts w:ascii="Arial" w:hAnsi="Arial" w:eastAsia="Arial" w:cs="Arial"/>
                <w:b w:val="0"/>
                <w:bCs w:val="0"/>
                <w:sz w:val="18"/>
                <w:szCs w:val="18"/>
              </w:rPr>
              <w:t>Library book recommender, job matching system, product search engine</w:t>
            </w:r>
          </w:p>
        </w:tc>
        <w:tc>
          <w:tcPr>
            <w:tcW w:w="3780" w:type="dxa"/>
            <w:tcBorders>
              <w:top w:val="single" w:color="000000" w:sz="4" w:space="0"/>
              <w:left w:val="single" w:color="000000" w:sz="4" w:space="0"/>
              <w:bottom w:val="single" w:color="000000" w:sz="4" w:space="0"/>
              <w:right w:val="single" w:color="000000" w:sz="4" w:space="0"/>
            </w:tcBorders>
            <w:vAlign w:val="center"/>
          </w:tcPr>
          <w:p w14:paraId="5A9E774D">
            <w:pPr>
              <w:spacing w:before="60" w:after="60"/>
              <w:jc w:val="both"/>
            </w:pPr>
            <w:r>
              <w:rPr>
                <w:rFonts w:ascii="Arial" w:hAnsi="Arial" w:eastAsia="Arial" w:cs="Arial"/>
                <w:b w:val="0"/>
                <w:bCs w:val="0"/>
                <w:sz w:val="18"/>
                <w:szCs w:val="18"/>
              </w:rPr>
              <w:t>Hash tables, trees (BST/Trie), heaps; ranking, similarity algorithms</w:t>
            </w:r>
          </w:p>
        </w:tc>
      </w:tr>
      <w:tr w14:paraId="36164DB3">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E442919">
            <w:pPr>
              <w:spacing w:before="60" w:after="60"/>
              <w:jc w:val="both"/>
            </w:pPr>
            <w:r>
              <w:rPr>
                <w:rFonts w:ascii="Arial" w:hAnsi="Arial" w:eastAsia="Arial" w:cs="Arial"/>
                <w:b/>
                <w:bCs/>
                <w:sz w:val="18"/>
                <w:szCs w:val="18"/>
              </w:rPr>
              <w:t>File &amp; Document Management</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FAFF9D2">
            <w:pPr>
              <w:spacing w:before="60" w:after="60"/>
              <w:jc w:val="both"/>
            </w:pPr>
            <w:r>
              <w:rPr>
                <w:rFonts w:ascii="Arial" w:hAnsi="Arial" w:eastAsia="Arial" w:cs="Arial"/>
                <w:b w:val="0"/>
                <w:bCs w:val="0"/>
                <w:sz w:val="18"/>
                <w:szCs w:val="18"/>
              </w:rPr>
              <w:t>Versioned document archive, digital asset organizer, knowledge base</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49559FA">
            <w:pPr>
              <w:spacing w:before="60" w:after="60"/>
              <w:jc w:val="both"/>
            </w:pPr>
            <w:r>
              <w:rPr>
                <w:rFonts w:ascii="Arial" w:hAnsi="Arial" w:eastAsia="Arial" w:cs="Arial"/>
                <w:b w:val="0"/>
                <w:bCs w:val="0"/>
                <w:sz w:val="18"/>
                <w:szCs w:val="18"/>
              </w:rPr>
              <w:t>Trees, hash tables, stacks; search, compression-related algorithms</w:t>
            </w:r>
          </w:p>
        </w:tc>
      </w:tr>
      <w:tr w14:paraId="5D22D7D6">
        <w:tc>
          <w:tcPr>
            <w:tcW w:w="2520" w:type="dxa"/>
            <w:tcBorders>
              <w:top w:val="single" w:color="000000" w:sz="4" w:space="0"/>
              <w:left w:val="single" w:color="000000" w:sz="4" w:space="0"/>
              <w:bottom w:val="single" w:color="000000" w:sz="4" w:space="0"/>
              <w:right w:val="single" w:color="000000" w:sz="4" w:space="0"/>
            </w:tcBorders>
            <w:vAlign w:val="center"/>
          </w:tcPr>
          <w:p w14:paraId="7E206BE3">
            <w:pPr>
              <w:spacing w:before="60" w:after="60"/>
              <w:jc w:val="both"/>
            </w:pPr>
            <w:r>
              <w:rPr>
                <w:rFonts w:ascii="Arial" w:hAnsi="Arial" w:eastAsia="Arial" w:cs="Arial"/>
                <w:b/>
                <w:bCs/>
                <w:sz w:val="18"/>
                <w:szCs w:val="18"/>
              </w:rPr>
              <w:t>Emergency / Resource Allocation</w:t>
            </w:r>
          </w:p>
        </w:tc>
        <w:tc>
          <w:tcPr>
            <w:tcW w:w="3780" w:type="dxa"/>
            <w:tcBorders>
              <w:top w:val="single" w:color="000000" w:sz="4" w:space="0"/>
              <w:left w:val="single" w:color="000000" w:sz="4" w:space="0"/>
              <w:bottom w:val="single" w:color="000000" w:sz="4" w:space="0"/>
              <w:right w:val="single" w:color="000000" w:sz="4" w:space="0"/>
            </w:tcBorders>
            <w:vAlign w:val="center"/>
          </w:tcPr>
          <w:p w14:paraId="26221E57">
            <w:pPr>
              <w:spacing w:before="60" w:after="60"/>
              <w:jc w:val="both"/>
            </w:pPr>
            <w:r>
              <w:rPr>
                <w:rFonts w:ascii="Arial" w:hAnsi="Arial" w:eastAsia="Arial" w:cs="Arial"/>
                <w:b w:val="0"/>
                <w:bCs w:val="0"/>
                <w:sz w:val="18"/>
                <w:szCs w:val="18"/>
              </w:rPr>
              <w:t>Disaster response resource tracker, hospital bed allocation, blood bank system</w:t>
            </w:r>
          </w:p>
        </w:tc>
        <w:tc>
          <w:tcPr>
            <w:tcW w:w="3780" w:type="dxa"/>
            <w:tcBorders>
              <w:top w:val="single" w:color="000000" w:sz="4" w:space="0"/>
              <w:left w:val="single" w:color="000000" w:sz="4" w:space="0"/>
              <w:bottom w:val="single" w:color="000000" w:sz="4" w:space="0"/>
              <w:right w:val="single" w:color="000000" w:sz="4" w:space="0"/>
            </w:tcBorders>
            <w:vAlign w:val="center"/>
          </w:tcPr>
          <w:p w14:paraId="01BAD359">
            <w:pPr>
              <w:spacing w:before="60" w:after="60"/>
              <w:jc w:val="both"/>
            </w:pPr>
            <w:r>
              <w:rPr>
                <w:rFonts w:ascii="Arial" w:hAnsi="Arial" w:eastAsia="Arial" w:cs="Arial"/>
                <w:b w:val="0"/>
                <w:bCs w:val="0"/>
                <w:sz w:val="18"/>
                <w:szCs w:val="18"/>
              </w:rPr>
              <w:t>Priority queues, graphs, hash maps; optimization &amp; matching algorithms</w:t>
            </w:r>
          </w:p>
        </w:tc>
      </w:tr>
      <w:tr w14:paraId="45FD4ADF">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908DD4D">
            <w:pPr>
              <w:spacing w:before="60" w:after="60"/>
              <w:jc w:val="both"/>
            </w:pPr>
            <w:r>
              <w:rPr>
                <w:rFonts w:ascii="Arial" w:hAnsi="Arial" w:eastAsia="Arial" w:cs="Arial"/>
                <w:b/>
                <w:bCs/>
                <w:sz w:val="18"/>
                <w:szCs w:val="18"/>
              </w:rPr>
              <w:t>Educational Tools</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D31B017">
            <w:pPr>
              <w:spacing w:before="60" w:after="60"/>
              <w:jc w:val="both"/>
            </w:pPr>
            <w:r>
              <w:rPr>
                <w:rFonts w:ascii="Arial" w:hAnsi="Arial" w:eastAsia="Arial" w:cs="Arial"/>
                <w:b w:val="0"/>
                <w:bCs w:val="0"/>
                <w:sz w:val="18"/>
                <w:szCs w:val="18"/>
              </w:rPr>
              <w:t>Adaptive quiz system, learning path recommender, plagiarism pattern detector</w:t>
            </w:r>
          </w:p>
        </w:tc>
        <w:tc>
          <w:tcPr>
            <w:tcW w:w="378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A65E422">
            <w:pPr>
              <w:spacing w:before="60" w:after="60"/>
              <w:jc w:val="both"/>
            </w:pPr>
            <w:r>
              <w:rPr>
                <w:rFonts w:ascii="Arial" w:hAnsi="Arial" w:eastAsia="Arial" w:cs="Arial"/>
                <w:b w:val="0"/>
                <w:bCs w:val="0"/>
                <w:sz w:val="18"/>
                <w:szCs w:val="18"/>
              </w:rPr>
              <w:t>Trees, graphs, hash tables; traversal, pattern matching, ranking</w:t>
            </w:r>
          </w:p>
        </w:tc>
      </w:tr>
    </w:tbl>
    <w:p w14:paraId="602498FD">
      <w:pPr>
        <w:spacing w:before="200" w:after="200"/>
        <w:jc w:val="both"/>
      </w:pPr>
      <w:r>
        <w:rPr>
          <w:rFonts w:ascii="Arial" w:hAnsi="Arial" w:eastAsia="Arial" w:cs="Arial"/>
          <w:b/>
          <w:bCs/>
          <w:sz w:val="20"/>
          <w:szCs w:val="20"/>
        </w:rPr>
        <w:t xml:space="preserve">Note: </w:t>
      </w:r>
      <w:r>
        <w:rPr>
          <w:rFonts w:ascii="Arial" w:hAnsi="Arial" w:eastAsia="Arial" w:cs="Arial"/>
          <w:i/>
          <w:iCs/>
          <w:sz w:val="20"/>
          <w:szCs w:val="20"/>
        </w:rPr>
        <w:t>Custom proposals are welcome provided they demonstrate substantial use of data structures and algorithms in a realistic context and receive prior instructor approval.</w:t>
      </w:r>
    </w:p>
    <w:p w14:paraId="220015B3">
      <w:pPr>
        <w:pStyle w:val="2"/>
        <w:jc w:val="both"/>
      </w:pPr>
      <w:r>
        <w:t>4. Technical Requirements and Criteria</w:t>
      </w:r>
    </w:p>
    <w:p w14:paraId="44F18F26">
      <w:pPr>
        <w:spacing w:after="80"/>
        <w:jc w:val="both"/>
      </w:pPr>
      <w:r>
        <w:rPr>
          <w:rFonts w:ascii="Arial" w:hAnsi="Arial" w:eastAsia="Arial" w:cs="Arial"/>
          <w:b/>
          <w:bCs/>
          <w:sz w:val="22"/>
          <w:szCs w:val="22"/>
        </w:rPr>
        <w:t>Minimum Technical Criteria</w:t>
      </w:r>
    </w:p>
    <w:p w14:paraId="5DEC036A">
      <w:pPr>
        <w:pStyle w:val="16"/>
        <w:numPr>
          <w:ilvl w:val="0"/>
          <w:numId w:val="2"/>
        </w:numPr>
        <w:jc w:val="both"/>
      </w:pPr>
      <w:r>
        <w:rPr>
          <w:rFonts w:ascii="Arial" w:hAnsi="Arial" w:eastAsia="Arial" w:cs="Arial"/>
          <w:sz w:val="22"/>
          <w:szCs w:val="22"/>
        </w:rPr>
        <w:t>At least three distinct data structures must be implemented and actively used in the core logic (not merely declared).</w:t>
      </w:r>
    </w:p>
    <w:p w14:paraId="30993A1D">
      <w:pPr>
        <w:pStyle w:val="16"/>
        <w:numPr>
          <w:ilvl w:val="0"/>
          <w:numId w:val="2"/>
        </w:numPr>
        <w:jc w:val="both"/>
      </w:pPr>
      <w:r>
        <w:rPr>
          <w:rFonts w:ascii="Arial" w:hAnsi="Arial" w:eastAsia="Arial" w:cs="Arial"/>
          <w:sz w:val="22"/>
          <w:szCs w:val="22"/>
        </w:rPr>
        <w:t>At least two non-trivial algorithms must be implemented (e.g., sorting beyond library calls for demonstration, graph traversal, pathfinding, priority-based scheduling, pattern matching).</w:t>
      </w:r>
    </w:p>
    <w:p w14:paraId="47471B16">
      <w:pPr>
        <w:pStyle w:val="16"/>
        <w:numPr>
          <w:ilvl w:val="0"/>
          <w:numId w:val="2"/>
        </w:numPr>
        <w:jc w:val="both"/>
      </w:pPr>
      <w:r>
        <w:rPr>
          <w:rFonts w:ascii="Arial" w:hAnsi="Arial" w:eastAsia="Arial" w:cs="Arial"/>
          <w:sz w:val="22"/>
          <w:szCs w:val="22"/>
        </w:rPr>
        <w:t>Time and space complexity analysis must be provided for all key operations and algorithms.</w:t>
      </w:r>
    </w:p>
    <w:p w14:paraId="32F692B9">
      <w:pPr>
        <w:pStyle w:val="16"/>
        <w:numPr>
          <w:ilvl w:val="0"/>
          <w:numId w:val="2"/>
        </w:numPr>
        <w:jc w:val="both"/>
      </w:pPr>
      <w:r>
        <w:rPr>
          <w:rFonts w:ascii="Arial" w:hAnsi="Arial" w:eastAsia="Arial" w:cs="Arial"/>
          <w:sz w:val="22"/>
          <w:szCs w:val="22"/>
        </w:rPr>
        <w:t>The system must handle realistic data volumes (minimum 500–1,000 records or equivalent scale) and demonstrate acceptable performance.</w:t>
      </w:r>
    </w:p>
    <w:p w14:paraId="7354912D">
      <w:pPr>
        <w:pStyle w:val="16"/>
        <w:numPr>
          <w:ilvl w:val="0"/>
          <w:numId w:val="2"/>
        </w:numPr>
        <w:jc w:val="both"/>
      </w:pPr>
      <w:r>
        <w:rPr>
          <w:rFonts w:ascii="Arial" w:hAnsi="Arial" w:eastAsia="Arial" w:cs="Arial"/>
          <w:sz w:val="22"/>
          <w:szCs w:val="22"/>
        </w:rPr>
        <w:t>Code must be modular, well-commented, and follow consistent naming conventions.</w:t>
      </w:r>
    </w:p>
    <w:p w14:paraId="35F5A33E">
      <w:pPr>
        <w:pStyle w:val="16"/>
        <w:numPr>
          <w:ilvl w:val="0"/>
          <w:numId w:val="2"/>
        </w:numPr>
        <w:jc w:val="both"/>
      </w:pPr>
      <w:r>
        <w:rPr>
          <w:rFonts w:ascii="Arial" w:hAnsi="Arial" w:eastAsia="Arial" w:cs="Arial"/>
          <w:sz w:val="22"/>
          <w:szCs w:val="22"/>
        </w:rPr>
        <w:t>A functional user interface (CLI, desktop GUI, or web-based) is required; pure backend without interaction is insufficient.</w:t>
      </w:r>
    </w:p>
    <w:p w14:paraId="5720C883">
      <w:pPr>
        <w:pStyle w:val="16"/>
        <w:numPr>
          <w:ilvl w:val="0"/>
          <w:numId w:val="2"/>
        </w:numPr>
        <w:spacing w:after="160"/>
        <w:jc w:val="both"/>
      </w:pPr>
      <w:r>
        <w:rPr>
          <w:rFonts w:ascii="Arial" w:hAnsi="Arial" w:eastAsia="Arial" w:cs="Arial"/>
          <w:sz w:val="22"/>
          <w:szCs w:val="22"/>
        </w:rPr>
        <w:t>Unit or integration tests covering critical paths must be included.</w:t>
      </w:r>
    </w:p>
    <w:p w14:paraId="3760B7F3">
      <w:pPr>
        <w:spacing w:after="80"/>
        <w:jc w:val="both"/>
      </w:pPr>
      <w:r>
        <w:rPr>
          <w:rFonts w:ascii="Arial" w:hAnsi="Arial" w:eastAsia="Arial" w:cs="Arial"/>
          <w:b/>
          <w:bCs/>
          <w:sz w:val="22"/>
          <w:szCs w:val="22"/>
        </w:rPr>
        <w:t>Recommended Technology Stack</w:t>
      </w:r>
    </w:p>
    <w:p w14:paraId="76E038CF">
      <w:pPr>
        <w:pStyle w:val="16"/>
        <w:numPr>
          <w:ilvl w:val="0"/>
          <w:numId w:val="3"/>
        </w:numPr>
        <w:jc w:val="both"/>
      </w:pPr>
      <w:r>
        <w:rPr>
          <w:rFonts w:ascii="Arial" w:hAnsi="Arial" w:eastAsia="Arial" w:cs="Arial"/>
          <w:sz w:val="22"/>
          <w:szCs w:val="22"/>
        </w:rPr>
        <w:t>Programming Languages: Python, Java, C++, C#, or JavaScript/TypeScript (instructor approval required for others).</w:t>
      </w:r>
    </w:p>
    <w:p w14:paraId="420DE752">
      <w:pPr>
        <w:pStyle w:val="16"/>
        <w:numPr>
          <w:ilvl w:val="0"/>
          <w:numId w:val="3"/>
        </w:numPr>
        <w:jc w:val="both"/>
      </w:pPr>
      <w:r>
        <w:rPr>
          <w:rFonts w:ascii="Arial" w:hAnsi="Arial" w:eastAsia="Arial" w:cs="Arial"/>
          <w:sz w:val="22"/>
          <w:szCs w:val="22"/>
        </w:rPr>
        <w:t>Version Control: Git (GitHub, GitLab, or Bitbucket repository required).</w:t>
      </w:r>
    </w:p>
    <w:p w14:paraId="56B3CB3D">
      <w:pPr>
        <w:pStyle w:val="16"/>
        <w:numPr>
          <w:ilvl w:val="0"/>
          <w:numId w:val="3"/>
        </w:numPr>
        <w:jc w:val="both"/>
      </w:pPr>
      <w:r>
        <w:rPr>
          <w:rFonts w:ascii="Arial" w:hAnsi="Arial" w:eastAsia="Arial" w:cs="Arial"/>
          <w:sz w:val="22"/>
          <w:szCs w:val="22"/>
        </w:rPr>
        <w:t>Optional: SQLite/MySQL for persistence, simple web frameworks (Flask, Express, Spring), or GUI libraries.</w:t>
      </w:r>
    </w:p>
    <w:p w14:paraId="4A73A908">
      <w:pPr>
        <w:pStyle w:val="16"/>
        <w:numPr>
          <w:ilvl w:val="0"/>
          <w:numId w:val="3"/>
        </w:numPr>
        <w:spacing w:after="200"/>
        <w:jc w:val="both"/>
      </w:pPr>
      <w:r>
        <w:rPr>
          <w:rFonts w:ascii="Arial" w:hAnsi="Arial" w:eastAsia="Arial" w:cs="Arial"/>
          <w:sz w:val="22"/>
          <w:szCs w:val="22"/>
        </w:rPr>
        <w:t>Libraries may be used for UI and I/O, but core data structures and algorithms must be implemented by the students (or clearly extended from standard libraries with custom logic).</w:t>
      </w:r>
    </w:p>
    <w:p w14:paraId="7559B3F2">
      <w:pPr>
        <w:pStyle w:val="2"/>
        <w:jc w:val="both"/>
      </w:pPr>
      <w:r>
        <w:t>5. Submission Deliverables</w:t>
      </w:r>
    </w:p>
    <w:p w14:paraId="599B9DCC">
      <w:pPr>
        <w:spacing w:after="120"/>
        <w:jc w:val="both"/>
      </w:pPr>
      <w:r>
        <w:rPr>
          <w:rFonts w:ascii="Arial" w:hAnsi="Arial" w:eastAsia="Arial" w:cs="Arial"/>
          <w:sz w:val="22"/>
          <w:szCs w:val="22"/>
        </w:rPr>
        <w:t>All of the following must be submitted. Incomplete submissions will be penalized according to the grading rubric.</w:t>
      </w:r>
    </w:p>
    <w:p w14:paraId="605CEF98">
      <w:pPr>
        <w:pStyle w:val="3"/>
        <w:jc w:val="both"/>
      </w:pPr>
      <w:r>
        <w:t>5.1 Project Proposal (Week 3–4)</w:t>
      </w:r>
    </w:p>
    <w:p w14:paraId="28DEAA7E">
      <w:pPr>
        <w:spacing w:after="80"/>
        <w:jc w:val="both"/>
      </w:pPr>
      <w:r>
        <w:rPr>
          <w:rFonts w:ascii="Arial" w:hAnsi="Arial" w:eastAsia="Arial" w:cs="Arial"/>
          <w:sz w:val="22"/>
          <w:szCs w:val="22"/>
        </w:rPr>
        <w:t>A 2–3 page document containing:</w:t>
      </w:r>
    </w:p>
    <w:p w14:paraId="794408E3">
      <w:pPr>
        <w:pStyle w:val="16"/>
        <w:numPr>
          <w:ilvl w:val="0"/>
          <w:numId w:val="4"/>
        </w:numPr>
        <w:jc w:val="both"/>
      </w:pPr>
      <w:r>
        <w:rPr>
          <w:rFonts w:ascii="Arial" w:hAnsi="Arial" w:eastAsia="Arial" w:cs="Arial"/>
          <w:sz w:val="22"/>
          <w:szCs w:val="22"/>
        </w:rPr>
        <w:t>Problem statement and real-world context (who is affected, what is the current pain point).</w:t>
      </w:r>
    </w:p>
    <w:p w14:paraId="20FBEFD8">
      <w:pPr>
        <w:pStyle w:val="16"/>
        <w:numPr>
          <w:ilvl w:val="0"/>
          <w:numId w:val="4"/>
        </w:numPr>
        <w:jc w:val="both"/>
      </w:pPr>
      <w:r>
        <w:rPr>
          <w:rFonts w:ascii="Arial" w:hAnsi="Arial" w:eastAsia="Arial" w:cs="Arial"/>
          <w:sz w:val="22"/>
          <w:szCs w:val="22"/>
        </w:rPr>
        <w:t>Proposed solution overview and target users.</w:t>
      </w:r>
    </w:p>
    <w:p w14:paraId="49F0728F">
      <w:pPr>
        <w:pStyle w:val="16"/>
        <w:numPr>
          <w:ilvl w:val="0"/>
          <w:numId w:val="4"/>
        </w:numPr>
        <w:jc w:val="both"/>
      </w:pPr>
      <w:r>
        <w:rPr>
          <w:rFonts w:ascii="Arial" w:hAnsi="Arial" w:eastAsia="Arial" w:cs="Arial"/>
          <w:sz w:val="22"/>
          <w:szCs w:val="22"/>
        </w:rPr>
        <w:t>List of data structures and algorithms to be used, with brief justification.</w:t>
      </w:r>
    </w:p>
    <w:p w14:paraId="09CA64E3">
      <w:pPr>
        <w:pStyle w:val="16"/>
        <w:numPr>
          <w:ilvl w:val="0"/>
          <w:numId w:val="4"/>
        </w:numPr>
        <w:jc w:val="both"/>
      </w:pPr>
      <w:r>
        <w:rPr>
          <w:rFonts w:ascii="Arial" w:hAnsi="Arial" w:eastAsia="Arial" w:cs="Arial"/>
          <w:sz w:val="22"/>
          <w:szCs w:val="22"/>
        </w:rPr>
        <w:t>High-level system architecture or flowchart.</w:t>
      </w:r>
    </w:p>
    <w:p w14:paraId="30B81E84">
      <w:pPr>
        <w:pStyle w:val="16"/>
        <w:numPr>
          <w:ilvl w:val="0"/>
          <w:numId w:val="4"/>
        </w:numPr>
        <w:spacing w:after="160"/>
        <w:jc w:val="both"/>
      </w:pPr>
      <w:r>
        <w:rPr>
          <w:rFonts w:ascii="Arial" w:hAnsi="Arial" w:eastAsia="Arial" w:cs="Arial"/>
          <w:sz w:val="22"/>
          <w:szCs w:val="22"/>
        </w:rPr>
        <w:t>Team composition and role assignment (if applicable).</w:t>
      </w:r>
    </w:p>
    <w:p w14:paraId="01190A6F">
      <w:pPr>
        <w:pStyle w:val="3"/>
        <w:jc w:val="both"/>
      </w:pPr>
      <w:r>
        <w:t>5.2 Progress Checkpoint / Midterm Demo (Week 8–9)</w:t>
      </w:r>
    </w:p>
    <w:p w14:paraId="625E620D">
      <w:pPr>
        <w:spacing w:after="160"/>
        <w:jc w:val="both"/>
      </w:pPr>
      <w:r>
        <w:rPr>
          <w:rFonts w:ascii="Arial" w:hAnsi="Arial" w:eastAsia="Arial" w:cs="Arial"/>
          <w:sz w:val="22"/>
          <w:szCs w:val="22"/>
        </w:rPr>
        <w:t>Working prototype demonstrating at least one complete data structure and one algorithm in action. Short live demo (5–8 minutes) plus updated documentation of progress and remaining work.</w:t>
      </w:r>
    </w:p>
    <w:p w14:paraId="457CD899">
      <w:pPr>
        <w:pStyle w:val="3"/>
        <w:jc w:val="both"/>
      </w:pPr>
      <w:r>
        <w:t>5.3 Final Submission Package</w:t>
      </w:r>
    </w:p>
    <w:p w14:paraId="56031EA3">
      <w:pPr>
        <w:spacing w:after="80"/>
        <w:jc w:val="both"/>
      </w:pPr>
      <w:r>
        <w:rPr>
          <w:rFonts w:ascii="Arial" w:hAnsi="Arial" w:eastAsia="Arial" w:cs="Arial"/>
          <w:sz w:val="22"/>
          <w:szCs w:val="22"/>
        </w:rPr>
        <w:t>The complete package must include: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3600"/>
        <w:gridCol w:w="5760"/>
      </w:tblGrid>
      <w:tr w14:paraId="2CC886EB">
        <w:tc>
          <w:tcPr>
            <w:tcW w:w="7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1074CE40">
            <w:pPr>
              <w:spacing w:before="60" w:after="60"/>
              <w:jc w:val="both"/>
            </w:pPr>
            <w:r>
              <w:rPr>
                <w:rFonts w:ascii="Arial" w:hAnsi="Arial" w:eastAsia="Arial" w:cs="Arial"/>
                <w:b/>
                <w:bCs/>
                <w:sz w:val="20"/>
                <w:szCs w:val="20"/>
              </w:rPr>
              <w:t>#</w:t>
            </w:r>
          </w:p>
        </w:tc>
        <w:tc>
          <w:tcPr>
            <w:tcW w:w="360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144E9A30">
            <w:pPr>
              <w:spacing w:before="60" w:after="60"/>
              <w:jc w:val="both"/>
            </w:pPr>
            <w:r>
              <w:rPr>
                <w:rFonts w:ascii="Arial" w:hAnsi="Arial" w:eastAsia="Arial" w:cs="Arial"/>
                <w:b/>
                <w:bCs/>
                <w:sz w:val="20"/>
                <w:szCs w:val="20"/>
              </w:rPr>
              <w:t>Deliverable</w:t>
            </w:r>
          </w:p>
        </w:tc>
        <w:tc>
          <w:tcPr>
            <w:tcW w:w="576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02BF2100">
            <w:pPr>
              <w:spacing w:before="60" w:after="60"/>
              <w:jc w:val="both"/>
            </w:pPr>
            <w:r>
              <w:rPr>
                <w:rFonts w:ascii="Arial" w:hAnsi="Arial" w:eastAsia="Arial" w:cs="Arial"/>
                <w:b/>
                <w:bCs/>
                <w:sz w:val="20"/>
                <w:szCs w:val="20"/>
              </w:rPr>
              <w:t>Description</w:t>
            </w:r>
          </w:p>
        </w:tc>
      </w:tr>
      <w:tr w14:paraId="75782280">
        <w:tc>
          <w:tcPr>
            <w:tcW w:w="720" w:type="dxa"/>
            <w:tcBorders>
              <w:top w:val="single" w:color="000000" w:sz="4" w:space="0"/>
              <w:left w:val="single" w:color="000000" w:sz="4" w:space="0"/>
              <w:bottom w:val="single" w:color="000000" w:sz="4" w:space="0"/>
              <w:right w:val="single" w:color="000000" w:sz="4" w:space="0"/>
            </w:tcBorders>
            <w:vAlign w:val="center"/>
          </w:tcPr>
          <w:p w14:paraId="3CCE757D">
            <w:pPr>
              <w:spacing w:before="60" w:after="60"/>
              <w:jc w:val="both"/>
            </w:pPr>
            <w:r>
              <w:rPr>
                <w:rFonts w:ascii="Arial" w:hAnsi="Arial" w:eastAsia="Arial" w:cs="Arial"/>
                <w:b/>
                <w:bCs/>
                <w:sz w:val="20"/>
                <w:szCs w:val="20"/>
              </w:rPr>
              <w:t>1</w:t>
            </w:r>
          </w:p>
        </w:tc>
        <w:tc>
          <w:tcPr>
            <w:tcW w:w="3600" w:type="dxa"/>
            <w:tcBorders>
              <w:top w:val="single" w:color="000000" w:sz="4" w:space="0"/>
              <w:left w:val="single" w:color="000000" w:sz="4" w:space="0"/>
              <w:bottom w:val="single" w:color="000000" w:sz="4" w:space="0"/>
              <w:right w:val="single" w:color="000000" w:sz="4" w:space="0"/>
            </w:tcBorders>
            <w:vAlign w:val="center"/>
          </w:tcPr>
          <w:p w14:paraId="0D346797">
            <w:pPr>
              <w:spacing w:before="60" w:after="60"/>
              <w:jc w:val="both"/>
            </w:pPr>
            <w:r>
              <w:rPr>
                <w:rFonts w:ascii="Arial" w:hAnsi="Arial" w:eastAsia="Arial" w:cs="Arial"/>
                <w:b/>
                <w:bCs/>
                <w:sz w:val="18"/>
                <w:szCs w:val="18"/>
              </w:rPr>
              <w:t>Source Code Repository</w:t>
            </w:r>
          </w:p>
        </w:tc>
        <w:tc>
          <w:tcPr>
            <w:tcW w:w="5760" w:type="dxa"/>
            <w:tcBorders>
              <w:top w:val="single" w:color="000000" w:sz="4" w:space="0"/>
              <w:left w:val="single" w:color="000000" w:sz="4" w:space="0"/>
              <w:bottom w:val="single" w:color="000000" w:sz="4" w:space="0"/>
              <w:right w:val="single" w:color="000000" w:sz="4" w:space="0"/>
            </w:tcBorders>
            <w:vAlign w:val="center"/>
          </w:tcPr>
          <w:p w14:paraId="6BD08A03">
            <w:pPr>
              <w:spacing w:before="60" w:after="60"/>
              <w:jc w:val="both"/>
            </w:pPr>
            <w:r>
              <w:rPr>
                <w:rFonts w:ascii="Arial" w:hAnsi="Arial" w:eastAsia="Arial" w:cs="Arial"/>
                <w:b w:val="0"/>
                <w:bCs w:val="0"/>
                <w:sz w:val="18"/>
                <w:szCs w:val="18"/>
              </w:rPr>
              <w:t>Public or private Git repository link with full commit history. Include README.md with setup instructions.</w:t>
            </w:r>
          </w:p>
        </w:tc>
      </w:tr>
      <w:tr w14:paraId="0405D655">
        <w:tc>
          <w:tcPr>
            <w:tcW w:w="7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2F0025A">
            <w:pPr>
              <w:spacing w:before="60" w:after="60"/>
              <w:jc w:val="both"/>
            </w:pPr>
            <w:r>
              <w:rPr>
                <w:rFonts w:ascii="Arial" w:hAnsi="Arial" w:eastAsia="Arial" w:cs="Arial"/>
                <w:b/>
                <w:bCs/>
                <w:sz w:val="20"/>
                <w:szCs w:val="20"/>
              </w:rPr>
              <w:t>2</w:t>
            </w:r>
          </w:p>
        </w:tc>
        <w:tc>
          <w:tcPr>
            <w:tcW w:w="360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8EF24CB">
            <w:pPr>
              <w:spacing w:before="60" w:after="60"/>
              <w:jc w:val="both"/>
            </w:pPr>
            <w:r>
              <w:rPr>
                <w:rFonts w:ascii="Arial" w:hAnsi="Arial" w:eastAsia="Arial" w:cs="Arial"/>
                <w:b/>
                <w:bCs/>
                <w:sz w:val="18"/>
                <w:szCs w:val="18"/>
              </w:rPr>
              <w:t>Technical Documentation</w:t>
            </w:r>
          </w:p>
        </w:tc>
        <w:tc>
          <w:tcPr>
            <w:tcW w:w="576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9E2CA0E">
            <w:pPr>
              <w:spacing w:before="60" w:after="60"/>
              <w:jc w:val="both"/>
            </w:pPr>
            <w:r>
              <w:rPr>
                <w:rFonts w:ascii="Arial" w:hAnsi="Arial" w:eastAsia="Arial" w:cs="Arial"/>
                <w:b w:val="0"/>
                <w:bCs w:val="0"/>
                <w:sz w:val="18"/>
                <w:szCs w:val="18"/>
              </w:rPr>
              <w:t>PDF/DOCX (8–15 pages): system design, DSA justification, complexity analysis, test results, limitations, and future work.</w:t>
            </w:r>
          </w:p>
        </w:tc>
      </w:tr>
      <w:tr w14:paraId="3F6183B8">
        <w:tc>
          <w:tcPr>
            <w:tcW w:w="720" w:type="dxa"/>
            <w:tcBorders>
              <w:top w:val="single" w:color="000000" w:sz="4" w:space="0"/>
              <w:left w:val="single" w:color="000000" w:sz="4" w:space="0"/>
              <w:bottom w:val="single" w:color="000000" w:sz="4" w:space="0"/>
              <w:right w:val="single" w:color="000000" w:sz="4" w:space="0"/>
            </w:tcBorders>
            <w:vAlign w:val="center"/>
          </w:tcPr>
          <w:p w14:paraId="70433245">
            <w:pPr>
              <w:spacing w:before="60" w:after="60"/>
              <w:jc w:val="both"/>
            </w:pPr>
            <w:r>
              <w:rPr>
                <w:rFonts w:ascii="Arial" w:hAnsi="Arial" w:eastAsia="Arial" w:cs="Arial"/>
                <w:b/>
                <w:bCs/>
                <w:sz w:val="20"/>
                <w:szCs w:val="20"/>
              </w:rPr>
              <w:t>3</w:t>
            </w:r>
          </w:p>
        </w:tc>
        <w:tc>
          <w:tcPr>
            <w:tcW w:w="3600" w:type="dxa"/>
            <w:tcBorders>
              <w:top w:val="single" w:color="000000" w:sz="4" w:space="0"/>
              <w:left w:val="single" w:color="000000" w:sz="4" w:space="0"/>
              <w:bottom w:val="single" w:color="000000" w:sz="4" w:space="0"/>
              <w:right w:val="single" w:color="000000" w:sz="4" w:space="0"/>
            </w:tcBorders>
            <w:vAlign w:val="center"/>
          </w:tcPr>
          <w:p w14:paraId="5E3A96A7">
            <w:pPr>
              <w:spacing w:before="60" w:after="60"/>
              <w:jc w:val="both"/>
            </w:pPr>
            <w:r>
              <w:rPr>
                <w:rFonts w:ascii="Arial" w:hAnsi="Arial" w:eastAsia="Arial" w:cs="Arial"/>
                <w:b/>
                <w:bCs/>
                <w:sz w:val="18"/>
                <w:szCs w:val="18"/>
              </w:rPr>
              <w:t>User Manual</w:t>
            </w:r>
          </w:p>
        </w:tc>
        <w:tc>
          <w:tcPr>
            <w:tcW w:w="5760" w:type="dxa"/>
            <w:tcBorders>
              <w:top w:val="single" w:color="000000" w:sz="4" w:space="0"/>
              <w:left w:val="single" w:color="000000" w:sz="4" w:space="0"/>
              <w:bottom w:val="single" w:color="000000" w:sz="4" w:space="0"/>
              <w:right w:val="single" w:color="000000" w:sz="4" w:space="0"/>
            </w:tcBorders>
            <w:vAlign w:val="center"/>
          </w:tcPr>
          <w:p w14:paraId="00D6EDA7">
            <w:pPr>
              <w:spacing w:before="60" w:after="60"/>
              <w:jc w:val="both"/>
            </w:pPr>
            <w:r>
              <w:rPr>
                <w:rFonts w:ascii="Arial" w:hAnsi="Arial" w:eastAsia="Arial" w:cs="Arial"/>
                <w:b w:val="0"/>
                <w:bCs w:val="0"/>
                <w:sz w:val="18"/>
                <w:szCs w:val="18"/>
              </w:rPr>
              <w:t>Clear instructions for installing, running, and using the system (screenshots recommended).</w:t>
            </w:r>
          </w:p>
        </w:tc>
      </w:tr>
      <w:tr w14:paraId="7ADEB1BE">
        <w:tc>
          <w:tcPr>
            <w:tcW w:w="7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A5AB21F">
            <w:pPr>
              <w:spacing w:before="60" w:after="60"/>
              <w:jc w:val="both"/>
            </w:pPr>
            <w:r>
              <w:rPr>
                <w:rFonts w:ascii="Arial" w:hAnsi="Arial" w:eastAsia="Arial" w:cs="Arial"/>
                <w:b/>
                <w:bCs/>
                <w:sz w:val="20"/>
                <w:szCs w:val="20"/>
              </w:rPr>
              <w:t>4</w:t>
            </w:r>
          </w:p>
        </w:tc>
        <w:tc>
          <w:tcPr>
            <w:tcW w:w="360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AE09021">
            <w:pPr>
              <w:spacing w:before="60" w:after="60"/>
              <w:jc w:val="both"/>
            </w:pPr>
            <w:r>
              <w:rPr>
                <w:rFonts w:ascii="Arial" w:hAnsi="Arial" w:eastAsia="Arial" w:cs="Arial"/>
                <w:b/>
                <w:bCs/>
                <w:sz w:val="18"/>
                <w:szCs w:val="18"/>
              </w:rPr>
              <w:t>Demo Video</w:t>
            </w:r>
          </w:p>
        </w:tc>
        <w:tc>
          <w:tcPr>
            <w:tcW w:w="576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BD07D88">
            <w:pPr>
              <w:spacing w:before="60" w:after="60"/>
              <w:jc w:val="both"/>
            </w:pPr>
            <w:r>
              <w:rPr>
                <w:rFonts w:ascii="Arial" w:hAnsi="Arial" w:eastAsia="Arial" w:cs="Arial"/>
                <w:b w:val="0"/>
                <w:bCs w:val="0"/>
                <w:sz w:val="18"/>
                <w:szCs w:val="18"/>
              </w:rPr>
              <w:t>5–10 minute recorded walkthrough of the system highlighting DSA usage and real-world scenario (upload link or file).</w:t>
            </w:r>
          </w:p>
        </w:tc>
      </w:tr>
      <w:tr w14:paraId="66C2A7D2">
        <w:tc>
          <w:tcPr>
            <w:tcW w:w="720" w:type="dxa"/>
            <w:tcBorders>
              <w:top w:val="single" w:color="000000" w:sz="4" w:space="0"/>
              <w:left w:val="single" w:color="000000" w:sz="4" w:space="0"/>
              <w:bottom w:val="single" w:color="000000" w:sz="4" w:space="0"/>
              <w:right w:val="single" w:color="000000" w:sz="4" w:space="0"/>
            </w:tcBorders>
            <w:vAlign w:val="center"/>
          </w:tcPr>
          <w:p w14:paraId="7DEC8A6E">
            <w:pPr>
              <w:spacing w:before="60" w:after="60"/>
              <w:jc w:val="both"/>
            </w:pPr>
            <w:r>
              <w:rPr>
                <w:rFonts w:ascii="Arial" w:hAnsi="Arial" w:eastAsia="Arial" w:cs="Arial"/>
                <w:b/>
                <w:bCs/>
                <w:sz w:val="20"/>
                <w:szCs w:val="20"/>
              </w:rPr>
              <w:t>5</w:t>
            </w:r>
          </w:p>
        </w:tc>
        <w:tc>
          <w:tcPr>
            <w:tcW w:w="3600" w:type="dxa"/>
            <w:tcBorders>
              <w:top w:val="single" w:color="000000" w:sz="4" w:space="0"/>
              <w:left w:val="single" w:color="000000" w:sz="4" w:space="0"/>
              <w:bottom w:val="single" w:color="000000" w:sz="4" w:space="0"/>
              <w:right w:val="single" w:color="000000" w:sz="4" w:space="0"/>
            </w:tcBorders>
            <w:vAlign w:val="center"/>
          </w:tcPr>
          <w:p w14:paraId="0D4F6B57">
            <w:pPr>
              <w:spacing w:before="60" w:after="60"/>
              <w:jc w:val="both"/>
            </w:pPr>
            <w:r>
              <w:rPr>
                <w:rFonts w:ascii="Arial" w:hAnsi="Arial" w:eastAsia="Arial" w:cs="Arial"/>
                <w:b/>
                <w:bCs/>
                <w:sz w:val="18"/>
                <w:szCs w:val="18"/>
              </w:rPr>
              <w:t>Presentation Slides</w:t>
            </w:r>
          </w:p>
        </w:tc>
        <w:tc>
          <w:tcPr>
            <w:tcW w:w="5760" w:type="dxa"/>
            <w:tcBorders>
              <w:top w:val="single" w:color="000000" w:sz="4" w:space="0"/>
              <w:left w:val="single" w:color="000000" w:sz="4" w:space="0"/>
              <w:bottom w:val="single" w:color="000000" w:sz="4" w:space="0"/>
              <w:right w:val="single" w:color="000000" w:sz="4" w:space="0"/>
            </w:tcBorders>
            <w:vAlign w:val="center"/>
          </w:tcPr>
          <w:p w14:paraId="3FA71A2B">
            <w:pPr>
              <w:spacing w:before="60" w:after="60"/>
              <w:jc w:val="both"/>
            </w:pPr>
            <w:r>
              <w:rPr>
                <w:rFonts w:ascii="Arial" w:hAnsi="Arial" w:eastAsia="Arial" w:cs="Arial"/>
                <w:b w:val="0"/>
                <w:bCs w:val="0"/>
                <w:sz w:val="18"/>
                <w:szCs w:val="18"/>
              </w:rPr>
              <w:t>10–15 slides for the final oral defense covering problem, solution, DSA choices, results, and reflection.</w:t>
            </w:r>
          </w:p>
        </w:tc>
      </w:tr>
      <w:tr w14:paraId="0C4F76AD">
        <w:tc>
          <w:tcPr>
            <w:tcW w:w="7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5A8395B">
            <w:pPr>
              <w:spacing w:before="60" w:after="60"/>
              <w:jc w:val="both"/>
            </w:pPr>
            <w:r>
              <w:rPr>
                <w:rFonts w:ascii="Arial" w:hAnsi="Arial" w:eastAsia="Arial" w:cs="Arial"/>
                <w:b/>
                <w:bCs/>
                <w:sz w:val="20"/>
                <w:szCs w:val="20"/>
              </w:rPr>
              <w:t>6</w:t>
            </w:r>
          </w:p>
        </w:tc>
        <w:tc>
          <w:tcPr>
            <w:tcW w:w="360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28245C4">
            <w:pPr>
              <w:spacing w:before="60" w:after="60"/>
              <w:jc w:val="both"/>
            </w:pPr>
            <w:r>
              <w:rPr>
                <w:rFonts w:ascii="Arial" w:hAnsi="Arial" w:eastAsia="Arial" w:cs="Arial"/>
                <w:b/>
                <w:bCs/>
                <w:sz w:val="18"/>
                <w:szCs w:val="18"/>
              </w:rPr>
              <w:t>Sample Dataset</w:t>
            </w:r>
          </w:p>
        </w:tc>
        <w:tc>
          <w:tcPr>
            <w:tcW w:w="576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E9826EE">
            <w:pPr>
              <w:spacing w:before="60" w:after="60"/>
              <w:jc w:val="both"/>
            </w:pPr>
            <w:r>
              <w:rPr>
                <w:rFonts w:ascii="Arial" w:hAnsi="Arial" w:eastAsia="Arial" w:cs="Arial"/>
                <w:b w:val="0"/>
                <w:bCs w:val="0"/>
                <w:sz w:val="18"/>
                <w:szCs w:val="18"/>
              </w:rPr>
              <w:t>Realistic sample data used for testing and demonstration (CSV, JSON, or database dump).</w:t>
            </w:r>
          </w:p>
        </w:tc>
      </w:tr>
    </w:tbl>
    <w:p w14:paraId="2913489D">
      <w:pPr>
        <w:spacing w:before="200" w:after="200"/>
        <w:jc w:val="both"/>
      </w:pPr>
      <w:r>
        <w:rPr>
          <w:rFonts w:ascii="Arial" w:hAnsi="Arial" w:eastAsia="Arial" w:cs="Arial"/>
          <w:i/>
          <w:iCs/>
          <w:sz w:val="20"/>
          <w:szCs w:val="20"/>
        </w:rPr>
        <w:t>All written documents must use proper citation (APA or IEEE) when referencing external sources, algorithms, or existing systems.</w:t>
      </w:r>
    </w:p>
    <w:p w14:paraId="7020212C">
      <w:pPr>
        <w:pStyle w:val="2"/>
        <w:jc w:val="both"/>
      </w:pPr>
      <w:r>
        <w:t>6. Grading Criteria and Rubric</w:t>
      </w:r>
    </w:p>
    <w:p w14:paraId="7D6D4D42">
      <w:pPr>
        <w:spacing w:after="120"/>
        <w:jc w:val="both"/>
      </w:pPr>
      <w:r>
        <w:rPr>
          <w:rFonts w:ascii="Arial" w:hAnsi="Arial" w:eastAsia="Arial" w:cs="Arial"/>
          <w:sz w:val="22"/>
          <w:szCs w:val="22"/>
        </w:rPr>
        <w:t>The semestral output constitutes a significant portion of the final grade. Assessment is based on the following weighted criteria: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2520"/>
        <w:gridCol w:w="2520"/>
      </w:tblGrid>
      <w:tr w14:paraId="24437BA2">
        <w:tc>
          <w:tcPr>
            <w:tcW w:w="504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2069E28">
            <w:pPr>
              <w:spacing w:before="60" w:after="60"/>
              <w:jc w:val="both"/>
            </w:pPr>
            <w:r>
              <w:rPr>
                <w:rFonts w:ascii="Arial" w:hAnsi="Arial" w:eastAsia="Arial" w:cs="Arial"/>
                <w:b/>
                <w:bCs/>
                <w:sz w:val="20"/>
                <w:szCs w:val="20"/>
              </w:rPr>
              <w:t>Criterion</w:t>
            </w:r>
          </w:p>
        </w:tc>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7F265A86">
            <w:pPr>
              <w:spacing w:before="60" w:after="60"/>
              <w:jc w:val="both"/>
            </w:pPr>
            <w:r>
              <w:rPr>
                <w:rFonts w:ascii="Arial" w:hAnsi="Arial" w:eastAsia="Arial" w:cs="Arial"/>
                <w:b/>
                <w:bCs/>
                <w:sz w:val="20"/>
                <w:szCs w:val="20"/>
              </w:rPr>
              <w:t>Weight</w:t>
            </w:r>
          </w:p>
        </w:tc>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2D5C54C7">
            <w:pPr>
              <w:spacing w:before="60" w:after="60"/>
              <w:jc w:val="both"/>
            </w:pPr>
            <w:r>
              <w:rPr>
                <w:rFonts w:ascii="Arial" w:hAnsi="Arial" w:eastAsia="Arial" w:cs="Arial"/>
                <w:b/>
                <w:bCs/>
                <w:sz w:val="20"/>
                <w:szCs w:val="20"/>
              </w:rPr>
              <w:t>Points</w:t>
            </w:r>
          </w:p>
        </w:tc>
      </w:tr>
      <w:tr w14:paraId="180BA03B">
        <w:tc>
          <w:tcPr>
            <w:tcW w:w="5040" w:type="dxa"/>
            <w:tcBorders>
              <w:top w:val="single" w:color="000000" w:sz="4" w:space="0"/>
              <w:left w:val="single" w:color="000000" w:sz="4" w:space="0"/>
              <w:bottom w:val="single" w:color="000000" w:sz="4" w:space="0"/>
              <w:right w:val="single" w:color="000000" w:sz="4" w:space="0"/>
            </w:tcBorders>
            <w:vAlign w:val="center"/>
          </w:tcPr>
          <w:p w14:paraId="151D0491">
            <w:pPr>
              <w:spacing w:before="60" w:after="60"/>
              <w:jc w:val="both"/>
            </w:pPr>
            <w:r>
              <w:rPr>
                <w:rFonts w:ascii="Arial" w:hAnsi="Arial" w:eastAsia="Arial" w:cs="Arial"/>
                <w:b/>
                <w:bCs/>
                <w:sz w:val="20"/>
                <w:szCs w:val="20"/>
              </w:rPr>
              <w:t>Problem Relevance &amp; Real-World Context</w:t>
            </w:r>
          </w:p>
        </w:tc>
        <w:tc>
          <w:tcPr>
            <w:tcW w:w="2520" w:type="dxa"/>
            <w:tcBorders>
              <w:top w:val="single" w:color="000000" w:sz="4" w:space="0"/>
              <w:left w:val="single" w:color="000000" w:sz="4" w:space="0"/>
              <w:bottom w:val="single" w:color="000000" w:sz="4" w:space="0"/>
              <w:right w:val="single" w:color="000000" w:sz="4" w:space="0"/>
            </w:tcBorders>
            <w:vAlign w:val="center"/>
          </w:tcPr>
          <w:p w14:paraId="061138F3">
            <w:pPr>
              <w:spacing w:before="60" w:after="60"/>
              <w:jc w:val="both"/>
            </w:pPr>
            <w:r>
              <w:rPr>
                <w:rFonts w:ascii="Arial" w:hAnsi="Arial" w:eastAsia="Arial" w:cs="Arial"/>
                <w:b w:val="0"/>
                <w:bCs w:val="0"/>
                <w:sz w:val="20"/>
                <w:szCs w:val="20"/>
              </w:rPr>
              <w:t>15%</w:t>
            </w:r>
          </w:p>
        </w:tc>
        <w:tc>
          <w:tcPr>
            <w:tcW w:w="2520" w:type="dxa"/>
            <w:tcBorders>
              <w:top w:val="single" w:color="000000" w:sz="4" w:space="0"/>
              <w:left w:val="single" w:color="000000" w:sz="4" w:space="0"/>
              <w:bottom w:val="single" w:color="000000" w:sz="4" w:space="0"/>
              <w:right w:val="single" w:color="000000" w:sz="4" w:space="0"/>
            </w:tcBorders>
            <w:vAlign w:val="center"/>
          </w:tcPr>
          <w:p w14:paraId="680F43BF">
            <w:pPr>
              <w:spacing w:before="60" w:after="60"/>
              <w:jc w:val="both"/>
            </w:pPr>
            <w:r>
              <w:rPr>
                <w:rFonts w:ascii="Arial" w:hAnsi="Arial" w:eastAsia="Arial" w:cs="Arial"/>
                <w:b w:val="0"/>
                <w:bCs w:val="0"/>
                <w:sz w:val="20"/>
                <w:szCs w:val="20"/>
              </w:rPr>
              <w:t>15</w:t>
            </w:r>
          </w:p>
        </w:tc>
      </w:tr>
      <w:tr w14:paraId="688D7869">
        <w:tc>
          <w:tcPr>
            <w:tcW w:w="504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AB23C28">
            <w:pPr>
              <w:spacing w:before="60" w:after="60"/>
              <w:jc w:val="both"/>
            </w:pPr>
            <w:r>
              <w:rPr>
                <w:rFonts w:ascii="Arial" w:hAnsi="Arial" w:eastAsia="Arial" w:cs="Arial"/>
                <w:b/>
                <w:bCs/>
                <w:sz w:val="20"/>
                <w:szCs w:val="20"/>
              </w:rPr>
              <w:t>Data Structures Implementation &amp; Justification</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DD83697">
            <w:pPr>
              <w:spacing w:before="60" w:after="60"/>
              <w:jc w:val="both"/>
            </w:pPr>
            <w:r>
              <w:rPr>
                <w:rFonts w:ascii="Arial" w:hAnsi="Arial" w:eastAsia="Arial" w:cs="Arial"/>
                <w:b w:val="0"/>
                <w:bCs w:val="0"/>
                <w:sz w:val="20"/>
                <w:szCs w:val="20"/>
              </w:rPr>
              <w:t>25%</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B31540D">
            <w:pPr>
              <w:spacing w:before="60" w:after="60"/>
              <w:jc w:val="both"/>
            </w:pPr>
            <w:r>
              <w:rPr>
                <w:rFonts w:ascii="Arial" w:hAnsi="Arial" w:eastAsia="Arial" w:cs="Arial"/>
                <w:b w:val="0"/>
                <w:bCs w:val="0"/>
                <w:sz w:val="20"/>
                <w:szCs w:val="20"/>
              </w:rPr>
              <w:t>25</w:t>
            </w:r>
          </w:p>
        </w:tc>
      </w:tr>
      <w:tr w14:paraId="1B82B72B">
        <w:tc>
          <w:tcPr>
            <w:tcW w:w="5040" w:type="dxa"/>
            <w:tcBorders>
              <w:top w:val="single" w:color="000000" w:sz="4" w:space="0"/>
              <w:left w:val="single" w:color="000000" w:sz="4" w:space="0"/>
              <w:bottom w:val="single" w:color="000000" w:sz="4" w:space="0"/>
              <w:right w:val="single" w:color="000000" w:sz="4" w:space="0"/>
            </w:tcBorders>
            <w:vAlign w:val="center"/>
          </w:tcPr>
          <w:p w14:paraId="25846028">
            <w:pPr>
              <w:spacing w:before="60" w:after="60"/>
              <w:jc w:val="both"/>
            </w:pPr>
            <w:r>
              <w:rPr>
                <w:rFonts w:ascii="Arial" w:hAnsi="Arial" w:eastAsia="Arial" w:cs="Arial"/>
                <w:b/>
                <w:bCs/>
                <w:sz w:val="20"/>
                <w:szCs w:val="20"/>
              </w:rPr>
              <w:t>Algorithms Implementation &amp; Complexity Analysis</w:t>
            </w:r>
          </w:p>
        </w:tc>
        <w:tc>
          <w:tcPr>
            <w:tcW w:w="2520" w:type="dxa"/>
            <w:tcBorders>
              <w:top w:val="single" w:color="000000" w:sz="4" w:space="0"/>
              <w:left w:val="single" w:color="000000" w:sz="4" w:space="0"/>
              <w:bottom w:val="single" w:color="000000" w:sz="4" w:space="0"/>
              <w:right w:val="single" w:color="000000" w:sz="4" w:space="0"/>
            </w:tcBorders>
            <w:vAlign w:val="center"/>
          </w:tcPr>
          <w:p w14:paraId="70AF3D22">
            <w:pPr>
              <w:spacing w:before="60" w:after="60"/>
              <w:jc w:val="both"/>
            </w:pPr>
            <w:r>
              <w:rPr>
                <w:rFonts w:ascii="Arial" w:hAnsi="Arial" w:eastAsia="Arial" w:cs="Arial"/>
                <w:b w:val="0"/>
                <w:bCs w:val="0"/>
                <w:sz w:val="20"/>
                <w:szCs w:val="20"/>
              </w:rPr>
              <w:t>20%</w:t>
            </w:r>
          </w:p>
        </w:tc>
        <w:tc>
          <w:tcPr>
            <w:tcW w:w="2520" w:type="dxa"/>
            <w:tcBorders>
              <w:top w:val="single" w:color="000000" w:sz="4" w:space="0"/>
              <w:left w:val="single" w:color="000000" w:sz="4" w:space="0"/>
              <w:bottom w:val="single" w:color="000000" w:sz="4" w:space="0"/>
              <w:right w:val="single" w:color="000000" w:sz="4" w:space="0"/>
            </w:tcBorders>
            <w:vAlign w:val="center"/>
          </w:tcPr>
          <w:p w14:paraId="5515C47B">
            <w:pPr>
              <w:spacing w:before="60" w:after="60"/>
              <w:jc w:val="both"/>
            </w:pPr>
            <w:r>
              <w:rPr>
                <w:rFonts w:ascii="Arial" w:hAnsi="Arial" w:eastAsia="Arial" w:cs="Arial"/>
                <w:b w:val="0"/>
                <w:bCs w:val="0"/>
                <w:sz w:val="20"/>
                <w:szCs w:val="20"/>
              </w:rPr>
              <w:t>20</w:t>
            </w:r>
          </w:p>
        </w:tc>
      </w:tr>
      <w:tr w14:paraId="589EE733">
        <w:tc>
          <w:tcPr>
            <w:tcW w:w="504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3EC1EAE">
            <w:pPr>
              <w:spacing w:before="60" w:after="60"/>
              <w:jc w:val="both"/>
            </w:pPr>
            <w:r>
              <w:rPr>
                <w:rFonts w:ascii="Arial" w:hAnsi="Arial" w:eastAsia="Arial" w:cs="Arial"/>
                <w:b/>
                <w:bCs/>
                <w:sz w:val="20"/>
                <w:szCs w:val="20"/>
              </w:rPr>
              <w:t>Functionality, Performance &amp; Scalability</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0BD6156">
            <w:pPr>
              <w:spacing w:before="60" w:after="60"/>
              <w:jc w:val="both"/>
            </w:pPr>
            <w:r>
              <w:rPr>
                <w:rFonts w:ascii="Arial" w:hAnsi="Arial" w:eastAsia="Arial" w:cs="Arial"/>
                <w:b w:val="0"/>
                <w:bCs w:val="0"/>
                <w:sz w:val="20"/>
                <w:szCs w:val="20"/>
              </w:rPr>
              <w:t>15%</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5F36BA2">
            <w:pPr>
              <w:spacing w:before="60" w:after="60"/>
              <w:jc w:val="both"/>
            </w:pPr>
            <w:r>
              <w:rPr>
                <w:rFonts w:ascii="Arial" w:hAnsi="Arial" w:eastAsia="Arial" w:cs="Arial"/>
                <w:b w:val="0"/>
                <w:bCs w:val="0"/>
                <w:sz w:val="20"/>
                <w:szCs w:val="20"/>
              </w:rPr>
              <w:t>15</w:t>
            </w:r>
          </w:p>
        </w:tc>
      </w:tr>
      <w:tr w14:paraId="6F70F090">
        <w:tc>
          <w:tcPr>
            <w:tcW w:w="5040" w:type="dxa"/>
            <w:tcBorders>
              <w:top w:val="single" w:color="000000" w:sz="4" w:space="0"/>
              <w:left w:val="single" w:color="000000" w:sz="4" w:space="0"/>
              <w:bottom w:val="single" w:color="000000" w:sz="4" w:space="0"/>
              <w:right w:val="single" w:color="000000" w:sz="4" w:space="0"/>
            </w:tcBorders>
            <w:vAlign w:val="center"/>
          </w:tcPr>
          <w:p w14:paraId="44938967">
            <w:pPr>
              <w:spacing w:before="60" w:after="60"/>
              <w:jc w:val="both"/>
            </w:pPr>
            <w:r>
              <w:rPr>
                <w:rFonts w:ascii="Arial" w:hAnsi="Arial" w:eastAsia="Arial" w:cs="Arial"/>
                <w:b/>
                <w:bCs/>
                <w:sz w:val="20"/>
                <w:szCs w:val="20"/>
              </w:rPr>
              <w:t>Code Quality, Testing &amp; Documentation</w:t>
            </w:r>
          </w:p>
        </w:tc>
        <w:tc>
          <w:tcPr>
            <w:tcW w:w="2520" w:type="dxa"/>
            <w:tcBorders>
              <w:top w:val="single" w:color="000000" w:sz="4" w:space="0"/>
              <w:left w:val="single" w:color="000000" w:sz="4" w:space="0"/>
              <w:bottom w:val="single" w:color="000000" w:sz="4" w:space="0"/>
              <w:right w:val="single" w:color="000000" w:sz="4" w:space="0"/>
            </w:tcBorders>
            <w:vAlign w:val="center"/>
          </w:tcPr>
          <w:p w14:paraId="689DA360">
            <w:pPr>
              <w:spacing w:before="60" w:after="60"/>
              <w:jc w:val="both"/>
            </w:pPr>
            <w:r>
              <w:rPr>
                <w:rFonts w:ascii="Arial" w:hAnsi="Arial" w:eastAsia="Arial" w:cs="Arial"/>
                <w:b w:val="0"/>
                <w:bCs w:val="0"/>
                <w:sz w:val="20"/>
                <w:szCs w:val="20"/>
              </w:rPr>
              <w:t>15%</w:t>
            </w:r>
          </w:p>
        </w:tc>
        <w:tc>
          <w:tcPr>
            <w:tcW w:w="2520" w:type="dxa"/>
            <w:tcBorders>
              <w:top w:val="single" w:color="000000" w:sz="4" w:space="0"/>
              <w:left w:val="single" w:color="000000" w:sz="4" w:space="0"/>
              <w:bottom w:val="single" w:color="000000" w:sz="4" w:space="0"/>
              <w:right w:val="single" w:color="000000" w:sz="4" w:space="0"/>
            </w:tcBorders>
            <w:vAlign w:val="center"/>
          </w:tcPr>
          <w:p w14:paraId="484ED660">
            <w:pPr>
              <w:spacing w:before="60" w:after="60"/>
              <w:jc w:val="both"/>
            </w:pPr>
            <w:r>
              <w:rPr>
                <w:rFonts w:ascii="Arial" w:hAnsi="Arial" w:eastAsia="Arial" w:cs="Arial"/>
                <w:b w:val="0"/>
                <w:bCs w:val="0"/>
                <w:sz w:val="20"/>
                <w:szCs w:val="20"/>
              </w:rPr>
              <w:t>15</w:t>
            </w:r>
          </w:p>
        </w:tc>
      </w:tr>
      <w:tr w14:paraId="1163D8C6">
        <w:tc>
          <w:tcPr>
            <w:tcW w:w="504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192C41B">
            <w:pPr>
              <w:spacing w:before="60" w:after="60"/>
              <w:jc w:val="both"/>
            </w:pPr>
            <w:r>
              <w:rPr>
                <w:rFonts w:ascii="Arial" w:hAnsi="Arial" w:eastAsia="Arial" w:cs="Arial"/>
                <w:b/>
                <w:bCs/>
                <w:sz w:val="20"/>
                <w:szCs w:val="20"/>
              </w:rPr>
              <w:t>Presentation, Demo &amp; Communication</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A7EE72D">
            <w:pPr>
              <w:spacing w:before="60" w:after="60"/>
              <w:jc w:val="both"/>
            </w:pPr>
            <w:r>
              <w:rPr>
                <w:rFonts w:ascii="Arial" w:hAnsi="Arial" w:eastAsia="Arial" w:cs="Arial"/>
                <w:b w:val="0"/>
                <w:bCs w:val="0"/>
                <w:sz w:val="20"/>
                <w:szCs w:val="20"/>
              </w:rPr>
              <w:t>10%</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5887D7D8">
            <w:pPr>
              <w:spacing w:before="60" w:after="60"/>
              <w:jc w:val="both"/>
            </w:pPr>
            <w:r>
              <w:rPr>
                <w:rFonts w:ascii="Arial" w:hAnsi="Arial" w:eastAsia="Arial" w:cs="Arial"/>
                <w:b w:val="0"/>
                <w:bCs w:val="0"/>
                <w:sz w:val="20"/>
                <w:szCs w:val="20"/>
              </w:rPr>
              <w:t>10</w:t>
            </w:r>
          </w:p>
        </w:tc>
      </w:tr>
      <w:tr w14:paraId="46CE9C9F">
        <w:tc>
          <w:tcPr>
            <w:tcW w:w="504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79875819">
            <w:pPr>
              <w:spacing w:before="60" w:after="60"/>
              <w:jc w:val="both"/>
            </w:pPr>
            <w:r>
              <w:rPr>
                <w:rFonts w:ascii="Arial" w:hAnsi="Arial" w:eastAsia="Arial" w:cs="Arial"/>
                <w:b/>
                <w:bCs/>
                <w:sz w:val="20"/>
                <w:szCs w:val="20"/>
              </w:rPr>
              <w:t>TOTAL</w:t>
            </w:r>
          </w:p>
        </w:tc>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58C4F81A">
            <w:pPr>
              <w:spacing w:before="60" w:after="60"/>
              <w:jc w:val="both"/>
            </w:pPr>
            <w:r>
              <w:rPr>
                <w:rFonts w:ascii="Arial" w:hAnsi="Arial" w:eastAsia="Arial" w:cs="Arial"/>
                <w:b/>
                <w:bCs/>
                <w:sz w:val="20"/>
                <w:szCs w:val="20"/>
              </w:rPr>
              <w:t>100%</w:t>
            </w:r>
          </w:p>
        </w:tc>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A52B51A">
            <w:pPr>
              <w:spacing w:before="60" w:after="60"/>
              <w:jc w:val="both"/>
            </w:pPr>
            <w:r>
              <w:rPr>
                <w:rFonts w:ascii="Arial" w:hAnsi="Arial" w:eastAsia="Arial" w:cs="Arial"/>
                <w:b/>
                <w:bCs/>
                <w:sz w:val="20"/>
                <w:szCs w:val="20"/>
              </w:rPr>
              <w:t>100</w:t>
            </w:r>
          </w:p>
        </w:tc>
      </w:tr>
    </w:tbl>
    <w:p w14:paraId="4B744107">
      <w:pPr>
        <w:spacing w:before="280" w:after="120"/>
        <w:jc w:val="both"/>
      </w:pPr>
      <w:r>
        <w:rPr>
          <w:rFonts w:ascii="Arial" w:hAnsi="Arial" w:eastAsia="Arial" w:cs="Arial"/>
          <w:b/>
          <w:bCs/>
          <w:sz w:val="22"/>
          <w:szCs w:val="22"/>
        </w:rPr>
        <w:t>Detailed Rubric Descriptors</w:t>
      </w:r>
    </w:p>
    <w:p w14:paraId="7C53C0E3">
      <w:pPr>
        <w:pStyle w:val="4"/>
        <w:jc w:val="both"/>
      </w:pPr>
      <w:r>
        <w:t>A. Problem Relevance &amp; Real-World Context (15 pts)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400"/>
      </w:tblGrid>
      <w:tr w14:paraId="451CCA8B">
        <w:tc>
          <w:tcPr>
            <w:tcW w:w="1680" w:type="dxa"/>
            <w:tcBorders>
              <w:top w:val="single" w:color="000000" w:sz="4" w:space="0"/>
              <w:left w:val="single" w:color="000000" w:sz="4" w:space="0"/>
              <w:bottom w:val="single" w:color="000000" w:sz="4" w:space="0"/>
              <w:right w:val="single" w:color="000000" w:sz="4" w:space="0"/>
            </w:tcBorders>
            <w:shd w:val="clear" w:color="auto" w:fill="C6EFCE"/>
            <w:vAlign w:val="center"/>
          </w:tcPr>
          <w:p w14:paraId="48B00487">
            <w:pPr>
              <w:spacing w:before="60" w:after="60"/>
              <w:jc w:val="both"/>
            </w:pPr>
            <w:r>
              <w:rPr>
                <w:rFonts w:ascii="Arial" w:hAnsi="Arial" w:eastAsia="Arial" w:cs="Arial"/>
                <w:b/>
                <w:bCs/>
                <w:sz w:val="18"/>
                <w:szCs w:val="18"/>
              </w:rPr>
              <w:t>Excellent (13–15)</w:t>
            </w:r>
          </w:p>
        </w:tc>
        <w:tc>
          <w:tcPr>
            <w:tcW w:w="8400" w:type="dxa"/>
            <w:tcBorders>
              <w:top w:val="single" w:color="000000" w:sz="4" w:space="0"/>
              <w:left w:val="single" w:color="000000" w:sz="4" w:space="0"/>
              <w:bottom w:val="single" w:color="000000" w:sz="4" w:space="0"/>
              <w:right w:val="single" w:color="000000" w:sz="4" w:space="0"/>
            </w:tcBorders>
            <w:vAlign w:val="center"/>
          </w:tcPr>
          <w:p w14:paraId="4BA08A23">
            <w:pPr>
              <w:spacing w:before="60" w:after="60"/>
              <w:jc w:val="both"/>
            </w:pPr>
            <w:r>
              <w:rPr>
                <w:rFonts w:ascii="Arial" w:hAnsi="Arial" w:eastAsia="Arial" w:cs="Arial"/>
                <w:b w:val="0"/>
                <w:bCs w:val="0"/>
                <w:sz w:val="18"/>
                <w:szCs w:val="18"/>
              </w:rPr>
              <w:t>Clear, authentic problem grounded in real stakeholders; strong evidence of need analysis; solution directly addresses the pain point.</w:t>
            </w:r>
          </w:p>
        </w:tc>
      </w:tr>
      <w:tr w14:paraId="47643A2D">
        <w:tc>
          <w:tcPr>
            <w:tcW w:w="1680" w:type="dxa"/>
            <w:tcBorders>
              <w:top w:val="single" w:color="000000" w:sz="4" w:space="0"/>
              <w:left w:val="single" w:color="000000" w:sz="4" w:space="0"/>
              <w:bottom w:val="single" w:color="000000" w:sz="4" w:space="0"/>
              <w:right w:val="single" w:color="000000" w:sz="4" w:space="0"/>
            </w:tcBorders>
            <w:shd w:val="clear" w:color="auto" w:fill="FFEB9C"/>
            <w:vAlign w:val="center"/>
          </w:tcPr>
          <w:p w14:paraId="62D630A1">
            <w:pPr>
              <w:spacing w:before="60" w:after="60"/>
              <w:jc w:val="both"/>
            </w:pPr>
            <w:r>
              <w:rPr>
                <w:rFonts w:ascii="Arial" w:hAnsi="Arial" w:eastAsia="Arial" w:cs="Arial"/>
                <w:b/>
                <w:bCs/>
                <w:sz w:val="18"/>
                <w:szCs w:val="18"/>
              </w:rPr>
              <w:t>Good (10–12)</w:t>
            </w:r>
          </w:p>
        </w:tc>
        <w:tc>
          <w:tcPr>
            <w:tcW w:w="8400" w:type="dxa"/>
            <w:tcBorders>
              <w:top w:val="single" w:color="000000" w:sz="4" w:space="0"/>
              <w:left w:val="single" w:color="000000" w:sz="4" w:space="0"/>
              <w:bottom w:val="single" w:color="000000" w:sz="4" w:space="0"/>
              <w:right w:val="single" w:color="000000" w:sz="4" w:space="0"/>
            </w:tcBorders>
            <w:vAlign w:val="center"/>
          </w:tcPr>
          <w:p w14:paraId="3D0970CB">
            <w:pPr>
              <w:spacing w:before="60" w:after="60"/>
              <w:jc w:val="both"/>
            </w:pPr>
            <w:r>
              <w:rPr>
                <w:rFonts w:ascii="Arial" w:hAnsi="Arial" w:eastAsia="Arial" w:cs="Arial"/>
                <w:b w:val="0"/>
                <w:bCs w:val="0"/>
                <w:sz w:val="18"/>
                <w:szCs w:val="18"/>
              </w:rPr>
              <w:t>Realistic problem with adequate context; some stakeholder consideration; solution is mostly relevant.</w:t>
            </w:r>
          </w:p>
        </w:tc>
      </w:tr>
      <w:tr w14:paraId="3A4AEF2B">
        <w:tc>
          <w:tcPr>
            <w:tcW w:w="1680" w:type="dxa"/>
            <w:tcBorders>
              <w:top w:val="single" w:color="000000" w:sz="4" w:space="0"/>
              <w:left w:val="single" w:color="000000" w:sz="4" w:space="0"/>
              <w:bottom w:val="single" w:color="000000" w:sz="4" w:space="0"/>
              <w:right w:val="single" w:color="000000" w:sz="4" w:space="0"/>
            </w:tcBorders>
            <w:shd w:val="clear" w:color="auto" w:fill="FFC7CE"/>
            <w:vAlign w:val="center"/>
          </w:tcPr>
          <w:p w14:paraId="04CF159B">
            <w:pPr>
              <w:spacing w:before="60" w:after="60"/>
              <w:jc w:val="both"/>
            </w:pPr>
            <w:r>
              <w:rPr>
                <w:rFonts w:ascii="Arial" w:hAnsi="Arial" w:eastAsia="Arial" w:cs="Arial"/>
                <w:b/>
                <w:bCs/>
                <w:sz w:val="18"/>
                <w:szCs w:val="18"/>
              </w:rPr>
              <w:t>Fair (6–9)</w:t>
            </w:r>
          </w:p>
        </w:tc>
        <w:tc>
          <w:tcPr>
            <w:tcW w:w="8400" w:type="dxa"/>
            <w:tcBorders>
              <w:top w:val="single" w:color="000000" w:sz="4" w:space="0"/>
              <w:left w:val="single" w:color="000000" w:sz="4" w:space="0"/>
              <w:bottom w:val="single" w:color="000000" w:sz="4" w:space="0"/>
              <w:right w:val="single" w:color="000000" w:sz="4" w:space="0"/>
            </w:tcBorders>
            <w:vAlign w:val="center"/>
          </w:tcPr>
          <w:p w14:paraId="5417DF0C">
            <w:pPr>
              <w:spacing w:before="60" w:after="60"/>
              <w:jc w:val="both"/>
            </w:pPr>
            <w:r>
              <w:rPr>
                <w:rFonts w:ascii="Arial" w:hAnsi="Arial" w:eastAsia="Arial" w:cs="Arial"/>
                <w:b w:val="0"/>
                <w:bCs w:val="0"/>
                <w:sz w:val="18"/>
                <w:szCs w:val="18"/>
              </w:rPr>
              <w:t>Problem is somewhat artificial or weakly justified; limited real-world connection.</w:t>
            </w:r>
          </w:p>
        </w:tc>
      </w:tr>
      <w:tr w14:paraId="061CB793">
        <w:tc>
          <w:tcPr>
            <w:tcW w:w="168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05F9522">
            <w:pPr>
              <w:spacing w:before="60" w:after="60"/>
              <w:jc w:val="both"/>
            </w:pPr>
            <w:r>
              <w:rPr>
                <w:rFonts w:ascii="Arial" w:hAnsi="Arial" w:eastAsia="Arial" w:cs="Arial"/>
                <w:b/>
                <w:bCs/>
                <w:sz w:val="18"/>
                <w:szCs w:val="18"/>
              </w:rPr>
              <w:t>Poor (0–5)</w:t>
            </w:r>
          </w:p>
        </w:tc>
        <w:tc>
          <w:tcPr>
            <w:tcW w:w="8400" w:type="dxa"/>
            <w:tcBorders>
              <w:top w:val="single" w:color="000000" w:sz="4" w:space="0"/>
              <w:left w:val="single" w:color="000000" w:sz="4" w:space="0"/>
              <w:bottom w:val="single" w:color="000000" w:sz="4" w:space="0"/>
              <w:right w:val="single" w:color="000000" w:sz="4" w:space="0"/>
            </w:tcBorders>
            <w:vAlign w:val="center"/>
          </w:tcPr>
          <w:p w14:paraId="044A81CB">
            <w:pPr>
              <w:spacing w:before="60" w:after="60"/>
              <w:jc w:val="both"/>
            </w:pPr>
            <w:r>
              <w:rPr>
                <w:rFonts w:ascii="Arial" w:hAnsi="Arial" w:eastAsia="Arial" w:cs="Arial"/>
                <w:b w:val="0"/>
                <w:bCs w:val="0"/>
                <w:sz w:val="18"/>
                <w:szCs w:val="18"/>
              </w:rPr>
              <w:t>Toy or purely academic problem with little to no real-world framing.</w:t>
            </w:r>
          </w:p>
        </w:tc>
      </w:tr>
    </w:tbl>
    <w:p w14:paraId="46F3369E">
      <w:pPr>
        <w:pStyle w:val="4"/>
        <w:jc w:val="both"/>
      </w:pPr>
      <w:r>
        <w:t>B. Data Structures Implementation &amp; Justification (25 pts)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400"/>
      </w:tblGrid>
      <w:tr w14:paraId="7E1525F8">
        <w:tc>
          <w:tcPr>
            <w:tcW w:w="1680" w:type="dxa"/>
            <w:tcBorders>
              <w:top w:val="single" w:color="000000" w:sz="4" w:space="0"/>
              <w:left w:val="single" w:color="000000" w:sz="4" w:space="0"/>
              <w:bottom w:val="single" w:color="000000" w:sz="4" w:space="0"/>
              <w:right w:val="single" w:color="000000" w:sz="4" w:space="0"/>
            </w:tcBorders>
            <w:shd w:val="clear" w:color="auto" w:fill="C6EFCE"/>
            <w:vAlign w:val="center"/>
          </w:tcPr>
          <w:p w14:paraId="7241C759">
            <w:pPr>
              <w:spacing w:before="60" w:after="60"/>
              <w:jc w:val="both"/>
            </w:pPr>
            <w:r>
              <w:rPr>
                <w:rFonts w:ascii="Arial" w:hAnsi="Arial" w:eastAsia="Arial" w:cs="Arial"/>
                <w:b/>
                <w:bCs/>
                <w:sz w:val="18"/>
                <w:szCs w:val="18"/>
              </w:rPr>
              <w:t>Excellent (22–25)</w:t>
            </w:r>
          </w:p>
        </w:tc>
        <w:tc>
          <w:tcPr>
            <w:tcW w:w="8400" w:type="dxa"/>
            <w:tcBorders>
              <w:top w:val="single" w:color="000000" w:sz="4" w:space="0"/>
              <w:left w:val="single" w:color="000000" w:sz="4" w:space="0"/>
              <w:bottom w:val="single" w:color="000000" w:sz="4" w:space="0"/>
              <w:right w:val="single" w:color="000000" w:sz="4" w:space="0"/>
            </w:tcBorders>
            <w:vAlign w:val="center"/>
          </w:tcPr>
          <w:p w14:paraId="67E4C012">
            <w:pPr>
              <w:spacing w:before="60" w:after="60"/>
              <w:jc w:val="both"/>
            </w:pPr>
            <w:r>
              <w:rPr>
                <w:rFonts w:ascii="Arial" w:hAnsi="Arial" w:eastAsia="Arial" w:cs="Arial"/>
                <w:b w:val="0"/>
                <w:bCs w:val="0"/>
                <w:sz w:val="18"/>
                <w:szCs w:val="18"/>
              </w:rPr>
              <w:t>≥3 well-chosen structures correctly implemented and integrated; excellent justification of choices vs. alternatives; clear mapping to problem requirements.</w:t>
            </w:r>
          </w:p>
        </w:tc>
      </w:tr>
      <w:tr w14:paraId="247A3392">
        <w:tc>
          <w:tcPr>
            <w:tcW w:w="1680" w:type="dxa"/>
            <w:tcBorders>
              <w:top w:val="single" w:color="000000" w:sz="4" w:space="0"/>
              <w:left w:val="single" w:color="000000" w:sz="4" w:space="0"/>
              <w:bottom w:val="single" w:color="000000" w:sz="4" w:space="0"/>
              <w:right w:val="single" w:color="000000" w:sz="4" w:space="0"/>
            </w:tcBorders>
            <w:shd w:val="clear" w:color="auto" w:fill="FFEB9C"/>
            <w:vAlign w:val="center"/>
          </w:tcPr>
          <w:p w14:paraId="1B815F8D">
            <w:pPr>
              <w:spacing w:before="60" w:after="60"/>
              <w:jc w:val="both"/>
            </w:pPr>
            <w:r>
              <w:rPr>
                <w:rFonts w:ascii="Arial" w:hAnsi="Arial" w:eastAsia="Arial" w:cs="Arial"/>
                <w:b/>
                <w:bCs/>
                <w:sz w:val="18"/>
                <w:szCs w:val="18"/>
              </w:rPr>
              <w:t>Good (17–21)</w:t>
            </w:r>
          </w:p>
        </w:tc>
        <w:tc>
          <w:tcPr>
            <w:tcW w:w="8400" w:type="dxa"/>
            <w:tcBorders>
              <w:top w:val="single" w:color="000000" w:sz="4" w:space="0"/>
              <w:left w:val="single" w:color="000000" w:sz="4" w:space="0"/>
              <w:bottom w:val="single" w:color="000000" w:sz="4" w:space="0"/>
              <w:right w:val="single" w:color="000000" w:sz="4" w:space="0"/>
            </w:tcBorders>
            <w:vAlign w:val="center"/>
          </w:tcPr>
          <w:p w14:paraId="06EA9CF1">
            <w:pPr>
              <w:spacing w:before="60" w:after="60"/>
              <w:jc w:val="both"/>
            </w:pPr>
            <w:r>
              <w:rPr>
                <w:rFonts w:ascii="Arial" w:hAnsi="Arial" w:eastAsia="Arial" w:cs="Arial"/>
                <w:b w:val="0"/>
                <w:bCs w:val="0"/>
                <w:sz w:val="18"/>
                <w:szCs w:val="18"/>
              </w:rPr>
              <w:t>3 structures implemented correctly; solid justification; minor integration issues.</w:t>
            </w:r>
          </w:p>
        </w:tc>
      </w:tr>
      <w:tr w14:paraId="09755E6C">
        <w:tc>
          <w:tcPr>
            <w:tcW w:w="1680" w:type="dxa"/>
            <w:tcBorders>
              <w:top w:val="single" w:color="000000" w:sz="4" w:space="0"/>
              <w:left w:val="single" w:color="000000" w:sz="4" w:space="0"/>
              <w:bottom w:val="single" w:color="000000" w:sz="4" w:space="0"/>
              <w:right w:val="single" w:color="000000" w:sz="4" w:space="0"/>
            </w:tcBorders>
            <w:shd w:val="clear" w:color="auto" w:fill="FFC7CE"/>
            <w:vAlign w:val="center"/>
          </w:tcPr>
          <w:p w14:paraId="3629280F">
            <w:pPr>
              <w:spacing w:before="60" w:after="60"/>
              <w:jc w:val="both"/>
            </w:pPr>
            <w:r>
              <w:rPr>
                <w:rFonts w:ascii="Arial" w:hAnsi="Arial" w:eastAsia="Arial" w:cs="Arial"/>
                <w:b/>
                <w:bCs/>
                <w:sz w:val="18"/>
                <w:szCs w:val="18"/>
              </w:rPr>
              <w:t>Fair (10–16)</w:t>
            </w:r>
          </w:p>
        </w:tc>
        <w:tc>
          <w:tcPr>
            <w:tcW w:w="8400" w:type="dxa"/>
            <w:tcBorders>
              <w:top w:val="single" w:color="000000" w:sz="4" w:space="0"/>
              <w:left w:val="single" w:color="000000" w:sz="4" w:space="0"/>
              <w:bottom w:val="single" w:color="000000" w:sz="4" w:space="0"/>
              <w:right w:val="single" w:color="000000" w:sz="4" w:space="0"/>
            </w:tcBorders>
            <w:vAlign w:val="center"/>
          </w:tcPr>
          <w:p w14:paraId="715B9617">
            <w:pPr>
              <w:spacing w:before="60" w:after="60"/>
              <w:jc w:val="both"/>
            </w:pPr>
            <w:r>
              <w:rPr>
                <w:rFonts w:ascii="Arial" w:hAnsi="Arial" w:eastAsia="Arial" w:cs="Arial"/>
                <w:b w:val="0"/>
                <w:bCs w:val="0"/>
                <w:sz w:val="18"/>
                <w:szCs w:val="18"/>
              </w:rPr>
              <w:t>Fewer than 3 structures or significant implementation errors; weak justification.</w:t>
            </w:r>
          </w:p>
        </w:tc>
      </w:tr>
      <w:tr w14:paraId="5953C122">
        <w:tc>
          <w:tcPr>
            <w:tcW w:w="168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E206B79">
            <w:pPr>
              <w:spacing w:before="60" w:after="60"/>
              <w:jc w:val="both"/>
            </w:pPr>
            <w:r>
              <w:rPr>
                <w:rFonts w:ascii="Arial" w:hAnsi="Arial" w:eastAsia="Arial" w:cs="Arial"/>
                <w:b/>
                <w:bCs/>
                <w:sz w:val="18"/>
                <w:szCs w:val="18"/>
              </w:rPr>
              <w:t>Poor (0–9)</w:t>
            </w:r>
          </w:p>
        </w:tc>
        <w:tc>
          <w:tcPr>
            <w:tcW w:w="8400" w:type="dxa"/>
            <w:tcBorders>
              <w:top w:val="single" w:color="000000" w:sz="4" w:space="0"/>
              <w:left w:val="single" w:color="000000" w:sz="4" w:space="0"/>
              <w:bottom w:val="single" w:color="000000" w:sz="4" w:space="0"/>
              <w:right w:val="single" w:color="000000" w:sz="4" w:space="0"/>
            </w:tcBorders>
            <w:vAlign w:val="center"/>
          </w:tcPr>
          <w:p w14:paraId="6D2E8561">
            <w:pPr>
              <w:spacing w:before="60" w:after="60"/>
              <w:jc w:val="both"/>
            </w:pPr>
            <w:r>
              <w:rPr>
                <w:rFonts w:ascii="Arial" w:hAnsi="Arial" w:eastAsia="Arial" w:cs="Arial"/>
                <w:b w:val="0"/>
                <w:bCs w:val="0"/>
                <w:sz w:val="18"/>
                <w:szCs w:val="18"/>
              </w:rPr>
              <w:t>Structures missing, incorrectly used, or merely decorative; no meaningful justification.</w:t>
            </w:r>
          </w:p>
        </w:tc>
      </w:tr>
    </w:tbl>
    <w:p w14:paraId="10076075">
      <w:pPr>
        <w:pStyle w:val="4"/>
        <w:jc w:val="both"/>
      </w:pPr>
      <w:r>
        <w:t>C. Algorithms Implementation &amp; Complexity Analysis (20 pts)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400"/>
      </w:tblGrid>
      <w:tr w14:paraId="66FC5205">
        <w:tc>
          <w:tcPr>
            <w:tcW w:w="1680" w:type="dxa"/>
            <w:tcBorders>
              <w:top w:val="single" w:color="000000" w:sz="4" w:space="0"/>
              <w:left w:val="single" w:color="000000" w:sz="4" w:space="0"/>
              <w:bottom w:val="single" w:color="000000" w:sz="4" w:space="0"/>
              <w:right w:val="single" w:color="000000" w:sz="4" w:space="0"/>
            </w:tcBorders>
            <w:shd w:val="clear" w:color="auto" w:fill="C6EFCE"/>
            <w:vAlign w:val="center"/>
          </w:tcPr>
          <w:p w14:paraId="16402363">
            <w:pPr>
              <w:spacing w:before="60" w:after="60"/>
              <w:jc w:val="both"/>
            </w:pPr>
            <w:r>
              <w:rPr>
                <w:rFonts w:ascii="Arial" w:hAnsi="Arial" w:eastAsia="Arial" w:cs="Arial"/>
                <w:b/>
                <w:bCs/>
                <w:sz w:val="18"/>
                <w:szCs w:val="18"/>
              </w:rPr>
              <w:t>Excellent (18–20)</w:t>
            </w:r>
          </w:p>
        </w:tc>
        <w:tc>
          <w:tcPr>
            <w:tcW w:w="8400" w:type="dxa"/>
            <w:tcBorders>
              <w:top w:val="single" w:color="000000" w:sz="4" w:space="0"/>
              <w:left w:val="single" w:color="000000" w:sz="4" w:space="0"/>
              <w:bottom w:val="single" w:color="000000" w:sz="4" w:space="0"/>
              <w:right w:val="single" w:color="000000" w:sz="4" w:space="0"/>
            </w:tcBorders>
            <w:vAlign w:val="center"/>
          </w:tcPr>
          <w:p w14:paraId="5947BE25">
            <w:pPr>
              <w:spacing w:before="60" w:after="60"/>
              <w:jc w:val="both"/>
            </w:pPr>
            <w:r>
              <w:rPr>
                <w:rFonts w:ascii="Arial" w:hAnsi="Arial" w:eastAsia="Arial" w:cs="Arial"/>
                <w:b w:val="0"/>
                <w:bCs w:val="0"/>
                <w:sz w:val="18"/>
                <w:szCs w:val="18"/>
              </w:rPr>
              <w:t>≥2 non-trivial algorithms correctly implemented; thorough Big-O analysis (time &amp; space) with empirical validation or clear reasoning.</w:t>
            </w:r>
          </w:p>
        </w:tc>
      </w:tr>
      <w:tr w14:paraId="330844FC">
        <w:tc>
          <w:tcPr>
            <w:tcW w:w="1680" w:type="dxa"/>
            <w:tcBorders>
              <w:top w:val="single" w:color="000000" w:sz="4" w:space="0"/>
              <w:left w:val="single" w:color="000000" w:sz="4" w:space="0"/>
              <w:bottom w:val="single" w:color="000000" w:sz="4" w:space="0"/>
              <w:right w:val="single" w:color="000000" w:sz="4" w:space="0"/>
            </w:tcBorders>
            <w:shd w:val="clear" w:color="auto" w:fill="FFEB9C"/>
            <w:vAlign w:val="center"/>
          </w:tcPr>
          <w:p w14:paraId="3F7CE6D1">
            <w:pPr>
              <w:spacing w:before="60" w:after="60"/>
              <w:jc w:val="both"/>
            </w:pPr>
            <w:r>
              <w:rPr>
                <w:rFonts w:ascii="Arial" w:hAnsi="Arial" w:eastAsia="Arial" w:cs="Arial"/>
                <w:b/>
                <w:bCs/>
                <w:sz w:val="18"/>
                <w:szCs w:val="18"/>
              </w:rPr>
              <w:t>Good (14–17)</w:t>
            </w:r>
          </w:p>
        </w:tc>
        <w:tc>
          <w:tcPr>
            <w:tcW w:w="8400" w:type="dxa"/>
            <w:tcBorders>
              <w:top w:val="single" w:color="000000" w:sz="4" w:space="0"/>
              <w:left w:val="single" w:color="000000" w:sz="4" w:space="0"/>
              <w:bottom w:val="single" w:color="000000" w:sz="4" w:space="0"/>
              <w:right w:val="single" w:color="000000" w:sz="4" w:space="0"/>
            </w:tcBorders>
            <w:vAlign w:val="center"/>
          </w:tcPr>
          <w:p w14:paraId="4D43DF22">
            <w:pPr>
              <w:spacing w:before="60" w:after="60"/>
              <w:jc w:val="both"/>
            </w:pPr>
            <w:r>
              <w:rPr>
                <w:rFonts w:ascii="Arial" w:hAnsi="Arial" w:eastAsia="Arial" w:cs="Arial"/>
                <w:b w:val="0"/>
                <w:bCs w:val="0"/>
                <w:sz w:val="18"/>
                <w:szCs w:val="18"/>
              </w:rPr>
              <w:t>2 algorithms implemented; correct complexity statements with adequate explanation.</w:t>
            </w:r>
          </w:p>
        </w:tc>
      </w:tr>
      <w:tr w14:paraId="477D66A7">
        <w:tc>
          <w:tcPr>
            <w:tcW w:w="1680" w:type="dxa"/>
            <w:tcBorders>
              <w:top w:val="single" w:color="000000" w:sz="4" w:space="0"/>
              <w:left w:val="single" w:color="000000" w:sz="4" w:space="0"/>
              <w:bottom w:val="single" w:color="000000" w:sz="4" w:space="0"/>
              <w:right w:val="single" w:color="000000" w:sz="4" w:space="0"/>
            </w:tcBorders>
            <w:shd w:val="clear" w:color="auto" w:fill="FFC7CE"/>
            <w:vAlign w:val="center"/>
          </w:tcPr>
          <w:p w14:paraId="273B0442">
            <w:pPr>
              <w:spacing w:before="60" w:after="60"/>
              <w:jc w:val="both"/>
            </w:pPr>
            <w:r>
              <w:rPr>
                <w:rFonts w:ascii="Arial" w:hAnsi="Arial" w:eastAsia="Arial" w:cs="Arial"/>
                <w:b/>
                <w:bCs/>
                <w:sz w:val="18"/>
                <w:szCs w:val="18"/>
              </w:rPr>
              <w:t>Fair (8–13)</w:t>
            </w:r>
          </w:p>
        </w:tc>
        <w:tc>
          <w:tcPr>
            <w:tcW w:w="8400" w:type="dxa"/>
            <w:tcBorders>
              <w:top w:val="single" w:color="000000" w:sz="4" w:space="0"/>
              <w:left w:val="single" w:color="000000" w:sz="4" w:space="0"/>
              <w:bottom w:val="single" w:color="000000" w:sz="4" w:space="0"/>
              <w:right w:val="single" w:color="000000" w:sz="4" w:space="0"/>
            </w:tcBorders>
            <w:vAlign w:val="center"/>
          </w:tcPr>
          <w:p w14:paraId="46BCF534">
            <w:pPr>
              <w:spacing w:before="60" w:after="60"/>
              <w:jc w:val="both"/>
            </w:pPr>
            <w:r>
              <w:rPr>
                <w:rFonts w:ascii="Arial" w:hAnsi="Arial" w:eastAsia="Arial" w:cs="Arial"/>
                <w:b w:val="0"/>
                <w:bCs w:val="0"/>
                <w:sz w:val="18"/>
                <w:szCs w:val="18"/>
              </w:rPr>
              <w:t>Algorithms incomplete or incorrect; superficial or missing complexity analysis.</w:t>
            </w:r>
          </w:p>
        </w:tc>
      </w:tr>
      <w:tr w14:paraId="6C88B39D">
        <w:tc>
          <w:tcPr>
            <w:tcW w:w="168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A7902ED">
            <w:pPr>
              <w:spacing w:before="60" w:after="60"/>
              <w:jc w:val="both"/>
            </w:pPr>
            <w:r>
              <w:rPr>
                <w:rFonts w:ascii="Arial" w:hAnsi="Arial" w:eastAsia="Arial" w:cs="Arial"/>
                <w:b/>
                <w:bCs/>
                <w:sz w:val="18"/>
                <w:szCs w:val="18"/>
              </w:rPr>
              <w:t>Poor (0–7)</w:t>
            </w:r>
          </w:p>
        </w:tc>
        <w:tc>
          <w:tcPr>
            <w:tcW w:w="8400" w:type="dxa"/>
            <w:tcBorders>
              <w:top w:val="single" w:color="000000" w:sz="4" w:space="0"/>
              <w:left w:val="single" w:color="000000" w:sz="4" w:space="0"/>
              <w:bottom w:val="single" w:color="000000" w:sz="4" w:space="0"/>
              <w:right w:val="single" w:color="000000" w:sz="4" w:space="0"/>
            </w:tcBorders>
            <w:vAlign w:val="center"/>
          </w:tcPr>
          <w:p w14:paraId="2E17E726">
            <w:pPr>
              <w:spacing w:before="60" w:after="60"/>
              <w:jc w:val="both"/>
            </w:pPr>
            <w:r>
              <w:rPr>
                <w:rFonts w:ascii="Arial" w:hAnsi="Arial" w:eastAsia="Arial" w:cs="Arial"/>
                <w:b w:val="0"/>
                <w:bCs w:val="0"/>
                <w:sz w:val="18"/>
                <w:szCs w:val="18"/>
              </w:rPr>
              <w:t>No meaningful algorithms or analysis provided.</w:t>
            </w:r>
          </w:p>
        </w:tc>
      </w:tr>
    </w:tbl>
    <w:p w14:paraId="1DE025E7">
      <w:pPr>
        <w:pStyle w:val="4"/>
        <w:jc w:val="both"/>
      </w:pPr>
      <w:r>
        <w:t>D. Functionality, Performance &amp; Scalability (15 pts)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400"/>
      </w:tblGrid>
      <w:tr w14:paraId="0D4E8B5E">
        <w:tc>
          <w:tcPr>
            <w:tcW w:w="1680" w:type="dxa"/>
            <w:tcBorders>
              <w:top w:val="single" w:color="000000" w:sz="4" w:space="0"/>
              <w:left w:val="single" w:color="000000" w:sz="4" w:space="0"/>
              <w:bottom w:val="single" w:color="000000" w:sz="4" w:space="0"/>
              <w:right w:val="single" w:color="000000" w:sz="4" w:space="0"/>
            </w:tcBorders>
            <w:shd w:val="clear" w:color="auto" w:fill="C6EFCE"/>
            <w:vAlign w:val="center"/>
          </w:tcPr>
          <w:p w14:paraId="1F6CC8B8">
            <w:pPr>
              <w:spacing w:before="60" w:after="60"/>
              <w:jc w:val="both"/>
            </w:pPr>
            <w:r>
              <w:rPr>
                <w:rFonts w:ascii="Arial" w:hAnsi="Arial" w:eastAsia="Arial" w:cs="Arial"/>
                <w:b/>
                <w:bCs/>
                <w:sz w:val="18"/>
                <w:szCs w:val="18"/>
              </w:rPr>
              <w:t>Excellent (13–15)</w:t>
            </w:r>
          </w:p>
        </w:tc>
        <w:tc>
          <w:tcPr>
            <w:tcW w:w="8400" w:type="dxa"/>
            <w:tcBorders>
              <w:top w:val="single" w:color="000000" w:sz="4" w:space="0"/>
              <w:left w:val="single" w:color="000000" w:sz="4" w:space="0"/>
              <w:bottom w:val="single" w:color="000000" w:sz="4" w:space="0"/>
              <w:right w:val="single" w:color="000000" w:sz="4" w:space="0"/>
            </w:tcBorders>
            <w:vAlign w:val="center"/>
          </w:tcPr>
          <w:p w14:paraId="443A7D0B">
            <w:pPr>
              <w:spacing w:before="60" w:after="60"/>
              <w:jc w:val="both"/>
            </w:pPr>
            <w:r>
              <w:rPr>
                <w:rFonts w:ascii="Arial" w:hAnsi="Arial" w:eastAsia="Arial" w:cs="Arial"/>
                <w:b w:val="0"/>
                <w:bCs w:val="0"/>
                <w:sz w:val="18"/>
                <w:szCs w:val="18"/>
              </w:rPr>
              <w:t>Fully functional system; handles realistic data volumes smoothly; thoughtful performance considerations.</w:t>
            </w:r>
          </w:p>
        </w:tc>
      </w:tr>
      <w:tr w14:paraId="567AAE0D">
        <w:tc>
          <w:tcPr>
            <w:tcW w:w="1680" w:type="dxa"/>
            <w:tcBorders>
              <w:top w:val="single" w:color="000000" w:sz="4" w:space="0"/>
              <w:left w:val="single" w:color="000000" w:sz="4" w:space="0"/>
              <w:bottom w:val="single" w:color="000000" w:sz="4" w:space="0"/>
              <w:right w:val="single" w:color="000000" w:sz="4" w:space="0"/>
            </w:tcBorders>
            <w:shd w:val="clear" w:color="auto" w:fill="FFEB9C"/>
            <w:vAlign w:val="center"/>
          </w:tcPr>
          <w:p w14:paraId="745B5494">
            <w:pPr>
              <w:spacing w:before="60" w:after="60"/>
              <w:jc w:val="both"/>
            </w:pPr>
            <w:r>
              <w:rPr>
                <w:rFonts w:ascii="Arial" w:hAnsi="Arial" w:eastAsia="Arial" w:cs="Arial"/>
                <w:b/>
                <w:bCs/>
                <w:sz w:val="18"/>
                <w:szCs w:val="18"/>
              </w:rPr>
              <w:t>Good (10–12)</w:t>
            </w:r>
          </w:p>
        </w:tc>
        <w:tc>
          <w:tcPr>
            <w:tcW w:w="8400" w:type="dxa"/>
            <w:tcBorders>
              <w:top w:val="single" w:color="000000" w:sz="4" w:space="0"/>
              <w:left w:val="single" w:color="000000" w:sz="4" w:space="0"/>
              <w:bottom w:val="single" w:color="000000" w:sz="4" w:space="0"/>
              <w:right w:val="single" w:color="000000" w:sz="4" w:space="0"/>
            </w:tcBorders>
            <w:vAlign w:val="center"/>
          </w:tcPr>
          <w:p w14:paraId="1E71D260">
            <w:pPr>
              <w:spacing w:before="60" w:after="60"/>
              <w:jc w:val="both"/>
            </w:pPr>
            <w:r>
              <w:rPr>
                <w:rFonts w:ascii="Arial" w:hAnsi="Arial" w:eastAsia="Arial" w:cs="Arial"/>
                <w:b w:val="0"/>
                <w:bCs w:val="0"/>
                <w:sz w:val="18"/>
                <w:szCs w:val="18"/>
              </w:rPr>
              <w:t>Core features work; acceptable performance on moderate data; minor bugs.</w:t>
            </w:r>
          </w:p>
        </w:tc>
      </w:tr>
      <w:tr w14:paraId="081AF233">
        <w:tc>
          <w:tcPr>
            <w:tcW w:w="1680" w:type="dxa"/>
            <w:tcBorders>
              <w:top w:val="single" w:color="000000" w:sz="4" w:space="0"/>
              <w:left w:val="single" w:color="000000" w:sz="4" w:space="0"/>
              <w:bottom w:val="single" w:color="000000" w:sz="4" w:space="0"/>
              <w:right w:val="single" w:color="000000" w:sz="4" w:space="0"/>
            </w:tcBorders>
            <w:shd w:val="clear" w:color="auto" w:fill="FFC7CE"/>
            <w:vAlign w:val="center"/>
          </w:tcPr>
          <w:p w14:paraId="4242ED83">
            <w:pPr>
              <w:spacing w:before="60" w:after="60"/>
              <w:jc w:val="both"/>
            </w:pPr>
            <w:r>
              <w:rPr>
                <w:rFonts w:ascii="Arial" w:hAnsi="Arial" w:eastAsia="Arial" w:cs="Arial"/>
                <w:b/>
                <w:bCs/>
                <w:sz w:val="18"/>
                <w:szCs w:val="18"/>
              </w:rPr>
              <w:t>Fair (6–9)</w:t>
            </w:r>
          </w:p>
        </w:tc>
        <w:tc>
          <w:tcPr>
            <w:tcW w:w="8400" w:type="dxa"/>
            <w:tcBorders>
              <w:top w:val="single" w:color="000000" w:sz="4" w:space="0"/>
              <w:left w:val="single" w:color="000000" w:sz="4" w:space="0"/>
              <w:bottom w:val="single" w:color="000000" w:sz="4" w:space="0"/>
              <w:right w:val="single" w:color="000000" w:sz="4" w:space="0"/>
            </w:tcBorders>
            <w:vAlign w:val="center"/>
          </w:tcPr>
          <w:p w14:paraId="7C0A55EA">
            <w:pPr>
              <w:spacing w:before="60" w:after="60"/>
              <w:jc w:val="both"/>
            </w:pPr>
            <w:r>
              <w:rPr>
                <w:rFonts w:ascii="Arial" w:hAnsi="Arial" w:eastAsia="Arial" w:cs="Arial"/>
                <w:b w:val="0"/>
                <w:bCs w:val="0"/>
                <w:sz w:val="18"/>
                <w:szCs w:val="18"/>
              </w:rPr>
              <w:t>Partial functionality; noticeable performance issues or limited data handling.</w:t>
            </w:r>
          </w:p>
        </w:tc>
      </w:tr>
      <w:tr w14:paraId="7F148A59">
        <w:tc>
          <w:tcPr>
            <w:tcW w:w="168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C51458">
            <w:pPr>
              <w:spacing w:before="60" w:after="60"/>
              <w:jc w:val="both"/>
            </w:pPr>
            <w:r>
              <w:rPr>
                <w:rFonts w:ascii="Arial" w:hAnsi="Arial" w:eastAsia="Arial" w:cs="Arial"/>
                <w:b/>
                <w:bCs/>
                <w:sz w:val="18"/>
                <w:szCs w:val="18"/>
              </w:rPr>
              <w:t>Poor (0–5)</w:t>
            </w:r>
          </w:p>
        </w:tc>
        <w:tc>
          <w:tcPr>
            <w:tcW w:w="8400" w:type="dxa"/>
            <w:tcBorders>
              <w:top w:val="single" w:color="000000" w:sz="4" w:space="0"/>
              <w:left w:val="single" w:color="000000" w:sz="4" w:space="0"/>
              <w:bottom w:val="single" w:color="000000" w:sz="4" w:space="0"/>
              <w:right w:val="single" w:color="000000" w:sz="4" w:space="0"/>
            </w:tcBorders>
            <w:vAlign w:val="center"/>
          </w:tcPr>
          <w:p w14:paraId="2446606E">
            <w:pPr>
              <w:spacing w:before="60" w:after="60"/>
              <w:jc w:val="both"/>
            </w:pPr>
            <w:r>
              <w:rPr>
                <w:rFonts w:ascii="Arial" w:hAnsi="Arial" w:eastAsia="Arial" w:cs="Arial"/>
                <w:b w:val="0"/>
                <w:bCs w:val="0"/>
                <w:sz w:val="18"/>
                <w:szCs w:val="18"/>
              </w:rPr>
              <w:t>System largely non-functional or fails on realistic inputs.</w:t>
            </w:r>
          </w:p>
        </w:tc>
      </w:tr>
    </w:tbl>
    <w:p w14:paraId="6E9641DD">
      <w:pPr>
        <w:pStyle w:val="4"/>
        <w:jc w:val="both"/>
      </w:pPr>
      <w:r>
        <w:t>E. Code Quality, Testing &amp; Documentation (15 pts)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400"/>
      </w:tblGrid>
      <w:tr w14:paraId="6700675A">
        <w:tc>
          <w:tcPr>
            <w:tcW w:w="1680" w:type="dxa"/>
            <w:tcBorders>
              <w:top w:val="single" w:color="000000" w:sz="4" w:space="0"/>
              <w:left w:val="single" w:color="000000" w:sz="4" w:space="0"/>
              <w:bottom w:val="single" w:color="000000" w:sz="4" w:space="0"/>
              <w:right w:val="single" w:color="000000" w:sz="4" w:space="0"/>
            </w:tcBorders>
            <w:shd w:val="clear" w:color="auto" w:fill="C6EFCE"/>
            <w:vAlign w:val="center"/>
          </w:tcPr>
          <w:p w14:paraId="3B1EDC3F">
            <w:pPr>
              <w:spacing w:before="60" w:after="60"/>
              <w:jc w:val="both"/>
            </w:pPr>
            <w:r>
              <w:rPr>
                <w:rFonts w:ascii="Arial" w:hAnsi="Arial" w:eastAsia="Arial" w:cs="Arial"/>
                <w:b/>
                <w:bCs/>
                <w:sz w:val="18"/>
                <w:szCs w:val="18"/>
              </w:rPr>
              <w:t>Excellent (13–15)</w:t>
            </w:r>
          </w:p>
        </w:tc>
        <w:tc>
          <w:tcPr>
            <w:tcW w:w="8400" w:type="dxa"/>
            <w:tcBorders>
              <w:top w:val="single" w:color="000000" w:sz="4" w:space="0"/>
              <w:left w:val="single" w:color="000000" w:sz="4" w:space="0"/>
              <w:bottom w:val="single" w:color="000000" w:sz="4" w:space="0"/>
              <w:right w:val="single" w:color="000000" w:sz="4" w:space="0"/>
            </w:tcBorders>
            <w:vAlign w:val="center"/>
          </w:tcPr>
          <w:p w14:paraId="24980FCD">
            <w:pPr>
              <w:spacing w:before="60" w:after="60"/>
              <w:jc w:val="both"/>
            </w:pPr>
            <w:r>
              <w:rPr>
                <w:rFonts w:ascii="Arial" w:hAnsi="Arial" w:eastAsia="Arial" w:cs="Arial"/>
                <w:b w:val="0"/>
                <w:bCs w:val="0"/>
                <w:sz w:val="18"/>
                <w:szCs w:val="18"/>
              </w:rPr>
              <w:t>Clean, modular, well-commented code; meaningful tests; complete and professional documentation package.</w:t>
            </w:r>
          </w:p>
        </w:tc>
      </w:tr>
      <w:tr w14:paraId="723A4C81">
        <w:tc>
          <w:tcPr>
            <w:tcW w:w="1680" w:type="dxa"/>
            <w:tcBorders>
              <w:top w:val="single" w:color="000000" w:sz="4" w:space="0"/>
              <w:left w:val="single" w:color="000000" w:sz="4" w:space="0"/>
              <w:bottom w:val="single" w:color="000000" w:sz="4" w:space="0"/>
              <w:right w:val="single" w:color="000000" w:sz="4" w:space="0"/>
            </w:tcBorders>
            <w:shd w:val="clear" w:color="auto" w:fill="FFEB9C"/>
            <w:vAlign w:val="center"/>
          </w:tcPr>
          <w:p w14:paraId="755F5A6D">
            <w:pPr>
              <w:spacing w:before="60" w:after="60"/>
              <w:jc w:val="both"/>
            </w:pPr>
            <w:r>
              <w:rPr>
                <w:rFonts w:ascii="Arial" w:hAnsi="Arial" w:eastAsia="Arial" w:cs="Arial"/>
                <w:b/>
                <w:bCs/>
                <w:sz w:val="18"/>
                <w:szCs w:val="18"/>
              </w:rPr>
              <w:t>Good (10–12)</w:t>
            </w:r>
          </w:p>
        </w:tc>
        <w:tc>
          <w:tcPr>
            <w:tcW w:w="8400" w:type="dxa"/>
            <w:tcBorders>
              <w:top w:val="single" w:color="000000" w:sz="4" w:space="0"/>
              <w:left w:val="single" w:color="000000" w:sz="4" w:space="0"/>
              <w:bottom w:val="single" w:color="000000" w:sz="4" w:space="0"/>
              <w:right w:val="single" w:color="000000" w:sz="4" w:space="0"/>
            </w:tcBorders>
            <w:vAlign w:val="center"/>
          </w:tcPr>
          <w:p w14:paraId="02ABF926">
            <w:pPr>
              <w:spacing w:before="60" w:after="60"/>
              <w:jc w:val="both"/>
            </w:pPr>
            <w:r>
              <w:rPr>
                <w:rFonts w:ascii="Arial" w:hAnsi="Arial" w:eastAsia="Arial" w:cs="Arial"/>
                <w:b w:val="0"/>
                <w:bCs w:val="0"/>
                <w:sz w:val="18"/>
                <w:szCs w:val="18"/>
              </w:rPr>
              <w:t>Readable code with adequate comments; some tests; documentation mostly complete.</w:t>
            </w:r>
          </w:p>
        </w:tc>
      </w:tr>
      <w:tr w14:paraId="4481C2B4">
        <w:tc>
          <w:tcPr>
            <w:tcW w:w="1680" w:type="dxa"/>
            <w:tcBorders>
              <w:top w:val="single" w:color="000000" w:sz="4" w:space="0"/>
              <w:left w:val="single" w:color="000000" w:sz="4" w:space="0"/>
              <w:bottom w:val="single" w:color="000000" w:sz="4" w:space="0"/>
              <w:right w:val="single" w:color="000000" w:sz="4" w:space="0"/>
            </w:tcBorders>
            <w:shd w:val="clear" w:color="auto" w:fill="FFC7CE"/>
            <w:vAlign w:val="center"/>
          </w:tcPr>
          <w:p w14:paraId="469CC3FE">
            <w:pPr>
              <w:spacing w:before="60" w:after="60"/>
              <w:jc w:val="both"/>
            </w:pPr>
            <w:r>
              <w:rPr>
                <w:rFonts w:ascii="Arial" w:hAnsi="Arial" w:eastAsia="Arial" w:cs="Arial"/>
                <w:b/>
                <w:bCs/>
                <w:sz w:val="18"/>
                <w:szCs w:val="18"/>
              </w:rPr>
              <w:t>Fair (6–9)</w:t>
            </w:r>
          </w:p>
        </w:tc>
        <w:tc>
          <w:tcPr>
            <w:tcW w:w="8400" w:type="dxa"/>
            <w:tcBorders>
              <w:top w:val="single" w:color="000000" w:sz="4" w:space="0"/>
              <w:left w:val="single" w:color="000000" w:sz="4" w:space="0"/>
              <w:bottom w:val="single" w:color="000000" w:sz="4" w:space="0"/>
              <w:right w:val="single" w:color="000000" w:sz="4" w:space="0"/>
            </w:tcBorders>
            <w:vAlign w:val="center"/>
          </w:tcPr>
          <w:p w14:paraId="52D6C7B2">
            <w:pPr>
              <w:spacing w:before="60" w:after="60"/>
              <w:jc w:val="both"/>
            </w:pPr>
            <w:r>
              <w:rPr>
                <w:rFonts w:ascii="Arial" w:hAnsi="Arial" w:eastAsia="Arial" w:cs="Arial"/>
                <w:b w:val="0"/>
                <w:bCs w:val="0"/>
                <w:sz w:val="18"/>
                <w:szCs w:val="18"/>
              </w:rPr>
              <w:t>Messy or poorly organized code; minimal testing; incomplete documentation.</w:t>
            </w:r>
          </w:p>
        </w:tc>
      </w:tr>
      <w:tr w14:paraId="753EEA78">
        <w:tc>
          <w:tcPr>
            <w:tcW w:w="168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AFC98F">
            <w:pPr>
              <w:spacing w:before="60" w:after="60"/>
              <w:jc w:val="both"/>
            </w:pPr>
            <w:r>
              <w:rPr>
                <w:rFonts w:ascii="Arial" w:hAnsi="Arial" w:eastAsia="Arial" w:cs="Arial"/>
                <w:b/>
                <w:bCs/>
                <w:sz w:val="18"/>
                <w:szCs w:val="18"/>
              </w:rPr>
              <w:t>Poor (0–5)</w:t>
            </w:r>
          </w:p>
        </w:tc>
        <w:tc>
          <w:tcPr>
            <w:tcW w:w="8400" w:type="dxa"/>
            <w:tcBorders>
              <w:top w:val="single" w:color="000000" w:sz="4" w:space="0"/>
              <w:left w:val="single" w:color="000000" w:sz="4" w:space="0"/>
              <w:bottom w:val="single" w:color="000000" w:sz="4" w:space="0"/>
              <w:right w:val="single" w:color="000000" w:sz="4" w:space="0"/>
            </w:tcBorders>
            <w:vAlign w:val="center"/>
          </w:tcPr>
          <w:p w14:paraId="643B38A4">
            <w:pPr>
              <w:spacing w:before="60" w:after="60"/>
              <w:jc w:val="both"/>
            </w:pPr>
            <w:r>
              <w:rPr>
                <w:rFonts w:ascii="Arial" w:hAnsi="Arial" w:eastAsia="Arial" w:cs="Arial"/>
                <w:b w:val="0"/>
                <w:bCs w:val="0"/>
                <w:sz w:val="18"/>
                <w:szCs w:val="18"/>
              </w:rPr>
              <w:t>Unreadable code, no tests, missing or inadequate documentation.</w:t>
            </w:r>
          </w:p>
        </w:tc>
      </w:tr>
    </w:tbl>
    <w:p w14:paraId="6CE5C36A">
      <w:pPr>
        <w:pStyle w:val="4"/>
        <w:jc w:val="both"/>
      </w:pPr>
      <w:r>
        <w:t>F. Presentation, Demo &amp; Communication (10 pts)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8400"/>
      </w:tblGrid>
      <w:tr w14:paraId="13D67BCF">
        <w:tc>
          <w:tcPr>
            <w:tcW w:w="1680" w:type="dxa"/>
            <w:tcBorders>
              <w:top w:val="single" w:color="000000" w:sz="4" w:space="0"/>
              <w:left w:val="single" w:color="000000" w:sz="4" w:space="0"/>
              <w:bottom w:val="single" w:color="000000" w:sz="4" w:space="0"/>
              <w:right w:val="single" w:color="000000" w:sz="4" w:space="0"/>
            </w:tcBorders>
            <w:shd w:val="clear" w:color="auto" w:fill="C6EFCE"/>
            <w:vAlign w:val="center"/>
          </w:tcPr>
          <w:p w14:paraId="2A1651B4">
            <w:pPr>
              <w:spacing w:before="60" w:after="60"/>
              <w:jc w:val="both"/>
            </w:pPr>
            <w:r>
              <w:rPr>
                <w:rFonts w:ascii="Arial" w:hAnsi="Arial" w:eastAsia="Arial" w:cs="Arial"/>
                <w:b/>
                <w:bCs/>
                <w:sz w:val="18"/>
                <w:szCs w:val="18"/>
              </w:rPr>
              <w:t>Excellent (9–10)</w:t>
            </w:r>
          </w:p>
        </w:tc>
        <w:tc>
          <w:tcPr>
            <w:tcW w:w="8400" w:type="dxa"/>
            <w:tcBorders>
              <w:top w:val="single" w:color="000000" w:sz="4" w:space="0"/>
              <w:left w:val="single" w:color="000000" w:sz="4" w:space="0"/>
              <w:bottom w:val="single" w:color="000000" w:sz="4" w:space="0"/>
              <w:right w:val="single" w:color="000000" w:sz="4" w:space="0"/>
            </w:tcBorders>
            <w:vAlign w:val="center"/>
          </w:tcPr>
          <w:p w14:paraId="404F0477">
            <w:pPr>
              <w:spacing w:before="60" w:after="60"/>
              <w:jc w:val="both"/>
            </w:pPr>
            <w:r>
              <w:rPr>
                <w:rFonts w:ascii="Arial" w:hAnsi="Arial" w:eastAsia="Arial" w:cs="Arial"/>
                <w:b w:val="0"/>
                <w:bCs w:val="0"/>
                <w:sz w:val="18"/>
                <w:szCs w:val="18"/>
              </w:rPr>
              <w:t>Clear, engaging presentation; confident demo; effective answers to questions; professional slides and video.</w:t>
            </w:r>
          </w:p>
        </w:tc>
      </w:tr>
      <w:tr w14:paraId="4BA4D19E">
        <w:tc>
          <w:tcPr>
            <w:tcW w:w="1680" w:type="dxa"/>
            <w:tcBorders>
              <w:top w:val="single" w:color="000000" w:sz="4" w:space="0"/>
              <w:left w:val="single" w:color="000000" w:sz="4" w:space="0"/>
              <w:bottom w:val="single" w:color="000000" w:sz="4" w:space="0"/>
              <w:right w:val="single" w:color="000000" w:sz="4" w:space="0"/>
            </w:tcBorders>
            <w:shd w:val="clear" w:color="auto" w:fill="FFEB9C"/>
            <w:vAlign w:val="center"/>
          </w:tcPr>
          <w:p w14:paraId="2DB6ECBB">
            <w:pPr>
              <w:spacing w:before="60" w:after="60"/>
              <w:jc w:val="both"/>
            </w:pPr>
            <w:r>
              <w:rPr>
                <w:rFonts w:ascii="Arial" w:hAnsi="Arial" w:eastAsia="Arial" w:cs="Arial"/>
                <w:b/>
                <w:bCs/>
                <w:sz w:val="18"/>
                <w:szCs w:val="18"/>
              </w:rPr>
              <w:t>Good (7–8)</w:t>
            </w:r>
          </w:p>
        </w:tc>
        <w:tc>
          <w:tcPr>
            <w:tcW w:w="8400" w:type="dxa"/>
            <w:tcBorders>
              <w:top w:val="single" w:color="000000" w:sz="4" w:space="0"/>
              <w:left w:val="single" w:color="000000" w:sz="4" w:space="0"/>
              <w:bottom w:val="single" w:color="000000" w:sz="4" w:space="0"/>
              <w:right w:val="single" w:color="000000" w:sz="4" w:space="0"/>
            </w:tcBorders>
            <w:vAlign w:val="center"/>
          </w:tcPr>
          <w:p w14:paraId="26D76FCF">
            <w:pPr>
              <w:spacing w:before="60" w:after="60"/>
              <w:jc w:val="both"/>
            </w:pPr>
            <w:r>
              <w:rPr>
                <w:rFonts w:ascii="Arial" w:hAnsi="Arial" w:eastAsia="Arial" w:cs="Arial"/>
                <w:b w:val="0"/>
                <w:bCs w:val="0"/>
                <w:sz w:val="18"/>
                <w:szCs w:val="18"/>
              </w:rPr>
              <w:t>Solid presentation and demo with minor gaps; adequate Q&amp;A.</w:t>
            </w:r>
          </w:p>
        </w:tc>
      </w:tr>
      <w:tr w14:paraId="48939A0D">
        <w:tc>
          <w:tcPr>
            <w:tcW w:w="1680" w:type="dxa"/>
            <w:tcBorders>
              <w:top w:val="single" w:color="000000" w:sz="4" w:space="0"/>
              <w:left w:val="single" w:color="000000" w:sz="4" w:space="0"/>
              <w:bottom w:val="single" w:color="000000" w:sz="4" w:space="0"/>
              <w:right w:val="single" w:color="000000" w:sz="4" w:space="0"/>
            </w:tcBorders>
            <w:shd w:val="clear" w:color="auto" w:fill="FFC7CE"/>
            <w:vAlign w:val="center"/>
          </w:tcPr>
          <w:p w14:paraId="5F6BFA0B">
            <w:pPr>
              <w:spacing w:before="60" w:after="60"/>
              <w:jc w:val="both"/>
            </w:pPr>
            <w:r>
              <w:rPr>
                <w:rFonts w:ascii="Arial" w:hAnsi="Arial" w:eastAsia="Arial" w:cs="Arial"/>
                <w:b/>
                <w:bCs/>
                <w:sz w:val="18"/>
                <w:szCs w:val="18"/>
              </w:rPr>
              <w:t>Fair (4–6)</w:t>
            </w:r>
          </w:p>
        </w:tc>
        <w:tc>
          <w:tcPr>
            <w:tcW w:w="8400" w:type="dxa"/>
            <w:tcBorders>
              <w:top w:val="single" w:color="000000" w:sz="4" w:space="0"/>
              <w:left w:val="single" w:color="000000" w:sz="4" w:space="0"/>
              <w:bottom w:val="single" w:color="000000" w:sz="4" w:space="0"/>
              <w:right w:val="single" w:color="000000" w:sz="4" w:space="0"/>
            </w:tcBorders>
            <w:vAlign w:val="center"/>
          </w:tcPr>
          <w:p w14:paraId="3CE184D1">
            <w:pPr>
              <w:spacing w:before="60" w:after="60"/>
              <w:jc w:val="both"/>
            </w:pPr>
            <w:r>
              <w:rPr>
                <w:rFonts w:ascii="Arial" w:hAnsi="Arial" w:eastAsia="Arial" w:cs="Arial"/>
                <w:b w:val="0"/>
                <w:bCs w:val="0"/>
                <w:sz w:val="18"/>
                <w:szCs w:val="18"/>
              </w:rPr>
              <w:t>Disorganized or incomplete presentation; weak demo or limited Q&amp;A responses.</w:t>
            </w:r>
          </w:p>
        </w:tc>
      </w:tr>
      <w:tr w14:paraId="33621A27">
        <w:tc>
          <w:tcPr>
            <w:tcW w:w="168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F1D737">
            <w:pPr>
              <w:spacing w:before="60" w:after="60"/>
              <w:jc w:val="both"/>
            </w:pPr>
            <w:r>
              <w:rPr>
                <w:rFonts w:ascii="Arial" w:hAnsi="Arial" w:eastAsia="Arial" w:cs="Arial"/>
                <w:b/>
                <w:bCs/>
                <w:sz w:val="18"/>
                <w:szCs w:val="18"/>
              </w:rPr>
              <w:t>Poor (0–3)</w:t>
            </w:r>
          </w:p>
        </w:tc>
        <w:tc>
          <w:tcPr>
            <w:tcW w:w="8400" w:type="dxa"/>
            <w:tcBorders>
              <w:top w:val="single" w:color="000000" w:sz="4" w:space="0"/>
              <w:left w:val="single" w:color="000000" w:sz="4" w:space="0"/>
              <w:bottom w:val="single" w:color="000000" w:sz="4" w:space="0"/>
              <w:right w:val="single" w:color="000000" w:sz="4" w:space="0"/>
            </w:tcBorders>
            <w:vAlign w:val="center"/>
          </w:tcPr>
          <w:p w14:paraId="15872741">
            <w:pPr>
              <w:spacing w:before="60" w:after="60"/>
              <w:jc w:val="both"/>
            </w:pPr>
            <w:r>
              <w:rPr>
                <w:rFonts w:ascii="Arial" w:hAnsi="Arial" w:eastAsia="Arial" w:cs="Arial"/>
                <w:b w:val="0"/>
                <w:bCs w:val="0"/>
                <w:sz w:val="18"/>
                <w:szCs w:val="18"/>
              </w:rPr>
              <w:t>Unprepared presentation; non-functional demo; inability to explain the work.</w:t>
            </w:r>
          </w:p>
        </w:tc>
      </w:tr>
    </w:tbl>
    <w:p w14:paraId="1192DC4C">
      <w:pPr>
        <w:pStyle w:val="2"/>
        <w:jc w:val="both"/>
      </w:pPr>
      <w:r>
        <w:t>7. Submission Guidelines</w:t>
      </w:r>
    </w:p>
    <w:p w14:paraId="672819EF">
      <w:pPr>
        <w:pStyle w:val="16"/>
        <w:numPr>
          <w:ilvl w:val="0"/>
          <w:numId w:val="5"/>
        </w:numPr>
        <w:jc w:val="both"/>
      </w:pPr>
      <w:r>
        <w:rPr>
          <w:rFonts w:ascii="Arial" w:hAnsi="Arial" w:eastAsia="Arial" w:cs="Arial"/>
          <w:sz w:val="22"/>
          <w:szCs w:val="22"/>
        </w:rPr>
        <w:t>All deliverables must be submitted via the designated Learning Management System (LMS) or as instructed by the faculty on or before the stated deadline.</w:t>
      </w:r>
    </w:p>
    <w:p w14:paraId="05E296AB">
      <w:pPr>
        <w:pStyle w:val="16"/>
        <w:numPr>
          <w:ilvl w:val="0"/>
          <w:numId w:val="5"/>
        </w:numPr>
        <w:jc w:val="both"/>
      </w:pPr>
      <w:r>
        <w:rPr>
          <w:rFonts w:ascii="Arial" w:hAnsi="Arial" w:eastAsia="Arial" w:cs="Arial"/>
          <w:sz w:val="22"/>
          <w:szCs w:val="22"/>
        </w:rPr>
        <w:t>File naming convention: [Section]_[Lastname1-Lastname2]_DSA_Semestral_[Deliverable]. Example: BSIS2A_Santos-Reyes_DSA_Semestral_TechnicalDoc.pdf</w:t>
      </w:r>
    </w:p>
    <w:p w14:paraId="5134FDA9">
      <w:pPr>
        <w:pStyle w:val="16"/>
        <w:numPr>
          <w:ilvl w:val="0"/>
          <w:numId w:val="5"/>
        </w:numPr>
        <w:jc w:val="both"/>
      </w:pPr>
      <w:r>
        <w:rPr>
          <w:rFonts w:ascii="Arial" w:hAnsi="Arial" w:eastAsia="Arial" w:cs="Arial"/>
          <w:sz w:val="22"/>
          <w:szCs w:val="22"/>
        </w:rPr>
        <w:t>Late submissions: 10% deduction per day late, up to a maximum of 3 days. Submissions more than 3 days late will receive a zero for that deliverable unless prior arrangement is made.</w:t>
      </w:r>
    </w:p>
    <w:p w14:paraId="5C87DB99">
      <w:pPr>
        <w:pStyle w:val="16"/>
        <w:numPr>
          <w:ilvl w:val="0"/>
          <w:numId w:val="5"/>
        </w:numPr>
        <w:jc w:val="both"/>
      </w:pPr>
      <w:r>
        <w:rPr>
          <w:rFonts w:ascii="Arial" w:hAnsi="Arial" w:eastAsia="Arial" w:cs="Arial"/>
          <w:sz w:val="22"/>
          <w:szCs w:val="22"/>
        </w:rPr>
        <w:t>Group projects: All members share the same grade unless individual contribution issues are formally raised and verified.</w:t>
      </w:r>
    </w:p>
    <w:p w14:paraId="7B570D18">
      <w:pPr>
        <w:pStyle w:val="16"/>
        <w:numPr>
          <w:ilvl w:val="0"/>
          <w:numId w:val="5"/>
        </w:numPr>
        <w:spacing w:after="200"/>
        <w:jc w:val="both"/>
      </w:pPr>
      <w:r>
        <w:rPr>
          <w:rFonts w:ascii="Arial" w:hAnsi="Arial" w:eastAsia="Arial" w:cs="Arial"/>
          <w:sz w:val="22"/>
          <w:szCs w:val="22"/>
        </w:rPr>
        <w:t>A signed declaration of originality (or digital equivalent) must accompany the final package.</w:t>
      </w:r>
    </w:p>
    <w:p w14:paraId="5650341B">
      <w:pPr>
        <w:pStyle w:val="2"/>
        <w:jc w:val="both"/>
      </w:pPr>
      <w:r>
        <w:t>8. Academic Integrity and Policies</w:t>
      </w:r>
    </w:p>
    <w:p w14:paraId="5F414367">
      <w:pPr>
        <w:pStyle w:val="16"/>
        <w:numPr>
          <w:ilvl w:val="0"/>
          <w:numId w:val="6"/>
        </w:numPr>
        <w:jc w:val="both"/>
      </w:pPr>
      <w:r>
        <w:rPr>
          <w:rFonts w:ascii="Arial" w:hAnsi="Arial" w:eastAsia="Arial" w:cs="Arial"/>
          <w:sz w:val="22"/>
          <w:szCs w:val="22"/>
        </w:rPr>
        <w:t>All code and documentation must be the original work of the student(s). Use of generative AI tools for code generation must be clearly disclosed and limited to assistance (not wholesale generation of core DSA logic).</w:t>
      </w:r>
    </w:p>
    <w:p w14:paraId="15160C56">
      <w:pPr>
        <w:pStyle w:val="16"/>
        <w:numPr>
          <w:ilvl w:val="0"/>
          <w:numId w:val="6"/>
        </w:numPr>
        <w:jc w:val="both"/>
      </w:pPr>
      <w:r>
        <w:rPr>
          <w:rFonts w:ascii="Arial" w:hAnsi="Arial" w:eastAsia="Arial" w:cs="Arial"/>
          <w:sz w:val="22"/>
          <w:szCs w:val="22"/>
        </w:rPr>
        <w:t>Plagiarism, unauthorized collaboration across groups, or submission of work not performed by the team will result in a grade of zero and possible disciplinary action according to institutional policies.</w:t>
      </w:r>
    </w:p>
    <w:p w14:paraId="2FBBE574">
      <w:pPr>
        <w:pStyle w:val="16"/>
        <w:numPr>
          <w:ilvl w:val="0"/>
          <w:numId w:val="6"/>
        </w:numPr>
        <w:jc w:val="both"/>
      </w:pPr>
      <w:r>
        <w:rPr>
          <w:rFonts w:ascii="Arial" w:hAnsi="Arial" w:eastAsia="Arial" w:cs="Arial"/>
          <w:sz w:val="22"/>
          <w:szCs w:val="22"/>
        </w:rPr>
        <w:t>External libraries and frameworks are permitted for non-core functionality (UI, persistence, networking). Core data structures and algorithms must be student-implemented or substantially customized.</w:t>
      </w:r>
    </w:p>
    <w:p w14:paraId="3B60572C">
      <w:pPr>
        <w:pStyle w:val="16"/>
        <w:numPr>
          <w:ilvl w:val="0"/>
          <w:numId w:val="6"/>
        </w:numPr>
        <w:spacing w:after="200"/>
        <w:jc w:val="both"/>
      </w:pPr>
      <w:r>
        <w:rPr>
          <w:rFonts w:ascii="Arial" w:hAnsi="Arial" w:eastAsia="Arial" w:cs="Arial"/>
          <w:sz w:val="22"/>
          <w:szCs w:val="22"/>
        </w:rPr>
        <w:t>Students are expected to maintain professional conduct during demos and presentations.</w:t>
      </w:r>
    </w:p>
    <w:p w14:paraId="7C13767C">
      <w:pPr>
        <w:pStyle w:val="2"/>
        <w:jc w:val="both"/>
      </w:pPr>
      <w:r>
        <w:t>9. Indicative Timeline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5040"/>
        <w:gridCol w:w="2520"/>
      </w:tblGrid>
      <w:tr w14:paraId="7CD43491">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03743EDF">
            <w:pPr>
              <w:spacing w:before="60" w:after="60"/>
              <w:jc w:val="both"/>
            </w:pPr>
            <w:r>
              <w:rPr>
                <w:rFonts w:ascii="Arial" w:hAnsi="Arial" w:eastAsia="Arial" w:cs="Arial"/>
                <w:b/>
                <w:bCs/>
                <w:sz w:val="20"/>
                <w:szCs w:val="20"/>
              </w:rPr>
              <w:t>Week</w:t>
            </w:r>
          </w:p>
        </w:tc>
        <w:tc>
          <w:tcPr>
            <w:tcW w:w="504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62A6DC8A">
            <w:pPr>
              <w:spacing w:before="60" w:after="60"/>
              <w:jc w:val="both"/>
            </w:pPr>
            <w:r>
              <w:rPr>
                <w:rFonts w:ascii="Arial" w:hAnsi="Arial" w:eastAsia="Arial" w:cs="Arial"/>
                <w:b/>
                <w:bCs/>
                <w:sz w:val="20"/>
                <w:szCs w:val="20"/>
              </w:rPr>
              <w:t>Activity / Milestone</w:t>
            </w:r>
          </w:p>
        </w:tc>
        <w:tc>
          <w:tcPr>
            <w:tcW w:w="252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4E241CEC">
            <w:pPr>
              <w:spacing w:before="60" w:after="60"/>
              <w:jc w:val="both"/>
            </w:pPr>
            <w:r>
              <w:rPr>
                <w:rFonts w:ascii="Arial" w:hAnsi="Arial" w:eastAsia="Arial" w:cs="Arial"/>
                <w:b/>
                <w:bCs/>
                <w:sz w:val="20"/>
                <w:szCs w:val="20"/>
              </w:rPr>
              <w:t>Deliverable</w:t>
            </w:r>
          </w:p>
        </w:tc>
      </w:tr>
      <w:tr w14:paraId="199FF91A">
        <w:tc>
          <w:tcPr>
            <w:tcW w:w="2520" w:type="dxa"/>
            <w:tcBorders>
              <w:top w:val="single" w:color="000000" w:sz="4" w:space="0"/>
              <w:left w:val="single" w:color="000000" w:sz="4" w:space="0"/>
              <w:bottom w:val="single" w:color="000000" w:sz="4" w:space="0"/>
              <w:right w:val="single" w:color="000000" w:sz="4" w:space="0"/>
            </w:tcBorders>
            <w:vAlign w:val="center"/>
          </w:tcPr>
          <w:p w14:paraId="606CAD43">
            <w:pPr>
              <w:spacing w:before="60" w:after="60"/>
              <w:jc w:val="both"/>
            </w:pPr>
            <w:r>
              <w:rPr>
                <w:rFonts w:ascii="Arial" w:hAnsi="Arial" w:eastAsia="Arial" w:cs="Arial"/>
                <w:b w:val="0"/>
                <w:bCs w:val="0"/>
                <w:sz w:val="18"/>
                <w:szCs w:val="18"/>
              </w:rPr>
              <w:t>Week 1–2</w:t>
            </w:r>
          </w:p>
        </w:tc>
        <w:tc>
          <w:tcPr>
            <w:tcW w:w="5040" w:type="dxa"/>
            <w:tcBorders>
              <w:top w:val="single" w:color="000000" w:sz="4" w:space="0"/>
              <w:left w:val="single" w:color="000000" w:sz="4" w:space="0"/>
              <w:bottom w:val="single" w:color="000000" w:sz="4" w:space="0"/>
              <w:right w:val="single" w:color="000000" w:sz="4" w:space="0"/>
            </w:tcBorders>
            <w:vAlign w:val="center"/>
          </w:tcPr>
          <w:p w14:paraId="7A5EF7C2">
            <w:pPr>
              <w:spacing w:before="60" w:after="60"/>
              <w:jc w:val="both"/>
            </w:pPr>
            <w:r>
              <w:rPr>
                <w:rFonts w:ascii="Arial" w:hAnsi="Arial" w:eastAsia="Arial" w:cs="Arial"/>
                <w:b w:val="0"/>
                <w:bCs w:val="0"/>
                <w:sz w:val="18"/>
                <w:szCs w:val="18"/>
              </w:rPr>
              <w:t>Project orientation, theme selection, team formation</w:t>
            </w:r>
          </w:p>
        </w:tc>
        <w:tc>
          <w:tcPr>
            <w:tcW w:w="2520" w:type="dxa"/>
            <w:tcBorders>
              <w:top w:val="single" w:color="000000" w:sz="4" w:space="0"/>
              <w:left w:val="single" w:color="000000" w:sz="4" w:space="0"/>
              <w:bottom w:val="single" w:color="000000" w:sz="4" w:space="0"/>
              <w:right w:val="single" w:color="000000" w:sz="4" w:space="0"/>
            </w:tcBorders>
            <w:vAlign w:val="center"/>
          </w:tcPr>
          <w:p w14:paraId="31F1CFE6">
            <w:pPr>
              <w:spacing w:before="60" w:after="60"/>
              <w:jc w:val="both"/>
            </w:pPr>
            <w:r>
              <w:rPr>
                <w:rFonts w:ascii="Arial" w:hAnsi="Arial" w:eastAsia="Arial" w:cs="Arial"/>
                <w:b w:val="0"/>
                <w:bCs w:val="0"/>
                <w:sz w:val="18"/>
                <w:szCs w:val="18"/>
              </w:rPr>
              <w:t>—</w:t>
            </w:r>
          </w:p>
        </w:tc>
      </w:tr>
      <w:tr w14:paraId="07F729A7">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1B43A22F">
            <w:pPr>
              <w:spacing w:before="60" w:after="60"/>
              <w:jc w:val="both"/>
            </w:pPr>
            <w:r>
              <w:rPr>
                <w:rFonts w:ascii="Arial" w:hAnsi="Arial" w:eastAsia="Arial" w:cs="Arial"/>
                <w:b w:val="0"/>
                <w:bCs w:val="0"/>
                <w:sz w:val="18"/>
                <w:szCs w:val="18"/>
              </w:rPr>
              <w:t>Week 3–4</w:t>
            </w:r>
          </w:p>
        </w:tc>
        <w:tc>
          <w:tcPr>
            <w:tcW w:w="504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26C6D936">
            <w:pPr>
              <w:spacing w:before="60" w:after="60"/>
              <w:jc w:val="both"/>
            </w:pPr>
            <w:r>
              <w:rPr>
                <w:rFonts w:ascii="Arial" w:hAnsi="Arial" w:eastAsia="Arial" w:cs="Arial"/>
                <w:b w:val="0"/>
                <w:bCs w:val="0"/>
                <w:sz w:val="18"/>
                <w:szCs w:val="18"/>
              </w:rPr>
              <w:t>Proposal development and approval</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3E485E0">
            <w:pPr>
              <w:spacing w:before="60" w:after="60"/>
              <w:jc w:val="both"/>
            </w:pPr>
            <w:r>
              <w:rPr>
                <w:rFonts w:ascii="Arial" w:hAnsi="Arial" w:eastAsia="Arial" w:cs="Arial"/>
                <w:b w:val="0"/>
                <w:bCs w:val="0"/>
                <w:sz w:val="18"/>
                <w:szCs w:val="18"/>
              </w:rPr>
              <w:t>Project Proposal</w:t>
            </w:r>
          </w:p>
        </w:tc>
      </w:tr>
      <w:tr w14:paraId="0361B5C7">
        <w:tc>
          <w:tcPr>
            <w:tcW w:w="2520" w:type="dxa"/>
            <w:tcBorders>
              <w:top w:val="single" w:color="000000" w:sz="4" w:space="0"/>
              <w:left w:val="single" w:color="000000" w:sz="4" w:space="0"/>
              <w:bottom w:val="single" w:color="000000" w:sz="4" w:space="0"/>
              <w:right w:val="single" w:color="000000" w:sz="4" w:space="0"/>
            </w:tcBorders>
            <w:vAlign w:val="center"/>
          </w:tcPr>
          <w:p w14:paraId="2FE19670">
            <w:pPr>
              <w:spacing w:before="60" w:after="60"/>
              <w:jc w:val="both"/>
            </w:pPr>
            <w:r>
              <w:rPr>
                <w:rFonts w:ascii="Arial" w:hAnsi="Arial" w:eastAsia="Arial" w:cs="Arial"/>
                <w:b w:val="0"/>
                <w:bCs w:val="0"/>
                <w:sz w:val="18"/>
                <w:szCs w:val="18"/>
              </w:rPr>
              <w:t>Week 5–8</w:t>
            </w:r>
          </w:p>
        </w:tc>
        <w:tc>
          <w:tcPr>
            <w:tcW w:w="5040" w:type="dxa"/>
            <w:tcBorders>
              <w:top w:val="single" w:color="000000" w:sz="4" w:space="0"/>
              <w:left w:val="single" w:color="000000" w:sz="4" w:space="0"/>
              <w:bottom w:val="single" w:color="000000" w:sz="4" w:space="0"/>
              <w:right w:val="single" w:color="000000" w:sz="4" w:space="0"/>
            </w:tcBorders>
            <w:vAlign w:val="center"/>
          </w:tcPr>
          <w:p w14:paraId="6D0E1225">
            <w:pPr>
              <w:spacing w:before="60" w:after="60"/>
              <w:jc w:val="both"/>
            </w:pPr>
            <w:r>
              <w:rPr>
                <w:rFonts w:ascii="Arial" w:hAnsi="Arial" w:eastAsia="Arial" w:cs="Arial"/>
                <w:b w:val="0"/>
                <w:bCs w:val="0"/>
                <w:sz w:val="18"/>
                <w:szCs w:val="18"/>
              </w:rPr>
              <w:t>Core implementation of data structures and algorithms</w:t>
            </w:r>
          </w:p>
        </w:tc>
        <w:tc>
          <w:tcPr>
            <w:tcW w:w="2520" w:type="dxa"/>
            <w:tcBorders>
              <w:top w:val="single" w:color="000000" w:sz="4" w:space="0"/>
              <w:left w:val="single" w:color="000000" w:sz="4" w:space="0"/>
              <w:bottom w:val="single" w:color="000000" w:sz="4" w:space="0"/>
              <w:right w:val="single" w:color="000000" w:sz="4" w:space="0"/>
            </w:tcBorders>
            <w:vAlign w:val="center"/>
          </w:tcPr>
          <w:p w14:paraId="0C46391A">
            <w:pPr>
              <w:spacing w:before="60" w:after="60"/>
              <w:jc w:val="both"/>
            </w:pPr>
            <w:r>
              <w:rPr>
                <w:rFonts w:ascii="Arial" w:hAnsi="Arial" w:eastAsia="Arial" w:cs="Arial"/>
                <w:b w:val="0"/>
                <w:bCs w:val="0"/>
                <w:sz w:val="18"/>
                <w:szCs w:val="18"/>
              </w:rPr>
              <w:t>—</w:t>
            </w:r>
          </w:p>
        </w:tc>
      </w:tr>
      <w:tr w14:paraId="268D2243">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4466C0F7">
            <w:pPr>
              <w:spacing w:before="60" w:after="60"/>
              <w:jc w:val="both"/>
            </w:pPr>
            <w:r>
              <w:rPr>
                <w:rFonts w:ascii="Arial" w:hAnsi="Arial" w:eastAsia="Arial" w:cs="Arial"/>
                <w:b w:val="0"/>
                <w:bCs w:val="0"/>
                <w:sz w:val="18"/>
                <w:szCs w:val="18"/>
              </w:rPr>
              <w:t>Week 8–9</w:t>
            </w:r>
          </w:p>
        </w:tc>
        <w:tc>
          <w:tcPr>
            <w:tcW w:w="504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E9A743C">
            <w:pPr>
              <w:spacing w:before="60" w:after="60"/>
              <w:jc w:val="both"/>
            </w:pPr>
            <w:r>
              <w:rPr>
                <w:rFonts w:ascii="Arial" w:hAnsi="Arial" w:eastAsia="Arial" w:cs="Arial"/>
                <w:b w:val="0"/>
                <w:bCs w:val="0"/>
                <w:sz w:val="18"/>
                <w:szCs w:val="18"/>
              </w:rPr>
              <w:t>Midterm progress demo and feedback</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737B9FCC">
            <w:pPr>
              <w:spacing w:before="60" w:after="60"/>
              <w:jc w:val="both"/>
            </w:pPr>
            <w:r>
              <w:rPr>
                <w:rFonts w:ascii="Arial" w:hAnsi="Arial" w:eastAsia="Arial" w:cs="Arial"/>
                <w:b w:val="0"/>
                <w:bCs w:val="0"/>
                <w:sz w:val="18"/>
                <w:szCs w:val="18"/>
              </w:rPr>
              <w:t>Checkpoint Demo</w:t>
            </w:r>
          </w:p>
        </w:tc>
      </w:tr>
      <w:tr w14:paraId="6F12960D">
        <w:tc>
          <w:tcPr>
            <w:tcW w:w="2520" w:type="dxa"/>
            <w:tcBorders>
              <w:top w:val="single" w:color="000000" w:sz="4" w:space="0"/>
              <w:left w:val="single" w:color="000000" w:sz="4" w:space="0"/>
              <w:bottom w:val="single" w:color="000000" w:sz="4" w:space="0"/>
              <w:right w:val="single" w:color="000000" w:sz="4" w:space="0"/>
            </w:tcBorders>
            <w:vAlign w:val="center"/>
          </w:tcPr>
          <w:p w14:paraId="4B3044D0">
            <w:pPr>
              <w:spacing w:before="60" w:after="60"/>
              <w:jc w:val="both"/>
            </w:pPr>
            <w:r>
              <w:rPr>
                <w:rFonts w:ascii="Arial" w:hAnsi="Arial" w:eastAsia="Arial" w:cs="Arial"/>
                <w:b w:val="0"/>
                <w:bCs w:val="0"/>
                <w:sz w:val="18"/>
                <w:szCs w:val="18"/>
              </w:rPr>
              <w:t>Week 10–13</w:t>
            </w:r>
          </w:p>
        </w:tc>
        <w:tc>
          <w:tcPr>
            <w:tcW w:w="5040" w:type="dxa"/>
            <w:tcBorders>
              <w:top w:val="single" w:color="000000" w:sz="4" w:space="0"/>
              <w:left w:val="single" w:color="000000" w:sz="4" w:space="0"/>
              <w:bottom w:val="single" w:color="000000" w:sz="4" w:space="0"/>
              <w:right w:val="single" w:color="000000" w:sz="4" w:space="0"/>
            </w:tcBorders>
            <w:vAlign w:val="center"/>
          </w:tcPr>
          <w:p w14:paraId="7985220F">
            <w:pPr>
              <w:spacing w:before="60" w:after="60"/>
              <w:jc w:val="both"/>
            </w:pPr>
            <w:r>
              <w:rPr>
                <w:rFonts w:ascii="Arial" w:hAnsi="Arial" w:eastAsia="Arial" w:cs="Arial"/>
                <w:b w:val="0"/>
                <w:bCs w:val="0"/>
                <w:sz w:val="18"/>
                <w:szCs w:val="18"/>
              </w:rPr>
              <w:t>Integration, testing, optimization, documentation</w:t>
            </w:r>
          </w:p>
        </w:tc>
        <w:tc>
          <w:tcPr>
            <w:tcW w:w="2520" w:type="dxa"/>
            <w:tcBorders>
              <w:top w:val="single" w:color="000000" w:sz="4" w:space="0"/>
              <w:left w:val="single" w:color="000000" w:sz="4" w:space="0"/>
              <w:bottom w:val="single" w:color="000000" w:sz="4" w:space="0"/>
              <w:right w:val="single" w:color="000000" w:sz="4" w:space="0"/>
            </w:tcBorders>
            <w:vAlign w:val="center"/>
          </w:tcPr>
          <w:p w14:paraId="39057BE0">
            <w:pPr>
              <w:spacing w:before="60" w:after="60"/>
              <w:jc w:val="both"/>
            </w:pPr>
            <w:r>
              <w:rPr>
                <w:rFonts w:ascii="Arial" w:hAnsi="Arial" w:eastAsia="Arial" w:cs="Arial"/>
                <w:b w:val="0"/>
                <w:bCs w:val="0"/>
                <w:sz w:val="18"/>
                <w:szCs w:val="18"/>
              </w:rPr>
              <w:t>—</w:t>
            </w:r>
          </w:p>
        </w:tc>
      </w:tr>
      <w:tr w14:paraId="5D94407A">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0713A879">
            <w:pPr>
              <w:spacing w:before="60" w:after="60"/>
              <w:jc w:val="both"/>
            </w:pPr>
            <w:r>
              <w:rPr>
                <w:rFonts w:ascii="Arial" w:hAnsi="Arial" w:eastAsia="Arial" w:cs="Arial"/>
                <w:b w:val="0"/>
                <w:bCs w:val="0"/>
                <w:sz w:val="18"/>
                <w:szCs w:val="18"/>
              </w:rPr>
              <w:t>Week 14–15</w:t>
            </w:r>
          </w:p>
        </w:tc>
        <w:tc>
          <w:tcPr>
            <w:tcW w:w="504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3BEE1894">
            <w:pPr>
              <w:spacing w:before="60" w:after="60"/>
              <w:jc w:val="both"/>
            </w:pPr>
            <w:r>
              <w:rPr>
                <w:rFonts w:ascii="Arial" w:hAnsi="Arial" w:eastAsia="Arial" w:cs="Arial"/>
                <w:b w:val="0"/>
                <w:bCs w:val="0"/>
                <w:sz w:val="18"/>
                <w:szCs w:val="18"/>
              </w:rPr>
              <w:t>Final packaging, video recording, slide preparation</w:t>
            </w:r>
          </w:p>
        </w:tc>
        <w:tc>
          <w:tcPr>
            <w:tcW w:w="2520" w:type="dxa"/>
            <w:tcBorders>
              <w:top w:val="single" w:color="000000" w:sz="4" w:space="0"/>
              <w:left w:val="single" w:color="000000" w:sz="4" w:space="0"/>
              <w:bottom w:val="single" w:color="000000" w:sz="4" w:space="0"/>
              <w:right w:val="single" w:color="000000" w:sz="4" w:space="0"/>
            </w:tcBorders>
            <w:shd w:val="clear" w:color="auto" w:fill="F2F2F2"/>
            <w:vAlign w:val="center"/>
          </w:tcPr>
          <w:p w14:paraId="6E982D78">
            <w:pPr>
              <w:spacing w:before="60" w:after="60"/>
              <w:jc w:val="both"/>
            </w:pPr>
            <w:r>
              <w:rPr>
                <w:rFonts w:ascii="Arial" w:hAnsi="Arial" w:eastAsia="Arial" w:cs="Arial"/>
                <w:b w:val="0"/>
                <w:bCs w:val="0"/>
                <w:sz w:val="18"/>
                <w:szCs w:val="18"/>
              </w:rPr>
              <w:t>Full Package</w:t>
            </w:r>
          </w:p>
        </w:tc>
      </w:tr>
      <w:tr w14:paraId="0D6904C1">
        <w:tc>
          <w:tcPr>
            <w:tcW w:w="2520" w:type="dxa"/>
            <w:tcBorders>
              <w:top w:val="single" w:color="000000" w:sz="4" w:space="0"/>
              <w:left w:val="single" w:color="000000" w:sz="4" w:space="0"/>
              <w:bottom w:val="single" w:color="000000" w:sz="4" w:space="0"/>
              <w:right w:val="single" w:color="000000" w:sz="4" w:space="0"/>
            </w:tcBorders>
            <w:vAlign w:val="center"/>
          </w:tcPr>
          <w:p w14:paraId="4BAAA947">
            <w:pPr>
              <w:spacing w:before="60" w:after="60"/>
              <w:jc w:val="both"/>
            </w:pPr>
            <w:r>
              <w:rPr>
                <w:rFonts w:ascii="Arial" w:hAnsi="Arial" w:eastAsia="Arial" w:cs="Arial"/>
                <w:b w:val="0"/>
                <w:bCs w:val="0"/>
                <w:sz w:val="18"/>
                <w:szCs w:val="18"/>
              </w:rPr>
              <w:t>Week 16</w:t>
            </w:r>
          </w:p>
        </w:tc>
        <w:tc>
          <w:tcPr>
            <w:tcW w:w="5040" w:type="dxa"/>
            <w:tcBorders>
              <w:top w:val="single" w:color="000000" w:sz="4" w:space="0"/>
              <w:left w:val="single" w:color="000000" w:sz="4" w:space="0"/>
              <w:bottom w:val="single" w:color="000000" w:sz="4" w:space="0"/>
              <w:right w:val="single" w:color="000000" w:sz="4" w:space="0"/>
            </w:tcBorders>
            <w:vAlign w:val="center"/>
          </w:tcPr>
          <w:p w14:paraId="227C7371">
            <w:pPr>
              <w:spacing w:before="60" w:after="60"/>
              <w:jc w:val="both"/>
            </w:pPr>
            <w:r>
              <w:rPr>
                <w:rFonts w:ascii="Arial" w:hAnsi="Arial" w:eastAsia="Arial" w:cs="Arial"/>
                <w:b w:val="0"/>
                <w:bCs w:val="0"/>
                <w:sz w:val="18"/>
                <w:szCs w:val="18"/>
              </w:rPr>
              <w:t>Final oral defense / presentation</w:t>
            </w:r>
          </w:p>
        </w:tc>
        <w:tc>
          <w:tcPr>
            <w:tcW w:w="2520" w:type="dxa"/>
            <w:tcBorders>
              <w:top w:val="single" w:color="000000" w:sz="4" w:space="0"/>
              <w:left w:val="single" w:color="000000" w:sz="4" w:space="0"/>
              <w:bottom w:val="single" w:color="000000" w:sz="4" w:space="0"/>
              <w:right w:val="single" w:color="000000" w:sz="4" w:space="0"/>
            </w:tcBorders>
            <w:vAlign w:val="center"/>
          </w:tcPr>
          <w:p w14:paraId="15D5F0D4">
            <w:pPr>
              <w:spacing w:before="60" w:after="60"/>
              <w:jc w:val="both"/>
            </w:pPr>
            <w:r>
              <w:rPr>
                <w:rFonts w:ascii="Arial" w:hAnsi="Arial" w:eastAsia="Arial" w:cs="Arial"/>
                <w:b w:val="0"/>
                <w:bCs w:val="0"/>
                <w:sz w:val="18"/>
                <w:szCs w:val="18"/>
              </w:rPr>
              <w:t>Presentation</w:t>
            </w:r>
          </w:p>
        </w:tc>
      </w:tr>
    </w:tbl>
    <w:p w14:paraId="6EF42D0E">
      <w:pPr>
        <w:spacing w:before="200" w:after="200"/>
        <w:jc w:val="both"/>
      </w:pPr>
      <w:r>
        <w:rPr>
          <w:rFonts w:ascii="Arial" w:hAnsi="Arial" w:eastAsia="Arial" w:cs="Arial"/>
          <w:i/>
          <w:iCs/>
          <w:sz w:val="20"/>
          <w:szCs w:val="20"/>
        </w:rPr>
        <w:t>Exact dates will be announced by the instructor. Students are responsible for tracking milestones.</w:t>
      </w:r>
    </w:p>
    <w:p w14:paraId="59A44F7F">
      <w:pPr>
        <w:pStyle w:val="2"/>
        <w:jc w:val="both"/>
      </w:pPr>
      <w:r>
        <w:t>10. Consultation and Support</w:t>
      </w:r>
    </w:p>
    <w:p w14:paraId="3D3DDB06">
      <w:pPr>
        <w:spacing w:after="120"/>
        <w:jc w:val="both"/>
      </w:pPr>
      <w:r>
        <w:rPr>
          <w:rFonts w:ascii="Arial" w:hAnsi="Arial" w:eastAsia="Arial" w:cs="Arial"/>
          <w:sz w:val="22"/>
          <w:szCs w:val="22"/>
        </w:rPr>
        <w:t>Students are encouraged to consult the instructor during scheduled office hours or via the official course communication channel for proposal feedback, technical guidance, and clarification of requirements. Early consultation is strongly recommended, especially for custom project themes.</w:t>
      </w:r>
    </w:p>
    <w:p w14:paraId="23C57CFC">
      <w:pPr>
        <w:spacing w:after="300"/>
        <w:jc w:val="both"/>
      </w:pPr>
      <w:r>
        <w:rPr>
          <w:rFonts w:ascii="Arial" w:hAnsi="Arial" w:eastAsia="Arial" w:cs="Arial"/>
          <w:sz w:val="22"/>
          <w:szCs w:val="22"/>
        </w:rPr>
        <w:t>This document serves as the official guidelines for the Data Structures and Algorithms semestral output. The instructor reserves the right to make reasonable adjustments with prior notice to the class.</w:t>
      </w:r>
    </w:p>
    <w:p w14:paraId="234A4717">
      <w:pPr>
        <w:pBdr>
          <w:top w:val="single" w:color="1F4E79" w:sz="6" w:space="8"/>
        </w:pBdr>
        <w:spacing w:before="200"/>
        <w:jc w:val="both"/>
      </w:pPr>
      <w:r>
        <w:rPr>
          <w:rFonts w:ascii="Arial" w:hAnsi="Arial" w:eastAsia="Arial" w:cs="Arial"/>
          <w:color w:val="666666"/>
          <w:sz w:val="16"/>
          <w:szCs w:val="16"/>
        </w:rPr>
        <w:t>Department of Information Systems  •  College of Computing / IT  •  Academic Year 2025–2026</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B312C">
    <w:pPr>
      <w:jc w:val="center"/>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of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NUMPAGES</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26712">
    <w:pPr>
      <w:jc w:val="right"/>
    </w:pPr>
    <w:r>
      <w:rPr>
        <w:rFonts w:ascii="Arial" w:hAnsi="Arial" w:eastAsia="Arial" w:cs="Arial"/>
        <w:i/>
        <w:iCs/>
        <w:color w:val="666666"/>
        <w:sz w:val="16"/>
        <w:szCs w:val="16"/>
      </w:rPr>
      <w:t>Data Structures and Algorithms | Semestral Output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F061B"/>
    <w:multiLevelType w:val="singleLevel"/>
    <w:tmpl w:val="AACF061B"/>
    <w:lvl w:ilvl="0" w:tentative="0">
      <w:start w:val="1"/>
      <w:numFmt w:val="decimal"/>
      <w:lvlText w:val="%1."/>
      <w:lvlJc w:val="left"/>
      <w:pPr>
        <w:ind w:left="720" w:hanging="360"/>
      </w:pPr>
    </w:lvl>
  </w:abstractNum>
  <w:abstractNum w:abstractNumId="1">
    <w:nsid w:val="EECEFC70"/>
    <w:multiLevelType w:val="singleLevel"/>
    <w:tmpl w:val="EECEFC70"/>
    <w:lvl w:ilvl="0" w:tentative="0">
      <w:start w:val="1"/>
      <w:numFmt w:val="decimal"/>
      <w:lvlText w:val="%1."/>
      <w:lvlJc w:val="left"/>
      <w:pPr>
        <w:ind w:left="720" w:hanging="360"/>
      </w:pPr>
    </w:lvl>
  </w:abstractNum>
  <w:abstractNum w:abstractNumId="2">
    <w:nsid w:val="FFFAB3E1"/>
    <w:multiLevelType w:val="singleLevel"/>
    <w:tmpl w:val="FFFAB3E1"/>
    <w:lvl w:ilvl="0" w:tentative="0">
      <w:start w:val="1"/>
      <w:numFmt w:val="decimal"/>
      <w:lvlText w:val="%1."/>
      <w:lvlJc w:val="left"/>
      <w:pPr>
        <w:ind w:left="720" w:hanging="360"/>
      </w:pPr>
    </w:lvl>
  </w:abstractNum>
  <w:abstractNum w:abstractNumId="3">
    <w:nsid w:val="6BB6D94C"/>
    <w:multiLevelType w:val="singleLevel"/>
    <w:tmpl w:val="6BB6D94C"/>
    <w:lvl w:ilvl="0" w:tentative="0">
      <w:start w:val="1"/>
      <w:numFmt w:val="decimal"/>
      <w:lvlText w:val="%1."/>
      <w:lvlJc w:val="left"/>
      <w:pPr>
        <w:ind w:left="720" w:hanging="360"/>
      </w:pPr>
    </w:lvl>
  </w:abstractNum>
  <w:abstractNum w:abstractNumId="4">
    <w:nsid w:val="73DF6188"/>
    <w:multiLevelType w:val="singleLevel"/>
    <w:tmpl w:val="73DF6188"/>
    <w:lvl w:ilvl="0" w:tentative="0">
      <w:start w:val="1"/>
      <w:numFmt w:val="decimal"/>
      <w:lvlText w:val="%1."/>
      <w:lvlJc w:val="left"/>
      <w:pPr>
        <w:ind w:left="720" w:hanging="360"/>
      </w:pPr>
    </w:lvl>
  </w:abstractNum>
  <w:abstractNum w:abstractNumId="5">
    <w:nsid w:val="767CE18C"/>
    <w:multiLevelType w:val="singleLevel"/>
    <w:tmpl w:val="767CE18C"/>
    <w:lvl w:ilvl="0" w:tentative="0">
      <w:start w:val="1"/>
      <w:numFmt w:val="bullet"/>
      <w:lvlText w:val="•"/>
      <w:lvlJc w:val="left"/>
      <w:pPr>
        <w:ind w:left="720" w:hanging="360"/>
      </w:pPr>
    </w:lvl>
  </w:abstractNum>
  <w:num w:numId="1">
    <w:abstractNumId w:val="0"/>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1"/>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documentProtection w:enforcement="0"/>
  <w:compat>
    <w:compatSetting w:name="compatibilityMode" w:uri="http://schemas.microsoft.com/office/word" w:val="15"/>
  </w:compat>
  <w:rsids>
    <w:rsidRoot w:val="00000000"/>
    <w:rsid w:val="6CEEC156"/>
    <w:rsid w:val="D4BBD4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uiPriority w:val="0"/>
    <w:pPr>
      <w:spacing w:before="360" w:after="200"/>
      <w:outlineLvl w:val="0"/>
    </w:pPr>
    <w:rPr>
      <w:rFonts w:ascii="Arial" w:hAnsi="Arial" w:eastAsia="Arial" w:cs="Arial"/>
      <w:b/>
      <w:bCs/>
      <w:color w:val="1F4E79"/>
      <w:sz w:val="28"/>
      <w:szCs w:val="28"/>
    </w:rPr>
  </w:style>
  <w:style w:type="paragraph" w:styleId="3">
    <w:name w:val="heading 2"/>
    <w:next w:val="1"/>
    <w:uiPriority w:val="0"/>
    <w:pPr>
      <w:spacing w:before="280" w:after="160"/>
      <w:outlineLvl w:val="1"/>
    </w:pPr>
    <w:rPr>
      <w:rFonts w:ascii="Arial" w:hAnsi="Arial" w:eastAsia="Arial" w:cs="Arial"/>
      <w:b/>
      <w:bCs/>
      <w:color w:val="2E75B6"/>
      <w:sz w:val="24"/>
      <w:szCs w:val="24"/>
    </w:rPr>
  </w:style>
  <w:style w:type="paragraph" w:styleId="4">
    <w:name w:val="heading 3"/>
    <w:next w:val="1"/>
    <w:uiPriority w:val="0"/>
    <w:pPr>
      <w:spacing w:before="200" w:after="120"/>
      <w:outlineLvl w:val="2"/>
    </w:pPr>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2026-10-09T10:04:06Z</dcterms:created>
  <dc:creator>Un-named</dc:creator>
  <cp:lastModifiedBy>Lloyd Dacles</cp:lastModifiedBy>
  <dcterms:modified xsi:type="dcterms:W3CDTF">2026-10-09T10:22:57Z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FC430A0985A1CE1016E3C66A345DFEFA_42</vt:lpwstr>
  </property>
</Properties>
</file>