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Health Insurance Claim Application – UI Specifications</w:t>
      </w:r>
    </w:p>
    <w:p>
      <w:r>
        <w:t>Project: Claims Modernization</w:t>
      </w:r>
    </w:p>
    <w:p>
      <w:r>
        <w:t>Application: Health Claims Portal</w:t>
      </w:r>
    </w:p>
    <w:p>
      <w:r>
        <w:t>Artifact Type: UI Specifications</w:t>
      </w:r>
    </w:p>
    <w:p>
      <w:r>
        <w:t>Version: v1.0</w:t>
      </w:r>
    </w:p>
    <w:p>
      <w:r>
        <w:t>Owner: Business Systems Analysis Team</w:t>
      </w:r>
    </w:p>
    <w:p>
      <w:r>
        <w:t>Status: Approved</w:t>
      </w:r>
    </w:p>
    <w:p/>
    <w:p>
      <w:r>
        <w:t>1. Purpose</w:t>
      </w:r>
    </w:p>
    <w:p>
      <w:r>
        <w:t>Defines UI specifications for the Health Insurance Claim Application to guide policyholders through online claim submission.</w:t>
      </w:r>
    </w:p>
    <w:p/>
    <w:p>
      <w:r>
        <w:t>2. Target Users</w:t>
      </w:r>
    </w:p>
    <w:p>
      <w:r>
        <w:t>- Policyholders</w:t>
      </w:r>
    </w:p>
    <w:p>
      <w:r>
        <w:t>- Customer Service Representatives (CSR)</w:t>
      </w:r>
    </w:p>
    <w:p/>
    <w:p>
      <w:r>
        <w:t>3. User Roles</w:t>
      </w:r>
    </w:p>
    <w:p>
      <w:r>
        <w:t>- Claimant</w:t>
      </w:r>
    </w:p>
    <w:p>
      <w:r>
        <w:t>- CSR (read-only)</w:t>
      </w:r>
    </w:p>
    <w:p>
      <w:r>
        <w:t>- Claims Administrator</w:t>
      </w:r>
    </w:p>
    <w:p/>
    <w:p>
      <w:r>
        <w:t>4. UI Screens</w:t>
      </w:r>
    </w:p>
    <w:p>
      <w:r>
        <w:t>4.1 Login Screen</w:t>
      </w:r>
    </w:p>
    <w:p>
      <w:r>
        <w:t>Fields: Email, Password</w:t>
      </w:r>
    </w:p>
    <w:p>
      <w:r>
        <w:t>Actions: Login, Forgot Password</w:t>
      </w:r>
    </w:p>
    <w:p/>
    <w:p>
      <w:r>
        <w:t>4.2 Claim Dashboard</w:t>
      </w:r>
    </w:p>
    <w:p>
      <w:r>
        <w:t>Components: Start New Claim button, Claims table</w:t>
      </w:r>
    </w:p>
    <w:p/>
    <w:p>
      <w:r>
        <w:t>4.3 Claim Submission – Step 1: Claim Details</w:t>
      </w:r>
    </w:p>
    <w:p>
      <w:r>
        <w:t>Fields: Policy Number, Date of Service, Provider Name, Claim Type</w:t>
      </w:r>
    </w:p>
    <w:p/>
    <w:p>
      <w:r>
        <w:t>4.4 Claim Submission – Step 2: Upload Documents</w:t>
      </w:r>
    </w:p>
    <w:p>
      <w:r>
        <w:t>Fields: Upload Receipt, Doctor's Note</w:t>
      </w:r>
    </w:p>
    <w:p>
      <w:r>
        <w:t>Rules: Max 10MB, PDF/JPG/PNG</w:t>
      </w:r>
    </w:p>
    <w:p/>
    <w:p>
      <w:r>
        <w:t>4.5 Review &amp; Submit</w:t>
      </w:r>
    </w:p>
    <w:p>
      <w:r>
        <w:t>Components: Summary, Confirmation checkbox</w:t>
      </w:r>
    </w:p>
    <w:p>
      <w:r>
        <w:t>Actions: Submit, Edit</w:t>
      </w:r>
    </w:p>
    <w:p/>
    <w:p>
      <w:r>
        <w:t>4.6 Confirmation Screen</w:t>
      </w:r>
    </w:p>
    <w:p>
      <w:r>
        <w:t>Message: Claim submitted successfully</w:t>
      </w:r>
    </w:p>
    <w:p/>
    <w:p>
      <w:r>
        <w:t>5. Validation Rules</w:t>
      </w:r>
    </w:p>
    <w:p>
      <w:r>
        <w:t>- Required fields</w:t>
      </w:r>
    </w:p>
    <w:p>
      <w:r>
        <w:t>- Date not in future</w:t>
      </w:r>
    </w:p>
    <w:p/>
    <w:p>
      <w:r>
        <w:t>6. Accessibility</w:t>
      </w:r>
    </w:p>
    <w:p>
      <w:r>
        <w:t>- WCAG 2.1 AA</w:t>
      </w:r>
    </w:p>
    <w:p/>
    <w:p>
      <w:r>
        <w:t>7. Error Handling</w:t>
      </w:r>
    </w:p>
    <w:p>
      <w:r>
        <w:t>- Inline validation</w:t>
      </w:r>
    </w:p>
    <w:p>
      <w:r>
        <w:t>- System error banner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