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F4E08" w:rsidRPr="00CF4E08" w:rsidP="00CF4E0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CF4E08">
        <w:rPr>
          <w:rFonts w:eastAsia="Times New Roman" w:cstheme="minorHAnsi"/>
          <w:b/>
          <w:bCs/>
          <w:kern w:val="36"/>
          <w:sz w:val="48"/>
          <w:szCs w:val="48"/>
        </w:rPr>
        <w:t>SATYA M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SAP FICO / S/4HANA Consultant</w:t>
      </w:r>
      <w:r w:rsidRPr="00CF4E08">
        <w:rPr>
          <w:rFonts w:eastAsia="Times New Roman" w:cstheme="minorHAnsi"/>
          <w:sz w:val="24"/>
          <w:szCs w:val="24"/>
        </w:rPr>
        <w:br/>
        <w:t>Bangalore, India | +91 9398834043 | msatya0320@gmail.com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F4E08">
        <w:rPr>
          <w:rFonts w:eastAsia="Times New Roman" w:cstheme="minorHAnsi"/>
          <w:b/>
          <w:bCs/>
          <w:sz w:val="36"/>
          <w:szCs w:val="36"/>
        </w:rPr>
        <w:t>PROFESSIONAL SUMMARY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SAP FICO Consultant with </w:t>
      </w:r>
      <w:r w:rsidRPr="00CF4E08">
        <w:rPr>
          <w:rFonts w:eastAsia="Times New Roman" w:cstheme="minorHAnsi"/>
          <w:b/>
          <w:bCs/>
          <w:sz w:val="24"/>
          <w:szCs w:val="24"/>
        </w:rPr>
        <w:t>6.5+ years of core SAP FICO experience</w:t>
      </w:r>
      <w:r w:rsidRPr="00CF4E08">
        <w:rPr>
          <w:rFonts w:eastAsia="Times New Roman" w:cstheme="minorHAnsi"/>
          <w:sz w:val="24"/>
          <w:szCs w:val="24"/>
        </w:rPr>
        <w:t xml:space="preserve"> and </w:t>
      </w:r>
      <w:r w:rsidRPr="00CF4E08">
        <w:rPr>
          <w:rFonts w:eastAsia="Times New Roman" w:cstheme="minorHAnsi"/>
          <w:b/>
          <w:bCs/>
          <w:sz w:val="24"/>
          <w:szCs w:val="24"/>
        </w:rPr>
        <w:t>8 years of total finance experience</w:t>
      </w:r>
      <w:r w:rsidRPr="00CF4E08">
        <w:rPr>
          <w:rFonts w:eastAsia="Times New Roman" w:cstheme="minorHAnsi"/>
          <w:sz w:val="24"/>
          <w:szCs w:val="24"/>
        </w:rPr>
        <w:t xml:space="preserve">, including </w:t>
      </w:r>
      <w:r w:rsidRPr="00CF4E08">
        <w:rPr>
          <w:rFonts w:eastAsia="Times New Roman" w:cstheme="minorHAnsi"/>
          <w:b/>
          <w:bCs/>
          <w:sz w:val="24"/>
          <w:szCs w:val="24"/>
        </w:rPr>
        <w:t>2 end-to-end implementations</w:t>
      </w:r>
      <w:r w:rsidRPr="00CF4E08">
        <w:rPr>
          <w:rFonts w:eastAsia="Times New Roman" w:cstheme="minorHAnsi"/>
          <w:sz w:val="24"/>
          <w:szCs w:val="24"/>
        </w:rPr>
        <w:t xml:space="preserve"> and </w:t>
      </w:r>
      <w:r w:rsidRPr="00CF4E08">
        <w:rPr>
          <w:rFonts w:eastAsia="Times New Roman" w:cstheme="minorHAnsi"/>
          <w:b/>
          <w:bCs/>
          <w:sz w:val="24"/>
          <w:szCs w:val="24"/>
        </w:rPr>
        <w:t>2 support projects</w:t>
      </w:r>
      <w:r w:rsidRPr="00CF4E08">
        <w:rPr>
          <w:rFonts w:eastAsia="Times New Roman" w:cstheme="minorHAnsi"/>
          <w:sz w:val="24"/>
          <w:szCs w:val="24"/>
        </w:rPr>
        <w:t xml:space="preserve"> across SAP ECC and </w:t>
      </w:r>
      <w:r w:rsidRPr="00CF4E08">
        <w:rPr>
          <w:rFonts w:eastAsia="Times New Roman" w:cstheme="minorHAnsi"/>
          <w:b/>
          <w:bCs/>
          <w:sz w:val="24"/>
          <w:szCs w:val="24"/>
        </w:rPr>
        <w:t>SAP S/4HANA</w:t>
      </w:r>
      <w:r w:rsidRPr="00CF4E08">
        <w:rPr>
          <w:rFonts w:eastAsia="Times New Roman" w:cstheme="minorHAnsi"/>
          <w:sz w:val="24"/>
          <w:szCs w:val="24"/>
        </w:rPr>
        <w:t xml:space="preserve">. Strong expertise in </w:t>
      </w:r>
      <w:r w:rsidRPr="00CF4E08">
        <w:rPr>
          <w:rFonts w:eastAsia="Times New Roman" w:cstheme="minorHAnsi"/>
          <w:b/>
          <w:bCs/>
          <w:sz w:val="24"/>
          <w:szCs w:val="24"/>
        </w:rPr>
        <w:t>GL, AP, AR, Asset Accounting, Banking</w:t>
      </w:r>
      <w:r w:rsidRPr="00CF4E08">
        <w:rPr>
          <w:rFonts w:eastAsia="Times New Roman" w:cstheme="minorHAnsi"/>
          <w:sz w:val="24"/>
          <w:szCs w:val="24"/>
        </w:rPr>
        <w:t xml:space="preserve">, and </w:t>
      </w:r>
      <w:r w:rsidRPr="00CF4E08">
        <w:rPr>
          <w:rFonts w:eastAsia="Times New Roman" w:cstheme="minorHAnsi"/>
          <w:b/>
          <w:bCs/>
          <w:sz w:val="24"/>
          <w:szCs w:val="24"/>
        </w:rPr>
        <w:t>FI integration with MM and SD</w:t>
      </w:r>
      <w:r w:rsidRPr="00CF4E08">
        <w:rPr>
          <w:rFonts w:eastAsia="Times New Roman" w:cstheme="minorHAnsi"/>
          <w:sz w:val="24"/>
          <w:szCs w:val="24"/>
        </w:rPr>
        <w:t xml:space="preserve">. Experienced in </w:t>
      </w:r>
      <w:r w:rsidRPr="00CF4E08">
        <w:rPr>
          <w:rFonts w:eastAsia="Times New Roman" w:cstheme="minorHAnsi"/>
          <w:b/>
          <w:bCs/>
          <w:sz w:val="24"/>
          <w:szCs w:val="24"/>
        </w:rPr>
        <w:t>SAP ASAP methodology</w:t>
      </w:r>
      <w:r w:rsidRPr="00CF4E08">
        <w:rPr>
          <w:rFonts w:eastAsia="Times New Roman" w:cstheme="minorHAnsi"/>
          <w:sz w:val="24"/>
          <w:szCs w:val="24"/>
        </w:rPr>
        <w:t xml:space="preserve">, configuration, testing, production support, month-end close, and business process optimization. Currently supporting and enhancing </w:t>
      </w:r>
      <w:r w:rsidRPr="00CF4E08">
        <w:rPr>
          <w:rFonts w:eastAsia="Times New Roman" w:cstheme="minorHAnsi"/>
          <w:b/>
          <w:bCs/>
          <w:sz w:val="24"/>
          <w:szCs w:val="24"/>
        </w:rPr>
        <w:t>S/4HANA Finance</w:t>
      </w:r>
      <w:r w:rsidRPr="00CF4E08">
        <w:rPr>
          <w:rFonts w:eastAsia="Times New Roman" w:cstheme="minorHAnsi"/>
          <w:sz w:val="24"/>
          <w:szCs w:val="24"/>
        </w:rPr>
        <w:t xml:space="preserve"> for a global client.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CORE SKILLS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SAP Modules</w:t>
      </w:r>
      <w:r w:rsidRPr="00CF4E08">
        <w:rPr>
          <w:rFonts w:eastAsia="Times New Roman" w:cstheme="minorHAnsi"/>
          <w:b/>
          <w:bCs/>
          <w:sz w:val="24"/>
          <w:szCs w:val="24"/>
        </w:rPr>
        <w:t>:</w:t>
      </w:r>
      <w:r w:rsidRPr="00CF4E08">
        <w:rPr>
          <w:rFonts w:eastAsia="Times New Roman" w:cstheme="minorHAnsi"/>
          <w:sz w:val="24"/>
          <w:szCs w:val="24"/>
        </w:rPr>
        <w:br/>
        <w:t>SAP FI (GL, AP, AR, Asset Accounting, Bank Accounting), SAP CO (Basic), SAP S/4HANA Finance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Business Processes</w:t>
      </w:r>
      <w:r w:rsidRPr="00CF4E08">
        <w:rPr>
          <w:rFonts w:eastAsia="Times New Roman" w:cstheme="minorHAnsi"/>
          <w:b/>
          <w:bCs/>
          <w:sz w:val="24"/>
          <w:szCs w:val="24"/>
        </w:rPr>
        <w:t>:</w:t>
      </w:r>
      <w:r w:rsidRPr="00CF4E08">
        <w:rPr>
          <w:rFonts w:eastAsia="Times New Roman" w:cstheme="minorHAnsi"/>
          <w:sz w:val="24"/>
          <w:szCs w:val="24"/>
        </w:rPr>
        <w:br/>
        <w:t>R2R, P2P, O2C, Month-End Close, Year-End Activities, Financial Reporting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Configuration Expertise:</w:t>
      </w:r>
      <w:r w:rsidRPr="00CF4E08">
        <w:rPr>
          <w:rFonts w:eastAsia="Times New Roman" w:cstheme="minorHAnsi"/>
          <w:sz w:val="24"/>
          <w:szCs w:val="24"/>
        </w:rPr>
        <w:br/>
        <w:t>New GL, Document Splitting, APP, Dunning, Foreign Currency Valuation, Asset Accounting, Validations &amp; Substitutions, Chart of Accounts, Fiscal Year Variant, Posting Period Variant, Number Ranges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Integration &amp; Tools</w:t>
      </w:r>
      <w:r w:rsidRPr="00CF4E08">
        <w:rPr>
          <w:rFonts w:eastAsia="Times New Roman" w:cstheme="minorHAnsi"/>
          <w:b/>
          <w:bCs/>
          <w:sz w:val="24"/>
          <w:szCs w:val="24"/>
        </w:rPr>
        <w:t>:</w:t>
      </w:r>
      <w:r w:rsidRPr="00CF4E08">
        <w:rPr>
          <w:rFonts w:eastAsia="Times New Roman" w:cstheme="minorHAnsi"/>
          <w:sz w:val="24"/>
          <w:szCs w:val="24"/>
        </w:rPr>
        <w:br/>
        <w:t>FI–MM, FI–SD, IDOCs, DME, SAP ChaRM, Service Now (SNOW)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F4E08">
        <w:rPr>
          <w:rFonts w:eastAsia="Times New Roman" w:cstheme="minorHAnsi"/>
          <w:b/>
          <w:bCs/>
          <w:sz w:val="36"/>
          <w:szCs w:val="36"/>
        </w:rPr>
        <w:t>PROFESSIONAL EXPERIENCE</w:t>
      </w:r>
    </w:p>
    <w:p w:rsidR="00CF4E08" w:rsidRPr="00CF4E08" w:rsidP="00CF4E0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F4E08">
        <w:rPr>
          <w:rFonts w:eastAsia="Times New Roman" w:cstheme="minorHAnsi"/>
          <w:b/>
          <w:bCs/>
          <w:sz w:val="27"/>
          <w:szCs w:val="27"/>
        </w:rPr>
        <w:t>SAP FICO Consultant | Tata Consultancy Services (TCS), Bangalore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Feb 2023 – Present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Client:</w:t>
      </w:r>
      <w:r w:rsidRPr="00CF4E08">
        <w:rPr>
          <w:rFonts w:eastAsia="Times New Roman" w:cstheme="minorHAnsi"/>
          <w:sz w:val="24"/>
          <w:szCs w:val="24"/>
        </w:rPr>
        <w:t xml:space="preserve"> Philips Domestic Appliances – SAP S/4HANA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Roles &amp; Responsibilities:</w:t>
      </w:r>
    </w:p>
    <w:p w:rsidR="00CF4E08" w:rsidRPr="00CF4E08" w:rsidP="00CF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Providing </w:t>
      </w:r>
      <w:r w:rsidRPr="00CF4E08">
        <w:rPr>
          <w:rFonts w:eastAsia="Times New Roman" w:cstheme="minorHAnsi"/>
          <w:b/>
          <w:bCs/>
          <w:sz w:val="24"/>
          <w:szCs w:val="24"/>
        </w:rPr>
        <w:t>end-to-end SAP FICO support</w:t>
      </w:r>
      <w:r w:rsidRPr="00CF4E08">
        <w:rPr>
          <w:rFonts w:eastAsia="Times New Roman" w:cstheme="minorHAnsi"/>
          <w:sz w:val="24"/>
          <w:szCs w:val="24"/>
        </w:rPr>
        <w:t xml:space="preserve"> for S/4HANA Finance including </w:t>
      </w:r>
      <w:r w:rsidRPr="00CF4E08">
        <w:rPr>
          <w:rFonts w:eastAsia="Times New Roman" w:cstheme="minorHAnsi"/>
          <w:b/>
          <w:bCs/>
          <w:sz w:val="24"/>
          <w:szCs w:val="24"/>
        </w:rPr>
        <w:t>GL, AP, AR, Asset Accounting, and Banking</w:t>
      </w:r>
      <w:r w:rsidRPr="00CF4E08">
        <w:rPr>
          <w:rFonts w:eastAsia="Times New Roman" w:cstheme="minorHAnsi"/>
          <w:sz w:val="24"/>
          <w:szCs w:val="24"/>
        </w:rPr>
        <w:t>.</w:t>
      </w:r>
    </w:p>
    <w:p w:rsidR="00CF4E08" w:rsidRPr="00CF4E08" w:rsidP="00CF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Performed </w:t>
      </w:r>
      <w:r w:rsidRPr="00CF4E08">
        <w:rPr>
          <w:rFonts w:eastAsia="Times New Roman" w:cstheme="minorHAnsi"/>
          <w:b/>
          <w:bCs/>
          <w:sz w:val="24"/>
          <w:szCs w:val="24"/>
        </w:rPr>
        <w:t>configuration changes</w:t>
      </w:r>
      <w:r w:rsidRPr="00CF4E08">
        <w:rPr>
          <w:rFonts w:eastAsia="Times New Roman" w:cstheme="minorHAnsi"/>
          <w:sz w:val="24"/>
          <w:szCs w:val="24"/>
        </w:rPr>
        <w:t xml:space="preserve"> and impact analysis as per business requirements.</w:t>
      </w:r>
    </w:p>
    <w:p w:rsidR="00CF4E08" w:rsidRPr="00CF4E08" w:rsidP="00CF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Executed </w:t>
      </w:r>
      <w:r w:rsidRPr="00CF4E08">
        <w:rPr>
          <w:rFonts w:eastAsia="Times New Roman" w:cstheme="minorHAnsi"/>
          <w:b/>
          <w:bCs/>
          <w:sz w:val="24"/>
          <w:szCs w:val="24"/>
        </w:rPr>
        <w:t>unit testing and integration testing</w:t>
      </w:r>
      <w:r w:rsidRPr="00CF4E08">
        <w:rPr>
          <w:rFonts w:eastAsia="Times New Roman" w:cstheme="minorHAnsi"/>
          <w:sz w:val="24"/>
          <w:szCs w:val="24"/>
        </w:rPr>
        <w:t xml:space="preserve"> for configuration changes and enhancements.</w:t>
      </w:r>
    </w:p>
    <w:p w:rsidR="00CF4E08" w:rsidRPr="00CF4E08" w:rsidP="00CF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Supported </w:t>
      </w:r>
      <w:r w:rsidRPr="00CF4E08">
        <w:rPr>
          <w:rFonts w:eastAsia="Times New Roman" w:cstheme="minorHAnsi"/>
          <w:b/>
          <w:bCs/>
          <w:sz w:val="24"/>
          <w:szCs w:val="24"/>
        </w:rPr>
        <w:t>month-end and year-end close activities</w:t>
      </w:r>
      <w:r w:rsidRPr="00CF4E08">
        <w:rPr>
          <w:rFonts w:eastAsia="Times New Roman" w:cstheme="minorHAnsi"/>
          <w:sz w:val="24"/>
          <w:szCs w:val="24"/>
        </w:rPr>
        <w:t xml:space="preserve"> and resolved finance posting issues.</w:t>
      </w:r>
    </w:p>
    <w:p w:rsidR="00CF4E08" w:rsidRPr="00CF4E08" w:rsidP="00CF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Handled </w:t>
      </w:r>
      <w:r w:rsidRPr="00CF4E08">
        <w:rPr>
          <w:rFonts w:eastAsia="Times New Roman" w:cstheme="minorHAnsi"/>
          <w:b/>
          <w:bCs/>
          <w:sz w:val="24"/>
          <w:szCs w:val="24"/>
        </w:rPr>
        <w:t>production support tickets</w:t>
      </w:r>
      <w:r w:rsidRPr="00CF4E08">
        <w:rPr>
          <w:rFonts w:eastAsia="Times New Roman" w:cstheme="minorHAnsi"/>
          <w:sz w:val="24"/>
          <w:szCs w:val="24"/>
        </w:rPr>
        <w:t xml:space="preserve"> based on priority and SLA commitments.</w:t>
      </w:r>
    </w:p>
    <w:p w:rsidR="00CF4E08" w:rsidRPr="00CF4E08" w:rsidP="00CF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Worked closely with </w:t>
      </w:r>
      <w:r w:rsidRPr="00CF4E08">
        <w:rPr>
          <w:rFonts w:eastAsia="Times New Roman" w:cstheme="minorHAnsi"/>
          <w:b/>
          <w:bCs/>
          <w:sz w:val="24"/>
          <w:szCs w:val="24"/>
        </w:rPr>
        <w:t>MM, SD, and technical teams</w:t>
      </w:r>
      <w:r w:rsidRPr="00CF4E08">
        <w:rPr>
          <w:rFonts w:eastAsia="Times New Roman" w:cstheme="minorHAnsi"/>
          <w:sz w:val="24"/>
          <w:szCs w:val="24"/>
        </w:rPr>
        <w:t xml:space="preserve"> to resolve cross-functional integration issues.</w:t>
      </w:r>
    </w:p>
    <w:p w:rsidR="00CF4E08" w:rsidRPr="00CF4E08" w:rsidP="00CF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Prepared </w:t>
      </w:r>
      <w:r w:rsidRPr="00CF4E08">
        <w:rPr>
          <w:rFonts w:eastAsia="Times New Roman" w:cstheme="minorHAnsi"/>
          <w:b/>
          <w:bCs/>
          <w:sz w:val="24"/>
          <w:szCs w:val="24"/>
        </w:rPr>
        <w:t>end-user documentation</w:t>
      </w:r>
      <w:r w:rsidRPr="00CF4E08">
        <w:rPr>
          <w:rFonts w:eastAsia="Times New Roman" w:cstheme="minorHAnsi"/>
          <w:sz w:val="24"/>
          <w:szCs w:val="24"/>
        </w:rPr>
        <w:t xml:space="preserve"> and conducted user training sessions.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F4E08">
        <w:rPr>
          <w:rFonts w:eastAsia="Times New Roman" w:cstheme="minorHAnsi"/>
          <w:b/>
          <w:bCs/>
          <w:sz w:val="27"/>
          <w:szCs w:val="27"/>
        </w:rPr>
        <w:t>SAP FICO Functional Consultant | Tech Mahindra, Bangalore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May 2020 – Apr 2022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Client:</w:t>
      </w:r>
      <w:r w:rsidRPr="00CF4E08">
        <w:rPr>
          <w:rFonts w:eastAsia="Times New Roman" w:cstheme="minorHAnsi"/>
          <w:sz w:val="24"/>
          <w:szCs w:val="24"/>
        </w:rPr>
        <w:t xml:space="preserve"> Nissan Motor – SAP ECC 6.0 (Implementation)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Roles &amp; Responsibilities:</w:t>
      </w:r>
    </w:p>
    <w:p w:rsidR="00CF4E08" w:rsidRPr="00CF4E08" w:rsidP="00CF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Participated in </w:t>
      </w:r>
      <w:r w:rsidRPr="00CF4E08">
        <w:rPr>
          <w:rFonts w:eastAsia="Times New Roman" w:cstheme="minorHAnsi"/>
          <w:b/>
          <w:bCs/>
          <w:sz w:val="24"/>
          <w:szCs w:val="24"/>
        </w:rPr>
        <w:t>full life cycle implementation</w:t>
      </w:r>
      <w:r w:rsidRPr="00CF4E08">
        <w:rPr>
          <w:rFonts w:eastAsia="Times New Roman" w:cstheme="minorHAnsi"/>
          <w:sz w:val="24"/>
          <w:szCs w:val="24"/>
        </w:rPr>
        <w:t xml:space="preserve"> using </w:t>
      </w:r>
      <w:r w:rsidRPr="00CF4E08">
        <w:rPr>
          <w:rFonts w:eastAsia="Times New Roman" w:cstheme="minorHAnsi"/>
          <w:b/>
          <w:bCs/>
          <w:sz w:val="24"/>
          <w:szCs w:val="24"/>
        </w:rPr>
        <w:t>SAP ASAP methodology</w:t>
      </w:r>
      <w:r w:rsidRPr="00CF4E08">
        <w:rPr>
          <w:rFonts w:eastAsia="Times New Roman" w:cstheme="minorHAnsi"/>
          <w:sz w:val="24"/>
          <w:szCs w:val="24"/>
        </w:rPr>
        <w:t>.</w:t>
      </w:r>
    </w:p>
    <w:p w:rsidR="00CF4E08" w:rsidRPr="00CF4E08" w:rsidP="00CF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Configured </w:t>
      </w:r>
      <w:r w:rsidRPr="00CF4E08">
        <w:rPr>
          <w:rFonts w:eastAsia="Times New Roman" w:cstheme="minorHAnsi"/>
          <w:b/>
          <w:bCs/>
          <w:sz w:val="24"/>
          <w:szCs w:val="24"/>
        </w:rPr>
        <w:t>FI organizational structure</w:t>
      </w:r>
      <w:r w:rsidRPr="00CF4E08">
        <w:rPr>
          <w:rFonts w:eastAsia="Times New Roman" w:cstheme="minorHAnsi"/>
          <w:sz w:val="24"/>
          <w:szCs w:val="24"/>
        </w:rPr>
        <w:t xml:space="preserve"> including Company Code, Chart of Accounts, Fiscal Year Variant, Posting Period Variant, Document Types, and Number Ranges.</w:t>
      </w:r>
    </w:p>
    <w:p w:rsidR="00CF4E08" w:rsidRPr="00CF4E08" w:rsidP="00CF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Configured </w:t>
      </w:r>
      <w:r w:rsidRPr="00CF4E08">
        <w:rPr>
          <w:rFonts w:eastAsia="Times New Roman" w:cstheme="minorHAnsi"/>
          <w:b/>
          <w:bCs/>
          <w:sz w:val="24"/>
          <w:szCs w:val="24"/>
        </w:rPr>
        <w:t>FI-GL processes</w:t>
      </w:r>
      <w:r w:rsidRPr="00CF4E08">
        <w:rPr>
          <w:rFonts w:eastAsia="Times New Roman" w:cstheme="minorHAnsi"/>
          <w:sz w:val="24"/>
          <w:szCs w:val="24"/>
        </w:rPr>
        <w:t xml:space="preserve"> such as postings, parking, reversals, and foreign currency valuation.</w:t>
      </w:r>
    </w:p>
    <w:p w:rsidR="00CF4E08" w:rsidRPr="00CF4E08" w:rsidP="00CF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Configured </w:t>
      </w:r>
      <w:r w:rsidRPr="00CF4E08">
        <w:rPr>
          <w:rFonts w:eastAsia="Times New Roman" w:cstheme="minorHAnsi"/>
          <w:b/>
          <w:bCs/>
          <w:sz w:val="24"/>
          <w:szCs w:val="24"/>
        </w:rPr>
        <w:t>AP and AR</w:t>
      </w:r>
      <w:r w:rsidRPr="00CF4E08">
        <w:rPr>
          <w:rFonts w:eastAsia="Times New Roman" w:cstheme="minorHAnsi"/>
          <w:sz w:val="24"/>
          <w:szCs w:val="24"/>
        </w:rPr>
        <w:t xml:space="preserve"> including vendor/customer masters, payment terms, tolerance groups, dunning, and clearing.</w:t>
      </w:r>
    </w:p>
    <w:p w:rsidR="00CF4E08" w:rsidRPr="00CF4E08" w:rsidP="00CF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Implemented </w:t>
      </w:r>
      <w:r w:rsidRPr="00CF4E08">
        <w:rPr>
          <w:rFonts w:eastAsia="Times New Roman" w:cstheme="minorHAnsi"/>
          <w:b/>
          <w:bCs/>
          <w:sz w:val="24"/>
          <w:szCs w:val="24"/>
        </w:rPr>
        <w:t>Automatic Payment Program (APP)</w:t>
      </w:r>
      <w:r w:rsidRPr="00CF4E08">
        <w:rPr>
          <w:rFonts w:eastAsia="Times New Roman" w:cstheme="minorHAnsi"/>
          <w:sz w:val="24"/>
          <w:szCs w:val="24"/>
        </w:rPr>
        <w:t xml:space="preserve"> and bank integration.</w:t>
      </w:r>
    </w:p>
    <w:p w:rsidR="00CF4E08" w:rsidRPr="00CF4E08" w:rsidP="00CF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Configured </w:t>
      </w:r>
      <w:r w:rsidRPr="00CF4E08">
        <w:rPr>
          <w:rFonts w:eastAsia="Times New Roman" w:cstheme="minorHAnsi"/>
          <w:b/>
          <w:bCs/>
          <w:sz w:val="24"/>
          <w:szCs w:val="24"/>
        </w:rPr>
        <w:t>Asset Accounting</w:t>
      </w:r>
      <w:r w:rsidRPr="00CF4E08">
        <w:rPr>
          <w:rFonts w:eastAsia="Times New Roman" w:cstheme="minorHAnsi"/>
          <w:sz w:val="24"/>
          <w:szCs w:val="24"/>
        </w:rPr>
        <w:t xml:space="preserve"> including chart of depreciation, asset classes, depreciation areas, acquisitions, retirements, and intercompany asset transfers.</w:t>
      </w:r>
    </w:p>
    <w:p w:rsidR="00CF4E08" w:rsidRPr="00CF4E08" w:rsidP="00CF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Ensured </w:t>
      </w:r>
      <w:r w:rsidRPr="00CF4E08">
        <w:rPr>
          <w:rFonts w:eastAsia="Times New Roman" w:cstheme="minorHAnsi"/>
          <w:b/>
          <w:bCs/>
          <w:sz w:val="24"/>
          <w:szCs w:val="24"/>
        </w:rPr>
        <w:t>FI-MM and FI-SD integration</w:t>
      </w:r>
      <w:r w:rsidRPr="00CF4E08">
        <w:rPr>
          <w:rFonts w:eastAsia="Times New Roman" w:cstheme="minorHAnsi"/>
          <w:sz w:val="24"/>
          <w:szCs w:val="24"/>
        </w:rPr>
        <w:t xml:space="preserve"> for procurement and sales processes.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F4E08">
        <w:rPr>
          <w:rFonts w:eastAsia="Times New Roman" w:cstheme="minorHAnsi"/>
          <w:b/>
          <w:bCs/>
          <w:sz w:val="27"/>
          <w:szCs w:val="27"/>
        </w:rPr>
        <w:t>Associate Consultant – SAP FICO | Tech Mahindra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Mar 2018 – Feb 2020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Client:</w:t>
      </w:r>
      <w:r w:rsidRPr="00CF4E08">
        <w:rPr>
          <w:rFonts w:eastAsia="Times New Roman" w:cstheme="minorHAnsi"/>
          <w:sz w:val="24"/>
          <w:szCs w:val="24"/>
        </w:rPr>
        <w:t xml:space="preserve"> Ahlstrom – SAP Support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Roles &amp; Responsibilities:</w:t>
      </w:r>
    </w:p>
    <w:p w:rsidR="00CF4E08" w:rsidRPr="00CF4E08" w:rsidP="00CF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Provided </w:t>
      </w:r>
      <w:r w:rsidRPr="00CF4E08">
        <w:rPr>
          <w:rFonts w:eastAsia="Times New Roman" w:cstheme="minorHAnsi"/>
          <w:b/>
          <w:bCs/>
          <w:sz w:val="24"/>
          <w:szCs w:val="24"/>
        </w:rPr>
        <w:t>L2/L3 production support</w:t>
      </w:r>
      <w:r w:rsidRPr="00CF4E08">
        <w:rPr>
          <w:rFonts w:eastAsia="Times New Roman" w:cstheme="minorHAnsi"/>
          <w:sz w:val="24"/>
          <w:szCs w:val="24"/>
        </w:rPr>
        <w:t xml:space="preserve"> for SAP FI modules (GL, AP, AR, AA).</w:t>
      </w:r>
    </w:p>
    <w:p w:rsidR="00CF4E08" w:rsidRPr="00CF4E08" w:rsidP="00CF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Managed </w:t>
      </w:r>
      <w:r w:rsidRPr="00CF4E08">
        <w:rPr>
          <w:rFonts w:eastAsia="Times New Roman" w:cstheme="minorHAnsi"/>
          <w:b/>
          <w:bCs/>
          <w:sz w:val="24"/>
          <w:szCs w:val="24"/>
        </w:rPr>
        <w:t>master data creation and maintenance</w:t>
      </w:r>
      <w:r w:rsidRPr="00CF4E08">
        <w:rPr>
          <w:rFonts w:eastAsia="Times New Roman" w:cstheme="minorHAnsi"/>
          <w:sz w:val="24"/>
          <w:szCs w:val="24"/>
        </w:rPr>
        <w:t xml:space="preserve"> for G/L, customers, and vendors.</w:t>
      </w:r>
    </w:p>
    <w:p w:rsidR="00CF4E08" w:rsidRPr="00CF4E08" w:rsidP="00CF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Supported </w:t>
      </w:r>
      <w:r w:rsidRPr="00CF4E08">
        <w:rPr>
          <w:rFonts w:eastAsia="Times New Roman" w:cstheme="minorHAnsi"/>
          <w:b/>
          <w:bCs/>
          <w:sz w:val="24"/>
          <w:szCs w:val="24"/>
        </w:rPr>
        <w:t>APP runs, asset accounting issues</w:t>
      </w:r>
      <w:r w:rsidRPr="00CF4E08">
        <w:rPr>
          <w:rFonts w:eastAsia="Times New Roman" w:cstheme="minorHAnsi"/>
          <w:sz w:val="24"/>
          <w:szCs w:val="24"/>
        </w:rPr>
        <w:t>, and integration errors.</w:t>
      </w:r>
    </w:p>
    <w:p w:rsidR="00CF4E08" w:rsidRPr="00CF4E08" w:rsidP="00CF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Handled </w:t>
      </w:r>
      <w:r w:rsidRPr="00CF4E08">
        <w:rPr>
          <w:rFonts w:eastAsia="Times New Roman" w:cstheme="minorHAnsi"/>
          <w:b/>
          <w:bCs/>
          <w:sz w:val="24"/>
          <w:szCs w:val="24"/>
        </w:rPr>
        <w:t>FI–MM and FI–SD integration issues</w:t>
      </w:r>
      <w:r w:rsidRPr="00CF4E08">
        <w:rPr>
          <w:rFonts w:eastAsia="Times New Roman" w:cstheme="minorHAnsi"/>
          <w:sz w:val="24"/>
          <w:szCs w:val="24"/>
        </w:rPr>
        <w:t xml:space="preserve"> and month-end close support.</w:t>
      </w:r>
    </w:p>
    <w:p w:rsidR="00CF4E08" w:rsidRPr="00CF4E08" w:rsidP="00CF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Created </w:t>
      </w:r>
      <w:r w:rsidRPr="00CF4E08">
        <w:rPr>
          <w:rFonts w:eastAsia="Times New Roman" w:cstheme="minorHAnsi"/>
          <w:b/>
          <w:bCs/>
          <w:sz w:val="24"/>
          <w:szCs w:val="24"/>
        </w:rPr>
        <w:t>validations and substitutions</w:t>
      </w:r>
      <w:r w:rsidRPr="00CF4E08">
        <w:rPr>
          <w:rFonts w:eastAsia="Times New Roman" w:cstheme="minorHAnsi"/>
          <w:sz w:val="24"/>
          <w:szCs w:val="24"/>
        </w:rPr>
        <w:t xml:space="preserve"> as per business requirements.</w:t>
      </w:r>
    </w:p>
    <w:p w:rsidR="00CF4E08" w:rsidRPr="00CF4E08" w:rsidP="00CF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Prepared </w:t>
      </w:r>
      <w:r w:rsidRPr="00CF4E08">
        <w:rPr>
          <w:rFonts w:eastAsia="Times New Roman" w:cstheme="minorHAnsi"/>
          <w:b/>
          <w:bCs/>
          <w:sz w:val="24"/>
          <w:szCs w:val="24"/>
        </w:rPr>
        <w:t>end-user manuals</w:t>
      </w:r>
      <w:r w:rsidRPr="00CF4E08">
        <w:rPr>
          <w:rFonts w:eastAsia="Times New Roman" w:cstheme="minorHAnsi"/>
          <w:sz w:val="24"/>
          <w:szCs w:val="24"/>
        </w:rPr>
        <w:t xml:space="preserve"> and provided periodic user training.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F4E08">
        <w:rPr>
          <w:rFonts w:eastAsia="Times New Roman" w:cstheme="minorHAnsi"/>
          <w:b/>
          <w:bCs/>
          <w:sz w:val="36"/>
          <w:szCs w:val="36"/>
        </w:rPr>
        <w:t>NON-SAP EXPERIENCE</w:t>
      </w:r>
    </w:p>
    <w:p w:rsidR="00CF4E08" w:rsidRPr="00CF4E08" w:rsidP="00CF4E0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F4E08">
        <w:rPr>
          <w:rFonts w:eastAsia="Times New Roman" w:cstheme="minorHAnsi"/>
          <w:b/>
          <w:bCs/>
          <w:sz w:val="27"/>
          <w:szCs w:val="27"/>
        </w:rPr>
        <w:t>Accounts Executive | ICOMM Tele Ltd., Hyderabad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Apr 2016 – May 2017</w:t>
      </w:r>
    </w:p>
    <w:p w:rsidR="00CF4E08" w:rsidRPr="00CF4E08" w:rsidP="00CF4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>Maintained statutory books of accounts and ensured compliance with accounting standards.</w:t>
      </w:r>
    </w:p>
    <w:p w:rsidR="00CF4E08" w:rsidRPr="00CF4E08" w:rsidP="00CF4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Prepared </w:t>
      </w:r>
      <w:r w:rsidRPr="00CF4E08">
        <w:rPr>
          <w:rFonts w:eastAsia="Times New Roman" w:cstheme="minorHAnsi"/>
          <w:b/>
          <w:bCs/>
          <w:sz w:val="24"/>
          <w:szCs w:val="24"/>
        </w:rPr>
        <w:t>MIS reports</w:t>
      </w:r>
      <w:r w:rsidRPr="00CF4E08">
        <w:rPr>
          <w:rFonts w:eastAsia="Times New Roman" w:cstheme="minorHAnsi"/>
          <w:sz w:val="24"/>
          <w:szCs w:val="24"/>
        </w:rPr>
        <w:t>, bank reconciliations, and ledger reconciliations.</w:t>
      </w:r>
    </w:p>
    <w:p w:rsidR="00CF4E08" w:rsidRPr="00CF4E08" w:rsidP="00CF4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Handled </w:t>
      </w:r>
      <w:r w:rsidRPr="00CF4E08">
        <w:rPr>
          <w:rFonts w:eastAsia="Times New Roman" w:cstheme="minorHAnsi"/>
          <w:b/>
          <w:bCs/>
          <w:sz w:val="24"/>
          <w:szCs w:val="24"/>
        </w:rPr>
        <w:t>accounts payable</w:t>
      </w:r>
      <w:r w:rsidRPr="00CF4E08">
        <w:rPr>
          <w:rFonts w:eastAsia="Times New Roman" w:cstheme="minorHAnsi"/>
          <w:sz w:val="24"/>
          <w:szCs w:val="24"/>
        </w:rPr>
        <w:t>, journal vouchers, and financial statements.</w:t>
      </w:r>
    </w:p>
    <w:p w:rsidR="00CF4E08" w:rsidRPr="00CF4E08" w:rsidP="00CF4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 xml:space="preserve">Assisted in </w:t>
      </w:r>
      <w:r w:rsidRPr="00CF4E08">
        <w:rPr>
          <w:rFonts w:eastAsia="Times New Roman" w:cstheme="minorHAnsi"/>
          <w:b/>
          <w:bCs/>
          <w:sz w:val="24"/>
          <w:szCs w:val="24"/>
        </w:rPr>
        <w:t>finalization of accounts</w:t>
      </w:r>
      <w:r w:rsidRPr="00CF4E08">
        <w:rPr>
          <w:rFonts w:eastAsia="Times New Roman" w:cstheme="minorHAnsi"/>
          <w:sz w:val="24"/>
          <w:szCs w:val="24"/>
        </w:rPr>
        <w:t>, audit coordination, and income tax filings.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F4E08">
        <w:rPr>
          <w:rFonts w:eastAsia="Times New Roman" w:cstheme="minorHAnsi"/>
          <w:b/>
          <w:bCs/>
          <w:sz w:val="36"/>
          <w:szCs w:val="36"/>
        </w:rPr>
        <w:t>EDUCATION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b/>
          <w:bCs/>
          <w:sz w:val="24"/>
          <w:szCs w:val="24"/>
        </w:rPr>
        <w:t>Bachelor of Technology (B.Tech</w:t>
      </w:r>
      <w:bookmarkStart w:id="0" w:name="_GoBack"/>
      <w:bookmarkEnd w:id="0"/>
      <w:r w:rsidRPr="00CF4E08">
        <w:rPr>
          <w:rFonts w:eastAsia="Times New Roman" w:cstheme="minorHAnsi"/>
          <w:b/>
          <w:bCs/>
          <w:sz w:val="24"/>
          <w:szCs w:val="24"/>
        </w:rPr>
        <w:t>)</w:t>
      </w:r>
      <w:r w:rsidRPr="00CF4E08">
        <w:rPr>
          <w:rFonts w:eastAsia="Times New Roman" w:cstheme="minorHAnsi"/>
          <w:sz w:val="24"/>
          <w:szCs w:val="24"/>
        </w:rPr>
        <w:br/>
        <w:t>Jawaharlal Nehru Technological University, Kakinada | 2010 – 2014</w:t>
      </w:r>
    </w:p>
    <w:p w:rsidR="00CF4E08" w:rsidRPr="00CF4E08" w:rsidP="00CF4E08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F4E08" w:rsidRPr="00CF4E08" w:rsidP="00CF4E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F4E08">
        <w:rPr>
          <w:rFonts w:eastAsia="Times New Roman" w:cstheme="minorHAnsi"/>
          <w:b/>
          <w:bCs/>
          <w:sz w:val="36"/>
          <w:szCs w:val="36"/>
        </w:rPr>
        <w:t>TOOLS &amp; METHODOLOGIES</w:t>
      </w:r>
    </w:p>
    <w:p w:rsidR="00CF4E08" w:rsidRPr="00CF4E08" w:rsidP="00CF4E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4E08">
        <w:rPr>
          <w:rFonts w:eastAsia="Times New Roman" w:cstheme="minorHAnsi"/>
          <w:sz w:val="24"/>
          <w:szCs w:val="24"/>
        </w:rPr>
        <w:t>SAP ASAP Methodology | S/4HANA Support | Implementation &amp; Rollouts | Production Support</w:t>
      </w:r>
    </w:p>
    <w:p w:rsidR="00F14350" w:rsidRPr="00CF4E08">
      <w:pPr>
        <w:rPr>
          <w:rFonts w:cstheme="min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87112E"/>
    <w:multiLevelType w:val="multilevel"/>
    <w:tmpl w:val="7CF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B716F2"/>
    <w:multiLevelType w:val="multilevel"/>
    <w:tmpl w:val="024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125C13"/>
    <w:multiLevelType w:val="multilevel"/>
    <w:tmpl w:val="2CC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17485B"/>
    <w:multiLevelType w:val="multilevel"/>
    <w:tmpl w:val="10C2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E08"/>
    <w:rsid w:val="00CF4E08"/>
    <w:rsid w:val="00F1435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4E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4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4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4E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4E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4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4E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03e4d6e743361648b523fbcfd743c41134f4b0419514c4847440321091b5b58120b150018435b5d0b435601514841481f0f2b561358191b195115495d0c00584e4209430247460c590858184508105042445b0c0f054e4108120211474a411b02154e49405d58380c4f03434b110d130516475f591b4d5849564360441403084b281e010303001245515d0858421b1b0d1152180c4f03434210091504174458540f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2026-02-05T06:51:00Z</dcterms:created>
  <dcterms:modified xsi:type="dcterms:W3CDTF">2026-02-05T06:57:00Z</dcterms:modified>
</cp:coreProperties>
</file>