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720" w:hanging="36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TASK- 4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Current firewall rules:</w:t>
      </w:r>
    </w:p>
    <w:p w:rsidR="00000000" w:rsidDel="00000000" w:rsidP="00000000" w:rsidRDefault="00000000" w:rsidRPr="00000000" w14:paraId="00000003">
      <w:pPr>
        <w:spacing w:after="240" w:before="240" w:lineRule="auto"/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Command: netsh advfirewall firewall show rule name=all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98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529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386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sz w:val="24"/>
          <w:szCs w:val="24"/>
          <w:rtl w:val="0"/>
        </w:rPr>
        <w:t xml:space="preserve">Blocking the port 23- TELNET</w:t>
      </w:r>
    </w:p>
    <w:p w:rsidR="00000000" w:rsidDel="00000000" w:rsidP="00000000" w:rsidRDefault="00000000" w:rsidRPr="00000000" w14:paraId="0000000D">
      <w:pPr>
        <w:spacing w:after="240" w:before="240" w:lineRule="auto"/>
        <w:ind w:left="36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Command: netsh advfirewall firewall add rule name="Block Telnet" dir=in action=block protocol=TCP localport=23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287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3. Blocking the port 22- 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28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63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. Removing the test block rules.</w:t>
      </w:r>
    </w:p>
    <w:p w:rsidR="00000000" w:rsidDel="00000000" w:rsidP="00000000" w:rsidRDefault="00000000" w:rsidRPr="00000000" w14:paraId="00000019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netsh advfirewall firewall delete rule name="Block Telnet"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92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16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Windows Firewall evaluates inbound and outbound rules against each network profile (Domain, Private, Public). It filters traffic based on:</w:t>
      </w:r>
    </w:p>
    <w:p w:rsidR="00000000" w:rsidDel="00000000" w:rsidP="00000000" w:rsidRDefault="00000000" w:rsidRPr="00000000" w14:paraId="00000027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– </w:t>
      </w:r>
      <w:r w:rsidDel="00000000" w:rsidR="00000000" w:rsidRPr="00000000">
        <w:rPr>
          <w:sz w:val="24"/>
          <w:szCs w:val="24"/>
          <w:rtl w:val="0"/>
        </w:rPr>
        <w:t xml:space="preserve">Application</w:t>
      </w:r>
    </w:p>
    <w:p w:rsidR="00000000" w:rsidDel="00000000" w:rsidP="00000000" w:rsidRDefault="00000000" w:rsidRPr="00000000" w14:paraId="00000028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– </w:t>
      </w:r>
      <w:r w:rsidDel="00000000" w:rsidR="00000000" w:rsidRPr="00000000">
        <w:rPr>
          <w:sz w:val="24"/>
          <w:szCs w:val="24"/>
          <w:rtl w:val="0"/>
        </w:rPr>
        <w:t xml:space="preserve">Port Number</w:t>
      </w:r>
    </w:p>
    <w:p w:rsidR="00000000" w:rsidDel="00000000" w:rsidP="00000000" w:rsidRDefault="00000000" w:rsidRPr="00000000" w14:paraId="00000029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– </w:t>
      </w:r>
      <w:r w:rsidDel="00000000" w:rsidR="00000000" w:rsidRPr="00000000">
        <w:rPr>
          <w:sz w:val="24"/>
          <w:szCs w:val="24"/>
          <w:rtl w:val="0"/>
        </w:rPr>
        <w:t xml:space="preserve">Protocol (TCP/UDP)</w:t>
      </w:r>
    </w:p>
    <w:p w:rsidR="00000000" w:rsidDel="00000000" w:rsidP="00000000" w:rsidRDefault="00000000" w:rsidRPr="00000000" w14:paraId="0000002A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– </w:t>
      </w:r>
      <w:r w:rsidDel="00000000" w:rsidR="00000000" w:rsidRPr="00000000">
        <w:rPr>
          <w:sz w:val="24"/>
          <w:szCs w:val="24"/>
          <w:rtl w:val="0"/>
        </w:rPr>
        <w:t xml:space="preserve">Traffic Direction (Inbound/Outbound)</w:t>
      </w:r>
    </w:p>
    <w:p w:rsidR="00000000" w:rsidDel="00000000" w:rsidP="00000000" w:rsidRDefault="00000000" w:rsidRPr="00000000" w14:paraId="0000002B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– </w:t>
      </w:r>
      <w:r w:rsidDel="00000000" w:rsidR="00000000" w:rsidRPr="00000000">
        <w:rPr>
          <w:sz w:val="24"/>
          <w:szCs w:val="24"/>
          <w:rtl w:val="0"/>
        </w:rPr>
        <w:t xml:space="preserve">IP Addresses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packet is matched against the rules. If no rule matches, the default behaviour applies (usually block inbound, allow outbound).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