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6A168" w14:textId="012578C4" w:rsidR="006E12D3" w:rsidRDefault="00470E65" w:rsidP="00470E65">
      <w:pPr>
        <w:spacing w:line="360" w:lineRule="auto"/>
        <w:jc w:val="center"/>
        <w:rPr>
          <w:b/>
        </w:rPr>
      </w:pPr>
      <w:r>
        <w:rPr>
          <w:b/>
        </w:rPr>
        <w:t>Diffuse/Direct Correction using SPN1 Measurements (200nm – 3600nm)</w:t>
      </w:r>
    </w:p>
    <w:p w14:paraId="159694F4" w14:textId="77777777" w:rsidR="00470E65" w:rsidRDefault="00470E65" w:rsidP="00470E65">
      <w:pPr>
        <w:spacing w:line="360" w:lineRule="auto"/>
        <w:rPr>
          <w:b/>
        </w:rPr>
      </w:pPr>
    </w:p>
    <w:p w14:paraId="4CDD0C63" w14:textId="1226E263" w:rsidR="00470E65" w:rsidRPr="00470E65" w:rsidRDefault="00470E65" w:rsidP="00470E65">
      <w:pPr>
        <w:spacing w:line="360" w:lineRule="auto"/>
      </w:pPr>
      <w:r w:rsidRPr="00470E65">
        <w:t>The diffuse/direct correct</w:t>
      </w:r>
      <w:r>
        <w:t>ion</w:t>
      </w:r>
      <w:r w:rsidRPr="00470E65">
        <w:t xml:space="preserve"> is made under the assumption of </w:t>
      </w:r>
    </w:p>
    <w:p w14:paraId="5A3AE174" w14:textId="77777777" w:rsidR="006E12D3" w:rsidRDefault="006E12D3" w:rsidP="00DD7E99">
      <w:pPr>
        <w:spacing w:line="360" w:lineRule="auto"/>
      </w:pPr>
    </w:p>
    <w:p w14:paraId="1FE814B5" w14:textId="63E1DF72" w:rsidR="00AC3327" w:rsidRPr="008259BA" w:rsidRDefault="00844F77" w:rsidP="00DD7E99">
      <w:pPr>
        <w:spacing w:line="360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DR(λ)=D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clear</m:t>
              </m:r>
            </m:sub>
          </m:sSub>
          <m:r>
            <w:rPr>
              <w:rFonts w:ascii="Cambria Math" w:hAnsi="Cambria Math"/>
              <w:color w:val="000000" w:themeColor="text1"/>
            </w:rPr>
            <m:t>(λ)∙f+D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cloud</m:t>
              </m:r>
            </m:sub>
          </m:sSub>
          <m:r>
            <w:rPr>
              <w:rFonts w:ascii="Cambria Math" w:hAnsi="Cambria Math"/>
              <w:color w:val="000000" w:themeColor="text1"/>
            </w:rPr>
            <m:t>(λ)(1-f)</m:t>
          </m:r>
        </m:oMath>
      </m:oMathPara>
    </w:p>
    <w:p w14:paraId="256F1702" w14:textId="77777777" w:rsidR="00844F77" w:rsidRDefault="00844F77" w:rsidP="00DD7E99">
      <w:pPr>
        <w:spacing w:line="360" w:lineRule="auto"/>
      </w:pPr>
    </w:p>
    <w:p w14:paraId="31D2647F" w14:textId="54FD900D" w:rsidR="00844F77" w:rsidRDefault="00470E65" w:rsidP="00DD7E99">
      <w:pPr>
        <w:spacing w:line="360" w:lineRule="auto"/>
      </w:pPr>
      <w:r>
        <w:t>w</w:t>
      </w:r>
      <w:r w:rsidR="00844F77">
        <w:t xml:space="preserve">here </w:t>
      </w:r>
      <w:r w:rsidR="00844F77" w:rsidRPr="00844F77">
        <w:rPr>
          <w:i/>
        </w:rPr>
        <w:t>DR</w:t>
      </w:r>
      <w:r w:rsidR="00844F77">
        <w:t xml:space="preserve"> is the “diffuse to total” ratio</w:t>
      </w:r>
      <w:r w:rsidR="00D13D1B">
        <w:t xml:space="preserve">, </w:t>
      </w:r>
      <w:r w:rsidR="008B2E74" w:rsidRPr="00EE4F04">
        <w:rPr>
          <w:i/>
        </w:rPr>
        <w:t>f</w:t>
      </w:r>
      <w:r w:rsidR="008B2E74">
        <w:t xml:space="preserve"> itself is the fraction of clear-sky and </w:t>
      </w:r>
      <w:r w:rsidR="007500A7" w:rsidRPr="007500A7">
        <w:t>(1</w:t>
      </w:r>
      <w:r w:rsidR="007500A7">
        <w:t>–</w:t>
      </w:r>
      <w:r w:rsidR="001407CB" w:rsidRPr="007500A7">
        <w:rPr>
          <w:i/>
        </w:rPr>
        <w:t>f</w:t>
      </w:r>
      <w:r w:rsidR="007500A7" w:rsidRPr="007500A7">
        <w:t>)</w:t>
      </w:r>
      <w:r w:rsidR="00844F77">
        <w:t xml:space="preserve"> is the fraction of an artificial diffuser (here cloud</w:t>
      </w:r>
      <w:r w:rsidR="00406323">
        <w:t>s</w:t>
      </w:r>
      <w:r w:rsidR="00844F77">
        <w:t xml:space="preserve">), </w:t>
      </w:r>
      <w:r w:rsidR="00844F77" w:rsidRPr="00844F77">
        <w:rPr>
          <w:i/>
        </w:rPr>
        <w:t>c</w:t>
      </w:r>
      <w:r w:rsidR="00406323">
        <w:rPr>
          <w:i/>
        </w:rPr>
        <w:t>lear</w:t>
      </w:r>
      <w:r w:rsidR="00844F77">
        <w:t xml:space="preserve"> indicates under clear-sky</w:t>
      </w:r>
      <w:r w:rsidR="00406323">
        <w:t xml:space="preserve"> condi</w:t>
      </w:r>
      <w:bookmarkStart w:id="0" w:name="_GoBack"/>
      <w:bookmarkEnd w:id="0"/>
      <w:r w:rsidR="00406323">
        <w:t>tion</w:t>
      </w:r>
      <w:r w:rsidR="00844F77">
        <w:t xml:space="preserve"> and </w:t>
      </w:r>
      <w:r w:rsidR="00406323">
        <w:rPr>
          <w:i/>
        </w:rPr>
        <w:t>cloud</w:t>
      </w:r>
      <w:r w:rsidR="00844F77">
        <w:t xml:space="preserve"> indicates </w:t>
      </w:r>
      <w:r w:rsidR="00406323">
        <w:t>under cloudy-sky condition</w:t>
      </w:r>
      <w:r w:rsidR="00D13D1B">
        <w:t>.</w:t>
      </w:r>
    </w:p>
    <w:p w14:paraId="6F661B86" w14:textId="77777777" w:rsidR="00844F77" w:rsidRDefault="00844F77" w:rsidP="00DD7E99">
      <w:pPr>
        <w:spacing w:line="360" w:lineRule="auto"/>
      </w:pPr>
    </w:p>
    <w:p w14:paraId="3B3AD725" w14:textId="07060AB4" w:rsidR="00844F77" w:rsidRDefault="00D13D1B" w:rsidP="00DD7E99">
      <w:pPr>
        <w:spacing w:line="360" w:lineRule="auto"/>
      </w:pPr>
      <w:r>
        <w:t>Assum</w:t>
      </w:r>
      <w:r w:rsidR="008F21B2">
        <w:t>e</w:t>
      </w:r>
      <w:r>
        <w:t xml:space="preserve">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cloud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=1.0</m:t>
        </m:r>
      </m:oMath>
      <w:r>
        <w:t>, we get</w:t>
      </w:r>
    </w:p>
    <w:p w14:paraId="2FE443AB" w14:textId="77777777" w:rsidR="008F21B2" w:rsidRDefault="008F21B2" w:rsidP="00DD7E99">
      <w:pPr>
        <w:spacing w:line="360" w:lineRule="auto"/>
      </w:pPr>
    </w:p>
    <w:p w14:paraId="4937ED56" w14:textId="0198C680" w:rsidR="008F21B2" w:rsidRPr="008259BA" w:rsidRDefault="008F21B2" w:rsidP="00DD7E99">
      <w:pPr>
        <w:spacing w:line="360" w:lineRule="auto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DR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λ</m:t>
              </m:r>
            </m:e>
          </m:d>
          <m:r>
            <w:rPr>
              <w:rFonts w:ascii="Cambria Math" w:hAnsi="Cambria Math"/>
              <w:color w:val="000000" w:themeColor="text1"/>
            </w:rPr>
            <m:t>=D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R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clear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λ</m:t>
              </m:r>
            </m:e>
          </m:d>
          <m:r>
            <w:rPr>
              <w:rFonts w:ascii="Cambria Math" w:hAnsi="Cambria Math"/>
              <w:color w:val="000000" w:themeColor="text1"/>
            </w:rPr>
            <m:t>∙f+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1-f</m:t>
              </m:r>
            </m:e>
          </m:d>
        </m:oMath>
      </m:oMathPara>
    </w:p>
    <w:p w14:paraId="01595F0D" w14:textId="77777777" w:rsidR="00B75065" w:rsidRPr="008F21B2" w:rsidRDefault="00B75065" w:rsidP="00DD7E99">
      <w:pPr>
        <w:spacing w:line="360" w:lineRule="auto"/>
      </w:pPr>
    </w:p>
    <w:p w14:paraId="16ADF101" w14:textId="106BECB9" w:rsidR="008F21B2" w:rsidRDefault="00B75065" w:rsidP="00DD7E99">
      <w:pPr>
        <w:spacing w:line="360" w:lineRule="auto"/>
      </w:pPr>
      <w:r>
        <w:t>Rearrange we get</w:t>
      </w:r>
    </w:p>
    <w:p w14:paraId="52C2A620" w14:textId="7CB8785D" w:rsidR="00B75065" w:rsidRPr="008259BA" w:rsidRDefault="00B75065" w:rsidP="00DD7E99">
      <w:pPr>
        <w:spacing w:line="360" w:lineRule="auto"/>
        <w:jc w:val="right"/>
      </w:pPr>
      <m:oMath>
        <m:r>
          <w:rPr>
            <w:rFonts w:ascii="Cambria Math" w:hAnsi="Cambria Math"/>
            <w:color w:val="FF0000"/>
          </w:rPr>
          <m:t>DR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λ</m:t>
            </m:r>
          </m:e>
        </m:d>
        <m:r>
          <w:rPr>
            <w:rFonts w:ascii="Cambria Math" w:hAnsi="Cambria Math"/>
          </w:rPr>
          <m:t>=1-</m:t>
        </m:r>
        <m:r>
          <w:rPr>
            <w:rFonts w:ascii="Cambria Math" w:hAnsi="Cambria Math"/>
            <w:color w:val="0432FF"/>
          </w:rPr>
          <m:t>f</m:t>
        </m:r>
        <m: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clear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d>
        <m:r>
          <w:rPr>
            <w:rFonts w:ascii="Cambria Math" w:hAnsi="Cambria Math"/>
          </w:rPr>
          <m:t xml:space="preserve">                                                  (1)</m:t>
        </m:r>
      </m:oMath>
      <w:r w:rsidR="00DD7E99">
        <w:t xml:space="preserve">                                            </w:t>
      </w:r>
    </w:p>
    <w:p w14:paraId="7925102F" w14:textId="77777777" w:rsidR="008259BA" w:rsidRDefault="008259BA" w:rsidP="00DD7E99">
      <w:pPr>
        <w:spacing w:line="360" w:lineRule="auto"/>
      </w:pPr>
    </w:p>
    <w:p w14:paraId="1DEACC71" w14:textId="740ABFA8" w:rsidR="008259BA" w:rsidRDefault="008259BA" w:rsidP="00DD7E99">
      <w:pPr>
        <w:spacing w:line="360" w:lineRule="auto"/>
      </w:pPr>
      <w:r>
        <w:t xml:space="preserve">Let’s denote the measured </w:t>
      </w:r>
      <w:r w:rsidRPr="008259BA">
        <w:rPr>
          <w:i/>
        </w:rPr>
        <w:t>DR</w:t>
      </w:r>
      <w:r>
        <w:t xml:space="preserve"> from SPN1,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SPN1</m:t>
            </m:r>
          </m:sub>
        </m:sSub>
      </m:oMath>
    </w:p>
    <w:p w14:paraId="1B529BCE" w14:textId="77777777" w:rsidR="008259BA" w:rsidRDefault="008259BA" w:rsidP="00DD7E99">
      <w:pPr>
        <w:spacing w:line="360" w:lineRule="auto"/>
      </w:pPr>
    </w:p>
    <w:p w14:paraId="5B5C7CD5" w14:textId="16B61FC0" w:rsidR="00D13D1B" w:rsidRPr="00DD7E99" w:rsidRDefault="008259BA" w:rsidP="00DD7E99">
      <w:pPr>
        <w:spacing w:line="360" w:lineRule="auto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SPN1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color w:val="FF0000"/>
                    </w:rPr>
                    <m:t>DR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↓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dλ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↓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dλ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                                                    (2)</m:t>
          </m:r>
        </m:oMath>
      </m:oMathPara>
    </w:p>
    <w:p w14:paraId="57EFE027" w14:textId="64ABA4FE" w:rsidR="008259BA" w:rsidRDefault="008259BA" w:rsidP="00DD7E99">
      <w:pPr>
        <w:spacing w:line="36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the wavelength range of </w:t>
      </w:r>
      <w:r w:rsidRPr="008259BA">
        <w:rPr>
          <w:i/>
        </w:rPr>
        <w:t>SPN1</w:t>
      </w:r>
      <w:r w:rsidR="00DD7E99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 w:hint="eastAsia"/>
              </w:rPr>
              <m:t>↓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 w:rsidR="00DD7E99">
        <w:t xml:space="preserve"> is the calculated downwelling spectral irradiance from RTM. Plug Equation (1) in (2) we get</w:t>
      </w:r>
    </w:p>
    <w:p w14:paraId="679EE6CD" w14:textId="77777777" w:rsidR="00E267F5" w:rsidRDefault="00E267F5" w:rsidP="00DD7E99">
      <w:pPr>
        <w:spacing w:line="360" w:lineRule="auto"/>
      </w:pPr>
    </w:p>
    <w:p w14:paraId="6637C9CE" w14:textId="09416EC5" w:rsidR="00E267F5" w:rsidRPr="00DD7E99" w:rsidRDefault="00E267F5" w:rsidP="00E267F5">
      <w:pPr>
        <w:spacing w:line="360" w:lineRule="auto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SPN1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[1-</m:t>
                  </m:r>
                  <m:r>
                    <w:rPr>
                      <w:rFonts w:ascii="Cambria Math" w:hAnsi="Cambria Math"/>
                      <w:color w:val="0432FF"/>
                    </w:rPr>
                    <m:t>f</m:t>
                  </m:r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clear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]⋅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↓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dλ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↓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dλ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                            </m:t>
          </m:r>
        </m:oMath>
      </m:oMathPara>
    </w:p>
    <w:p w14:paraId="0075856D" w14:textId="5A44D5B9" w:rsidR="00DD7E99" w:rsidRDefault="00E267F5" w:rsidP="00DD7E99">
      <w:pPr>
        <w:spacing w:line="360" w:lineRule="auto"/>
      </w:pPr>
      <w:r>
        <w:t>Rearrange we get</w:t>
      </w:r>
    </w:p>
    <w:p w14:paraId="5BDD08B8" w14:textId="208B0A6F" w:rsidR="00213FE3" w:rsidRPr="00DD7E99" w:rsidRDefault="00213FE3" w:rsidP="00213FE3">
      <w:pPr>
        <w:spacing w:line="360" w:lineRule="auto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SPN1</m:t>
              </m:r>
            </m:sub>
          </m:sSub>
          <m:r>
            <w:rPr>
              <w:rFonts w:ascii="Cambria Math" w:hAnsi="Cambria Math"/>
            </w:rPr>
            <m:t>=1-</m:t>
          </m:r>
          <m:r>
            <w:rPr>
              <w:rFonts w:ascii="Cambria Math" w:hAnsi="Cambria Math"/>
              <w:color w:val="0432FF"/>
            </w:rPr>
            <m:t>f</m:t>
          </m:r>
          <m:r>
            <w:rPr>
              <w:rFonts w:ascii="Cambria Math" w:hAnsi="Cambria Math"/>
              <w:color w:val="000000" w:themeColor="text1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↓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clear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dλ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↓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</w:rPr>
                    <m:t>dλ</m:t>
                  </m:r>
                </m:e>
              </m:nary>
            </m:den>
          </m:f>
          <m:r>
            <w:rPr>
              <w:rFonts w:ascii="Cambria Math" w:hAnsi="Cambria Math"/>
            </w:rPr>
            <m:t xml:space="preserve">                        (3)</m:t>
          </m:r>
        </m:oMath>
      </m:oMathPara>
    </w:p>
    <w:p w14:paraId="1CD8CE8E" w14:textId="77777777" w:rsidR="00DD7E99" w:rsidRDefault="00DD7E99" w:rsidP="00DD7E99">
      <w:pPr>
        <w:spacing w:line="360" w:lineRule="auto"/>
      </w:pPr>
    </w:p>
    <w:p w14:paraId="4478D974" w14:textId="77777777" w:rsidR="00DD7E99" w:rsidRPr="00D13D1B" w:rsidRDefault="00DD7E99" w:rsidP="00DD7E99">
      <w:pPr>
        <w:spacing w:line="360" w:lineRule="auto"/>
      </w:pPr>
    </w:p>
    <w:p w14:paraId="4CD1717B" w14:textId="7441EA3E" w:rsidR="00F529FA" w:rsidRDefault="00F529FA" w:rsidP="00DD7E99">
      <w:pPr>
        <w:spacing w:line="360" w:lineRule="auto"/>
      </w:pPr>
    </w:p>
    <w:p w14:paraId="19FB6C9A" w14:textId="75A009F3" w:rsidR="00F529FA" w:rsidRDefault="00204489" w:rsidP="00DD7E99">
      <w:pPr>
        <w:spacing w:line="360" w:lineRule="auto"/>
      </w:pPr>
      <w:r>
        <w:t>Then</w:t>
      </w:r>
    </w:p>
    <w:p w14:paraId="69159541" w14:textId="1E502B15" w:rsidR="0095234C" w:rsidRPr="00912308" w:rsidRDefault="0095234C" w:rsidP="00DD7E99">
      <w:pPr>
        <w:spacing w:line="360" w:lineRule="auto"/>
      </w:pPr>
      <m:oMathPara>
        <m:oMath>
          <m:r>
            <w:rPr>
              <w:rFonts w:ascii="Cambria Math" w:hAnsi="Cambria Math"/>
              <w:color w:val="0432FF"/>
            </w:rPr>
            <m:t>f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SPN1</m:t>
                  </m:r>
                </m:sub>
              </m:sSub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clear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↓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p>
                      </m:sSubSup>
                      <m:r>
                        <w:rPr>
                          <w:rFonts w:ascii="Cambria Math" w:hAnsi="Cambria Math"/>
                        </w:rPr>
                        <m:t>(λ)⋅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clear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dλ</m:t>
                      </m:r>
                    </m:e>
                  </m:nary>
                </m:num>
                <m:den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clear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↓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p>
                      </m:sSubSup>
                      <m:r>
                        <w:rPr>
                          <w:rFonts w:ascii="Cambria Math" w:hAnsi="Cambria Math"/>
                        </w:rPr>
                        <m:t>(λ)dλ</m:t>
                      </m:r>
                    </m:e>
                  </m:nary>
                </m:den>
              </m:f>
            </m:den>
          </m:f>
        </m:oMath>
      </m:oMathPara>
    </w:p>
    <w:p w14:paraId="56C391F7" w14:textId="652AC244" w:rsidR="00912308" w:rsidRDefault="00912308" w:rsidP="00DD7E99">
      <w:pPr>
        <w:spacing w:line="360" w:lineRule="auto"/>
      </w:pPr>
    </w:p>
    <w:p w14:paraId="346B8E22" w14:textId="77777777" w:rsidR="0095234C" w:rsidRDefault="0095234C" w:rsidP="00DD7E99">
      <w:pPr>
        <w:spacing w:line="360" w:lineRule="auto"/>
      </w:pPr>
    </w:p>
    <w:p w14:paraId="5D821F85" w14:textId="702915AB" w:rsidR="00F529FA" w:rsidRDefault="00F529FA" w:rsidP="00DD7E99">
      <w:pPr>
        <w:spacing w:line="360" w:lineRule="auto"/>
      </w:pPr>
      <w:r>
        <w:t>Then</w:t>
      </w:r>
    </w:p>
    <w:p w14:paraId="64000768" w14:textId="77777777" w:rsidR="00F529FA" w:rsidRDefault="00F529FA" w:rsidP="00DD7E99">
      <w:pPr>
        <w:spacing w:line="360" w:lineRule="auto"/>
      </w:pPr>
    </w:p>
    <w:p w14:paraId="3DC7FBEB" w14:textId="723A853E" w:rsidR="00425DF4" w:rsidRPr="00C66B81" w:rsidRDefault="00F529FA" w:rsidP="00DD7E99">
      <w:pPr>
        <w:spacing w:line="360" w:lineRule="auto"/>
      </w:pPr>
      <m:oMathPara>
        <m:oMath>
          <m:r>
            <w:rPr>
              <w:rFonts w:ascii="Cambria Math" w:hAnsi="Cambria Math"/>
              <w:color w:val="FF0000"/>
            </w:rPr>
            <m:t>DR(λ)</m:t>
          </m:r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clear</m:t>
              </m:r>
            </m:sub>
          </m:sSub>
          <m:r>
            <w:rPr>
              <w:rFonts w:ascii="Cambria Math" w:hAnsi="Cambria Math"/>
            </w:rPr>
            <m:t>(λ)∙f+(1-f)</m:t>
          </m:r>
        </m:oMath>
      </m:oMathPara>
    </w:p>
    <w:p w14:paraId="3C184096" w14:textId="77777777" w:rsidR="006E12D3" w:rsidRDefault="006E12D3" w:rsidP="00DD7E99">
      <w:pPr>
        <w:spacing w:line="360" w:lineRule="auto"/>
      </w:pPr>
    </w:p>
    <w:p w14:paraId="097288A5" w14:textId="77777777" w:rsidR="006E12D3" w:rsidRDefault="006E12D3" w:rsidP="00DD7E99">
      <w:pPr>
        <w:spacing w:line="360" w:lineRule="auto"/>
      </w:pPr>
    </w:p>
    <w:sectPr w:rsidR="006E12D3" w:rsidSect="004D2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77"/>
    <w:rsid w:val="0013229A"/>
    <w:rsid w:val="001407CB"/>
    <w:rsid w:val="00147565"/>
    <w:rsid w:val="00204489"/>
    <w:rsid w:val="00213FE3"/>
    <w:rsid w:val="002F69B2"/>
    <w:rsid w:val="00342473"/>
    <w:rsid w:val="003D05A3"/>
    <w:rsid w:val="00406323"/>
    <w:rsid w:val="00425DF4"/>
    <w:rsid w:val="00470E65"/>
    <w:rsid w:val="004D25EE"/>
    <w:rsid w:val="004E1187"/>
    <w:rsid w:val="005E2B34"/>
    <w:rsid w:val="00646271"/>
    <w:rsid w:val="006E12D3"/>
    <w:rsid w:val="007500A7"/>
    <w:rsid w:val="00786EA3"/>
    <w:rsid w:val="008259BA"/>
    <w:rsid w:val="00844F77"/>
    <w:rsid w:val="008B2E74"/>
    <w:rsid w:val="008F21B2"/>
    <w:rsid w:val="00912308"/>
    <w:rsid w:val="00914CDD"/>
    <w:rsid w:val="009271AC"/>
    <w:rsid w:val="0095234C"/>
    <w:rsid w:val="00AB6C77"/>
    <w:rsid w:val="00AC3327"/>
    <w:rsid w:val="00AD6041"/>
    <w:rsid w:val="00AF02C5"/>
    <w:rsid w:val="00AF7322"/>
    <w:rsid w:val="00B75065"/>
    <w:rsid w:val="00C66B81"/>
    <w:rsid w:val="00D13D1B"/>
    <w:rsid w:val="00DD7E99"/>
    <w:rsid w:val="00E267F5"/>
    <w:rsid w:val="00EC66E7"/>
    <w:rsid w:val="00EE4F04"/>
    <w:rsid w:val="00F529FA"/>
    <w:rsid w:val="00FE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995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44F77"/>
    <w:rPr>
      <w:color w:val="808080"/>
    </w:rPr>
  </w:style>
  <w:style w:type="paragraph" w:styleId="ListParagraph">
    <w:name w:val="List Paragraph"/>
    <w:basedOn w:val="Normal"/>
    <w:uiPriority w:val="34"/>
    <w:qFormat/>
    <w:rsid w:val="006E1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</dc:creator>
  <cp:keywords/>
  <dc:description/>
  <cp:lastModifiedBy>Hong Chen</cp:lastModifiedBy>
  <cp:revision>58</cp:revision>
  <dcterms:created xsi:type="dcterms:W3CDTF">2018-05-15T20:04:00Z</dcterms:created>
  <dcterms:modified xsi:type="dcterms:W3CDTF">2018-06-26T20:24:00Z</dcterms:modified>
</cp:coreProperties>
</file>