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commentsExtensible.xml" ContentType="application/vnd.openxmlformats-officedocument.wordprocessingml.commentsExtensible+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5D43" w14:textId="77777777" w:rsidR="009B2477" w:rsidRDefault="00000000">
      <w:pPr>
        <w:jc w:val="center"/>
        <w:rPr>
          <w:b/>
          <w:sz w:val="36"/>
          <w:szCs w:val="36"/>
        </w:rPr>
      </w:pPr>
      <w:r>
        <w:rPr>
          <w:rFonts w:hint="eastAsia"/>
          <w:b/>
          <w:noProof/>
          <w:sz w:val="36"/>
          <w:szCs w:val="36"/>
        </w:rPr>
        <w:drawing>
          <wp:anchor distT="0" distB="0" distL="114300" distR="114300" simplePos="0" relativeHeight="251659264" behindDoc="0" locked="0" layoutInCell="1" allowOverlap="1" wp14:anchorId="6C1DBD1D" wp14:editId="4BED0350">
            <wp:simplePos x="0" y="0"/>
            <wp:positionH relativeFrom="column">
              <wp:posOffset>5626100</wp:posOffset>
            </wp:positionH>
            <wp:positionV relativeFrom="paragraph">
              <wp:posOffset>-371475</wp:posOffset>
            </wp:positionV>
            <wp:extent cx="838200" cy="838200"/>
            <wp:effectExtent l="0" t="0" r="0" b="0"/>
            <wp:wrapNone/>
            <wp:docPr id="1" name="图片 66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60" descr="2"/>
                    <pic:cNvPicPr>
                      <a:picLocks noChangeAspect="1"/>
                    </pic:cNvPicPr>
                  </pic:nvPicPr>
                  <pic:blipFill>
                    <a:blip r:embed="rId7">
                      <a:grayscl/>
                    </a:blip>
                    <a:stretch>
                      <a:fillRect/>
                    </a:stretch>
                  </pic:blipFill>
                  <pic:spPr>
                    <a:xfrm>
                      <a:off x="0" y="0"/>
                      <a:ext cx="838200" cy="838200"/>
                    </a:xfrm>
                    <a:prstGeom prst="rect">
                      <a:avLst/>
                    </a:prstGeom>
                    <a:noFill/>
                    <a:ln>
                      <a:noFill/>
                    </a:ln>
                  </pic:spPr>
                </pic:pic>
              </a:graphicData>
            </a:graphic>
          </wp:anchor>
        </w:drawing>
      </w:r>
      <w:r>
        <w:rPr>
          <w:b/>
          <w:sz w:val="36"/>
          <w:szCs w:val="36"/>
        </w:rPr>
        <w:t>专利申请著录项目表</w:t>
      </w:r>
    </w:p>
    <w:p w14:paraId="25AD35D1" w14:textId="77777777" w:rsidR="009B2477" w:rsidRDefault="00000000">
      <w:pPr>
        <w:adjustRightInd w:val="0"/>
        <w:snapToGrid w:val="0"/>
        <w:rPr>
          <w:szCs w:val="21"/>
        </w:rPr>
      </w:pPr>
      <w:r>
        <w:rPr>
          <w:szCs w:val="21"/>
        </w:rPr>
        <w:t>接案号：</w:t>
      </w:r>
      <w:r>
        <w:rPr>
          <w:rFonts w:hint="eastAsia"/>
          <w:szCs w:val="21"/>
        </w:rPr>
        <w:t xml:space="preserve">TF260310392                              </w:t>
      </w:r>
    </w:p>
    <w:p w14:paraId="066B858E" w14:textId="77777777" w:rsidR="009B2477" w:rsidRDefault="00000000">
      <w:pPr>
        <w:adjustRightInd w:val="0"/>
        <w:snapToGrid w:val="0"/>
        <w:rPr>
          <w:szCs w:val="21"/>
        </w:rPr>
      </w:pPr>
      <w:r>
        <w:rPr>
          <w:rFonts w:hint="eastAsia"/>
          <w:szCs w:val="21"/>
        </w:rPr>
        <w:t>(</w:t>
      </w:r>
      <w:r>
        <w:rPr>
          <w:rFonts w:hint="eastAsia"/>
          <w:szCs w:val="21"/>
        </w:rPr>
        <w:t>与：</w:t>
      </w:r>
      <w:r>
        <w:rPr>
          <w:rFonts w:hint="eastAsia"/>
          <w:szCs w:val="21"/>
        </w:rPr>
        <w:t xml:space="preserve">          </w:t>
      </w:r>
      <w:r>
        <w:rPr>
          <w:rFonts w:hint="eastAsia"/>
          <w:szCs w:val="21"/>
        </w:rPr>
        <w:t>同日申报</w:t>
      </w:r>
      <w:r>
        <w:rPr>
          <w:rFonts w:hint="eastAsia"/>
          <w:szCs w:val="21"/>
        </w:rPr>
        <w:t>)               (</w:t>
      </w:r>
      <w:r>
        <w:rPr>
          <w:rFonts w:hint="eastAsia"/>
          <w:szCs w:val="21"/>
        </w:rPr>
        <w:t>与：</w:t>
      </w:r>
      <w:r>
        <w:rPr>
          <w:rFonts w:hint="eastAsia"/>
          <w:szCs w:val="21"/>
        </w:rPr>
        <w:t xml:space="preserve">          </w:t>
      </w:r>
      <w:r>
        <w:rPr>
          <w:rFonts w:hint="eastAsia"/>
          <w:szCs w:val="21"/>
        </w:rPr>
        <w:t>一案两报</w:t>
      </w:r>
      <w:r>
        <w:rPr>
          <w:rFonts w:hint="eastAsia"/>
          <w:szCs w:val="21"/>
        </w:rPr>
        <w:t xml:space="preserve">)                        </w:t>
      </w:r>
      <w:r>
        <w:rPr>
          <w:rFonts w:hint="eastAsia"/>
          <w:szCs w:val="21"/>
        </w:rPr>
        <w:t>投诉二维码</w:t>
      </w:r>
    </w:p>
    <w:p w14:paraId="291B34C2" w14:textId="77777777" w:rsidR="009B2477" w:rsidRDefault="009B2477">
      <w:pPr>
        <w:adjustRightInd w:val="0"/>
        <w:snapToGrid w:val="0"/>
        <w:rPr>
          <w:szCs w:val="21"/>
        </w:rPr>
      </w:pPr>
    </w:p>
    <w:tbl>
      <w:tblPr>
        <w:tblW w:w="10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528"/>
        <w:gridCol w:w="400"/>
        <w:gridCol w:w="321"/>
        <w:gridCol w:w="1549"/>
        <w:gridCol w:w="969"/>
        <w:gridCol w:w="2145"/>
        <w:gridCol w:w="406"/>
        <w:gridCol w:w="3100"/>
        <w:gridCol w:w="6"/>
      </w:tblGrid>
      <w:tr w:rsidR="009B2477" w14:paraId="033DD8D4" w14:textId="77777777">
        <w:trPr>
          <w:cantSplit/>
          <w:trHeight w:val="381"/>
        </w:trPr>
        <w:tc>
          <w:tcPr>
            <w:tcW w:w="1528" w:type="dxa"/>
            <w:tcBorders>
              <w:top w:val="single" w:sz="6" w:space="0" w:color="auto"/>
              <w:left w:val="single" w:sz="6" w:space="0" w:color="auto"/>
              <w:bottom w:val="single" w:sz="6" w:space="0" w:color="auto"/>
              <w:right w:val="single" w:sz="4" w:space="0" w:color="auto"/>
            </w:tcBorders>
            <w:vAlign w:val="center"/>
          </w:tcPr>
          <w:p w14:paraId="3A239D69" w14:textId="77777777" w:rsidR="009B2477" w:rsidRDefault="00000000">
            <w:pPr>
              <w:rPr>
                <w:rFonts w:ascii="宋体" w:hAnsi="宋体" w:hint="eastAsia"/>
              </w:rPr>
            </w:pPr>
            <w:r>
              <w:rPr>
                <w:rFonts w:ascii="宋体" w:hAnsi="宋体" w:hint="eastAsia"/>
                <w:szCs w:val="21"/>
              </w:rPr>
              <w:t>客户联系人</w:t>
            </w:r>
          </w:p>
        </w:tc>
        <w:tc>
          <w:tcPr>
            <w:tcW w:w="8896" w:type="dxa"/>
            <w:gridSpan w:val="8"/>
            <w:tcBorders>
              <w:top w:val="single" w:sz="6" w:space="0" w:color="auto"/>
              <w:left w:val="single" w:sz="4" w:space="0" w:color="auto"/>
              <w:right w:val="single" w:sz="4" w:space="0" w:color="auto"/>
            </w:tcBorders>
            <w:vAlign w:val="center"/>
          </w:tcPr>
          <w:p w14:paraId="6CA31193" w14:textId="77777777" w:rsidR="009B2477" w:rsidRDefault="00000000">
            <w:pPr>
              <w:spacing w:line="240" w:lineRule="exact"/>
              <w:rPr>
                <w:rFonts w:hAnsi="宋体" w:hint="eastAsia"/>
              </w:rPr>
            </w:pPr>
            <w:r>
              <w:rPr>
                <w:rFonts w:ascii="宋体" w:hAnsi="宋体" w:hint="eastAsia"/>
              </w:rPr>
              <w:t>姓名：</w:t>
            </w:r>
            <w:hyperlink r:id="rId8" w:history="1">
              <w:r w:rsidR="009B2477">
                <w:rPr>
                  <w:rFonts w:ascii="宋体" w:hAnsi="宋体" w:hint="eastAsia"/>
                </w:rPr>
                <w:t>许国良</w:t>
              </w:r>
            </w:hyperlink>
            <w:r>
              <w:rPr>
                <w:rFonts w:ascii="宋体" w:hAnsi="宋体" w:hint="eastAsia"/>
              </w:rPr>
              <w:t xml:space="preserve">        电话：18951991949        电子邮箱：xugl@cqupt.edu.cn </w:t>
            </w:r>
          </w:p>
        </w:tc>
      </w:tr>
      <w:tr w:rsidR="009B2477" w14:paraId="0D784BA4" w14:textId="77777777">
        <w:trPr>
          <w:cantSplit/>
          <w:trHeight w:val="381"/>
        </w:trPr>
        <w:tc>
          <w:tcPr>
            <w:tcW w:w="1528" w:type="dxa"/>
            <w:tcBorders>
              <w:top w:val="single" w:sz="6" w:space="0" w:color="auto"/>
              <w:left w:val="single" w:sz="6" w:space="0" w:color="auto"/>
              <w:bottom w:val="single" w:sz="6" w:space="0" w:color="auto"/>
              <w:right w:val="single" w:sz="4" w:space="0" w:color="auto"/>
            </w:tcBorders>
            <w:vAlign w:val="center"/>
          </w:tcPr>
          <w:p w14:paraId="6C31DA28" w14:textId="77777777" w:rsidR="009B2477" w:rsidRDefault="00000000">
            <w:pPr>
              <w:rPr>
                <w:rFonts w:ascii="宋体" w:hAnsi="宋体" w:hint="eastAsia"/>
              </w:rPr>
            </w:pPr>
            <w:r>
              <w:rPr>
                <w:rFonts w:ascii="宋体" w:hAnsi="宋体" w:hint="eastAsia"/>
                <w:szCs w:val="21"/>
              </w:rPr>
              <w:t>专利代理人</w:t>
            </w:r>
          </w:p>
        </w:tc>
        <w:tc>
          <w:tcPr>
            <w:tcW w:w="8896" w:type="dxa"/>
            <w:gridSpan w:val="8"/>
            <w:tcBorders>
              <w:top w:val="single" w:sz="6" w:space="0" w:color="auto"/>
              <w:left w:val="single" w:sz="4" w:space="0" w:color="auto"/>
              <w:right w:val="single" w:sz="4" w:space="0" w:color="auto"/>
            </w:tcBorders>
            <w:vAlign w:val="center"/>
          </w:tcPr>
          <w:p w14:paraId="6827699F" w14:textId="77777777" w:rsidR="009B2477" w:rsidRDefault="00000000">
            <w:pPr>
              <w:spacing w:line="240" w:lineRule="exact"/>
              <w:rPr>
                <w:rFonts w:hAnsi="宋体" w:hint="eastAsia"/>
              </w:rPr>
            </w:pPr>
            <w:r>
              <w:rPr>
                <w:rFonts w:ascii="宋体" w:hAnsi="宋体" w:hint="eastAsia"/>
              </w:rPr>
              <w:t>姓名：赵敏          电话：15123852252        电子邮箱：thy41@thycq.com</w:t>
            </w:r>
          </w:p>
        </w:tc>
      </w:tr>
      <w:tr w:rsidR="009B2477" w14:paraId="4597DFA4" w14:textId="77777777">
        <w:trPr>
          <w:cantSplit/>
          <w:trHeight w:val="381"/>
        </w:trPr>
        <w:tc>
          <w:tcPr>
            <w:tcW w:w="10424" w:type="dxa"/>
            <w:gridSpan w:val="9"/>
            <w:tcBorders>
              <w:top w:val="single" w:sz="6" w:space="0" w:color="auto"/>
              <w:left w:val="single" w:sz="6" w:space="0" w:color="auto"/>
              <w:bottom w:val="single" w:sz="6" w:space="0" w:color="auto"/>
              <w:right w:val="single" w:sz="4" w:space="0" w:color="auto"/>
            </w:tcBorders>
            <w:vAlign w:val="center"/>
          </w:tcPr>
          <w:p w14:paraId="36F22682" w14:textId="77777777" w:rsidR="009B2477" w:rsidRDefault="00000000">
            <w:pPr>
              <w:spacing w:line="320" w:lineRule="exact"/>
              <w:rPr>
                <w:rFonts w:hAnsi="宋体" w:hint="eastAsia"/>
              </w:rPr>
            </w:pPr>
            <w:r>
              <w:rPr>
                <w:rFonts w:ascii="宋体" w:hAnsi="宋体" w:hint="eastAsia"/>
                <w:b/>
                <w:color w:val="FF0000"/>
                <w:sz w:val="24"/>
              </w:rPr>
              <w:t>特别提醒：</w:t>
            </w:r>
            <w:r>
              <w:rPr>
                <w:rFonts w:ascii="宋体" w:hAnsi="宋体" w:hint="eastAsia"/>
                <w:color w:val="FF0000"/>
                <w:szCs w:val="21"/>
              </w:rPr>
              <w:t>尊敬的客户，上述代理人的联系电话和邮箱为我司指定的工作电话和工作邮箱，为了保证您的技术方案的保密性和后续工作衔接的顺畅，请您务必采用上述联系方式与我方工作人员进行联系。</w:t>
            </w:r>
          </w:p>
        </w:tc>
      </w:tr>
      <w:tr w:rsidR="009B2477" w14:paraId="29E960F4" w14:textId="77777777">
        <w:trPr>
          <w:cantSplit/>
          <w:trHeight w:val="380"/>
        </w:trPr>
        <w:tc>
          <w:tcPr>
            <w:tcW w:w="1528" w:type="dxa"/>
            <w:tcBorders>
              <w:top w:val="single" w:sz="6" w:space="0" w:color="auto"/>
              <w:left w:val="single" w:sz="6" w:space="0" w:color="auto"/>
              <w:bottom w:val="single" w:sz="6" w:space="0" w:color="auto"/>
              <w:right w:val="single" w:sz="4" w:space="0" w:color="auto"/>
            </w:tcBorders>
            <w:vAlign w:val="center"/>
          </w:tcPr>
          <w:p w14:paraId="7A7B0D84" w14:textId="77777777" w:rsidR="009B2477" w:rsidRDefault="00000000">
            <w:pPr>
              <w:spacing w:before="60" w:line="320" w:lineRule="exact"/>
              <w:rPr>
                <w:rFonts w:ascii="宋体" w:hAnsi="宋体" w:hint="eastAsia"/>
              </w:rPr>
            </w:pPr>
            <w:r>
              <w:rPr>
                <w:rFonts w:ascii="宋体" w:hAnsi="宋体" w:hint="eastAsia"/>
                <w:color w:val="0000FF"/>
              </w:rPr>
              <w:t>①专利名称</w:t>
            </w:r>
          </w:p>
        </w:tc>
        <w:tc>
          <w:tcPr>
            <w:tcW w:w="8896" w:type="dxa"/>
            <w:gridSpan w:val="8"/>
            <w:tcBorders>
              <w:top w:val="single" w:sz="6" w:space="0" w:color="auto"/>
              <w:left w:val="single" w:sz="4" w:space="0" w:color="auto"/>
              <w:right w:val="single" w:sz="4" w:space="0" w:color="auto"/>
            </w:tcBorders>
            <w:vAlign w:val="center"/>
          </w:tcPr>
          <w:p w14:paraId="6E9868CD" w14:textId="77777777" w:rsidR="009B2477" w:rsidRDefault="00000000">
            <w:pPr>
              <w:spacing w:line="320" w:lineRule="exact"/>
              <w:rPr>
                <w:rFonts w:hAnsi="宋体" w:hint="eastAsia"/>
              </w:rPr>
            </w:pPr>
            <w:r>
              <w:rPr>
                <w:rFonts w:hAnsi="宋体" w:hint="eastAsia"/>
              </w:rPr>
              <w:t>一种基于多模态特征融合的篮球视频精彩片段定位方法</w:t>
            </w:r>
          </w:p>
        </w:tc>
      </w:tr>
      <w:tr w:rsidR="009B2477" w14:paraId="66A24D81" w14:textId="77777777">
        <w:trPr>
          <w:cantSplit/>
          <w:trHeight w:val="461"/>
        </w:trPr>
        <w:tc>
          <w:tcPr>
            <w:tcW w:w="1528" w:type="dxa"/>
            <w:tcBorders>
              <w:top w:val="single" w:sz="6" w:space="0" w:color="auto"/>
              <w:left w:val="single" w:sz="6" w:space="0" w:color="auto"/>
              <w:bottom w:val="single" w:sz="6" w:space="0" w:color="auto"/>
              <w:right w:val="single" w:sz="4" w:space="0" w:color="auto"/>
            </w:tcBorders>
            <w:vAlign w:val="center"/>
          </w:tcPr>
          <w:p w14:paraId="2837E2F8" w14:textId="77777777" w:rsidR="009B2477" w:rsidRDefault="00000000">
            <w:pPr>
              <w:spacing w:beforeLines="30" w:before="72" w:line="320" w:lineRule="exact"/>
              <w:rPr>
                <w:rFonts w:ascii="宋体" w:hAnsi="宋体" w:hint="eastAsia"/>
              </w:rPr>
            </w:pPr>
            <w:r>
              <w:rPr>
                <w:rFonts w:ascii="宋体" w:hAnsi="宋体" w:hint="eastAsia"/>
                <w:color w:val="0000FF"/>
              </w:rPr>
              <w:t>②专利类型</w:t>
            </w:r>
          </w:p>
        </w:tc>
        <w:tc>
          <w:tcPr>
            <w:tcW w:w="5790" w:type="dxa"/>
            <w:gridSpan w:val="6"/>
            <w:tcBorders>
              <w:top w:val="single" w:sz="6" w:space="0" w:color="auto"/>
              <w:left w:val="single" w:sz="4" w:space="0" w:color="auto"/>
              <w:right w:val="single" w:sz="4" w:space="0" w:color="auto"/>
            </w:tcBorders>
            <w:vAlign w:val="center"/>
          </w:tcPr>
          <w:p w14:paraId="4BB0419F" w14:textId="77777777" w:rsidR="009B2477" w:rsidRDefault="00000000">
            <w:pPr>
              <w:spacing w:line="320" w:lineRule="exact"/>
              <w:rPr>
                <w:rFonts w:hAnsi="宋体" w:hint="eastAsia"/>
                <w:szCs w:val="21"/>
              </w:rPr>
            </w:pPr>
            <w:r>
              <w:rPr>
                <w:szCs w:val="21"/>
              </w:rPr>
              <w:t>发明</w:t>
            </w:r>
            <w:r>
              <w:rPr>
                <w:szCs w:val="21"/>
              </w:rPr>
              <w:fldChar w:fldCharType="begin">
                <w:ffData>
                  <w:name w:val="Check3"/>
                  <w:enabled/>
                  <w:calcOnExit w:val="0"/>
                  <w:checkBox>
                    <w:sizeAuto/>
                    <w:default w:val="1"/>
                    <w:checked/>
                  </w:checkBox>
                </w:ffData>
              </w:fldChar>
            </w:r>
            <w:r>
              <w:rPr>
                <w:szCs w:val="21"/>
              </w:rPr>
              <w:instrText>FORMCHECKBOX</w:instrText>
            </w:r>
            <w:r>
              <w:rPr>
                <w:szCs w:val="21"/>
              </w:rPr>
            </w:r>
            <w:r>
              <w:rPr>
                <w:szCs w:val="21"/>
              </w:rPr>
              <w:fldChar w:fldCharType="separate"/>
            </w:r>
            <w:r>
              <w:rPr>
                <w:szCs w:val="21"/>
              </w:rPr>
              <w:fldChar w:fldCharType="end"/>
            </w:r>
            <w:r>
              <w:rPr>
                <w:szCs w:val="21"/>
              </w:rPr>
              <w:t xml:space="preserve"> </w:t>
            </w:r>
            <w:r>
              <w:rPr>
                <w:rFonts w:hint="eastAsia"/>
                <w:szCs w:val="21"/>
              </w:rPr>
              <w:t xml:space="preserve">   </w:t>
            </w:r>
            <w:r>
              <w:rPr>
                <w:szCs w:val="21"/>
              </w:rPr>
              <w:t>实用新型</w:t>
            </w:r>
            <w:r>
              <w:rPr>
                <w:szCs w:val="21"/>
              </w:rPr>
              <w:fldChar w:fldCharType="begin">
                <w:ffData>
                  <w:name w:val="Check3"/>
                  <w:enabled/>
                  <w:calcOnExit w:val="0"/>
                  <w:checkBox>
                    <w:sizeAuto/>
                    <w:default w:val="0"/>
                    <w:checked w:val="0"/>
                  </w:checkBox>
                </w:ffData>
              </w:fldChar>
            </w:r>
            <w:r>
              <w:rPr>
                <w:szCs w:val="21"/>
              </w:rPr>
              <w:instrText xml:space="preserve"> FORMCHECKBOX </w:instrText>
            </w:r>
            <w:r>
              <w:rPr>
                <w:szCs w:val="21"/>
              </w:rPr>
            </w:r>
            <w:r>
              <w:rPr>
                <w:szCs w:val="21"/>
              </w:rPr>
              <w:fldChar w:fldCharType="separate"/>
            </w:r>
            <w:r>
              <w:rPr>
                <w:szCs w:val="21"/>
              </w:rPr>
              <w:fldChar w:fldCharType="end"/>
            </w:r>
            <w:r>
              <w:rPr>
                <w:szCs w:val="21"/>
              </w:rPr>
              <w:t xml:space="preserve">  </w:t>
            </w:r>
            <w:r>
              <w:rPr>
                <w:rFonts w:hint="eastAsia"/>
                <w:szCs w:val="21"/>
              </w:rPr>
              <w:t xml:space="preserve">  </w:t>
            </w:r>
            <w:r>
              <w:rPr>
                <w:rFonts w:hint="eastAsia"/>
                <w:szCs w:val="21"/>
              </w:rPr>
              <w:t>外观设计</w:t>
            </w:r>
            <w:r>
              <w:rPr>
                <w:szCs w:val="21"/>
              </w:rPr>
              <w:fldChar w:fldCharType="begin">
                <w:ffData>
                  <w:name w:val="Check3"/>
                  <w:enabled/>
                  <w:calcOnExit w:val="0"/>
                  <w:checkBox>
                    <w:sizeAuto/>
                    <w:default w:val="0"/>
                    <w:checked w:val="0"/>
                  </w:checkBox>
                </w:ffData>
              </w:fldChar>
            </w:r>
            <w:r>
              <w:rPr>
                <w:szCs w:val="21"/>
              </w:rPr>
              <w:instrText xml:space="preserve"> FORMCHECKBOX </w:instrText>
            </w:r>
            <w:r>
              <w:rPr>
                <w:szCs w:val="21"/>
              </w:rPr>
            </w:r>
            <w:r>
              <w:rPr>
                <w:szCs w:val="21"/>
              </w:rPr>
              <w:fldChar w:fldCharType="separate"/>
            </w:r>
            <w:r>
              <w:rPr>
                <w:szCs w:val="21"/>
              </w:rPr>
              <w:fldChar w:fldCharType="end"/>
            </w:r>
            <w:r>
              <w:rPr>
                <w:rFonts w:hint="eastAsia"/>
                <w:szCs w:val="21"/>
              </w:rPr>
              <w:t xml:space="preserve">    </w:t>
            </w:r>
            <w:r>
              <w:rPr>
                <w:rFonts w:hint="eastAsia"/>
                <w:szCs w:val="21"/>
              </w:rPr>
              <w:t>一案两报</w:t>
            </w:r>
            <w:r>
              <w:rPr>
                <w:szCs w:val="21"/>
              </w:rPr>
              <w:fldChar w:fldCharType="begin">
                <w:ffData>
                  <w:name w:val="Check3"/>
                  <w:enabled/>
                  <w:calcOnExit w:val="0"/>
                  <w:checkBox>
                    <w:sizeAuto/>
                    <w:default w:val="0"/>
                    <w:checked w:val="0"/>
                  </w:checkBox>
                </w:ffData>
              </w:fldChar>
            </w:r>
            <w:r>
              <w:rPr>
                <w:szCs w:val="21"/>
              </w:rPr>
              <w:instrText xml:space="preserve"> FORMCHECKBOX </w:instrText>
            </w:r>
            <w:r>
              <w:rPr>
                <w:szCs w:val="21"/>
              </w:rPr>
            </w:r>
            <w:r>
              <w:rPr>
                <w:szCs w:val="21"/>
              </w:rPr>
              <w:fldChar w:fldCharType="separate"/>
            </w:r>
            <w:r>
              <w:rPr>
                <w:szCs w:val="21"/>
              </w:rPr>
              <w:fldChar w:fldCharType="end"/>
            </w:r>
          </w:p>
        </w:tc>
        <w:tc>
          <w:tcPr>
            <w:tcW w:w="3106" w:type="dxa"/>
            <w:gridSpan w:val="2"/>
            <w:tcBorders>
              <w:top w:val="single" w:sz="6" w:space="0" w:color="auto"/>
              <w:left w:val="single" w:sz="4" w:space="0" w:color="auto"/>
              <w:right w:val="single" w:sz="4" w:space="0" w:color="auto"/>
            </w:tcBorders>
            <w:vAlign w:val="center"/>
          </w:tcPr>
          <w:p w14:paraId="62CD39DD" w14:textId="77777777" w:rsidR="009B2477" w:rsidRDefault="00000000">
            <w:pPr>
              <w:spacing w:line="320" w:lineRule="exact"/>
              <w:rPr>
                <w:rFonts w:hAnsi="宋体" w:hint="eastAsia"/>
                <w:szCs w:val="21"/>
              </w:rPr>
            </w:pPr>
            <w:r>
              <w:rPr>
                <w:rFonts w:hint="eastAsia"/>
                <w:szCs w:val="21"/>
              </w:rPr>
              <w:t>是否费减：</w:t>
            </w:r>
            <w:r>
              <w:rPr>
                <w:rFonts w:hint="eastAsia"/>
                <w:szCs w:val="21"/>
              </w:rPr>
              <w:t xml:space="preserve"> </w:t>
            </w:r>
            <w:r>
              <w:rPr>
                <w:rFonts w:hint="eastAsia"/>
                <w:szCs w:val="21"/>
              </w:rPr>
              <w:t>是</w:t>
            </w:r>
            <w:bookmarkStart w:id="0" w:name="Check3"/>
            <w:r>
              <w:rPr>
                <w:rFonts w:hint="eastAsia"/>
                <w:szCs w:val="21"/>
              </w:rPr>
              <w:fldChar w:fldCharType="begin">
                <w:ffData>
                  <w:name w:val="Check3"/>
                  <w:enabled/>
                  <w:calcOnExit w:val="0"/>
                  <w:checkBox>
                    <w:sizeAuto/>
                    <w:default w:val="1"/>
                    <w:checked/>
                  </w:checkBox>
                </w:ffData>
              </w:fldChar>
            </w:r>
            <w:r>
              <w:rPr>
                <w:rFonts w:hint="eastAsia"/>
                <w:szCs w:val="21"/>
              </w:rPr>
              <w:instrText>FORMCHECKBOX</w:instrText>
            </w:r>
            <w:r>
              <w:rPr>
                <w:szCs w:val="21"/>
              </w:rPr>
            </w:r>
            <w:r>
              <w:rPr>
                <w:szCs w:val="21"/>
              </w:rPr>
              <w:fldChar w:fldCharType="separate"/>
            </w:r>
            <w:r>
              <w:rPr>
                <w:rFonts w:hint="eastAsia"/>
                <w:szCs w:val="21"/>
              </w:rPr>
              <w:fldChar w:fldCharType="end"/>
            </w:r>
            <w:bookmarkEnd w:id="0"/>
            <w:r>
              <w:rPr>
                <w:rFonts w:hint="eastAsia"/>
                <w:szCs w:val="21"/>
              </w:rPr>
              <w:t xml:space="preserve">    </w:t>
            </w:r>
            <w:r>
              <w:rPr>
                <w:rFonts w:hint="eastAsia"/>
                <w:szCs w:val="21"/>
              </w:rPr>
              <w:t>否</w:t>
            </w:r>
            <w:r>
              <w:rPr>
                <w:szCs w:val="21"/>
              </w:rPr>
              <w:fldChar w:fldCharType="begin">
                <w:ffData>
                  <w:name w:val="Check3"/>
                  <w:enabled/>
                  <w:calcOnExit w:val="0"/>
                  <w:checkBox>
                    <w:sizeAuto/>
                    <w:default w:val="0"/>
                    <w:checked w:val="0"/>
                  </w:checkBox>
                </w:ffData>
              </w:fldChar>
            </w:r>
            <w:r>
              <w:rPr>
                <w:szCs w:val="21"/>
              </w:rPr>
              <w:instrText xml:space="preserve"> FORMCHECKBOX </w:instrText>
            </w:r>
            <w:r>
              <w:rPr>
                <w:szCs w:val="21"/>
              </w:rPr>
            </w:r>
            <w:r>
              <w:rPr>
                <w:szCs w:val="21"/>
              </w:rPr>
              <w:fldChar w:fldCharType="separate"/>
            </w:r>
            <w:r>
              <w:rPr>
                <w:szCs w:val="21"/>
              </w:rPr>
              <w:fldChar w:fldCharType="end"/>
            </w:r>
          </w:p>
        </w:tc>
      </w:tr>
      <w:tr w:rsidR="009B2477" w14:paraId="29C0BECC" w14:textId="77777777">
        <w:trPr>
          <w:cantSplit/>
          <w:trHeight w:val="225"/>
        </w:trPr>
        <w:tc>
          <w:tcPr>
            <w:tcW w:w="1928" w:type="dxa"/>
            <w:gridSpan w:val="2"/>
            <w:vMerge w:val="restart"/>
            <w:tcBorders>
              <w:top w:val="nil"/>
              <w:left w:val="single" w:sz="6" w:space="0" w:color="auto"/>
              <w:right w:val="single" w:sz="4" w:space="0" w:color="auto"/>
            </w:tcBorders>
            <w:vAlign w:val="center"/>
          </w:tcPr>
          <w:p w14:paraId="3D8BCAC2" w14:textId="77777777" w:rsidR="009B2477" w:rsidRDefault="00000000">
            <w:pPr>
              <w:spacing w:line="320" w:lineRule="exact"/>
              <w:jc w:val="center"/>
              <w:rPr>
                <w:rFonts w:ascii="宋体" w:hAnsi="宋体" w:hint="eastAsia"/>
              </w:rPr>
            </w:pPr>
            <w:commentRangeStart w:id="1"/>
            <w:commentRangeEnd w:id="1"/>
            <w:r>
              <w:rPr>
                <w:rStyle w:val="af9"/>
                <w:rFonts w:ascii="宋体" w:hAnsi="宋体" w:hint="eastAsia"/>
                <w:color w:val="0000FF"/>
                <w:szCs w:val="24"/>
              </w:rPr>
              <w:commentReference w:id="1"/>
            </w:r>
            <w:r>
              <w:rPr>
                <w:rFonts w:ascii="宋体" w:hAnsi="宋体" w:hint="eastAsia"/>
                <w:color w:val="0000FF"/>
              </w:rPr>
              <w:t>③所有发明人信息</w:t>
            </w:r>
          </w:p>
        </w:tc>
        <w:tc>
          <w:tcPr>
            <w:tcW w:w="8496" w:type="dxa"/>
            <w:gridSpan w:val="7"/>
            <w:tcBorders>
              <w:top w:val="nil"/>
              <w:left w:val="single" w:sz="6" w:space="0" w:color="auto"/>
              <w:right w:val="single" w:sz="4" w:space="0" w:color="auto"/>
            </w:tcBorders>
            <w:vAlign w:val="center"/>
          </w:tcPr>
          <w:p w14:paraId="6E8A6373" w14:textId="0B45EEBB" w:rsidR="009B2477" w:rsidRDefault="00300DA9">
            <w:pPr>
              <w:spacing w:line="320" w:lineRule="exact"/>
              <w:rPr>
                <w:rFonts w:ascii="宋体" w:hAnsi="宋体" w:hint="eastAsia"/>
              </w:rPr>
            </w:pPr>
            <w:r>
              <w:rPr>
                <w:rFonts w:ascii="宋体" w:hAnsi="宋体" w:hint="eastAsia"/>
                <w:color w:val="0000FF"/>
              </w:rPr>
              <w:t>李佳浩、</w:t>
            </w:r>
            <w:hyperlink r:id="rId12" w:history="1">
              <w:r>
                <w:rPr>
                  <w:rFonts w:ascii="宋体" w:hAnsi="宋体" w:hint="eastAsia"/>
                  <w:color w:val="0000FF"/>
                </w:rPr>
                <w:t>许国良</w:t>
              </w:r>
            </w:hyperlink>
            <w:r>
              <w:rPr>
                <w:rFonts w:ascii="宋体" w:hAnsi="宋体" w:hint="eastAsia"/>
                <w:color w:val="0000FF"/>
              </w:rPr>
              <w:t>、牟瀚霖、唐章杰</w:t>
            </w:r>
          </w:p>
        </w:tc>
      </w:tr>
      <w:tr w:rsidR="009B2477" w14:paraId="72841EF5" w14:textId="77777777">
        <w:trPr>
          <w:cantSplit/>
          <w:trHeight w:val="225"/>
        </w:trPr>
        <w:tc>
          <w:tcPr>
            <w:tcW w:w="1928" w:type="dxa"/>
            <w:gridSpan w:val="2"/>
            <w:vMerge/>
            <w:tcBorders>
              <w:left w:val="single" w:sz="6" w:space="0" w:color="auto"/>
              <w:right w:val="single" w:sz="4" w:space="0" w:color="auto"/>
            </w:tcBorders>
            <w:vAlign w:val="center"/>
          </w:tcPr>
          <w:p w14:paraId="52C4557B" w14:textId="77777777" w:rsidR="009B2477" w:rsidRDefault="009B2477">
            <w:pPr>
              <w:spacing w:line="320" w:lineRule="exact"/>
              <w:jc w:val="center"/>
              <w:rPr>
                <w:rFonts w:ascii="宋体" w:hAnsi="宋体" w:hint="eastAsia"/>
              </w:rPr>
            </w:pPr>
          </w:p>
        </w:tc>
        <w:tc>
          <w:tcPr>
            <w:tcW w:w="1870" w:type="dxa"/>
            <w:gridSpan w:val="2"/>
            <w:vMerge w:val="restart"/>
            <w:tcBorders>
              <w:top w:val="nil"/>
              <w:left w:val="single" w:sz="6" w:space="0" w:color="auto"/>
              <w:right w:val="single" w:sz="4" w:space="0" w:color="auto"/>
            </w:tcBorders>
            <w:vAlign w:val="center"/>
          </w:tcPr>
          <w:p w14:paraId="1CA8320E" w14:textId="77777777" w:rsidR="009B2477" w:rsidRDefault="00000000">
            <w:pPr>
              <w:spacing w:line="320" w:lineRule="exact"/>
              <w:jc w:val="center"/>
              <w:rPr>
                <w:rFonts w:ascii="宋体" w:hAnsi="宋体" w:hint="eastAsia"/>
              </w:rPr>
            </w:pPr>
            <w:r>
              <w:rPr>
                <w:rFonts w:ascii="宋体" w:hAnsi="宋体" w:hint="eastAsia"/>
              </w:rPr>
              <w:t>第一发明人</w:t>
            </w:r>
          </w:p>
        </w:tc>
        <w:tc>
          <w:tcPr>
            <w:tcW w:w="3114" w:type="dxa"/>
            <w:gridSpan w:val="2"/>
            <w:tcBorders>
              <w:top w:val="nil"/>
              <w:left w:val="single" w:sz="6" w:space="0" w:color="auto"/>
              <w:right w:val="single" w:sz="4" w:space="0" w:color="auto"/>
            </w:tcBorders>
            <w:vAlign w:val="center"/>
          </w:tcPr>
          <w:p w14:paraId="2CA7C3F2" w14:textId="25A01390" w:rsidR="009B2477" w:rsidRDefault="00000000">
            <w:pPr>
              <w:spacing w:line="320" w:lineRule="exact"/>
              <w:rPr>
                <w:rFonts w:ascii="宋体" w:hAnsi="宋体" w:hint="eastAsia"/>
              </w:rPr>
            </w:pPr>
            <w:r>
              <w:rPr>
                <w:rFonts w:ascii="宋体" w:hAnsi="宋体" w:hint="eastAsia"/>
              </w:rPr>
              <w:t>姓名：</w:t>
            </w:r>
            <w:r w:rsidR="00300DA9">
              <w:rPr>
                <w:rFonts w:ascii="宋体" w:hAnsi="宋体" w:hint="eastAsia"/>
              </w:rPr>
              <w:t xml:space="preserve">李佳浩 </w:t>
            </w:r>
          </w:p>
        </w:tc>
        <w:tc>
          <w:tcPr>
            <w:tcW w:w="3512" w:type="dxa"/>
            <w:gridSpan w:val="3"/>
            <w:tcBorders>
              <w:top w:val="nil"/>
              <w:left w:val="single" w:sz="6" w:space="0" w:color="auto"/>
              <w:right w:val="single" w:sz="4" w:space="0" w:color="auto"/>
            </w:tcBorders>
            <w:vAlign w:val="center"/>
          </w:tcPr>
          <w:p w14:paraId="180AA77F" w14:textId="77777777" w:rsidR="009B2477" w:rsidRDefault="00000000">
            <w:pPr>
              <w:spacing w:line="320" w:lineRule="exact"/>
              <w:rPr>
                <w:rFonts w:ascii="宋体" w:hAnsi="宋体" w:hint="eastAsia"/>
              </w:rPr>
            </w:pPr>
            <w:r>
              <w:rPr>
                <w:rFonts w:ascii="宋体" w:hAnsi="宋体" w:hint="eastAsia"/>
              </w:rPr>
              <w:t>国籍：中国</w:t>
            </w:r>
          </w:p>
        </w:tc>
      </w:tr>
      <w:tr w:rsidR="009B2477" w14:paraId="616F895E" w14:textId="77777777">
        <w:trPr>
          <w:cantSplit/>
          <w:trHeight w:val="225"/>
        </w:trPr>
        <w:tc>
          <w:tcPr>
            <w:tcW w:w="1928" w:type="dxa"/>
            <w:gridSpan w:val="2"/>
            <w:vMerge/>
            <w:tcBorders>
              <w:left w:val="single" w:sz="6" w:space="0" w:color="auto"/>
              <w:right w:val="single" w:sz="4" w:space="0" w:color="auto"/>
            </w:tcBorders>
            <w:vAlign w:val="center"/>
          </w:tcPr>
          <w:p w14:paraId="02A746AC" w14:textId="77777777" w:rsidR="009B2477" w:rsidRDefault="009B2477">
            <w:pPr>
              <w:spacing w:line="320" w:lineRule="exact"/>
              <w:jc w:val="center"/>
              <w:rPr>
                <w:rFonts w:ascii="宋体" w:hAnsi="宋体" w:hint="eastAsia"/>
              </w:rPr>
            </w:pPr>
          </w:p>
        </w:tc>
        <w:tc>
          <w:tcPr>
            <w:tcW w:w="1870" w:type="dxa"/>
            <w:gridSpan w:val="2"/>
            <w:vMerge/>
            <w:tcBorders>
              <w:left w:val="single" w:sz="6" w:space="0" w:color="auto"/>
              <w:right w:val="single" w:sz="4" w:space="0" w:color="auto"/>
            </w:tcBorders>
            <w:vAlign w:val="center"/>
          </w:tcPr>
          <w:p w14:paraId="1DB14AFF" w14:textId="77777777" w:rsidR="009B2477" w:rsidRDefault="009B2477">
            <w:pPr>
              <w:spacing w:line="320" w:lineRule="exact"/>
              <w:rPr>
                <w:rFonts w:ascii="宋体" w:hAnsi="宋体" w:hint="eastAsia"/>
              </w:rPr>
            </w:pPr>
          </w:p>
        </w:tc>
        <w:tc>
          <w:tcPr>
            <w:tcW w:w="6626" w:type="dxa"/>
            <w:gridSpan w:val="5"/>
            <w:tcBorders>
              <w:top w:val="nil"/>
              <w:left w:val="single" w:sz="6" w:space="0" w:color="auto"/>
              <w:right w:val="single" w:sz="4" w:space="0" w:color="auto"/>
            </w:tcBorders>
            <w:vAlign w:val="center"/>
          </w:tcPr>
          <w:p w14:paraId="43B04B24" w14:textId="39811F4D" w:rsidR="009B2477" w:rsidRDefault="00000000">
            <w:pPr>
              <w:spacing w:line="320" w:lineRule="exact"/>
              <w:rPr>
                <w:rFonts w:ascii="宋体" w:hAnsi="宋体" w:hint="eastAsia"/>
              </w:rPr>
            </w:pPr>
            <w:r>
              <w:rPr>
                <w:rFonts w:ascii="宋体" w:hAnsi="宋体" w:hint="eastAsia"/>
                <w:color w:val="0000FF"/>
              </w:rPr>
              <w:t>身份证号：</w:t>
            </w:r>
            <w:r w:rsidR="00300DA9">
              <w:rPr>
                <w:rFonts w:ascii="宋体" w:hAnsi="宋体" w:hint="eastAsia"/>
                <w:color w:val="0000FF"/>
              </w:rPr>
              <w:t>610431200110100018</w:t>
            </w:r>
          </w:p>
        </w:tc>
      </w:tr>
      <w:tr w:rsidR="009B2477" w14:paraId="3D18D7E0" w14:textId="77777777">
        <w:trPr>
          <w:cantSplit/>
          <w:trHeight w:val="300"/>
        </w:trPr>
        <w:tc>
          <w:tcPr>
            <w:tcW w:w="1928" w:type="dxa"/>
            <w:gridSpan w:val="2"/>
            <w:vMerge/>
            <w:tcBorders>
              <w:left w:val="single" w:sz="6" w:space="0" w:color="auto"/>
              <w:right w:val="single" w:sz="4" w:space="0" w:color="auto"/>
            </w:tcBorders>
            <w:vAlign w:val="center"/>
          </w:tcPr>
          <w:p w14:paraId="648A44B4" w14:textId="77777777" w:rsidR="009B2477" w:rsidRDefault="009B2477">
            <w:pPr>
              <w:spacing w:line="320" w:lineRule="exact"/>
              <w:jc w:val="center"/>
              <w:rPr>
                <w:rFonts w:ascii="宋体" w:hAnsi="宋体" w:hint="eastAsia"/>
              </w:rPr>
            </w:pPr>
          </w:p>
        </w:tc>
        <w:tc>
          <w:tcPr>
            <w:tcW w:w="1870" w:type="dxa"/>
            <w:gridSpan w:val="2"/>
            <w:vMerge w:val="restart"/>
            <w:tcBorders>
              <w:top w:val="nil"/>
              <w:left w:val="single" w:sz="6" w:space="0" w:color="auto"/>
              <w:right w:val="single" w:sz="4" w:space="0" w:color="auto"/>
            </w:tcBorders>
            <w:vAlign w:val="center"/>
          </w:tcPr>
          <w:p w14:paraId="3879B65C" w14:textId="77777777" w:rsidR="009B2477" w:rsidRDefault="00000000">
            <w:pPr>
              <w:spacing w:line="320" w:lineRule="exact"/>
              <w:jc w:val="center"/>
              <w:rPr>
                <w:rFonts w:ascii="宋体" w:hAnsi="宋体" w:hint="eastAsia"/>
              </w:rPr>
            </w:pPr>
            <w:r>
              <w:rPr>
                <w:rFonts w:ascii="宋体" w:hAnsi="宋体" w:hint="eastAsia"/>
              </w:rPr>
              <w:t>第二发明人</w:t>
            </w:r>
          </w:p>
        </w:tc>
        <w:tc>
          <w:tcPr>
            <w:tcW w:w="3114" w:type="dxa"/>
            <w:gridSpan w:val="2"/>
            <w:tcBorders>
              <w:top w:val="nil"/>
              <w:left w:val="single" w:sz="6" w:space="0" w:color="auto"/>
              <w:right w:val="single" w:sz="4" w:space="0" w:color="auto"/>
            </w:tcBorders>
            <w:vAlign w:val="center"/>
          </w:tcPr>
          <w:p w14:paraId="3E44BABA" w14:textId="5CFA45E4" w:rsidR="009B2477" w:rsidRDefault="00000000">
            <w:pPr>
              <w:spacing w:line="320" w:lineRule="exact"/>
              <w:rPr>
                <w:rFonts w:ascii="宋体" w:hAnsi="宋体" w:hint="eastAsia"/>
              </w:rPr>
            </w:pPr>
            <w:r>
              <w:rPr>
                <w:rFonts w:ascii="宋体" w:hAnsi="宋体" w:hint="eastAsia"/>
              </w:rPr>
              <w:t>姓名：</w:t>
            </w:r>
            <w:r w:rsidR="00300DA9">
              <w:rPr>
                <w:rFonts w:ascii="宋体" w:hAnsi="宋体" w:hint="eastAsia"/>
              </w:rPr>
              <w:t>许国良</w:t>
            </w:r>
          </w:p>
        </w:tc>
        <w:tc>
          <w:tcPr>
            <w:tcW w:w="3512" w:type="dxa"/>
            <w:gridSpan w:val="3"/>
            <w:tcBorders>
              <w:top w:val="nil"/>
              <w:left w:val="single" w:sz="6" w:space="0" w:color="auto"/>
              <w:right w:val="single" w:sz="4" w:space="0" w:color="auto"/>
            </w:tcBorders>
            <w:vAlign w:val="center"/>
          </w:tcPr>
          <w:p w14:paraId="57E3E595" w14:textId="77777777" w:rsidR="009B2477" w:rsidRDefault="00000000">
            <w:pPr>
              <w:spacing w:line="320" w:lineRule="exact"/>
              <w:rPr>
                <w:rFonts w:ascii="宋体" w:hAnsi="宋体" w:hint="eastAsia"/>
              </w:rPr>
            </w:pPr>
            <w:r>
              <w:rPr>
                <w:rFonts w:ascii="宋体" w:hAnsi="宋体" w:hint="eastAsia"/>
              </w:rPr>
              <w:t>国籍：中国</w:t>
            </w:r>
          </w:p>
        </w:tc>
      </w:tr>
      <w:tr w:rsidR="009B2477" w14:paraId="24381083" w14:textId="77777777">
        <w:trPr>
          <w:cantSplit/>
          <w:trHeight w:val="300"/>
        </w:trPr>
        <w:tc>
          <w:tcPr>
            <w:tcW w:w="1928" w:type="dxa"/>
            <w:gridSpan w:val="2"/>
            <w:vMerge/>
            <w:tcBorders>
              <w:left w:val="single" w:sz="6" w:space="0" w:color="auto"/>
              <w:right w:val="single" w:sz="4" w:space="0" w:color="auto"/>
            </w:tcBorders>
            <w:vAlign w:val="center"/>
          </w:tcPr>
          <w:p w14:paraId="33EBB5DA" w14:textId="77777777" w:rsidR="009B2477" w:rsidRDefault="009B2477">
            <w:pPr>
              <w:spacing w:line="320" w:lineRule="exact"/>
              <w:jc w:val="center"/>
              <w:rPr>
                <w:rFonts w:ascii="宋体" w:hAnsi="宋体" w:hint="eastAsia"/>
              </w:rPr>
            </w:pPr>
          </w:p>
        </w:tc>
        <w:tc>
          <w:tcPr>
            <w:tcW w:w="1870" w:type="dxa"/>
            <w:gridSpan w:val="2"/>
            <w:vMerge/>
            <w:tcBorders>
              <w:left w:val="single" w:sz="6" w:space="0" w:color="auto"/>
              <w:right w:val="single" w:sz="4" w:space="0" w:color="auto"/>
            </w:tcBorders>
            <w:vAlign w:val="center"/>
          </w:tcPr>
          <w:p w14:paraId="5BCB1C7D" w14:textId="77777777" w:rsidR="009B2477" w:rsidRDefault="009B2477">
            <w:pPr>
              <w:spacing w:line="320" w:lineRule="exact"/>
              <w:rPr>
                <w:rFonts w:ascii="宋体" w:hAnsi="宋体" w:hint="eastAsia"/>
              </w:rPr>
            </w:pPr>
          </w:p>
        </w:tc>
        <w:tc>
          <w:tcPr>
            <w:tcW w:w="6626" w:type="dxa"/>
            <w:gridSpan w:val="5"/>
            <w:tcBorders>
              <w:top w:val="nil"/>
              <w:left w:val="single" w:sz="6" w:space="0" w:color="auto"/>
              <w:right w:val="single" w:sz="4" w:space="0" w:color="auto"/>
            </w:tcBorders>
            <w:vAlign w:val="center"/>
          </w:tcPr>
          <w:p w14:paraId="68985FE2" w14:textId="142F0796" w:rsidR="009B2477" w:rsidRDefault="00000000">
            <w:pPr>
              <w:spacing w:line="320" w:lineRule="exact"/>
              <w:rPr>
                <w:rFonts w:ascii="宋体" w:hAnsi="宋体" w:hint="eastAsia"/>
              </w:rPr>
            </w:pPr>
            <w:r>
              <w:rPr>
                <w:rFonts w:ascii="宋体" w:hAnsi="宋体" w:hint="eastAsia"/>
                <w:color w:val="0000FF"/>
              </w:rPr>
              <w:t>身份证号：</w:t>
            </w:r>
            <w:r w:rsidR="00705808">
              <w:rPr>
                <w:rFonts w:ascii="宋体" w:hAnsi="宋体" w:hint="eastAsia"/>
                <w:color w:val="0000FF"/>
              </w:rPr>
              <w:t>330721197312311210</w:t>
            </w:r>
          </w:p>
        </w:tc>
      </w:tr>
      <w:tr w:rsidR="009B2477" w14:paraId="6B9F205A" w14:textId="77777777">
        <w:trPr>
          <w:cantSplit/>
          <w:trHeight w:val="158"/>
        </w:trPr>
        <w:tc>
          <w:tcPr>
            <w:tcW w:w="1928" w:type="dxa"/>
            <w:gridSpan w:val="2"/>
            <w:vMerge/>
            <w:tcBorders>
              <w:left w:val="single" w:sz="6" w:space="0" w:color="auto"/>
              <w:right w:val="single" w:sz="4" w:space="0" w:color="auto"/>
            </w:tcBorders>
            <w:vAlign w:val="center"/>
          </w:tcPr>
          <w:p w14:paraId="1F214B0C" w14:textId="77777777" w:rsidR="009B2477" w:rsidRDefault="009B2477">
            <w:pPr>
              <w:spacing w:line="320" w:lineRule="exact"/>
              <w:jc w:val="center"/>
              <w:rPr>
                <w:rFonts w:ascii="宋体" w:hAnsi="宋体" w:hint="eastAsia"/>
              </w:rPr>
            </w:pPr>
          </w:p>
        </w:tc>
        <w:tc>
          <w:tcPr>
            <w:tcW w:w="1870" w:type="dxa"/>
            <w:gridSpan w:val="2"/>
            <w:vMerge w:val="restart"/>
            <w:tcBorders>
              <w:left w:val="single" w:sz="6" w:space="0" w:color="auto"/>
              <w:right w:val="single" w:sz="4" w:space="0" w:color="auto"/>
            </w:tcBorders>
            <w:vAlign w:val="center"/>
          </w:tcPr>
          <w:p w14:paraId="12E93286" w14:textId="77777777" w:rsidR="009B2477" w:rsidRDefault="00000000">
            <w:pPr>
              <w:spacing w:line="320" w:lineRule="exact"/>
              <w:jc w:val="center"/>
              <w:rPr>
                <w:rFonts w:ascii="宋体" w:hAnsi="宋体" w:hint="eastAsia"/>
              </w:rPr>
            </w:pPr>
            <w:r>
              <w:rPr>
                <w:rFonts w:ascii="宋体" w:hAnsi="宋体" w:hint="eastAsia"/>
              </w:rPr>
              <w:t>第三发明人</w:t>
            </w:r>
          </w:p>
        </w:tc>
        <w:tc>
          <w:tcPr>
            <w:tcW w:w="3114" w:type="dxa"/>
            <w:gridSpan w:val="2"/>
            <w:tcBorders>
              <w:top w:val="nil"/>
              <w:left w:val="single" w:sz="6" w:space="0" w:color="auto"/>
              <w:right w:val="single" w:sz="4" w:space="0" w:color="auto"/>
            </w:tcBorders>
            <w:vAlign w:val="center"/>
          </w:tcPr>
          <w:p w14:paraId="69A0CB26" w14:textId="38BEAFF7" w:rsidR="009B2477" w:rsidRDefault="00000000">
            <w:pPr>
              <w:spacing w:line="320" w:lineRule="exact"/>
              <w:rPr>
                <w:rFonts w:ascii="宋体" w:hAnsi="宋体" w:hint="eastAsia"/>
              </w:rPr>
            </w:pPr>
            <w:r>
              <w:rPr>
                <w:rFonts w:ascii="宋体" w:hAnsi="宋体" w:hint="eastAsia"/>
              </w:rPr>
              <w:t>姓名：</w:t>
            </w:r>
            <w:r w:rsidR="00300DA9">
              <w:rPr>
                <w:rFonts w:ascii="宋体" w:hAnsi="宋体" w:hint="eastAsia"/>
              </w:rPr>
              <w:t>牟瀚霖</w:t>
            </w:r>
          </w:p>
        </w:tc>
        <w:tc>
          <w:tcPr>
            <w:tcW w:w="3512" w:type="dxa"/>
            <w:gridSpan w:val="3"/>
            <w:tcBorders>
              <w:top w:val="nil"/>
              <w:left w:val="single" w:sz="6" w:space="0" w:color="auto"/>
              <w:right w:val="single" w:sz="4" w:space="0" w:color="auto"/>
            </w:tcBorders>
            <w:vAlign w:val="center"/>
          </w:tcPr>
          <w:p w14:paraId="592AEA8C" w14:textId="77777777" w:rsidR="009B2477" w:rsidRDefault="00000000">
            <w:pPr>
              <w:spacing w:line="320" w:lineRule="exact"/>
              <w:rPr>
                <w:rFonts w:ascii="宋体" w:hAnsi="宋体" w:hint="eastAsia"/>
              </w:rPr>
            </w:pPr>
            <w:r>
              <w:rPr>
                <w:rFonts w:ascii="宋体" w:hAnsi="宋体" w:hint="eastAsia"/>
              </w:rPr>
              <w:t>国籍：中国</w:t>
            </w:r>
          </w:p>
        </w:tc>
      </w:tr>
      <w:tr w:rsidR="009B2477" w14:paraId="0678DDC6" w14:textId="77777777">
        <w:trPr>
          <w:cantSplit/>
          <w:trHeight w:val="157"/>
        </w:trPr>
        <w:tc>
          <w:tcPr>
            <w:tcW w:w="1928" w:type="dxa"/>
            <w:gridSpan w:val="2"/>
            <w:vMerge/>
            <w:tcBorders>
              <w:left w:val="single" w:sz="6" w:space="0" w:color="auto"/>
              <w:right w:val="single" w:sz="4" w:space="0" w:color="auto"/>
            </w:tcBorders>
            <w:vAlign w:val="center"/>
          </w:tcPr>
          <w:p w14:paraId="0F5B1C97" w14:textId="77777777" w:rsidR="009B2477" w:rsidRDefault="009B2477">
            <w:pPr>
              <w:spacing w:line="320" w:lineRule="exact"/>
              <w:jc w:val="center"/>
              <w:rPr>
                <w:rFonts w:ascii="宋体" w:hAnsi="宋体" w:hint="eastAsia"/>
              </w:rPr>
            </w:pPr>
          </w:p>
        </w:tc>
        <w:tc>
          <w:tcPr>
            <w:tcW w:w="1870" w:type="dxa"/>
            <w:gridSpan w:val="2"/>
            <w:vMerge/>
            <w:tcBorders>
              <w:left w:val="single" w:sz="6" w:space="0" w:color="auto"/>
              <w:right w:val="single" w:sz="4" w:space="0" w:color="auto"/>
            </w:tcBorders>
            <w:vAlign w:val="center"/>
          </w:tcPr>
          <w:p w14:paraId="279C39B6" w14:textId="77777777" w:rsidR="009B2477" w:rsidRDefault="009B2477">
            <w:pPr>
              <w:spacing w:line="320" w:lineRule="exact"/>
              <w:jc w:val="center"/>
              <w:rPr>
                <w:rFonts w:ascii="宋体" w:hAnsi="宋体" w:hint="eastAsia"/>
              </w:rPr>
            </w:pPr>
          </w:p>
        </w:tc>
        <w:tc>
          <w:tcPr>
            <w:tcW w:w="6626" w:type="dxa"/>
            <w:gridSpan w:val="5"/>
            <w:tcBorders>
              <w:top w:val="nil"/>
              <w:left w:val="single" w:sz="6" w:space="0" w:color="auto"/>
              <w:right w:val="single" w:sz="4" w:space="0" w:color="auto"/>
            </w:tcBorders>
            <w:vAlign w:val="center"/>
          </w:tcPr>
          <w:p w14:paraId="551E7726" w14:textId="6F127CE3" w:rsidR="009B2477" w:rsidRDefault="00000000">
            <w:pPr>
              <w:spacing w:line="320" w:lineRule="exact"/>
              <w:rPr>
                <w:rFonts w:ascii="宋体" w:hAnsi="宋体" w:hint="eastAsia"/>
              </w:rPr>
            </w:pPr>
            <w:r>
              <w:rPr>
                <w:rFonts w:ascii="宋体" w:hAnsi="宋体" w:hint="eastAsia"/>
                <w:color w:val="0000FF"/>
              </w:rPr>
              <w:t>身份证号：</w:t>
            </w:r>
            <w:r w:rsidR="00300DA9" w:rsidRPr="00300DA9">
              <w:rPr>
                <w:rFonts w:ascii="宋体" w:hAnsi="宋体"/>
                <w:color w:val="0000FF"/>
              </w:rPr>
              <w:t>500236200508230010</w:t>
            </w:r>
          </w:p>
        </w:tc>
      </w:tr>
      <w:tr w:rsidR="009B2477" w14:paraId="05BB51ED" w14:textId="77777777">
        <w:trPr>
          <w:cantSplit/>
          <w:trHeight w:val="158"/>
        </w:trPr>
        <w:tc>
          <w:tcPr>
            <w:tcW w:w="1928" w:type="dxa"/>
            <w:gridSpan w:val="2"/>
            <w:vMerge/>
            <w:tcBorders>
              <w:left w:val="single" w:sz="6" w:space="0" w:color="auto"/>
              <w:right w:val="single" w:sz="4" w:space="0" w:color="auto"/>
            </w:tcBorders>
            <w:vAlign w:val="center"/>
          </w:tcPr>
          <w:p w14:paraId="6B7D0EC1" w14:textId="77777777" w:rsidR="009B2477" w:rsidRDefault="009B2477">
            <w:pPr>
              <w:spacing w:line="320" w:lineRule="exact"/>
              <w:jc w:val="center"/>
              <w:rPr>
                <w:rFonts w:ascii="宋体" w:hAnsi="宋体" w:hint="eastAsia"/>
              </w:rPr>
            </w:pPr>
          </w:p>
        </w:tc>
        <w:tc>
          <w:tcPr>
            <w:tcW w:w="1870" w:type="dxa"/>
            <w:gridSpan w:val="2"/>
            <w:vMerge w:val="restart"/>
            <w:tcBorders>
              <w:left w:val="single" w:sz="6" w:space="0" w:color="auto"/>
              <w:right w:val="single" w:sz="4" w:space="0" w:color="auto"/>
            </w:tcBorders>
            <w:vAlign w:val="center"/>
          </w:tcPr>
          <w:p w14:paraId="5FEDB504" w14:textId="77777777" w:rsidR="009B2477" w:rsidRDefault="00000000">
            <w:pPr>
              <w:spacing w:line="320" w:lineRule="exact"/>
              <w:jc w:val="center"/>
              <w:rPr>
                <w:rFonts w:ascii="宋体" w:hAnsi="宋体" w:hint="eastAsia"/>
              </w:rPr>
            </w:pPr>
            <w:r>
              <w:rPr>
                <w:rFonts w:ascii="宋体" w:hAnsi="宋体" w:hint="eastAsia"/>
              </w:rPr>
              <w:t>第四发明人</w:t>
            </w:r>
          </w:p>
        </w:tc>
        <w:tc>
          <w:tcPr>
            <w:tcW w:w="3114" w:type="dxa"/>
            <w:gridSpan w:val="2"/>
            <w:tcBorders>
              <w:top w:val="nil"/>
              <w:left w:val="single" w:sz="6" w:space="0" w:color="auto"/>
              <w:right w:val="single" w:sz="4" w:space="0" w:color="auto"/>
            </w:tcBorders>
            <w:vAlign w:val="center"/>
          </w:tcPr>
          <w:p w14:paraId="0972844B" w14:textId="05517AD2" w:rsidR="009B2477" w:rsidRDefault="00000000">
            <w:pPr>
              <w:spacing w:line="320" w:lineRule="exact"/>
              <w:rPr>
                <w:rFonts w:ascii="宋体" w:hAnsi="宋体" w:hint="eastAsia"/>
              </w:rPr>
            </w:pPr>
            <w:r>
              <w:rPr>
                <w:rFonts w:ascii="宋体" w:hAnsi="宋体" w:hint="eastAsia"/>
              </w:rPr>
              <w:t>姓名：</w:t>
            </w:r>
            <w:r w:rsidR="00300DA9">
              <w:rPr>
                <w:rFonts w:ascii="宋体" w:hAnsi="宋体" w:hint="eastAsia"/>
              </w:rPr>
              <w:t>唐章杰</w:t>
            </w:r>
          </w:p>
        </w:tc>
        <w:tc>
          <w:tcPr>
            <w:tcW w:w="3512" w:type="dxa"/>
            <w:gridSpan w:val="3"/>
            <w:tcBorders>
              <w:top w:val="nil"/>
              <w:left w:val="single" w:sz="6" w:space="0" w:color="auto"/>
              <w:right w:val="single" w:sz="4" w:space="0" w:color="auto"/>
            </w:tcBorders>
            <w:vAlign w:val="center"/>
          </w:tcPr>
          <w:p w14:paraId="39DF7F4A" w14:textId="77777777" w:rsidR="009B2477" w:rsidRDefault="00000000">
            <w:pPr>
              <w:spacing w:line="320" w:lineRule="exact"/>
              <w:rPr>
                <w:rFonts w:ascii="宋体" w:hAnsi="宋体" w:hint="eastAsia"/>
              </w:rPr>
            </w:pPr>
            <w:r>
              <w:rPr>
                <w:rFonts w:ascii="宋体" w:hAnsi="宋体" w:hint="eastAsia"/>
              </w:rPr>
              <w:t>国籍：中国</w:t>
            </w:r>
          </w:p>
        </w:tc>
      </w:tr>
      <w:tr w:rsidR="009B2477" w14:paraId="55978417" w14:textId="77777777">
        <w:trPr>
          <w:cantSplit/>
          <w:trHeight w:val="157"/>
        </w:trPr>
        <w:tc>
          <w:tcPr>
            <w:tcW w:w="1928" w:type="dxa"/>
            <w:gridSpan w:val="2"/>
            <w:vMerge/>
            <w:tcBorders>
              <w:left w:val="single" w:sz="6" w:space="0" w:color="auto"/>
              <w:right w:val="single" w:sz="4" w:space="0" w:color="auto"/>
            </w:tcBorders>
            <w:vAlign w:val="center"/>
          </w:tcPr>
          <w:p w14:paraId="2C770B3E" w14:textId="77777777" w:rsidR="009B2477" w:rsidRDefault="009B2477">
            <w:pPr>
              <w:spacing w:line="320" w:lineRule="exact"/>
              <w:jc w:val="center"/>
              <w:rPr>
                <w:rFonts w:ascii="宋体" w:hAnsi="宋体" w:hint="eastAsia"/>
              </w:rPr>
            </w:pPr>
          </w:p>
        </w:tc>
        <w:tc>
          <w:tcPr>
            <w:tcW w:w="1870" w:type="dxa"/>
            <w:gridSpan w:val="2"/>
            <w:vMerge/>
            <w:tcBorders>
              <w:left w:val="single" w:sz="6" w:space="0" w:color="auto"/>
              <w:right w:val="single" w:sz="4" w:space="0" w:color="auto"/>
            </w:tcBorders>
            <w:vAlign w:val="center"/>
          </w:tcPr>
          <w:p w14:paraId="368FF4AE" w14:textId="77777777" w:rsidR="009B2477" w:rsidRDefault="009B2477">
            <w:pPr>
              <w:spacing w:line="320" w:lineRule="exact"/>
              <w:jc w:val="center"/>
              <w:rPr>
                <w:rFonts w:ascii="宋体" w:hAnsi="宋体" w:hint="eastAsia"/>
              </w:rPr>
            </w:pPr>
          </w:p>
        </w:tc>
        <w:tc>
          <w:tcPr>
            <w:tcW w:w="6626" w:type="dxa"/>
            <w:gridSpan w:val="5"/>
            <w:tcBorders>
              <w:top w:val="nil"/>
              <w:left w:val="single" w:sz="6" w:space="0" w:color="auto"/>
              <w:right w:val="single" w:sz="4" w:space="0" w:color="auto"/>
            </w:tcBorders>
            <w:vAlign w:val="center"/>
          </w:tcPr>
          <w:p w14:paraId="33C135D9" w14:textId="561FAB92" w:rsidR="009B2477" w:rsidRDefault="00000000">
            <w:pPr>
              <w:spacing w:line="320" w:lineRule="exact"/>
              <w:rPr>
                <w:rFonts w:ascii="宋体" w:hAnsi="宋体" w:hint="eastAsia"/>
              </w:rPr>
            </w:pPr>
            <w:r>
              <w:rPr>
                <w:rFonts w:ascii="宋体" w:hAnsi="宋体" w:hint="eastAsia"/>
                <w:color w:val="0000FF"/>
              </w:rPr>
              <w:t>身份证号：</w:t>
            </w:r>
            <w:r w:rsidR="00300DA9" w:rsidRPr="00300DA9">
              <w:rPr>
                <w:rFonts w:ascii="宋体" w:hAnsi="宋体"/>
                <w:color w:val="0000FF"/>
              </w:rPr>
              <w:t>500225200509306858</w:t>
            </w:r>
          </w:p>
        </w:tc>
      </w:tr>
      <w:tr w:rsidR="009B2477" w14:paraId="5472ED09" w14:textId="77777777">
        <w:trPr>
          <w:cantSplit/>
          <w:trHeight w:val="158"/>
        </w:trPr>
        <w:tc>
          <w:tcPr>
            <w:tcW w:w="1928" w:type="dxa"/>
            <w:gridSpan w:val="2"/>
            <w:vMerge/>
            <w:tcBorders>
              <w:left w:val="single" w:sz="6" w:space="0" w:color="auto"/>
              <w:right w:val="single" w:sz="4" w:space="0" w:color="auto"/>
            </w:tcBorders>
            <w:vAlign w:val="center"/>
          </w:tcPr>
          <w:p w14:paraId="7A568361" w14:textId="77777777" w:rsidR="009B2477" w:rsidRDefault="009B2477">
            <w:pPr>
              <w:spacing w:line="320" w:lineRule="exact"/>
              <w:jc w:val="center"/>
              <w:rPr>
                <w:rFonts w:ascii="宋体" w:hAnsi="宋体" w:hint="eastAsia"/>
              </w:rPr>
            </w:pPr>
          </w:p>
        </w:tc>
        <w:tc>
          <w:tcPr>
            <w:tcW w:w="1870" w:type="dxa"/>
            <w:gridSpan w:val="2"/>
            <w:vMerge w:val="restart"/>
            <w:tcBorders>
              <w:left w:val="single" w:sz="6" w:space="0" w:color="auto"/>
              <w:right w:val="single" w:sz="4" w:space="0" w:color="auto"/>
            </w:tcBorders>
            <w:vAlign w:val="center"/>
          </w:tcPr>
          <w:p w14:paraId="6DF39F25" w14:textId="77777777" w:rsidR="009B2477" w:rsidRDefault="00000000">
            <w:pPr>
              <w:spacing w:line="320" w:lineRule="exact"/>
              <w:jc w:val="center"/>
              <w:rPr>
                <w:rFonts w:ascii="宋体" w:hAnsi="宋体" w:hint="eastAsia"/>
              </w:rPr>
            </w:pPr>
            <w:r>
              <w:rPr>
                <w:rFonts w:ascii="宋体" w:hAnsi="宋体" w:hint="eastAsia"/>
              </w:rPr>
              <w:t>第五发明人</w:t>
            </w:r>
          </w:p>
        </w:tc>
        <w:tc>
          <w:tcPr>
            <w:tcW w:w="3114" w:type="dxa"/>
            <w:gridSpan w:val="2"/>
            <w:tcBorders>
              <w:top w:val="nil"/>
              <w:left w:val="single" w:sz="6" w:space="0" w:color="auto"/>
              <w:right w:val="single" w:sz="4" w:space="0" w:color="auto"/>
            </w:tcBorders>
            <w:vAlign w:val="center"/>
          </w:tcPr>
          <w:p w14:paraId="18325B0A" w14:textId="77777777" w:rsidR="009B2477" w:rsidRDefault="00000000">
            <w:pPr>
              <w:spacing w:line="320" w:lineRule="exact"/>
              <w:rPr>
                <w:rFonts w:ascii="宋体" w:hAnsi="宋体" w:hint="eastAsia"/>
              </w:rPr>
            </w:pPr>
            <w:r>
              <w:rPr>
                <w:rFonts w:ascii="宋体" w:hAnsi="宋体" w:hint="eastAsia"/>
              </w:rPr>
              <w:t>姓名：</w:t>
            </w:r>
          </w:p>
        </w:tc>
        <w:tc>
          <w:tcPr>
            <w:tcW w:w="3512" w:type="dxa"/>
            <w:gridSpan w:val="3"/>
            <w:tcBorders>
              <w:top w:val="nil"/>
              <w:left w:val="single" w:sz="6" w:space="0" w:color="auto"/>
              <w:right w:val="single" w:sz="4" w:space="0" w:color="auto"/>
            </w:tcBorders>
            <w:vAlign w:val="center"/>
          </w:tcPr>
          <w:p w14:paraId="4A8A487E" w14:textId="77777777" w:rsidR="009B2477" w:rsidRDefault="00000000">
            <w:pPr>
              <w:spacing w:line="320" w:lineRule="exact"/>
              <w:rPr>
                <w:rFonts w:ascii="宋体" w:hAnsi="宋体" w:hint="eastAsia"/>
              </w:rPr>
            </w:pPr>
            <w:r>
              <w:rPr>
                <w:rFonts w:ascii="宋体" w:hAnsi="宋体" w:hint="eastAsia"/>
              </w:rPr>
              <w:t>国籍：中国</w:t>
            </w:r>
          </w:p>
        </w:tc>
      </w:tr>
      <w:tr w:rsidR="009B2477" w14:paraId="7417B2C8" w14:textId="77777777">
        <w:trPr>
          <w:cantSplit/>
          <w:trHeight w:val="157"/>
        </w:trPr>
        <w:tc>
          <w:tcPr>
            <w:tcW w:w="1928" w:type="dxa"/>
            <w:gridSpan w:val="2"/>
            <w:vMerge/>
            <w:tcBorders>
              <w:left w:val="single" w:sz="6" w:space="0" w:color="auto"/>
              <w:right w:val="single" w:sz="4" w:space="0" w:color="auto"/>
            </w:tcBorders>
            <w:vAlign w:val="center"/>
          </w:tcPr>
          <w:p w14:paraId="09CA3447" w14:textId="77777777" w:rsidR="009B2477" w:rsidRDefault="009B2477">
            <w:pPr>
              <w:spacing w:line="320" w:lineRule="exact"/>
              <w:jc w:val="center"/>
              <w:rPr>
                <w:rFonts w:ascii="宋体" w:hAnsi="宋体" w:hint="eastAsia"/>
              </w:rPr>
            </w:pPr>
          </w:p>
        </w:tc>
        <w:tc>
          <w:tcPr>
            <w:tcW w:w="1870" w:type="dxa"/>
            <w:gridSpan w:val="2"/>
            <w:vMerge/>
            <w:tcBorders>
              <w:left w:val="single" w:sz="6" w:space="0" w:color="auto"/>
              <w:right w:val="single" w:sz="4" w:space="0" w:color="auto"/>
            </w:tcBorders>
            <w:vAlign w:val="center"/>
          </w:tcPr>
          <w:p w14:paraId="3D29BA19" w14:textId="77777777" w:rsidR="009B2477" w:rsidRDefault="009B2477">
            <w:pPr>
              <w:spacing w:line="320" w:lineRule="exact"/>
              <w:jc w:val="center"/>
              <w:rPr>
                <w:rFonts w:ascii="宋体" w:hAnsi="宋体" w:hint="eastAsia"/>
              </w:rPr>
            </w:pPr>
          </w:p>
        </w:tc>
        <w:tc>
          <w:tcPr>
            <w:tcW w:w="6626" w:type="dxa"/>
            <w:gridSpan w:val="5"/>
            <w:tcBorders>
              <w:top w:val="nil"/>
              <w:left w:val="single" w:sz="6" w:space="0" w:color="auto"/>
              <w:right w:val="single" w:sz="4" w:space="0" w:color="auto"/>
            </w:tcBorders>
            <w:vAlign w:val="center"/>
          </w:tcPr>
          <w:p w14:paraId="7A42A59B" w14:textId="77777777" w:rsidR="009B2477" w:rsidRDefault="00000000">
            <w:pPr>
              <w:spacing w:line="320" w:lineRule="exact"/>
              <w:rPr>
                <w:rFonts w:ascii="宋体" w:hAnsi="宋体" w:hint="eastAsia"/>
              </w:rPr>
            </w:pPr>
            <w:r>
              <w:rPr>
                <w:rFonts w:ascii="宋体" w:hAnsi="宋体" w:hint="eastAsia"/>
                <w:color w:val="0000FF"/>
              </w:rPr>
              <w:t>身份证号：</w:t>
            </w:r>
          </w:p>
        </w:tc>
      </w:tr>
      <w:tr w:rsidR="009B2477" w14:paraId="1DBDE023" w14:textId="77777777">
        <w:trPr>
          <w:cantSplit/>
          <w:trHeight w:val="404"/>
        </w:trPr>
        <w:tc>
          <w:tcPr>
            <w:tcW w:w="10424" w:type="dxa"/>
            <w:gridSpan w:val="9"/>
            <w:tcBorders>
              <w:top w:val="nil"/>
              <w:left w:val="single" w:sz="6" w:space="0" w:color="auto"/>
              <w:right w:val="single" w:sz="4" w:space="0" w:color="auto"/>
            </w:tcBorders>
            <w:vAlign w:val="center"/>
          </w:tcPr>
          <w:p w14:paraId="051F67B2" w14:textId="77777777" w:rsidR="009B2477" w:rsidRDefault="00000000">
            <w:pPr>
              <w:spacing w:line="320" w:lineRule="exact"/>
              <w:rPr>
                <w:rFonts w:ascii="宋体" w:hAnsi="宋体" w:hint="eastAsia"/>
              </w:rPr>
            </w:pPr>
            <w:r>
              <w:rPr>
                <w:rFonts w:ascii="宋体" w:hAnsi="宋体" w:hint="eastAsia"/>
                <w:b/>
                <w:color w:val="FF0000"/>
                <w:sz w:val="24"/>
              </w:rPr>
              <w:t>提示：</w:t>
            </w:r>
            <w:r>
              <w:rPr>
                <w:rFonts w:ascii="宋体" w:hAnsi="宋体" w:hint="eastAsia"/>
                <w:color w:val="FF0000"/>
                <w:szCs w:val="21"/>
              </w:rPr>
              <w:t>发明人为自然人，若有多人，请依序添加表格</w:t>
            </w:r>
          </w:p>
        </w:tc>
      </w:tr>
      <w:tr w:rsidR="009B2477" w14:paraId="0DDECE91" w14:textId="77777777">
        <w:trPr>
          <w:cantSplit/>
          <w:trHeight w:hRule="exact" w:val="474"/>
        </w:trPr>
        <w:tc>
          <w:tcPr>
            <w:tcW w:w="1528" w:type="dxa"/>
            <w:vMerge w:val="restart"/>
            <w:tcBorders>
              <w:top w:val="single" w:sz="6" w:space="0" w:color="auto"/>
              <w:left w:val="single" w:sz="6" w:space="0" w:color="auto"/>
              <w:right w:val="single" w:sz="4" w:space="0" w:color="auto"/>
            </w:tcBorders>
            <w:vAlign w:val="center"/>
          </w:tcPr>
          <w:p w14:paraId="2E494E02" w14:textId="77777777" w:rsidR="009B2477" w:rsidRDefault="00000000">
            <w:pPr>
              <w:spacing w:line="320" w:lineRule="exact"/>
              <w:rPr>
                <w:rFonts w:ascii="宋体" w:hAnsi="宋体" w:hint="eastAsia"/>
              </w:rPr>
            </w:pPr>
            <w:r>
              <w:rPr>
                <w:rFonts w:ascii="宋体" w:hAnsi="宋体" w:hint="eastAsia"/>
              </w:rPr>
              <w:t>④申请人</w:t>
            </w:r>
          </w:p>
        </w:tc>
        <w:tc>
          <w:tcPr>
            <w:tcW w:w="721" w:type="dxa"/>
            <w:gridSpan w:val="2"/>
            <w:vMerge w:val="restart"/>
            <w:tcBorders>
              <w:top w:val="single" w:sz="6" w:space="0" w:color="auto"/>
              <w:left w:val="single" w:sz="4" w:space="0" w:color="auto"/>
              <w:right w:val="single" w:sz="6" w:space="0" w:color="auto"/>
            </w:tcBorders>
            <w:vAlign w:val="center"/>
          </w:tcPr>
          <w:p w14:paraId="4FBD5280" w14:textId="77777777" w:rsidR="009B2477" w:rsidRDefault="00000000">
            <w:pPr>
              <w:spacing w:line="320" w:lineRule="exact"/>
              <w:jc w:val="center"/>
              <w:rPr>
                <w:rFonts w:ascii="宋体" w:hAnsi="宋体" w:hint="eastAsia"/>
                <w:color w:val="0000FF"/>
              </w:rPr>
            </w:pPr>
            <w:commentRangeStart w:id="2"/>
            <w:commentRangeEnd w:id="2"/>
            <w:r>
              <w:rPr>
                <w:rStyle w:val="af9"/>
                <w:rFonts w:ascii="宋体" w:hAnsi="宋体" w:hint="eastAsia"/>
                <w:color w:val="0000FF"/>
                <w:szCs w:val="24"/>
              </w:rPr>
              <w:commentReference w:id="2"/>
            </w:r>
            <w:r>
              <w:rPr>
                <w:rFonts w:ascii="宋体" w:hAnsi="宋体" w:hint="eastAsia"/>
                <w:color w:val="0000FF"/>
              </w:rPr>
              <w:t>申</w:t>
            </w:r>
          </w:p>
          <w:p w14:paraId="58FCE627" w14:textId="77777777" w:rsidR="009B2477" w:rsidRDefault="00000000">
            <w:pPr>
              <w:spacing w:line="320" w:lineRule="exact"/>
              <w:jc w:val="center"/>
              <w:rPr>
                <w:rFonts w:ascii="宋体" w:hAnsi="宋体" w:hint="eastAsia"/>
                <w:color w:val="0000FF"/>
              </w:rPr>
            </w:pPr>
            <w:r>
              <w:rPr>
                <w:rFonts w:ascii="宋体" w:hAnsi="宋体" w:hint="eastAsia"/>
                <w:color w:val="0000FF"/>
              </w:rPr>
              <w:t>请</w:t>
            </w:r>
          </w:p>
          <w:p w14:paraId="15A54B78" w14:textId="77777777" w:rsidR="009B2477" w:rsidRDefault="00000000">
            <w:pPr>
              <w:spacing w:line="320" w:lineRule="exact"/>
              <w:jc w:val="center"/>
              <w:rPr>
                <w:rFonts w:ascii="宋体" w:hAnsi="宋体" w:hint="eastAsia"/>
                <w:color w:val="0000FF"/>
              </w:rPr>
            </w:pPr>
            <w:r>
              <w:rPr>
                <w:rFonts w:ascii="宋体" w:hAnsi="宋体" w:hint="eastAsia"/>
                <w:color w:val="0000FF"/>
              </w:rPr>
              <w:t>人</w:t>
            </w:r>
          </w:p>
          <w:p w14:paraId="78086118" w14:textId="77777777" w:rsidR="009B2477" w:rsidRDefault="00000000">
            <w:pPr>
              <w:pStyle w:val="20"/>
              <w:spacing w:line="320" w:lineRule="exact"/>
              <w:ind w:firstLineChars="50" w:firstLine="105"/>
            </w:pPr>
            <w:r>
              <w:rPr>
                <w:rFonts w:ascii="宋体" w:hAnsi="宋体" w:hint="eastAsia"/>
                <w:color w:val="0000FF"/>
              </w:rPr>
              <w:t>(</w:t>
            </w:r>
            <w:r>
              <w:rPr>
                <w:rFonts w:hint="eastAsia"/>
                <w:color w:val="0000FF"/>
              </w:rPr>
              <w:t>1</w:t>
            </w:r>
            <w:r>
              <w:rPr>
                <w:rFonts w:ascii="宋体" w:hAnsi="宋体" w:hint="eastAsia"/>
                <w:color w:val="0000FF"/>
              </w:rPr>
              <w:t>)</w:t>
            </w:r>
          </w:p>
        </w:tc>
        <w:tc>
          <w:tcPr>
            <w:tcW w:w="2518" w:type="dxa"/>
            <w:gridSpan w:val="2"/>
            <w:tcBorders>
              <w:top w:val="single" w:sz="6" w:space="0" w:color="auto"/>
              <w:left w:val="single" w:sz="6" w:space="0" w:color="auto"/>
              <w:bottom w:val="single" w:sz="6" w:space="0" w:color="auto"/>
              <w:right w:val="single" w:sz="4" w:space="0" w:color="auto"/>
            </w:tcBorders>
            <w:vAlign w:val="center"/>
          </w:tcPr>
          <w:p w14:paraId="7DB4A2B5" w14:textId="77777777" w:rsidR="009B2477" w:rsidRDefault="00000000">
            <w:pPr>
              <w:spacing w:line="320" w:lineRule="exact"/>
              <w:rPr>
                <w:rFonts w:ascii="宋体" w:hAnsi="宋体" w:hint="eastAsia"/>
              </w:rPr>
            </w:pPr>
            <w:r>
              <w:rPr>
                <w:rFonts w:ascii="宋体" w:hAnsi="宋体" w:hint="eastAsia"/>
                <w:color w:val="0000FF"/>
              </w:rPr>
              <w:t>名称/姓名：重庆邮电大学</w:t>
            </w:r>
          </w:p>
        </w:tc>
        <w:tc>
          <w:tcPr>
            <w:tcW w:w="5657" w:type="dxa"/>
            <w:gridSpan w:val="4"/>
            <w:tcBorders>
              <w:top w:val="single" w:sz="6" w:space="0" w:color="auto"/>
              <w:left w:val="single" w:sz="4" w:space="0" w:color="auto"/>
              <w:bottom w:val="single" w:sz="6" w:space="0" w:color="auto"/>
              <w:right w:val="single" w:sz="6" w:space="0" w:color="auto"/>
            </w:tcBorders>
            <w:vAlign w:val="center"/>
          </w:tcPr>
          <w:p w14:paraId="29FC686C" w14:textId="77777777" w:rsidR="009B2477" w:rsidRDefault="00000000">
            <w:pPr>
              <w:spacing w:line="320" w:lineRule="exact"/>
              <w:rPr>
                <w:rFonts w:ascii="宋体" w:hAnsi="宋体" w:hint="eastAsia"/>
              </w:rPr>
            </w:pPr>
            <w:r>
              <w:rPr>
                <w:rFonts w:ascii="宋体" w:hAnsi="宋体" w:hint="eastAsia"/>
                <w:color w:val="0000FF"/>
              </w:rPr>
              <w:t>联系人联系电话：18951991949</w:t>
            </w:r>
          </w:p>
        </w:tc>
      </w:tr>
      <w:tr w:rsidR="009B2477" w14:paraId="1486BAA6" w14:textId="77777777">
        <w:trPr>
          <w:cantSplit/>
          <w:trHeight w:hRule="exact" w:val="451"/>
        </w:trPr>
        <w:tc>
          <w:tcPr>
            <w:tcW w:w="1528" w:type="dxa"/>
            <w:vMerge/>
            <w:tcBorders>
              <w:left w:val="single" w:sz="6" w:space="0" w:color="auto"/>
              <w:right w:val="single" w:sz="4" w:space="0" w:color="auto"/>
            </w:tcBorders>
            <w:vAlign w:val="center"/>
          </w:tcPr>
          <w:p w14:paraId="2EBB95A2" w14:textId="77777777" w:rsidR="009B2477" w:rsidRDefault="009B2477">
            <w:pPr>
              <w:spacing w:line="320" w:lineRule="exact"/>
              <w:jc w:val="center"/>
              <w:rPr>
                <w:rFonts w:ascii="宋体" w:hAnsi="宋体" w:hint="eastAsia"/>
              </w:rPr>
            </w:pPr>
          </w:p>
        </w:tc>
        <w:tc>
          <w:tcPr>
            <w:tcW w:w="721" w:type="dxa"/>
            <w:gridSpan w:val="2"/>
            <w:vMerge/>
            <w:tcBorders>
              <w:left w:val="single" w:sz="4" w:space="0" w:color="auto"/>
              <w:right w:val="single" w:sz="6" w:space="0" w:color="auto"/>
            </w:tcBorders>
            <w:vAlign w:val="center"/>
          </w:tcPr>
          <w:p w14:paraId="083FF5C5" w14:textId="77777777" w:rsidR="009B2477" w:rsidRDefault="009B2477">
            <w:pPr>
              <w:spacing w:line="320" w:lineRule="exact"/>
              <w:rPr>
                <w:rFonts w:ascii="宋体" w:hAnsi="宋体" w:hint="eastAsia"/>
              </w:rPr>
            </w:pPr>
          </w:p>
        </w:tc>
        <w:tc>
          <w:tcPr>
            <w:tcW w:w="8175" w:type="dxa"/>
            <w:gridSpan w:val="6"/>
            <w:tcBorders>
              <w:top w:val="single" w:sz="6" w:space="0" w:color="auto"/>
              <w:left w:val="single" w:sz="6" w:space="0" w:color="auto"/>
              <w:bottom w:val="single" w:sz="6" w:space="0" w:color="auto"/>
              <w:right w:val="single" w:sz="4" w:space="0" w:color="auto"/>
            </w:tcBorders>
            <w:vAlign w:val="center"/>
          </w:tcPr>
          <w:p w14:paraId="03BC9CD4" w14:textId="77777777" w:rsidR="009B2477" w:rsidRDefault="00000000">
            <w:pPr>
              <w:spacing w:line="320" w:lineRule="exact"/>
              <w:rPr>
                <w:rFonts w:ascii="宋体" w:hAnsi="宋体" w:hint="eastAsia"/>
              </w:rPr>
            </w:pPr>
            <w:r>
              <w:rPr>
                <w:rFonts w:ascii="宋体" w:hAnsi="宋体" w:hint="eastAsia"/>
                <w:color w:val="0000FF"/>
              </w:rPr>
              <w:t>组织机构代码/身份证号：125000004504018996</w:t>
            </w:r>
          </w:p>
        </w:tc>
      </w:tr>
      <w:tr w:rsidR="009B2477" w14:paraId="7BA6674F" w14:textId="77777777">
        <w:trPr>
          <w:cantSplit/>
          <w:trHeight w:hRule="exact" w:val="472"/>
        </w:trPr>
        <w:tc>
          <w:tcPr>
            <w:tcW w:w="1528" w:type="dxa"/>
            <w:vMerge/>
            <w:tcBorders>
              <w:left w:val="single" w:sz="6" w:space="0" w:color="auto"/>
              <w:right w:val="single" w:sz="4" w:space="0" w:color="auto"/>
            </w:tcBorders>
            <w:vAlign w:val="center"/>
          </w:tcPr>
          <w:p w14:paraId="2E8BB97C" w14:textId="77777777" w:rsidR="009B2477" w:rsidRDefault="009B2477">
            <w:pPr>
              <w:spacing w:line="320" w:lineRule="exact"/>
              <w:jc w:val="center"/>
              <w:rPr>
                <w:rFonts w:ascii="宋体" w:hAnsi="宋体" w:hint="eastAsia"/>
              </w:rPr>
            </w:pPr>
          </w:p>
        </w:tc>
        <w:tc>
          <w:tcPr>
            <w:tcW w:w="721" w:type="dxa"/>
            <w:gridSpan w:val="2"/>
            <w:vMerge/>
            <w:tcBorders>
              <w:left w:val="single" w:sz="4" w:space="0" w:color="auto"/>
              <w:bottom w:val="single" w:sz="6" w:space="0" w:color="auto"/>
              <w:right w:val="single" w:sz="6" w:space="0" w:color="auto"/>
            </w:tcBorders>
            <w:vAlign w:val="center"/>
          </w:tcPr>
          <w:p w14:paraId="14BA4B0B" w14:textId="77777777" w:rsidR="009B2477" w:rsidRDefault="009B2477">
            <w:pPr>
              <w:spacing w:line="320" w:lineRule="exact"/>
              <w:rPr>
                <w:rFonts w:ascii="宋体" w:hAnsi="宋体" w:hint="eastAsia"/>
              </w:rPr>
            </w:pPr>
          </w:p>
        </w:tc>
        <w:tc>
          <w:tcPr>
            <w:tcW w:w="8175" w:type="dxa"/>
            <w:gridSpan w:val="6"/>
            <w:tcBorders>
              <w:top w:val="single" w:sz="6" w:space="0" w:color="auto"/>
              <w:left w:val="single" w:sz="6" w:space="0" w:color="auto"/>
              <w:bottom w:val="single" w:sz="6" w:space="0" w:color="auto"/>
              <w:right w:val="single" w:sz="4" w:space="0" w:color="auto"/>
            </w:tcBorders>
            <w:vAlign w:val="center"/>
          </w:tcPr>
          <w:p w14:paraId="012AF881" w14:textId="5007D4D4" w:rsidR="009B2477" w:rsidRDefault="00000000">
            <w:pPr>
              <w:spacing w:line="320" w:lineRule="exact"/>
              <w:rPr>
                <w:rFonts w:ascii="宋体" w:hAnsi="宋体" w:hint="eastAsia"/>
              </w:rPr>
            </w:pPr>
            <w:r>
              <w:rPr>
                <w:rFonts w:ascii="宋体" w:hAnsi="宋体" w:hint="eastAsia"/>
                <w:color w:val="0000FF"/>
              </w:rPr>
              <w:t>详细地址及邮编：重庆市</w:t>
            </w:r>
            <w:r w:rsidR="00A503CF" w:rsidRPr="00A503CF">
              <w:rPr>
                <w:rFonts w:ascii="宋体" w:hAnsi="宋体"/>
                <w:color w:val="0000FF"/>
              </w:rPr>
              <w:t>南岸区南山街道崇文路 2 号</w:t>
            </w:r>
            <w:r>
              <w:rPr>
                <w:rFonts w:ascii="宋体" w:hAnsi="宋体" w:hint="eastAsia"/>
                <w:color w:val="0000FF"/>
              </w:rPr>
              <w:t>、400065</w:t>
            </w:r>
          </w:p>
        </w:tc>
      </w:tr>
      <w:tr w:rsidR="009B2477" w14:paraId="24F0239B" w14:textId="77777777">
        <w:trPr>
          <w:cantSplit/>
          <w:trHeight w:hRule="exact" w:val="464"/>
        </w:trPr>
        <w:tc>
          <w:tcPr>
            <w:tcW w:w="1528" w:type="dxa"/>
            <w:vMerge/>
            <w:tcBorders>
              <w:left w:val="single" w:sz="6" w:space="0" w:color="auto"/>
              <w:right w:val="single" w:sz="4" w:space="0" w:color="auto"/>
            </w:tcBorders>
            <w:vAlign w:val="center"/>
          </w:tcPr>
          <w:p w14:paraId="1D949158" w14:textId="77777777" w:rsidR="009B2477" w:rsidRDefault="009B2477">
            <w:pPr>
              <w:spacing w:line="320" w:lineRule="exact"/>
              <w:jc w:val="center"/>
              <w:rPr>
                <w:rFonts w:ascii="宋体" w:hAnsi="宋体" w:hint="eastAsia"/>
              </w:rPr>
            </w:pPr>
          </w:p>
        </w:tc>
        <w:tc>
          <w:tcPr>
            <w:tcW w:w="721" w:type="dxa"/>
            <w:gridSpan w:val="2"/>
            <w:vMerge w:val="restart"/>
            <w:tcBorders>
              <w:top w:val="single" w:sz="6" w:space="0" w:color="auto"/>
              <w:left w:val="single" w:sz="4" w:space="0" w:color="auto"/>
              <w:bottom w:val="single" w:sz="6" w:space="0" w:color="auto"/>
              <w:right w:val="single" w:sz="6" w:space="0" w:color="auto"/>
            </w:tcBorders>
            <w:vAlign w:val="center"/>
          </w:tcPr>
          <w:p w14:paraId="69126D35" w14:textId="77777777" w:rsidR="009B2477" w:rsidRDefault="00000000">
            <w:pPr>
              <w:spacing w:line="320" w:lineRule="exact"/>
              <w:jc w:val="center"/>
              <w:rPr>
                <w:rFonts w:ascii="宋体" w:hAnsi="宋体" w:hint="eastAsia"/>
              </w:rPr>
            </w:pPr>
            <w:r>
              <w:rPr>
                <w:rFonts w:ascii="宋体" w:hAnsi="宋体" w:hint="eastAsia"/>
              </w:rPr>
              <w:t>申</w:t>
            </w:r>
          </w:p>
          <w:p w14:paraId="0A849D59" w14:textId="77777777" w:rsidR="009B2477" w:rsidRDefault="00000000">
            <w:pPr>
              <w:spacing w:line="320" w:lineRule="exact"/>
              <w:jc w:val="center"/>
              <w:rPr>
                <w:rFonts w:ascii="宋体" w:hAnsi="宋体" w:hint="eastAsia"/>
              </w:rPr>
            </w:pPr>
            <w:r>
              <w:rPr>
                <w:rFonts w:ascii="宋体" w:hAnsi="宋体" w:hint="eastAsia"/>
              </w:rPr>
              <w:t>请</w:t>
            </w:r>
          </w:p>
          <w:p w14:paraId="75166A79" w14:textId="77777777" w:rsidR="009B2477" w:rsidRDefault="00000000">
            <w:pPr>
              <w:spacing w:line="320" w:lineRule="exact"/>
              <w:jc w:val="center"/>
              <w:rPr>
                <w:rFonts w:ascii="宋体" w:hAnsi="宋体" w:hint="eastAsia"/>
              </w:rPr>
            </w:pPr>
            <w:r>
              <w:rPr>
                <w:rFonts w:ascii="宋体" w:hAnsi="宋体" w:hint="eastAsia"/>
              </w:rPr>
              <w:t>人</w:t>
            </w:r>
          </w:p>
          <w:p w14:paraId="38B49D33" w14:textId="77777777" w:rsidR="009B2477" w:rsidRDefault="00000000">
            <w:pPr>
              <w:spacing w:line="320" w:lineRule="exact"/>
              <w:jc w:val="center"/>
              <w:rPr>
                <w:rFonts w:ascii="宋体" w:hAnsi="宋体" w:hint="eastAsia"/>
              </w:rPr>
            </w:pPr>
            <w:r>
              <w:rPr>
                <w:rFonts w:ascii="宋体" w:hAnsi="宋体" w:hint="eastAsia"/>
              </w:rPr>
              <w:t>(2)</w:t>
            </w:r>
          </w:p>
        </w:tc>
        <w:tc>
          <w:tcPr>
            <w:tcW w:w="2518" w:type="dxa"/>
            <w:gridSpan w:val="2"/>
            <w:tcBorders>
              <w:top w:val="single" w:sz="6" w:space="0" w:color="auto"/>
              <w:left w:val="single" w:sz="6" w:space="0" w:color="auto"/>
              <w:bottom w:val="single" w:sz="6" w:space="0" w:color="auto"/>
              <w:right w:val="single" w:sz="4" w:space="0" w:color="auto"/>
            </w:tcBorders>
            <w:vAlign w:val="center"/>
          </w:tcPr>
          <w:p w14:paraId="6A43C55F" w14:textId="77777777" w:rsidR="009B2477" w:rsidRDefault="00000000">
            <w:pPr>
              <w:spacing w:line="320" w:lineRule="exact"/>
              <w:rPr>
                <w:rFonts w:ascii="宋体" w:hAnsi="宋体" w:hint="eastAsia"/>
              </w:rPr>
            </w:pPr>
            <w:r>
              <w:rPr>
                <w:rFonts w:ascii="宋体" w:hAnsi="宋体" w:hint="eastAsia"/>
              </w:rPr>
              <w:t>名称/姓名：</w:t>
            </w:r>
          </w:p>
        </w:tc>
        <w:tc>
          <w:tcPr>
            <w:tcW w:w="5657" w:type="dxa"/>
            <w:gridSpan w:val="4"/>
            <w:tcBorders>
              <w:top w:val="single" w:sz="6" w:space="0" w:color="auto"/>
              <w:left w:val="single" w:sz="4" w:space="0" w:color="auto"/>
              <w:bottom w:val="single" w:sz="6" w:space="0" w:color="auto"/>
              <w:right w:val="single" w:sz="6" w:space="0" w:color="auto"/>
            </w:tcBorders>
            <w:vAlign w:val="center"/>
          </w:tcPr>
          <w:p w14:paraId="7A7264B4" w14:textId="77777777" w:rsidR="009B2477" w:rsidRDefault="00000000">
            <w:pPr>
              <w:spacing w:line="320" w:lineRule="exact"/>
              <w:rPr>
                <w:rFonts w:ascii="宋体" w:hAnsi="宋体" w:hint="eastAsia"/>
              </w:rPr>
            </w:pPr>
            <w:r>
              <w:rPr>
                <w:rFonts w:ascii="宋体" w:hAnsi="宋体" w:hint="eastAsia"/>
              </w:rPr>
              <w:t>联系人联系电话：</w:t>
            </w:r>
          </w:p>
        </w:tc>
      </w:tr>
      <w:tr w:rsidR="009B2477" w14:paraId="7CA23EFE" w14:textId="77777777">
        <w:trPr>
          <w:cantSplit/>
          <w:trHeight w:hRule="exact" w:val="470"/>
        </w:trPr>
        <w:tc>
          <w:tcPr>
            <w:tcW w:w="1528" w:type="dxa"/>
            <w:vMerge/>
            <w:tcBorders>
              <w:left w:val="single" w:sz="6" w:space="0" w:color="auto"/>
              <w:right w:val="single" w:sz="4" w:space="0" w:color="auto"/>
            </w:tcBorders>
            <w:vAlign w:val="center"/>
          </w:tcPr>
          <w:p w14:paraId="638D90E5" w14:textId="77777777" w:rsidR="009B2477" w:rsidRDefault="009B2477">
            <w:pPr>
              <w:spacing w:line="320" w:lineRule="exact"/>
              <w:jc w:val="center"/>
              <w:rPr>
                <w:rFonts w:ascii="宋体" w:hAnsi="宋体" w:hint="eastAsia"/>
              </w:rPr>
            </w:pPr>
          </w:p>
        </w:tc>
        <w:tc>
          <w:tcPr>
            <w:tcW w:w="721" w:type="dxa"/>
            <w:gridSpan w:val="2"/>
            <w:vMerge/>
            <w:tcBorders>
              <w:top w:val="single" w:sz="6" w:space="0" w:color="auto"/>
              <w:left w:val="single" w:sz="4" w:space="0" w:color="auto"/>
              <w:bottom w:val="single" w:sz="6" w:space="0" w:color="auto"/>
              <w:right w:val="single" w:sz="6" w:space="0" w:color="auto"/>
            </w:tcBorders>
            <w:vAlign w:val="center"/>
          </w:tcPr>
          <w:p w14:paraId="40D2069E" w14:textId="77777777" w:rsidR="009B2477" w:rsidRDefault="009B2477">
            <w:pPr>
              <w:spacing w:line="320" w:lineRule="exact"/>
              <w:jc w:val="center"/>
              <w:rPr>
                <w:rFonts w:ascii="宋体" w:hAnsi="宋体" w:hint="eastAsia"/>
              </w:rPr>
            </w:pPr>
          </w:p>
        </w:tc>
        <w:tc>
          <w:tcPr>
            <w:tcW w:w="8175" w:type="dxa"/>
            <w:gridSpan w:val="6"/>
            <w:tcBorders>
              <w:top w:val="single" w:sz="6" w:space="0" w:color="auto"/>
              <w:left w:val="single" w:sz="6" w:space="0" w:color="auto"/>
              <w:bottom w:val="single" w:sz="6" w:space="0" w:color="auto"/>
              <w:right w:val="single" w:sz="4" w:space="0" w:color="auto"/>
            </w:tcBorders>
            <w:vAlign w:val="center"/>
          </w:tcPr>
          <w:p w14:paraId="3EE97208" w14:textId="77777777" w:rsidR="009B2477" w:rsidRDefault="00000000">
            <w:pPr>
              <w:spacing w:line="320" w:lineRule="exact"/>
              <w:rPr>
                <w:rFonts w:ascii="宋体" w:hAnsi="宋体" w:hint="eastAsia"/>
              </w:rPr>
            </w:pPr>
            <w:r>
              <w:rPr>
                <w:rFonts w:ascii="宋体" w:hAnsi="宋体" w:hint="eastAsia"/>
              </w:rPr>
              <w:t>组织机构代码/身份证号：</w:t>
            </w:r>
          </w:p>
        </w:tc>
      </w:tr>
      <w:tr w:rsidR="009B2477" w14:paraId="73AAD0A5" w14:textId="77777777">
        <w:trPr>
          <w:cantSplit/>
          <w:trHeight w:hRule="exact" w:val="462"/>
        </w:trPr>
        <w:tc>
          <w:tcPr>
            <w:tcW w:w="1528" w:type="dxa"/>
            <w:vMerge/>
            <w:tcBorders>
              <w:left w:val="single" w:sz="6" w:space="0" w:color="auto"/>
              <w:right w:val="single" w:sz="4" w:space="0" w:color="auto"/>
            </w:tcBorders>
            <w:vAlign w:val="center"/>
          </w:tcPr>
          <w:p w14:paraId="30D69DCD" w14:textId="77777777" w:rsidR="009B2477" w:rsidRDefault="009B2477">
            <w:pPr>
              <w:spacing w:line="320" w:lineRule="exact"/>
              <w:jc w:val="center"/>
              <w:rPr>
                <w:rFonts w:ascii="宋体" w:hAnsi="宋体" w:hint="eastAsia"/>
              </w:rPr>
            </w:pPr>
          </w:p>
        </w:tc>
        <w:tc>
          <w:tcPr>
            <w:tcW w:w="721" w:type="dxa"/>
            <w:gridSpan w:val="2"/>
            <w:vMerge/>
            <w:tcBorders>
              <w:top w:val="single" w:sz="6" w:space="0" w:color="auto"/>
              <w:left w:val="single" w:sz="4" w:space="0" w:color="auto"/>
              <w:bottom w:val="single" w:sz="6" w:space="0" w:color="auto"/>
              <w:right w:val="single" w:sz="6" w:space="0" w:color="auto"/>
            </w:tcBorders>
            <w:vAlign w:val="center"/>
          </w:tcPr>
          <w:p w14:paraId="27084159" w14:textId="77777777" w:rsidR="009B2477" w:rsidRDefault="009B2477">
            <w:pPr>
              <w:spacing w:line="320" w:lineRule="exact"/>
              <w:jc w:val="center"/>
              <w:rPr>
                <w:rFonts w:ascii="宋体" w:hAnsi="宋体" w:hint="eastAsia"/>
              </w:rPr>
            </w:pPr>
          </w:p>
        </w:tc>
        <w:tc>
          <w:tcPr>
            <w:tcW w:w="8175" w:type="dxa"/>
            <w:gridSpan w:val="6"/>
            <w:tcBorders>
              <w:top w:val="single" w:sz="6" w:space="0" w:color="auto"/>
              <w:left w:val="single" w:sz="6" w:space="0" w:color="auto"/>
              <w:bottom w:val="single" w:sz="6" w:space="0" w:color="auto"/>
              <w:right w:val="single" w:sz="4" w:space="0" w:color="auto"/>
            </w:tcBorders>
            <w:vAlign w:val="center"/>
          </w:tcPr>
          <w:p w14:paraId="6BB2C5D4" w14:textId="77777777" w:rsidR="009B2477" w:rsidRDefault="00000000">
            <w:pPr>
              <w:spacing w:line="320" w:lineRule="exact"/>
              <w:rPr>
                <w:rFonts w:ascii="宋体" w:hAnsi="宋体" w:hint="eastAsia"/>
              </w:rPr>
            </w:pPr>
            <w:r>
              <w:rPr>
                <w:rFonts w:ascii="宋体" w:hAnsi="宋体" w:hint="eastAsia"/>
              </w:rPr>
              <w:t>详细地址及邮编：</w:t>
            </w:r>
          </w:p>
        </w:tc>
      </w:tr>
      <w:tr w:rsidR="009B2477" w14:paraId="0094F1F6" w14:textId="77777777">
        <w:trPr>
          <w:cantSplit/>
          <w:trHeight w:hRule="exact" w:val="467"/>
        </w:trPr>
        <w:tc>
          <w:tcPr>
            <w:tcW w:w="1528" w:type="dxa"/>
            <w:vMerge/>
            <w:tcBorders>
              <w:left w:val="single" w:sz="6" w:space="0" w:color="auto"/>
              <w:right w:val="single" w:sz="4" w:space="0" w:color="auto"/>
            </w:tcBorders>
            <w:vAlign w:val="center"/>
          </w:tcPr>
          <w:p w14:paraId="2B1163A4" w14:textId="77777777" w:rsidR="009B2477" w:rsidRDefault="009B2477">
            <w:pPr>
              <w:spacing w:line="320" w:lineRule="exact"/>
              <w:jc w:val="center"/>
              <w:rPr>
                <w:rFonts w:ascii="宋体" w:hAnsi="宋体" w:hint="eastAsia"/>
              </w:rPr>
            </w:pPr>
          </w:p>
        </w:tc>
        <w:tc>
          <w:tcPr>
            <w:tcW w:w="721" w:type="dxa"/>
            <w:gridSpan w:val="2"/>
            <w:vMerge w:val="restart"/>
            <w:tcBorders>
              <w:top w:val="single" w:sz="6" w:space="0" w:color="auto"/>
              <w:left w:val="single" w:sz="4" w:space="0" w:color="auto"/>
              <w:bottom w:val="single" w:sz="6" w:space="0" w:color="auto"/>
              <w:right w:val="single" w:sz="6" w:space="0" w:color="auto"/>
            </w:tcBorders>
            <w:vAlign w:val="center"/>
          </w:tcPr>
          <w:p w14:paraId="3E57290B" w14:textId="77777777" w:rsidR="009B2477" w:rsidRDefault="00000000">
            <w:pPr>
              <w:spacing w:line="320" w:lineRule="exact"/>
              <w:jc w:val="center"/>
              <w:rPr>
                <w:rFonts w:ascii="宋体" w:hAnsi="宋体" w:hint="eastAsia"/>
              </w:rPr>
            </w:pPr>
            <w:r>
              <w:rPr>
                <w:rFonts w:ascii="宋体" w:hAnsi="宋体" w:hint="eastAsia"/>
              </w:rPr>
              <w:t>申</w:t>
            </w:r>
          </w:p>
          <w:p w14:paraId="26EA06F3" w14:textId="77777777" w:rsidR="009B2477" w:rsidRDefault="00000000">
            <w:pPr>
              <w:spacing w:line="320" w:lineRule="exact"/>
              <w:jc w:val="center"/>
              <w:rPr>
                <w:rFonts w:ascii="宋体" w:hAnsi="宋体" w:hint="eastAsia"/>
              </w:rPr>
            </w:pPr>
            <w:r>
              <w:rPr>
                <w:rFonts w:ascii="宋体" w:hAnsi="宋体" w:hint="eastAsia"/>
              </w:rPr>
              <w:t>请</w:t>
            </w:r>
          </w:p>
          <w:p w14:paraId="69B9F4B5" w14:textId="77777777" w:rsidR="009B2477" w:rsidRDefault="00000000">
            <w:pPr>
              <w:spacing w:line="320" w:lineRule="exact"/>
              <w:jc w:val="center"/>
              <w:rPr>
                <w:rFonts w:ascii="宋体" w:hAnsi="宋体" w:hint="eastAsia"/>
              </w:rPr>
            </w:pPr>
            <w:r>
              <w:rPr>
                <w:rFonts w:ascii="宋体" w:hAnsi="宋体" w:hint="eastAsia"/>
              </w:rPr>
              <w:t>人</w:t>
            </w:r>
          </w:p>
          <w:p w14:paraId="3A18DF3C" w14:textId="77777777" w:rsidR="009B2477" w:rsidRDefault="00000000">
            <w:pPr>
              <w:spacing w:line="320" w:lineRule="exact"/>
              <w:jc w:val="center"/>
              <w:rPr>
                <w:rFonts w:ascii="宋体" w:hAnsi="宋体" w:hint="eastAsia"/>
              </w:rPr>
            </w:pPr>
            <w:r>
              <w:rPr>
                <w:rFonts w:ascii="宋体" w:hAnsi="宋体" w:hint="eastAsia"/>
              </w:rPr>
              <w:t>(3)</w:t>
            </w:r>
          </w:p>
        </w:tc>
        <w:tc>
          <w:tcPr>
            <w:tcW w:w="2518" w:type="dxa"/>
            <w:gridSpan w:val="2"/>
            <w:tcBorders>
              <w:top w:val="single" w:sz="6" w:space="0" w:color="auto"/>
              <w:left w:val="single" w:sz="6" w:space="0" w:color="auto"/>
              <w:bottom w:val="single" w:sz="6" w:space="0" w:color="auto"/>
              <w:right w:val="single" w:sz="4" w:space="0" w:color="auto"/>
            </w:tcBorders>
            <w:vAlign w:val="center"/>
          </w:tcPr>
          <w:p w14:paraId="46948F7D" w14:textId="77777777" w:rsidR="009B2477" w:rsidRDefault="00000000">
            <w:pPr>
              <w:spacing w:line="320" w:lineRule="exact"/>
              <w:rPr>
                <w:rFonts w:ascii="宋体" w:hAnsi="宋体" w:hint="eastAsia"/>
              </w:rPr>
            </w:pPr>
            <w:r>
              <w:rPr>
                <w:rFonts w:ascii="宋体" w:hAnsi="宋体" w:hint="eastAsia"/>
              </w:rPr>
              <w:t>名称/姓名：</w:t>
            </w:r>
          </w:p>
        </w:tc>
        <w:tc>
          <w:tcPr>
            <w:tcW w:w="5657" w:type="dxa"/>
            <w:gridSpan w:val="4"/>
            <w:tcBorders>
              <w:top w:val="single" w:sz="6" w:space="0" w:color="auto"/>
              <w:left w:val="single" w:sz="4" w:space="0" w:color="auto"/>
              <w:bottom w:val="single" w:sz="6" w:space="0" w:color="auto"/>
              <w:right w:val="single" w:sz="6" w:space="0" w:color="auto"/>
            </w:tcBorders>
            <w:vAlign w:val="center"/>
          </w:tcPr>
          <w:p w14:paraId="2D8CDF03" w14:textId="77777777" w:rsidR="009B2477" w:rsidRDefault="00000000">
            <w:pPr>
              <w:spacing w:line="320" w:lineRule="exact"/>
              <w:rPr>
                <w:rFonts w:ascii="宋体" w:hAnsi="宋体" w:hint="eastAsia"/>
              </w:rPr>
            </w:pPr>
            <w:r>
              <w:rPr>
                <w:rFonts w:ascii="宋体" w:hAnsi="宋体" w:hint="eastAsia"/>
              </w:rPr>
              <w:t>联系人联系电话：</w:t>
            </w:r>
          </w:p>
        </w:tc>
      </w:tr>
      <w:tr w:rsidR="009B2477" w14:paraId="01938351" w14:textId="77777777">
        <w:trPr>
          <w:cantSplit/>
          <w:trHeight w:hRule="exact" w:val="474"/>
        </w:trPr>
        <w:tc>
          <w:tcPr>
            <w:tcW w:w="1528" w:type="dxa"/>
            <w:vMerge/>
            <w:tcBorders>
              <w:left w:val="single" w:sz="6" w:space="0" w:color="auto"/>
              <w:right w:val="single" w:sz="4" w:space="0" w:color="auto"/>
            </w:tcBorders>
            <w:vAlign w:val="center"/>
          </w:tcPr>
          <w:p w14:paraId="2A846441" w14:textId="77777777" w:rsidR="009B2477" w:rsidRDefault="009B2477">
            <w:pPr>
              <w:spacing w:line="320" w:lineRule="exact"/>
              <w:jc w:val="center"/>
              <w:rPr>
                <w:rFonts w:ascii="宋体" w:hAnsi="宋体" w:hint="eastAsia"/>
              </w:rPr>
            </w:pPr>
          </w:p>
        </w:tc>
        <w:tc>
          <w:tcPr>
            <w:tcW w:w="721" w:type="dxa"/>
            <w:gridSpan w:val="2"/>
            <w:vMerge/>
            <w:tcBorders>
              <w:top w:val="single" w:sz="6" w:space="0" w:color="auto"/>
              <w:left w:val="single" w:sz="4" w:space="0" w:color="auto"/>
              <w:bottom w:val="single" w:sz="6" w:space="0" w:color="auto"/>
              <w:right w:val="single" w:sz="6" w:space="0" w:color="auto"/>
            </w:tcBorders>
            <w:vAlign w:val="center"/>
          </w:tcPr>
          <w:p w14:paraId="1F8CEA02" w14:textId="77777777" w:rsidR="009B2477" w:rsidRDefault="009B2477">
            <w:pPr>
              <w:spacing w:line="320" w:lineRule="exact"/>
              <w:jc w:val="center"/>
              <w:rPr>
                <w:rFonts w:ascii="宋体" w:hAnsi="宋体" w:hint="eastAsia"/>
              </w:rPr>
            </w:pPr>
          </w:p>
        </w:tc>
        <w:tc>
          <w:tcPr>
            <w:tcW w:w="8175" w:type="dxa"/>
            <w:gridSpan w:val="6"/>
            <w:tcBorders>
              <w:top w:val="single" w:sz="6" w:space="0" w:color="auto"/>
              <w:left w:val="single" w:sz="6" w:space="0" w:color="auto"/>
              <w:bottom w:val="single" w:sz="6" w:space="0" w:color="auto"/>
              <w:right w:val="single" w:sz="4" w:space="0" w:color="auto"/>
            </w:tcBorders>
            <w:vAlign w:val="center"/>
          </w:tcPr>
          <w:p w14:paraId="5CEF902A" w14:textId="77777777" w:rsidR="009B2477" w:rsidRDefault="00000000">
            <w:pPr>
              <w:spacing w:line="320" w:lineRule="exact"/>
              <w:rPr>
                <w:rFonts w:ascii="宋体" w:hAnsi="宋体" w:hint="eastAsia"/>
              </w:rPr>
            </w:pPr>
            <w:r>
              <w:rPr>
                <w:rFonts w:ascii="宋体" w:hAnsi="宋体" w:hint="eastAsia"/>
              </w:rPr>
              <w:t>组织机构代码/身份证号：</w:t>
            </w:r>
          </w:p>
        </w:tc>
      </w:tr>
      <w:tr w:rsidR="009B2477" w14:paraId="5334EC45" w14:textId="77777777">
        <w:trPr>
          <w:cantSplit/>
          <w:trHeight w:hRule="exact" w:val="452"/>
        </w:trPr>
        <w:tc>
          <w:tcPr>
            <w:tcW w:w="1528" w:type="dxa"/>
            <w:vMerge/>
            <w:tcBorders>
              <w:left w:val="single" w:sz="6" w:space="0" w:color="auto"/>
              <w:bottom w:val="single" w:sz="6" w:space="0" w:color="auto"/>
              <w:right w:val="single" w:sz="4" w:space="0" w:color="auto"/>
            </w:tcBorders>
            <w:vAlign w:val="center"/>
          </w:tcPr>
          <w:p w14:paraId="5824734C" w14:textId="77777777" w:rsidR="009B2477" w:rsidRDefault="009B2477">
            <w:pPr>
              <w:spacing w:line="320" w:lineRule="exact"/>
              <w:jc w:val="center"/>
              <w:rPr>
                <w:rFonts w:ascii="宋体" w:hAnsi="宋体" w:hint="eastAsia"/>
              </w:rPr>
            </w:pPr>
          </w:p>
        </w:tc>
        <w:tc>
          <w:tcPr>
            <w:tcW w:w="721" w:type="dxa"/>
            <w:gridSpan w:val="2"/>
            <w:vMerge/>
            <w:tcBorders>
              <w:top w:val="single" w:sz="6" w:space="0" w:color="auto"/>
              <w:left w:val="single" w:sz="4" w:space="0" w:color="auto"/>
              <w:bottom w:val="single" w:sz="6" w:space="0" w:color="auto"/>
              <w:right w:val="single" w:sz="6" w:space="0" w:color="auto"/>
            </w:tcBorders>
            <w:vAlign w:val="center"/>
          </w:tcPr>
          <w:p w14:paraId="2EDB1174" w14:textId="77777777" w:rsidR="009B2477" w:rsidRDefault="009B2477">
            <w:pPr>
              <w:spacing w:line="320" w:lineRule="exact"/>
              <w:jc w:val="center"/>
              <w:rPr>
                <w:rFonts w:ascii="宋体" w:hAnsi="宋体" w:hint="eastAsia"/>
              </w:rPr>
            </w:pPr>
          </w:p>
        </w:tc>
        <w:tc>
          <w:tcPr>
            <w:tcW w:w="8175" w:type="dxa"/>
            <w:gridSpan w:val="6"/>
            <w:tcBorders>
              <w:top w:val="single" w:sz="6" w:space="0" w:color="auto"/>
              <w:left w:val="single" w:sz="6" w:space="0" w:color="auto"/>
              <w:bottom w:val="single" w:sz="6" w:space="0" w:color="auto"/>
              <w:right w:val="single" w:sz="4" w:space="0" w:color="auto"/>
            </w:tcBorders>
            <w:vAlign w:val="center"/>
          </w:tcPr>
          <w:p w14:paraId="0E77AD77" w14:textId="77777777" w:rsidR="009B2477" w:rsidRDefault="00000000">
            <w:pPr>
              <w:spacing w:line="320" w:lineRule="exact"/>
              <w:rPr>
                <w:rFonts w:ascii="宋体" w:hAnsi="宋体" w:hint="eastAsia"/>
              </w:rPr>
            </w:pPr>
            <w:r>
              <w:rPr>
                <w:rFonts w:ascii="宋体" w:hAnsi="宋体" w:hint="eastAsia"/>
              </w:rPr>
              <w:t>详细地址及邮编：</w:t>
            </w:r>
          </w:p>
        </w:tc>
      </w:tr>
      <w:tr w:rsidR="009B2477" w14:paraId="586237E6" w14:textId="77777777">
        <w:trPr>
          <w:gridAfter w:val="1"/>
          <w:wAfter w:w="6" w:type="dxa"/>
          <w:cantSplit/>
          <w:trHeight w:hRule="exact" w:val="458"/>
        </w:trPr>
        <w:tc>
          <w:tcPr>
            <w:tcW w:w="1528" w:type="dxa"/>
            <w:tcBorders>
              <w:left w:val="single" w:sz="6" w:space="0" w:color="auto"/>
              <w:bottom w:val="single" w:sz="6" w:space="0" w:color="auto"/>
              <w:right w:val="single" w:sz="4" w:space="0" w:color="auto"/>
            </w:tcBorders>
            <w:vAlign w:val="center"/>
          </w:tcPr>
          <w:p w14:paraId="0138DD16" w14:textId="77777777" w:rsidR="009B2477" w:rsidRDefault="00000000">
            <w:pPr>
              <w:spacing w:line="240" w:lineRule="exact"/>
              <w:rPr>
                <w:rFonts w:ascii="宋体" w:hAnsi="宋体" w:hint="eastAsia"/>
              </w:rPr>
            </w:pPr>
            <w:r>
              <w:rPr>
                <w:rFonts w:ascii="宋体" w:hAnsi="宋体" w:hint="eastAsia"/>
                <w:szCs w:val="21"/>
              </w:rPr>
              <w:t>⑤提前公布</w:t>
            </w:r>
          </w:p>
        </w:tc>
        <w:tc>
          <w:tcPr>
            <w:tcW w:w="8890" w:type="dxa"/>
            <w:gridSpan w:val="7"/>
            <w:tcBorders>
              <w:left w:val="single" w:sz="4" w:space="0" w:color="auto"/>
              <w:bottom w:val="single" w:sz="6" w:space="0" w:color="auto"/>
              <w:right w:val="single" w:sz="6" w:space="0" w:color="auto"/>
            </w:tcBorders>
            <w:vAlign w:val="center"/>
          </w:tcPr>
          <w:p w14:paraId="694298B9" w14:textId="77777777" w:rsidR="009B2477" w:rsidRDefault="00000000">
            <w:pPr>
              <w:spacing w:line="240" w:lineRule="exact"/>
              <w:rPr>
                <w:rFonts w:ascii="宋体" w:hAnsi="宋体" w:hint="eastAsia"/>
              </w:rPr>
            </w:pPr>
            <w:r>
              <w:rPr>
                <w:rFonts w:ascii="宋体" w:hAnsi="宋体"/>
              </w:rPr>
              <w:fldChar w:fldCharType="begin">
                <w:ffData>
                  <w:name w:val="Check13"/>
                  <w:enabled/>
                  <w:calcOnExit w:val="0"/>
                  <w:checkBox>
                    <w:sizeAuto/>
                    <w:default w:val="1"/>
                    <w:checked/>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szCs w:val="21"/>
              </w:rPr>
              <w:t>请求提前公布该专利申请（只适用于</w:t>
            </w:r>
            <w:r>
              <w:rPr>
                <w:rFonts w:ascii="宋体" w:hAnsi="宋体" w:hint="eastAsia"/>
                <w:b/>
                <w:bCs/>
                <w:szCs w:val="21"/>
              </w:rPr>
              <w:t>发明</w:t>
            </w:r>
            <w:r>
              <w:rPr>
                <w:rFonts w:ascii="宋体" w:hAnsi="宋体" w:hint="eastAsia"/>
                <w:szCs w:val="21"/>
              </w:rPr>
              <w:t>专利申请）</w:t>
            </w:r>
          </w:p>
        </w:tc>
      </w:tr>
      <w:tr w:rsidR="009B2477" w14:paraId="325FB0F3" w14:textId="77777777">
        <w:trPr>
          <w:gridAfter w:val="1"/>
          <w:wAfter w:w="6" w:type="dxa"/>
          <w:cantSplit/>
          <w:trHeight w:hRule="exact" w:val="458"/>
        </w:trPr>
        <w:tc>
          <w:tcPr>
            <w:tcW w:w="1528" w:type="dxa"/>
            <w:tcBorders>
              <w:left w:val="single" w:sz="6" w:space="0" w:color="auto"/>
              <w:bottom w:val="single" w:sz="4" w:space="0" w:color="auto"/>
              <w:right w:val="single" w:sz="4" w:space="0" w:color="auto"/>
            </w:tcBorders>
            <w:vAlign w:val="center"/>
          </w:tcPr>
          <w:p w14:paraId="390FA76F" w14:textId="77777777" w:rsidR="009B2477" w:rsidRDefault="00000000">
            <w:pPr>
              <w:spacing w:line="240" w:lineRule="exact"/>
              <w:rPr>
                <w:rFonts w:ascii="宋体" w:hAnsi="宋体" w:hint="eastAsia"/>
                <w:szCs w:val="21"/>
              </w:rPr>
            </w:pPr>
            <w:r>
              <w:rPr>
                <w:rFonts w:ascii="宋体" w:hAnsi="宋体" w:hint="eastAsia"/>
                <w:szCs w:val="21"/>
              </w:rPr>
              <w:t>⑥实质审查</w:t>
            </w:r>
          </w:p>
        </w:tc>
        <w:tc>
          <w:tcPr>
            <w:tcW w:w="8890" w:type="dxa"/>
            <w:gridSpan w:val="7"/>
            <w:tcBorders>
              <w:left w:val="single" w:sz="4" w:space="0" w:color="auto"/>
              <w:bottom w:val="single" w:sz="4" w:space="0" w:color="auto"/>
              <w:right w:val="single" w:sz="6" w:space="0" w:color="auto"/>
            </w:tcBorders>
            <w:vAlign w:val="center"/>
          </w:tcPr>
          <w:p w14:paraId="40DF55CE" w14:textId="77777777" w:rsidR="009B2477" w:rsidRDefault="00000000">
            <w:pPr>
              <w:spacing w:line="240" w:lineRule="exact"/>
              <w:rPr>
                <w:rFonts w:ascii="宋体" w:hAnsi="宋体" w:hint="eastAsia"/>
                <w:szCs w:val="21"/>
              </w:rPr>
            </w:pPr>
            <w:r>
              <w:rPr>
                <w:rFonts w:ascii="宋体" w:hAnsi="宋体"/>
              </w:rPr>
              <w:fldChar w:fldCharType="begin">
                <w:ffData>
                  <w:name w:val=""/>
                  <w:enabled/>
                  <w:calcOnExit w:val="0"/>
                  <w:checkBox>
                    <w:sizeAuto/>
                    <w:default w:val="1"/>
                    <w:checked/>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在提交专利申请的同时提交</w:t>
            </w:r>
            <w:r>
              <w:rPr>
                <w:rFonts w:ascii="宋体" w:hAnsi="宋体" w:hint="eastAsia"/>
                <w:szCs w:val="21"/>
              </w:rPr>
              <w:t>实质审查请求（只适用于</w:t>
            </w:r>
            <w:r>
              <w:rPr>
                <w:rFonts w:ascii="宋体" w:hAnsi="宋体" w:hint="eastAsia"/>
                <w:b/>
                <w:bCs/>
                <w:szCs w:val="21"/>
              </w:rPr>
              <w:t>发明</w:t>
            </w:r>
            <w:r>
              <w:rPr>
                <w:rFonts w:ascii="宋体" w:hAnsi="宋体" w:hint="eastAsia"/>
                <w:szCs w:val="21"/>
              </w:rPr>
              <w:t>专利申请）</w:t>
            </w:r>
          </w:p>
        </w:tc>
      </w:tr>
      <w:tr w:rsidR="009B2477" w14:paraId="058CC70C" w14:textId="77777777">
        <w:trPr>
          <w:cantSplit/>
          <w:trHeight w:hRule="exact" w:val="458"/>
        </w:trPr>
        <w:tc>
          <w:tcPr>
            <w:tcW w:w="10424" w:type="dxa"/>
            <w:gridSpan w:val="9"/>
            <w:tcBorders>
              <w:left w:val="nil"/>
              <w:bottom w:val="single" w:sz="6" w:space="0" w:color="auto"/>
              <w:right w:val="nil"/>
            </w:tcBorders>
            <w:vAlign w:val="center"/>
          </w:tcPr>
          <w:p w14:paraId="35105C6B" w14:textId="77777777" w:rsidR="009B2477" w:rsidRDefault="00000000">
            <w:pPr>
              <w:spacing w:line="240" w:lineRule="exact"/>
              <w:jc w:val="center"/>
              <w:rPr>
                <w:rFonts w:ascii="宋体" w:hAnsi="宋体" w:hint="eastAsia"/>
              </w:rPr>
            </w:pPr>
            <w:r>
              <w:rPr>
                <w:rFonts w:ascii="黑体" w:eastAsia="黑体" w:hAnsi="宋体" w:hint="eastAsia"/>
                <w:color w:val="FF0000"/>
                <w:szCs w:val="21"/>
              </w:rPr>
              <w:t>特殊专利申请信息，涉及该项内容时填写</w:t>
            </w:r>
          </w:p>
        </w:tc>
      </w:tr>
      <w:tr w:rsidR="009B2477" w14:paraId="3B8A0052" w14:textId="77777777">
        <w:trPr>
          <w:cantSplit/>
          <w:trHeight w:hRule="exact" w:val="481"/>
        </w:trPr>
        <w:tc>
          <w:tcPr>
            <w:tcW w:w="1528" w:type="dxa"/>
            <w:tcBorders>
              <w:top w:val="single" w:sz="6" w:space="0" w:color="auto"/>
              <w:left w:val="single" w:sz="6" w:space="0" w:color="auto"/>
              <w:bottom w:val="single" w:sz="6" w:space="0" w:color="auto"/>
              <w:right w:val="single" w:sz="4" w:space="0" w:color="auto"/>
            </w:tcBorders>
            <w:vAlign w:val="center"/>
          </w:tcPr>
          <w:p w14:paraId="446AE743" w14:textId="77777777" w:rsidR="009B2477" w:rsidRDefault="00000000">
            <w:pPr>
              <w:spacing w:line="320" w:lineRule="exact"/>
              <w:rPr>
                <w:rFonts w:ascii="宋体" w:hAnsi="宋体" w:hint="eastAsia"/>
                <w:szCs w:val="21"/>
              </w:rPr>
            </w:pPr>
            <w:r>
              <w:rPr>
                <w:rFonts w:ascii="宋体" w:hAnsi="宋体" w:hint="eastAsia"/>
                <w:szCs w:val="21"/>
              </w:rPr>
              <w:t>⑦分案申请</w:t>
            </w:r>
          </w:p>
        </w:tc>
        <w:tc>
          <w:tcPr>
            <w:tcW w:w="8896" w:type="dxa"/>
            <w:gridSpan w:val="8"/>
            <w:tcBorders>
              <w:top w:val="single" w:sz="6" w:space="0" w:color="auto"/>
              <w:left w:val="single" w:sz="4" w:space="0" w:color="auto"/>
              <w:bottom w:val="single" w:sz="4" w:space="0" w:color="auto"/>
              <w:right w:val="single" w:sz="6" w:space="0" w:color="auto"/>
            </w:tcBorders>
            <w:vAlign w:val="center"/>
          </w:tcPr>
          <w:p w14:paraId="76F74991" w14:textId="77777777" w:rsidR="009B2477" w:rsidRDefault="00000000">
            <w:pPr>
              <w:spacing w:line="240" w:lineRule="exact"/>
              <w:rPr>
                <w:rFonts w:ascii="宋体" w:hAnsi="宋体" w:hint="eastAsia"/>
              </w:rPr>
            </w:pPr>
            <w:r>
              <w:rPr>
                <w:rFonts w:hint="eastAsia"/>
              </w:rPr>
              <w:t>原申请号：</w:t>
            </w:r>
            <w:r>
              <w:rPr>
                <w:rFonts w:hint="eastAsia"/>
              </w:rPr>
              <w:t xml:space="preserve">   </w:t>
            </w:r>
            <w:r>
              <w:rPr>
                <w:rFonts w:hAnsi="宋体" w:hint="eastAsia"/>
              </w:rPr>
              <w:t xml:space="preserve">          </w:t>
            </w:r>
            <w:r>
              <w:rPr>
                <w:rFonts w:ascii="宋体" w:hAnsi="宋体" w:hint="eastAsia"/>
              </w:rPr>
              <w:t>针对的分案申请号：</w:t>
            </w:r>
            <w:r>
              <w:rPr>
                <w:rFonts w:hAnsi="宋体" w:hint="eastAsia"/>
              </w:rPr>
              <w:t xml:space="preserve">             </w:t>
            </w:r>
            <w:r>
              <w:rPr>
                <w:rFonts w:ascii="宋体" w:hAnsi="宋体" w:hint="eastAsia"/>
              </w:rPr>
              <w:t>原申请日：   年  月  日</w:t>
            </w:r>
          </w:p>
        </w:tc>
      </w:tr>
      <w:tr w:rsidR="009B2477" w14:paraId="3BF361B4" w14:textId="77777777">
        <w:trPr>
          <w:cantSplit/>
          <w:trHeight w:val="270"/>
        </w:trPr>
        <w:tc>
          <w:tcPr>
            <w:tcW w:w="1528" w:type="dxa"/>
            <w:vMerge w:val="restart"/>
            <w:tcBorders>
              <w:top w:val="single" w:sz="6" w:space="0" w:color="auto"/>
              <w:left w:val="single" w:sz="6" w:space="0" w:color="auto"/>
              <w:right w:val="nil"/>
            </w:tcBorders>
            <w:vAlign w:val="center"/>
          </w:tcPr>
          <w:p w14:paraId="149836BE" w14:textId="77777777" w:rsidR="009B2477" w:rsidRDefault="00000000">
            <w:pPr>
              <w:spacing w:line="280" w:lineRule="exact"/>
              <w:rPr>
                <w:rFonts w:ascii="宋体" w:hAnsi="宋体" w:hint="eastAsia"/>
              </w:rPr>
            </w:pPr>
            <w:r>
              <w:rPr>
                <w:rFonts w:ascii="宋体" w:hAnsi="宋体" w:hint="eastAsia"/>
                <w:szCs w:val="21"/>
              </w:rPr>
              <w:t>⑧</w:t>
            </w:r>
            <w:r>
              <w:rPr>
                <w:rFonts w:hAnsi="宋体" w:hint="eastAsia"/>
              </w:rPr>
              <w:t>生物材料</w:t>
            </w:r>
            <w:r>
              <w:rPr>
                <w:rFonts w:ascii="宋体" w:hAnsi="宋体" w:hint="eastAsia"/>
              </w:rPr>
              <w:t>样品</w:t>
            </w:r>
          </w:p>
        </w:tc>
        <w:tc>
          <w:tcPr>
            <w:tcW w:w="8896" w:type="dxa"/>
            <w:gridSpan w:val="8"/>
            <w:tcBorders>
              <w:top w:val="single" w:sz="6" w:space="0" w:color="auto"/>
              <w:left w:val="single" w:sz="4" w:space="0" w:color="auto"/>
              <w:right w:val="single" w:sz="6" w:space="0" w:color="auto"/>
            </w:tcBorders>
            <w:vAlign w:val="center"/>
          </w:tcPr>
          <w:p w14:paraId="028512EF" w14:textId="77777777" w:rsidR="009B2477" w:rsidRDefault="00000000">
            <w:pPr>
              <w:spacing w:line="312" w:lineRule="auto"/>
              <w:rPr>
                <w:rFonts w:ascii="宋体" w:hAnsi="宋体" w:hint="eastAsia"/>
              </w:rPr>
            </w:pPr>
            <w:r>
              <w:rPr>
                <w:rFonts w:ascii="宋体" w:hAnsi="宋体" w:hint="eastAsia"/>
              </w:rPr>
              <w:t xml:space="preserve">保藏单位：                         地址： </w:t>
            </w:r>
          </w:p>
        </w:tc>
      </w:tr>
      <w:tr w:rsidR="009B2477" w14:paraId="64753402" w14:textId="77777777">
        <w:trPr>
          <w:cantSplit/>
          <w:trHeight w:val="375"/>
        </w:trPr>
        <w:tc>
          <w:tcPr>
            <w:tcW w:w="1528" w:type="dxa"/>
            <w:vMerge/>
            <w:tcBorders>
              <w:left w:val="single" w:sz="6" w:space="0" w:color="auto"/>
              <w:right w:val="nil"/>
            </w:tcBorders>
            <w:vAlign w:val="center"/>
          </w:tcPr>
          <w:p w14:paraId="70FFD280" w14:textId="77777777" w:rsidR="009B2477" w:rsidRDefault="009B2477">
            <w:pPr>
              <w:spacing w:line="280" w:lineRule="exact"/>
              <w:rPr>
                <w:rFonts w:ascii="宋体" w:hAnsi="宋体" w:hint="eastAsia"/>
                <w:szCs w:val="21"/>
              </w:rPr>
            </w:pPr>
          </w:p>
        </w:tc>
        <w:tc>
          <w:tcPr>
            <w:tcW w:w="8896" w:type="dxa"/>
            <w:gridSpan w:val="8"/>
            <w:tcBorders>
              <w:top w:val="single" w:sz="4" w:space="0" w:color="auto"/>
              <w:left w:val="single" w:sz="4" w:space="0" w:color="auto"/>
              <w:right w:val="single" w:sz="6" w:space="0" w:color="auto"/>
            </w:tcBorders>
            <w:vAlign w:val="center"/>
          </w:tcPr>
          <w:p w14:paraId="5C48BA67" w14:textId="77777777" w:rsidR="009B2477" w:rsidRDefault="00000000">
            <w:pPr>
              <w:spacing w:line="312" w:lineRule="auto"/>
              <w:rPr>
                <w:rFonts w:ascii="宋体" w:hAnsi="宋体" w:hint="eastAsia"/>
              </w:rPr>
            </w:pPr>
            <w:r>
              <w:rPr>
                <w:rFonts w:ascii="宋体" w:hAnsi="宋体" w:hint="eastAsia"/>
              </w:rPr>
              <w:t xml:space="preserve">保藏日期：   </w:t>
            </w:r>
            <w:r>
              <w:rPr>
                <w:rFonts w:hAnsi="宋体" w:hint="eastAsia"/>
              </w:rPr>
              <w:t>年</w:t>
            </w:r>
            <w:r>
              <w:rPr>
                <w:rFonts w:hAnsi="宋体" w:hint="eastAsia"/>
              </w:rPr>
              <w:t xml:space="preserve">  </w:t>
            </w:r>
            <w:r>
              <w:rPr>
                <w:rFonts w:ascii="宋体" w:hAnsi="宋体" w:hint="eastAsia"/>
              </w:rPr>
              <w:t>月  日        保藏编号：</w:t>
            </w:r>
            <w:r>
              <w:rPr>
                <w:rFonts w:hAnsi="宋体" w:hint="eastAsia"/>
              </w:rPr>
              <w:t xml:space="preserve">             </w:t>
            </w:r>
            <w:r>
              <w:rPr>
                <w:rFonts w:ascii="宋体" w:hAnsi="宋体" w:hint="eastAsia"/>
              </w:rPr>
              <w:t xml:space="preserve">分类命名： </w:t>
            </w:r>
          </w:p>
        </w:tc>
      </w:tr>
      <w:tr w:rsidR="009B2477" w14:paraId="76B3AB91" w14:textId="77777777">
        <w:trPr>
          <w:cantSplit/>
          <w:trHeight w:val="390"/>
        </w:trPr>
        <w:tc>
          <w:tcPr>
            <w:tcW w:w="1528" w:type="dxa"/>
            <w:vMerge/>
            <w:tcBorders>
              <w:left w:val="single" w:sz="6" w:space="0" w:color="auto"/>
              <w:bottom w:val="single" w:sz="4" w:space="0" w:color="auto"/>
              <w:right w:val="nil"/>
            </w:tcBorders>
            <w:vAlign w:val="center"/>
          </w:tcPr>
          <w:p w14:paraId="0C0A4E15" w14:textId="77777777" w:rsidR="009B2477" w:rsidRDefault="009B2477">
            <w:pPr>
              <w:spacing w:line="280" w:lineRule="exact"/>
              <w:rPr>
                <w:rFonts w:ascii="宋体" w:hAnsi="宋体" w:hint="eastAsia"/>
                <w:szCs w:val="21"/>
              </w:rPr>
            </w:pPr>
          </w:p>
        </w:tc>
        <w:tc>
          <w:tcPr>
            <w:tcW w:w="8896" w:type="dxa"/>
            <w:gridSpan w:val="8"/>
            <w:tcBorders>
              <w:top w:val="single" w:sz="4" w:space="0" w:color="auto"/>
              <w:left w:val="single" w:sz="4" w:space="0" w:color="auto"/>
              <w:right w:val="single" w:sz="6" w:space="0" w:color="auto"/>
            </w:tcBorders>
            <w:vAlign w:val="center"/>
          </w:tcPr>
          <w:p w14:paraId="306C1B4D" w14:textId="77777777" w:rsidR="009B2477" w:rsidRDefault="00000000">
            <w:pPr>
              <w:spacing w:line="312" w:lineRule="auto"/>
              <w:rPr>
                <w:rFonts w:ascii="宋体" w:hAnsi="宋体" w:hint="eastAsia"/>
              </w:rPr>
            </w:pPr>
            <w:r>
              <w:rPr>
                <w:rFonts w:ascii="宋体" w:hAnsi="宋体"/>
              </w:rPr>
              <w:fldChar w:fldCharType="begin">
                <w:ffData>
                  <w:name w:val="Check1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在提交专利申请的同时提交生物材料样品保藏及存活证明</w:t>
            </w:r>
          </w:p>
        </w:tc>
      </w:tr>
      <w:tr w:rsidR="009B2477" w14:paraId="7AD90F0B" w14:textId="77777777">
        <w:trPr>
          <w:cantSplit/>
          <w:trHeight w:hRule="exact" w:val="492"/>
        </w:trPr>
        <w:tc>
          <w:tcPr>
            <w:tcW w:w="1528" w:type="dxa"/>
            <w:tcBorders>
              <w:top w:val="single" w:sz="4" w:space="0" w:color="auto"/>
              <w:left w:val="single" w:sz="6" w:space="0" w:color="auto"/>
              <w:bottom w:val="single" w:sz="6" w:space="0" w:color="auto"/>
              <w:right w:val="nil"/>
            </w:tcBorders>
            <w:vAlign w:val="center"/>
          </w:tcPr>
          <w:p w14:paraId="778B741F" w14:textId="77777777" w:rsidR="009B2477" w:rsidRDefault="00000000">
            <w:pPr>
              <w:rPr>
                <w:rFonts w:ascii="宋体" w:hAnsi="宋体" w:hint="eastAsia"/>
              </w:rPr>
            </w:pPr>
            <w:r>
              <w:rPr>
                <w:rFonts w:ascii="宋体" w:hAnsi="宋体" w:cs="宋体" w:hint="eastAsia"/>
              </w:rPr>
              <w:t>⑨</w:t>
            </w:r>
            <w:r>
              <w:rPr>
                <w:rFonts w:ascii="宋体" w:hAnsi="宋体" w:hint="eastAsia"/>
              </w:rPr>
              <w:t>序列表</w:t>
            </w:r>
          </w:p>
        </w:tc>
        <w:tc>
          <w:tcPr>
            <w:tcW w:w="8896" w:type="dxa"/>
            <w:gridSpan w:val="8"/>
            <w:tcBorders>
              <w:top w:val="single" w:sz="4" w:space="0" w:color="auto"/>
              <w:left w:val="single" w:sz="4" w:space="0" w:color="auto"/>
              <w:bottom w:val="single" w:sz="6" w:space="0" w:color="auto"/>
              <w:right w:val="single" w:sz="6" w:space="0" w:color="auto"/>
            </w:tcBorders>
            <w:vAlign w:val="center"/>
          </w:tcPr>
          <w:p w14:paraId="4A29ED6A" w14:textId="77777777" w:rsidR="009B2477" w:rsidRDefault="00000000">
            <w:pPr>
              <w:ind w:left="420" w:hangingChars="200" w:hanging="420"/>
              <w:rPr>
                <w:rFonts w:ascii="宋体" w:hAnsi="宋体" w:hint="eastAsia"/>
              </w:rPr>
            </w:pPr>
            <w:r>
              <w:rPr>
                <w:rFonts w:ascii="宋体" w:hAnsi="宋体"/>
              </w:rPr>
              <w:fldChar w:fldCharType="begin">
                <w:ffData>
                  <w:name w:val="Check1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本专利申请涉及核苷酸或氨基酸序列表</w:t>
            </w:r>
          </w:p>
        </w:tc>
      </w:tr>
      <w:tr w:rsidR="009B2477" w14:paraId="21E93D98" w14:textId="77777777">
        <w:trPr>
          <w:cantSplit/>
          <w:trHeight w:val="330"/>
        </w:trPr>
        <w:tc>
          <w:tcPr>
            <w:tcW w:w="1528" w:type="dxa"/>
            <w:vMerge w:val="restart"/>
            <w:tcBorders>
              <w:top w:val="nil"/>
              <w:left w:val="single" w:sz="6" w:space="0" w:color="auto"/>
              <w:right w:val="nil"/>
            </w:tcBorders>
            <w:vAlign w:val="center"/>
          </w:tcPr>
          <w:p w14:paraId="0819EBED" w14:textId="77777777" w:rsidR="009B2477" w:rsidRDefault="00000000">
            <w:pPr>
              <w:rPr>
                <w:rFonts w:ascii="宋体" w:hAnsi="宋体" w:hint="eastAsia"/>
              </w:rPr>
            </w:pPr>
            <w:r>
              <w:rPr>
                <w:rFonts w:ascii="宋体" w:hAnsi="宋体" w:cs="宋体" w:hint="eastAsia"/>
              </w:rPr>
              <w:t>⑩</w:t>
            </w:r>
            <w:r>
              <w:rPr>
                <w:rFonts w:ascii="宋体" w:hAnsi="宋体" w:hint="eastAsia"/>
              </w:rPr>
              <w:t>要求优先权声明</w:t>
            </w:r>
          </w:p>
        </w:tc>
        <w:tc>
          <w:tcPr>
            <w:tcW w:w="8896" w:type="dxa"/>
            <w:gridSpan w:val="8"/>
            <w:tcBorders>
              <w:top w:val="single" w:sz="4" w:space="0" w:color="auto"/>
              <w:left w:val="single" w:sz="4" w:space="0" w:color="auto"/>
              <w:right w:val="single" w:sz="6" w:space="0" w:color="auto"/>
            </w:tcBorders>
            <w:vAlign w:val="center"/>
          </w:tcPr>
          <w:p w14:paraId="2ECD28F5" w14:textId="77777777" w:rsidR="009B2477" w:rsidRDefault="00000000">
            <w:pPr>
              <w:spacing w:line="312" w:lineRule="auto"/>
              <w:rPr>
                <w:rFonts w:ascii="宋体" w:hAnsi="宋体" w:hint="eastAsia"/>
                <w:sz w:val="15"/>
              </w:rPr>
            </w:pPr>
            <w:r>
              <w:rPr>
                <w:rFonts w:ascii="宋体" w:hAnsi="宋体" w:hint="eastAsia"/>
              </w:rPr>
              <w:t>原受理机构名称：         在先申请日：   年  月  日        在先申请号：</w:t>
            </w:r>
          </w:p>
        </w:tc>
      </w:tr>
      <w:tr w:rsidR="009B2477" w14:paraId="7708CCDC" w14:textId="77777777">
        <w:trPr>
          <w:cantSplit/>
          <w:trHeight w:val="360"/>
        </w:trPr>
        <w:tc>
          <w:tcPr>
            <w:tcW w:w="1528" w:type="dxa"/>
            <w:vMerge/>
            <w:tcBorders>
              <w:left w:val="single" w:sz="6" w:space="0" w:color="auto"/>
              <w:right w:val="nil"/>
            </w:tcBorders>
            <w:vAlign w:val="center"/>
          </w:tcPr>
          <w:p w14:paraId="644F1C0D" w14:textId="77777777" w:rsidR="009B2477" w:rsidRDefault="009B2477">
            <w:pPr>
              <w:rPr>
                <w:rFonts w:ascii="宋体" w:hAnsi="宋体" w:hint="eastAsia"/>
                <w:sz w:val="18"/>
              </w:rPr>
            </w:pPr>
          </w:p>
        </w:tc>
        <w:tc>
          <w:tcPr>
            <w:tcW w:w="8896" w:type="dxa"/>
            <w:gridSpan w:val="8"/>
            <w:tcBorders>
              <w:top w:val="single" w:sz="4" w:space="0" w:color="auto"/>
              <w:left w:val="single" w:sz="4" w:space="0" w:color="auto"/>
              <w:right w:val="single" w:sz="6" w:space="0" w:color="auto"/>
            </w:tcBorders>
            <w:vAlign w:val="center"/>
          </w:tcPr>
          <w:p w14:paraId="39135983" w14:textId="77777777" w:rsidR="009B2477" w:rsidRDefault="00000000">
            <w:pPr>
              <w:spacing w:line="312" w:lineRule="auto"/>
              <w:rPr>
                <w:rFonts w:ascii="宋体" w:hAnsi="宋体" w:hint="eastAsia"/>
              </w:rPr>
            </w:pPr>
            <w:r>
              <w:rPr>
                <w:rFonts w:ascii="宋体" w:hAnsi="宋体" w:hint="eastAsia"/>
              </w:rPr>
              <w:t>原受理机构名称：         在先申请日：   年  月  日        在先申请号：</w:t>
            </w:r>
          </w:p>
        </w:tc>
      </w:tr>
      <w:tr w:rsidR="009B2477" w14:paraId="26CCBE9E" w14:textId="77777777">
        <w:tblPrEx>
          <w:tblCellMar>
            <w:left w:w="108" w:type="dxa"/>
            <w:right w:w="108" w:type="dxa"/>
          </w:tblCellMar>
        </w:tblPrEx>
        <w:trPr>
          <w:trHeight w:val="330"/>
        </w:trPr>
        <w:tc>
          <w:tcPr>
            <w:tcW w:w="1528" w:type="dxa"/>
            <w:vAlign w:val="center"/>
          </w:tcPr>
          <w:p w14:paraId="08100DD6" w14:textId="77777777" w:rsidR="009B2477" w:rsidRDefault="00000000">
            <w:pPr>
              <w:pStyle w:val="a6"/>
              <w:ind w:firstLine="0"/>
              <w:jc w:val="center"/>
              <w:rPr>
                <w:rFonts w:eastAsia="宋体"/>
                <w:spacing w:val="0"/>
                <w:sz w:val="24"/>
                <w:szCs w:val="24"/>
              </w:rPr>
            </w:pPr>
            <w:r>
              <w:rPr>
                <w:rFonts w:eastAsia="宋体" w:hint="eastAsia"/>
                <w:spacing w:val="0"/>
                <w:sz w:val="24"/>
                <w:szCs w:val="24"/>
              </w:rPr>
              <w:t>备注</w:t>
            </w:r>
          </w:p>
        </w:tc>
        <w:tc>
          <w:tcPr>
            <w:tcW w:w="8896" w:type="dxa"/>
            <w:gridSpan w:val="8"/>
            <w:vAlign w:val="center"/>
          </w:tcPr>
          <w:p w14:paraId="5C81C1EC" w14:textId="77777777" w:rsidR="009B2477" w:rsidRDefault="00000000">
            <w:pPr>
              <w:pStyle w:val="a6"/>
              <w:ind w:firstLineChars="200" w:firstLine="480"/>
              <w:rPr>
                <w:rFonts w:eastAsia="宋体"/>
                <w:spacing w:val="0"/>
                <w:sz w:val="24"/>
                <w:szCs w:val="24"/>
              </w:rPr>
            </w:pPr>
            <w:r>
              <w:rPr>
                <w:rFonts w:eastAsia="宋体" w:hint="eastAsia"/>
                <w:spacing w:val="0"/>
                <w:sz w:val="24"/>
                <w:szCs w:val="24"/>
              </w:rPr>
              <w:t>指定说明书附图中的图</w:t>
            </w:r>
            <w:r>
              <w:rPr>
                <w:rFonts w:eastAsia="宋体" w:hint="eastAsia"/>
                <w:spacing w:val="0"/>
                <w:sz w:val="24"/>
                <w:szCs w:val="24"/>
                <w:u w:val="single"/>
              </w:rPr>
              <w:t xml:space="preserve">   1   </w:t>
            </w:r>
            <w:r>
              <w:rPr>
                <w:rFonts w:eastAsia="宋体" w:hint="eastAsia"/>
                <w:spacing w:val="0"/>
                <w:sz w:val="24"/>
                <w:szCs w:val="24"/>
              </w:rPr>
              <w:t>为摘要附图</w:t>
            </w:r>
          </w:p>
        </w:tc>
      </w:tr>
    </w:tbl>
    <w:p w14:paraId="75C38140" w14:textId="77777777" w:rsidR="009B2477" w:rsidRDefault="00000000">
      <w:pPr>
        <w:pStyle w:val="a6"/>
        <w:ind w:firstLine="0"/>
        <w:jc w:val="center"/>
        <w:rPr>
          <w:rFonts w:eastAsia="宋体"/>
          <w:spacing w:val="0"/>
          <w:sz w:val="24"/>
          <w:szCs w:val="24"/>
        </w:rPr>
        <w:sectPr w:rsidR="009B2477">
          <w:headerReference w:type="default" r:id="rId13"/>
          <w:footerReference w:type="even" r:id="rId14"/>
          <w:footerReference w:type="default" r:id="rId15"/>
          <w:pgSz w:w="11907" w:h="16840"/>
          <w:pgMar w:top="851" w:right="851" w:bottom="851" w:left="851" w:header="851" w:footer="992" w:gutter="0"/>
          <w:pgNumType w:start="1"/>
          <w:cols w:space="720"/>
        </w:sectPr>
      </w:pPr>
      <w:r>
        <w:rPr>
          <w:rFonts w:eastAsia="宋体"/>
          <w:spacing w:val="0"/>
          <w:sz w:val="24"/>
          <w:szCs w:val="24"/>
        </w:rPr>
        <w:t>北京同恒源知识产权代理有限公司</w:t>
      </w:r>
    </w:p>
    <w:p w14:paraId="2C5D7FE4" w14:textId="77777777" w:rsidR="009B2477" w:rsidRDefault="00000000">
      <w:pPr>
        <w:spacing w:line="360" w:lineRule="auto"/>
        <w:ind w:firstLineChars="200" w:firstLine="420"/>
        <w:rPr>
          <w:rFonts w:ascii="宋体" w:hAnsi="宋体" w:hint="eastAsia"/>
          <w:szCs w:val="21"/>
        </w:rPr>
      </w:pPr>
      <w:r>
        <w:rPr>
          <w:rFonts w:ascii="宋体" w:hAnsi="宋体" w:hint="eastAsia"/>
          <w:szCs w:val="21"/>
        </w:rPr>
        <w:lastRenderedPageBreak/>
        <w:t>一、本表由代理人预先填写，请联系人仔细核对信息是否正确，若有错误或缺漏请修改或补充。</w:t>
      </w:r>
    </w:p>
    <w:p w14:paraId="71BC4549" w14:textId="77777777" w:rsidR="009B2477" w:rsidRDefault="00000000">
      <w:pPr>
        <w:spacing w:line="360" w:lineRule="auto"/>
        <w:ind w:firstLineChars="200" w:firstLine="420"/>
        <w:rPr>
          <w:rFonts w:ascii="宋体" w:hAnsi="宋体" w:hint="eastAsia"/>
          <w:szCs w:val="21"/>
        </w:rPr>
      </w:pPr>
      <w:r>
        <w:rPr>
          <w:rFonts w:ascii="宋体" w:hAnsi="宋体" w:hint="eastAsia"/>
          <w:szCs w:val="21"/>
        </w:rPr>
        <w:t>二、</w:t>
      </w:r>
      <w:r>
        <w:rPr>
          <w:rFonts w:ascii="宋体" w:hAnsi="宋体" w:hint="eastAsia"/>
          <w:b/>
          <w:bCs/>
          <w:szCs w:val="21"/>
        </w:rPr>
        <w:t>关于“发明人信息”栏</w:t>
      </w:r>
      <w:r>
        <w:rPr>
          <w:rFonts w:ascii="宋体" w:hAnsi="宋体" w:hint="eastAsia"/>
          <w:szCs w:val="21"/>
        </w:rPr>
        <w:t>，发明人是指对发明创造的实质性特点作出创造性贡献的人。</w:t>
      </w:r>
    </w:p>
    <w:p w14:paraId="00543344" w14:textId="77777777" w:rsidR="009B2477" w:rsidRDefault="00000000">
      <w:pPr>
        <w:spacing w:line="360" w:lineRule="auto"/>
        <w:ind w:firstLineChars="200" w:firstLine="420"/>
        <w:rPr>
          <w:rFonts w:ascii="宋体" w:hAnsi="宋体" w:hint="eastAsia"/>
          <w:szCs w:val="21"/>
        </w:rPr>
      </w:pPr>
      <w:r>
        <w:rPr>
          <w:rFonts w:ascii="宋体" w:hAnsi="宋体" w:hint="eastAsia"/>
          <w:szCs w:val="21"/>
        </w:rPr>
        <w:t>发明人应当是个人（</w:t>
      </w:r>
      <w:r>
        <w:rPr>
          <w:rFonts w:ascii="宋体" w:hAnsi="宋体" w:hint="eastAsia"/>
          <w:b/>
          <w:bCs/>
          <w:color w:val="FF0000"/>
          <w:szCs w:val="21"/>
        </w:rPr>
        <w:t>自然人</w:t>
      </w:r>
      <w:r>
        <w:rPr>
          <w:rFonts w:ascii="宋体" w:hAnsi="宋体" w:hint="eastAsia"/>
          <w:szCs w:val="21"/>
        </w:rPr>
        <w:t>），应当使用</w:t>
      </w:r>
      <w:r>
        <w:rPr>
          <w:rFonts w:ascii="宋体" w:hAnsi="宋体" w:hint="eastAsia"/>
          <w:b/>
          <w:bCs/>
          <w:color w:val="FF0000"/>
          <w:szCs w:val="21"/>
        </w:rPr>
        <w:t>本人真实姓名</w:t>
      </w:r>
      <w:r>
        <w:rPr>
          <w:rFonts w:ascii="宋体" w:hAnsi="宋体" w:hint="eastAsia"/>
          <w:szCs w:val="21"/>
        </w:rPr>
        <w:t>；应当</w:t>
      </w:r>
      <w:r>
        <w:rPr>
          <w:rFonts w:ascii="宋体" w:hAnsi="宋体" w:hint="eastAsia"/>
          <w:b/>
          <w:bCs/>
          <w:color w:val="FF0000"/>
          <w:szCs w:val="21"/>
        </w:rPr>
        <w:t>填写所有发明人的身份信息</w:t>
      </w:r>
      <w:r>
        <w:rPr>
          <w:rFonts w:ascii="宋体" w:hAnsi="宋体" w:hint="eastAsia"/>
          <w:szCs w:val="21"/>
        </w:rPr>
        <w:t>，并</w:t>
      </w:r>
      <w:r>
        <w:rPr>
          <w:rFonts w:ascii="宋体" w:hAnsi="宋体" w:hint="eastAsia"/>
          <w:b/>
          <w:bCs/>
          <w:color w:val="FF0000"/>
          <w:szCs w:val="21"/>
        </w:rPr>
        <w:t>确保信息真实</w:t>
      </w:r>
      <w:r>
        <w:rPr>
          <w:rFonts w:ascii="宋体" w:hAnsi="宋体" w:hint="eastAsia"/>
          <w:szCs w:val="21"/>
        </w:rPr>
        <w:t>；</w:t>
      </w:r>
      <w:r>
        <w:rPr>
          <w:rFonts w:hint="eastAsia"/>
          <w:szCs w:val="21"/>
        </w:rPr>
        <w:t>内地</w:t>
      </w:r>
      <w:r>
        <w:rPr>
          <w:szCs w:val="21"/>
        </w:rPr>
        <w:t>居民</w:t>
      </w:r>
      <w:r>
        <w:rPr>
          <w:rFonts w:hint="eastAsia"/>
          <w:szCs w:val="21"/>
        </w:rPr>
        <w:t>及</w:t>
      </w:r>
      <w:r>
        <w:rPr>
          <w:rFonts w:ascii="宋体" w:hAnsi="宋体" w:hint="eastAsia"/>
          <w:szCs w:val="21"/>
        </w:rPr>
        <w:t>港、澳、台地区居民，</w:t>
      </w:r>
      <w:r>
        <w:rPr>
          <w:rFonts w:ascii="宋体" w:hAnsi="宋体" w:hint="eastAsia"/>
          <w:b/>
          <w:bCs/>
          <w:color w:val="FF0000"/>
          <w:szCs w:val="21"/>
        </w:rPr>
        <w:t>国籍</w:t>
      </w:r>
      <w:r>
        <w:rPr>
          <w:rFonts w:ascii="宋体" w:hAnsi="宋体" w:hint="eastAsia"/>
          <w:szCs w:val="21"/>
        </w:rPr>
        <w:t>统一填写为“中国”</w:t>
      </w:r>
      <w:r>
        <w:rPr>
          <w:rFonts w:hint="eastAsia"/>
          <w:szCs w:val="21"/>
        </w:rPr>
        <w:t>。</w:t>
      </w:r>
    </w:p>
    <w:p w14:paraId="10C6CFCF" w14:textId="77777777" w:rsidR="009B2477" w:rsidRDefault="00000000">
      <w:pPr>
        <w:spacing w:line="360" w:lineRule="auto"/>
        <w:ind w:firstLineChars="200" w:firstLine="420"/>
        <w:rPr>
          <w:rFonts w:ascii="宋体" w:hAnsi="宋体" w:hint="eastAsia"/>
          <w:szCs w:val="21"/>
        </w:rPr>
      </w:pPr>
      <w:r>
        <w:rPr>
          <w:rFonts w:ascii="宋体" w:hAnsi="宋体" w:hint="eastAsia"/>
          <w:szCs w:val="21"/>
        </w:rPr>
        <w:t>发明人</w:t>
      </w:r>
      <w:r>
        <w:rPr>
          <w:rFonts w:ascii="宋体" w:hAnsi="宋体" w:hint="eastAsia"/>
          <w:b/>
          <w:bCs/>
          <w:color w:val="FF0000"/>
          <w:szCs w:val="21"/>
        </w:rPr>
        <w:t>可以请求专利局不公布其姓名</w:t>
      </w:r>
      <w:r>
        <w:rPr>
          <w:rFonts w:ascii="宋体" w:hAnsi="宋体" w:hint="eastAsia"/>
          <w:szCs w:val="21"/>
        </w:rPr>
        <w:t>，若请求不公布姓名，应当在此栏所填写的相应发明人后面注明“（不公布姓名）”。</w:t>
      </w:r>
    </w:p>
    <w:p w14:paraId="6BBABBD6" w14:textId="77777777" w:rsidR="009B2477" w:rsidRDefault="00000000">
      <w:pPr>
        <w:spacing w:line="360" w:lineRule="auto"/>
        <w:ind w:firstLineChars="200" w:firstLine="422"/>
        <w:rPr>
          <w:rFonts w:ascii="宋体" w:hAnsi="宋体" w:hint="eastAsia"/>
          <w:szCs w:val="21"/>
        </w:rPr>
      </w:pPr>
      <w:r>
        <w:rPr>
          <w:rFonts w:ascii="宋体" w:hAnsi="宋体" w:hint="eastAsia"/>
          <w:b/>
          <w:bCs/>
          <w:color w:val="FF0000"/>
          <w:szCs w:val="21"/>
        </w:rPr>
        <w:t>外国发明人</w:t>
      </w:r>
      <w:r>
        <w:rPr>
          <w:rFonts w:ascii="宋体" w:hAnsi="宋体" w:hint="eastAsia"/>
          <w:szCs w:val="21"/>
        </w:rPr>
        <w:t>中文译名中可以使用外文缩写字母，</w:t>
      </w:r>
      <w:r>
        <w:rPr>
          <w:rFonts w:ascii="宋体" w:hAnsi="宋体" w:hint="eastAsia"/>
          <w:b/>
          <w:bCs/>
          <w:color w:val="FF0000"/>
          <w:szCs w:val="21"/>
        </w:rPr>
        <w:t>姓和名之间用圆点分开</w:t>
      </w:r>
      <w:r>
        <w:rPr>
          <w:rFonts w:ascii="宋体" w:hAnsi="宋体" w:hint="eastAsia"/>
          <w:szCs w:val="21"/>
        </w:rPr>
        <w:t>，圆点置于中间位置，例如 M·琼斯。</w:t>
      </w:r>
    </w:p>
    <w:p w14:paraId="1ADF37B1" w14:textId="77777777" w:rsidR="009B2477" w:rsidRDefault="00000000">
      <w:pPr>
        <w:spacing w:line="360" w:lineRule="auto"/>
        <w:ind w:firstLineChars="200" w:firstLine="420"/>
        <w:rPr>
          <w:szCs w:val="21"/>
        </w:rPr>
      </w:pPr>
      <w:r>
        <w:rPr>
          <w:rFonts w:hint="eastAsia"/>
          <w:szCs w:val="21"/>
        </w:rPr>
        <w:t>三、</w:t>
      </w:r>
      <w:r>
        <w:rPr>
          <w:rFonts w:hint="eastAsia"/>
          <w:b/>
          <w:bCs/>
          <w:szCs w:val="21"/>
        </w:rPr>
        <w:t>关于“提前公布”栏</w:t>
      </w:r>
      <w:r>
        <w:rPr>
          <w:rFonts w:hint="eastAsia"/>
          <w:szCs w:val="21"/>
        </w:rPr>
        <w:t>，提前公布是指在发明专利申请初步审查合格后立即进入公布准备。如果不请</w:t>
      </w:r>
      <w:r>
        <w:rPr>
          <w:rFonts w:ascii="宋体" w:hAnsi="宋体" w:hint="eastAsia"/>
          <w:szCs w:val="21"/>
        </w:rPr>
        <w:t>求提前公布，</w:t>
      </w:r>
      <w:r>
        <w:rPr>
          <w:rFonts w:hint="eastAsia"/>
          <w:szCs w:val="21"/>
        </w:rPr>
        <w:t>则该发明专利申请将在</w:t>
      </w:r>
      <w:r>
        <w:rPr>
          <w:szCs w:val="21"/>
        </w:rPr>
        <w:t>自申请日起满十八个月</w:t>
      </w:r>
      <w:r>
        <w:rPr>
          <w:rFonts w:hint="eastAsia"/>
          <w:szCs w:val="21"/>
        </w:rPr>
        <w:t>时</w:t>
      </w:r>
      <w:r>
        <w:rPr>
          <w:szCs w:val="21"/>
        </w:rPr>
        <w:t>公布</w:t>
      </w:r>
      <w:r>
        <w:rPr>
          <w:rFonts w:hint="eastAsia"/>
          <w:szCs w:val="21"/>
        </w:rPr>
        <w:t>。由于发明专利申请必须在公布以后才能进入实质审查程序，</w:t>
      </w:r>
      <w:r>
        <w:rPr>
          <w:rFonts w:hint="eastAsia"/>
          <w:b/>
          <w:bCs/>
          <w:color w:val="FF0000"/>
          <w:szCs w:val="21"/>
        </w:rPr>
        <w:t>为了加快申请的审查进程，在申请人无特别要求的情况下，本公司默认勾选此栏。如</w:t>
      </w:r>
      <w:r>
        <w:rPr>
          <w:rFonts w:ascii="宋体" w:hAnsi="宋体" w:hint="eastAsia"/>
          <w:b/>
          <w:bCs/>
          <w:color w:val="FF0000"/>
          <w:szCs w:val="21"/>
        </w:rPr>
        <w:t>申请人不要求提前公布，请去除勾选并及时通知代理人</w:t>
      </w:r>
      <w:r>
        <w:rPr>
          <w:rFonts w:ascii="宋体" w:hAnsi="宋体" w:hint="eastAsia"/>
          <w:szCs w:val="21"/>
        </w:rPr>
        <w:t>。</w:t>
      </w:r>
    </w:p>
    <w:p w14:paraId="55AF81C6" w14:textId="77777777" w:rsidR="009B2477" w:rsidRDefault="00000000">
      <w:pPr>
        <w:spacing w:line="360" w:lineRule="auto"/>
        <w:ind w:firstLineChars="200" w:firstLine="420"/>
        <w:rPr>
          <w:szCs w:val="21"/>
        </w:rPr>
      </w:pPr>
      <w:r>
        <w:rPr>
          <w:rFonts w:hint="eastAsia"/>
          <w:szCs w:val="21"/>
        </w:rPr>
        <w:t>四、</w:t>
      </w:r>
      <w:r>
        <w:rPr>
          <w:rFonts w:hint="eastAsia"/>
          <w:b/>
          <w:bCs/>
          <w:szCs w:val="21"/>
        </w:rPr>
        <w:t>关于“实质审查”栏</w:t>
      </w:r>
      <w:r>
        <w:rPr>
          <w:rFonts w:hint="eastAsia"/>
          <w:szCs w:val="21"/>
        </w:rPr>
        <w:t>，实质审查是指审查员对发明专利申请是否符合授权条件（包括新颖性、创造性、实用性、公开充分、单一性问题等）进行审查。申请人可以在自申请日（有优先权的，指优先权日）起三年内提出实质审查请求来启动实质审查程序。如果在提交专利申请的同时提交实质审查请求，则该发明专利申请在公布后立即进入实质审查阶段。为了加快发明专利申请的审查进程，</w:t>
      </w:r>
      <w:r>
        <w:rPr>
          <w:rFonts w:hint="eastAsia"/>
          <w:b/>
          <w:bCs/>
          <w:color w:val="FF0000"/>
          <w:szCs w:val="21"/>
        </w:rPr>
        <w:t>在申请人无特别要求的情况下，本公司默认勾选此栏。如</w:t>
      </w:r>
      <w:r>
        <w:rPr>
          <w:rFonts w:ascii="宋体" w:hAnsi="宋体" w:hint="eastAsia"/>
          <w:b/>
          <w:bCs/>
          <w:color w:val="FF0000"/>
          <w:szCs w:val="21"/>
        </w:rPr>
        <w:t>申请人不想在</w:t>
      </w:r>
      <w:r>
        <w:rPr>
          <w:rFonts w:hint="eastAsia"/>
          <w:b/>
          <w:bCs/>
          <w:color w:val="FF0000"/>
          <w:szCs w:val="21"/>
        </w:rPr>
        <w:t>提交专利申请的同时提交实质审查请求</w:t>
      </w:r>
      <w:r>
        <w:rPr>
          <w:rFonts w:ascii="宋体" w:hAnsi="宋体" w:hint="eastAsia"/>
          <w:b/>
          <w:bCs/>
          <w:color w:val="FF0000"/>
          <w:szCs w:val="21"/>
        </w:rPr>
        <w:t>，请去除勾选并及时通知代理人</w:t>
      </w:r>
      <w:r>
        <w:rPr>
          <w:rFonts w:ascii="宋体" w:hAnsi="宋体" w:hint="eastAsia"/>
          <w:b/>
          <w:bCs/>
          <w:szCs w:val="21"/>
        </w:rPr>
        <w:t>。</w:t>
      </w:r>
    </w:p>
    <w:p w14:paraId="0F0E15A6" w14:textId="77777777" w:rsidR="009B2477" w:rsidRDefault="00000000">
      <w:pPr>
        <w:spacing w:line="360" w:lineRule="auto"/>
        <w:ind w:firstLineChars="200" w:firstLine="420"/>
        <w:rPr>
          <w:szCs w:val="21"/>
        </w:rPr>
      </w:pPr>
      <w:r>
        <w:rPr>
          <w:rFonts w:hint="eastAsia"/>
          <w:szCs w:val="21"/>
        </w:rPr>
        <w:t>五、</w:t>
      </w:r>
      <w:r>
        <w:rPr>
          <w:rFonts w:hint="eastAsia"/>
          <w:b/>
          <w:bCs/>
          <w:szCs w:val="21"/>
        </w:rPr>
        <w:t>关于“生物材料样品”栏</w:t>
      </w:r>
      <w:r>
        <w:rPr>
          <w:rFonts w:hint="eastAsia"/>
          <w:szCs w:val="21"/>
        </w:rPr>
        <w:t>，发明专利申请</w:t>
      </w:r>
      <w:r>
        <w:rPr>
          <w:rFonts w:ascii="宋体" w:hAnsi="宋体" w:hint="eastAsia"/>
          <w:b/>
          <w:bCs/>
          <w:color w:val="FF0000"/>
          <w:szCs w:val="21"/>
        </w:rPr>
        <w:t>涉及</w:t>
      </w:r>
      <w:r>
        <w:rPr>
          <w:rFonts w:hint="eastAsia"/>
          <w:b/>
          <w:bCs/>
          <w:color w:val="FF0000"/>
          <w:szCs w:val="21"/>
        </w:rPr>
        <w:t>公众不能得到的</w:t>
      </w:r>
      <w:r>
        <w:rPr>
          <w:rFonts w:ascii="宋体" w:hAnsi="宋体" w:hint="eastAsia"/>
          <w:b/>
          <w:bCs/>
          <w:color w:val="FF0000"/>
          <w:szCs w:val="21"/>
        </w:rPr>
        <w:t>生物材料的</w:t>
      </w:r>
      <w:r>
        <w:rPr>
          <w:rFonts w:ascii="宋体" w:hAnsi="宋体" w:hint="eastAsia"/>
          <w:szCs w:val="21"/>
        </w:rPr>
        <w:t>，应当填写此栏，并自申请日起四个月内提交由保藏单位出具的该生物材料样品的保藏及存活证明。</w:t>
      </w:r>
    </w:p>
    <w:p w14:paraId="68DC6F26" w14:textId="77777777" w:rsidR="009B2477" w:rsidRDefault="00000000">
      <w:pPr>
        <w:spacing w:line="360" w:lineRule="auto"/>
        <w:ind w:firstLineChars="200" w:firstLine="420"/>
        <w:rPr>
          <w:rFonts w:ascii="宋体" w:hAnsi="宋体" w:hint="eastAsia"/>
        </w:rPr>
      </w:pPr>
      <w:r>
        <w:rPr>
          <w:rFonts w:hint="eastAsia"/>
          <w:szCs w:val="21"/>
        </w:rPr>
        <w:t>六、</w:t>
      </w:r>
      <w:r>
        <w:rPr>
          <w:rFonts w:hint="eastAsia"/>
          <w:b/>
          <w:bCs/>
          <w:szCs w:val="21"/>
        </w:rPr>
        <w:t>关于“序列表”栏</w:t>
      </w:r>
      <w:r>
        <w:rPr>
          <w:rFonts w:hint="eastAsia"/>
          <w:szCs w:val="21"/>
        </w:rPr>
        <w:t>，</w:t>
      </w:r>
      <w:r>
        <w:rPr>
          <w:rFonts w:ascii="宋体" w:hAnsi="宋体" w:hint="eastAsia"/>
          <w:szCs w:val="21"/>
        </w:rPr>
        <w:t>发明专利申请</w:t>
      </w:r>
      <w:r>
        <w:rPr>
          <w:rFonts w:ascii="宋体" w:hAnsi="宋体" w:hint="eastAsia"/>
          <w:b/>
          <w:bCs/>
          <w:color w:val="FF0000"/>
          <w:szCs w:val="21"/>
        </w:rPr>
        <w:t>涉及核苷酸或氨基酸序列表的</w:t>
      </w:r>
      <w:r>
        <w:rPr>
          <w:rFonts w:ascii="宋体" w:hAnsi="宋体" w:hint="eastAsia"/>
          <w:szCs w:val="21"/>
        </w:rPr>
        <w:t>，应当填写此栏，并</w:t>
      </w:r>
      <w:r>
        <w:rPr>
          <w:rFonts w:ascii="宋体" w:hAnsi="宋体" w:hint="eastAsia"/>
        </w:rPr>
        <w:t>在提交专利申请文件的同时提交核苷酸或氨基酸序列表的计算机可读形式副本。</w:t>
      </w:r>
    </w:p>
    <w:p w14:paraId="75DB9E2E" w14:textId="77777777" w:rsidR="009B2477" w:rsidRDefault="00000000">
      <w:pPr>
        <w:spacing w:line="360" w:lineRule="auto"/>
        <w:ind w:firstLineChars="200" w:firstLine="420"/>
        <w:rPr>
          <w:sz w:val="24"/>
        </w:rPr>
        <w:sectPr w:rsidR="009B2477">
          <w:headerReference w:type="even" r:id="rId16"/>
          <w:headerReference w:type="default" r:id="rId17"/>
          <w:footerReference w:type="even" r:id="rId18"/>
          <w:footerReference w:type="default" r:id="rId19"/>
          <w:headerReference w:type="first" r:id="rId20"/>
          <w:footerReference w:type="first" r:id="rId21"/>
          <w:pgSz w:w="11907" w:h="16840"/>
          <w:pgMar w:top="1418" w:right="851" w:bottom="851" w:left="1418" w:header="851" w:footer="992" w:gutter="0"/>
          <w:pgNumType w:start="1"/>
          <w:cols w:space="720"/>
        </w:sectPr>
      </w:pPr>
      <w:r>
        <w:rPr>
          <w:rFonts w:ascii="宋体" w:hAnsi="宋体" w:hint="eastAsia"/>
        </w:rPr>
        <w:t>七、</w:t>
      </w:r>
      <w:r>
        <w:rPr>
          <w:rFonts w:hint="eastAsia"/>
          <w:b/>
          <w:bCs/>
          <w:szCs w:val="21"/>
        </w:rPr>
        <w:t>关于“优先权信息”栏</w:t>
      </w:r>
      <w:r>
        <w:rPr>
          <w:rFonts w:ascii="宋体" w:hAnsi="宋体" w:hint="eastAsia"/>
          <w:szCs w:val="21"/>
        </w:rPr>
        <w:t>，申请人</w:t>
      </w:r>
      <w:r>
        <w:rPr>
          <w:rFonts w:ascii="宋体" w:hAnsi="宋体" w:hint="eastAsia"/>
          <w:b/>
          <w:bCs/>
          <w:color w:val="FF0000"/>
          <w:szCs w:val="21"/>
        </w:rPr>
        <w:t>要求外国或者本国优先权的</w:t>
      </w:r>
      <w:r>
        <w:rPr>
          <w:rFonts w:ascii="宋体" w:hAnsi="宋体" w:hint="eastAsia"/>
          <w:szCs w:val="21"/>
        </w:rPr>
        <w:t>，应当填写此栏。</w:t>
      </w:r>
    </w:p>
    <w:p w14:paraId="54542736" w14:textId="4B11274E" w:rsidR="009B2477" w:rsidRDefault="00000000">
      <w:pPr>
        <w:pStyle w:val="ad"/>
        <w:spacing w:line="360" w:lineRule="auto"/>
        <w:ind w:firstLineChars="200" w:firstLine="480"/>
        <w:jc w:val="both"/>
        <w:rPr>
          <w:rFonts w:hAnsi="宋体" w:hint="eastAsia"/>
          <w:kern w:val="0"/>
          <w:sz w:val="24"/>
          <w:szCs w:val="24"/>
        </w:rPr>
        <w:sectPr w:rsidR="009B2477">
          <w:headerReference w:type="default" r:id="rId22"/>
          <w:footerReference w:type="even" r:id="rId23"/>
          <w:footerReference w:type="default" r:id="rId24"/>
          <w:pgSz w:w="11907" w:h="16840"/>
          <w:pgMar w:top="1418" w:right="851" w:bottom="851" w:left="1418" w:header="851" w:footer="992" w:gutter="0"/>
          <w:pgNumType w:start="1"/>
          <w:cols w:space="720"/>
        </w:sectPr>
      </w:pPr>
      <w:r>
        <w:rPr>
          <w:rFonts w:hAnsi="宋体" w:hint="eastAsia"/>
          <w:kern w:val="0"/>
          <w:sz w:val="24"/>
          <w:szCs w:val="24"/>
        </w:rPr>
        <w:lastRenderedPageBreak/>
        <w:t>本发明涉及</w:t>
      </w:r>
      <w:r>
        <w:rPr>
          <w:rFonts w:ascii="Segoe UI" w:eastAsia="Segoe UI" w:hAnsi="Segoe UI" w:cs="Segoe UI"/>
          <w:color w:val="0F1115"/>
          <w:sz w:val="24"/>
          <w:szCs w:val="24"/>
          <w:shd w:val="clear" w:color="auto" w:fill="FFFFFF"/>
        </w:rPr>
        <w:t>一种基于多模态特征融合的篮球视频</w:t>
      </w:r>
      <w:r>
        <w:rPr>
          <w:rFonts w:ascii="Segoe UI" w:hAnsi="Segoe UI" w:cs="Segoe UI" w:hint="eastAsia"/>
          <w:color w:val="0F1115"/>
          <w:sz w:val="24"/>
          <w:szCs w:val="24"/>
          <w:shd w:val="clear" w:color="auto" w:fill="FFFFFF"/>
        </w:rPr>
        <w:t>精彩片段自动生成</w:t>
      </w:r>
      <w:r>
        <w:rPr>
          <w:rFonts w:ascii="Segoe UI" w:eastAsia="Segoe UI" w:hAnsi="Segoe UI" w:cs="Segoe UI"/>
          <w:color w:val="0F1115"/>
          <w:sz w:val="24"/>
          <w:szCs w:val="24"/>
          <w:shd w:val="clear" w:color="auto" w:fill="FFFFFF"/>
        </w:rPr>
        <w:t>方法及系统</w:t>
      </w:r>
      <w:r>
        <w:rPr>
          <w:rFonts w:hAnsi="宋体" w:hint="eastAsia"/>
          <w:kern w:val="0"/>
          <w:sz w:val="24"/>
          <w:szCs w:val="24"/>
        </w:rPr>
        <w:t>，属于计算机视觉与多媒体智能分析技术领域。包括：</w:t>
      </w:r>
      <w:r>
        <w:rPr>
          <w:rFonts w:hAnsi="宋体" w:hint="eastAsia"/>
          <w:kern w:val="0"/>
          <w:sz w:val="24"/>
          <w:szCs w:val="24"/>
        </w:rPr>
        <w:t>S1</w:t>
      </w:r>
      <w:r>
        <w:rPr>
          <w:rFonts w:hAnsi="宋体" w:hint="eastAsia"/>
          <w:kern w:val="0"/>
          <w:sz w:val="24"/>
          <w:szCs w:val="24"/>
        </w:rPr>
        <w:t>提取并对齐视觉特征序列和音频特征序列；</w:t>
      </w:r>
      <w:r>
        <w:rPr>
          <w:rFonts w:hAnsi="宋体" w:hint="eastAsia"/>
          <w:kern w:val="0"/>
          <w:sz w:val="24"/>
          <w:szCs w:val="24"/>
        </w:rPr>
        <w:t>S2</w:t>
      </w:r>
      <w:r>
        <w:rPr>
          <w:rFonts w:hAnsi="宋体" w:hint="eastAsia"/>
          <w:kern w:val="0"/>
          <w:sz w:val="24"/>
          <w:szCs w:val="24"/>
        </w:rPr>
        <w:t>利用双向</w:t>
      </w:r>
      <w:r>
        <w:rPr>
          <w:rFonts w:hAnsi="宋体" w:hint="eastAsia"/>
          <w:kern w:val="0"/>
          <w:sz w:val="24"/>
          <w:szCs w:val="24"/>
        </w:rPr>
        <w:t>LSTM</w:t>
      </w:r>
      <w:r>
        <w:rPr>
          <w:rFonts w:hAnsi="宋体" w:hint="eastAsia"/>
          <w:kern w:val="0"/>
          <w:sz w:val="24"/>
          <w:szCs w:val="24"/>
        </w:rPr>
        <w:t>对视音频特征进行时序编码，构建以音频为查询、视觉为键值的跨模态注意力机制，获得多模态融合特征；</w:t>
      </w:r>
      <w:r>
        <w:rPr>
          <w:rFonts w:hAnsi="宋体" w:hint="eastAsia"/>
          <w:kern w:val="0"/>
          <w:sz w:val="24"/>
          <w:szCs w:val="24"/>
        </w:rPr>
        <w:t>S3</w:t>
      </w:r>
      <w:r>
        <w:rPr>
          <w:rFonts w:hAnsi="宋体" w:hint="eastAsia"/>
          <w:kern w:val="0"/>
          <w:sz w:val="24"/>
          <w:szCs w:val="24"/>
        </w:rPr>
        <w:t>将融合特征输入</w:t>
      </w:r>
      <w:r>
        <w:rPr>
          <w:rFonts w:hAnsi="宋体" w:hint="eastAsia"/>
          <w:kern w:val="0"/>
          <w:sz w:val="24"/>
          <w:szCs w:val="24"/>
        </w:rPr>
        <w:t>1D CNN</w:t>
      </w:r>
      <w:r>
        <w:rPr>
          <w:rFonts w:hAnsi="宋体" w:hint="eastAsia"/>
          <w:kern w:val="0"/>
          <w:sz w:val="24"/>
          <w:szCs w:val="24"/>
        </w:rPr>
        <w:t>，输出逐帧精彩事件概率序列；</w:t>
      </w:r>
      <w:r>
        <w:rPr>
          <w:rFonts w:hAnsi="宋体" w:hint="eastAsia"/>
          <w:kern w:val="0"/>
          <w:sz w:val="24"/>
          <w:szCs w:val="24"/>
        </w:rPr>
        <w:t>S4</w:t>
      </w:r>
      <w:r>
        <w:rPr>
          <w:rFonts w:hAnsi="宋体" w:hint="eastAsia"/>
          <w:kern w:val="0"/>
          <w:sz w:val="24"/>
          <w:szCs w:val="24"/>
        </w:rPr>
        <w:t>基于概率序列的自适应阈值进行峰值查找，获得粗粒度时间戳；</w:t>
      </w:r>
      <w:r>
        <w:rPr>
          <w:rFonts w:hAnsi="宋体" w:hint="eastAsia"/>
          <w:kern w:val="0"/>
          <w:sz w:val="24"/>
          <w:szCs w:val="24"/>
        </w:rPr>
        <w:t>S5</w:t>
      </w:r>
      <w:r>
        <w:rPr>
          <w:rFonts w:hAnsi="宋体" w:hint="eastAsia"/>
          <w:kern w:val="0"/>
          <w:sz w:val="24"/>
          <w:szCs w:val="24"/>
        </w:rPr>
        <w:t>以粗粒度时间戳为中心截取局部特征，输入双向</w:t>
      </w:r>
      <w:r>
        <w:rPr>
          <w:rFonts w:hAnsi="宋体" w:hint="eastAsia"/>
          <w:kern w:val="0"/>
          <w:sz w:val="24"/>
          <w:szCs w:val="24"/>
        </w:rPr>
        <w:t>LSTM</w:t>
      </w:r>
      <w:r>
        <w:rPr>
          <w:rFonts w:hAnsi="宋体" w:hint="eastAsia"/>
          <w:kern w:val="0"/>
          <w:sz w:val="24"/>
          <w:szCs w:val="24"/>
        </w:rPr>
        <w:t>预测起始和结束偏移量，获得精确起止时间边界；</w:t>
      </w:r>
      <w:r>
        <w:rPr>
          <w:rFonts w:hAnsi="宋体" w:hint="eastAsia"/>
          <w:kern w:val="0"/>
          <w:sz w:val="24"/>
          <w:szCs w:val="24"/>
        </w:rPr>
        <w:t>S6</w:t>
      </w:r>
      <w:r>
        <w:rPr>
          <w:rFonts w:hAnsi="宋体" w:hint="eastAsia"/>
          <w:kern w:val="0"/>
          <w:sz w:val="24"/>
          <w:szCs w:val="24"/>
        </w:rPr>
        <w:t>根据精确边界剪辑并拼接生成精彩集锦视频。本发明通过音频引导视觉注意力机制实现视听语义深度对齐，通过粗</w:t>
      </w:r>
      <w:r>
        <w:rPr>
          <w:rFonts w:hAnsi="宋体" w:hint="eastAsia"/>
          <w:kern w:val="0"/>
          <w:sz w:val="24"/>
          <w:szCs w:val="24"/>
        </w:rPr>
        <w:t>-</w:t>
      </w:r>
      <w:r>
        <w:rPr>
          <w:rFonts w:hAnsi="宋体" w:hint="eastAsia"/>
          <w:kern w:val="0"/>
          <w:sz w:val="24"/>
          <w:szCs w:val="24"/>
        </w:rPr>
        <w:t>精双阶段定位架构提升边界定位</w:t>
      </w:r>
      <w:commentRangeStart w:id="3"/>
      <w:r>
        <w:rPr>
          <w:rFonts w:hAnsi="宋体" w:hint="eastAsia"/>
          <w:kern w:val="0"/>
          <w:sz w:val="24"/>
          <w:szCs w:val="24"/>
        </w:rPr>
        <w:t>精度</w:t>
      </w:r>
      <w:commentRangeEnd w:id="3"/>
      <w:r w:rsidR="004F7F33">
        <w:rPr>
          <w:rStyle w:val="af9"/>
          <w:rFonts w:hAnsi="宋体" w:hint="eastAsia"/>
          <w:kern w:val="0"/>
          <w:sz w:val="24"/>
          <w:szCs w:val="24"/>
        </w:rPr>
        <w:commentReference w:id="3"/>
      </w:r>
      <w:r>
        <w:rPr>
          <w:rFonts w:hAnsi="宋体" w:hint="eastAsia"/>
          <w:kern w:val="0"/>
          <w:sz w:val="24"/>
          <w:szCs w:val="24"/>
        </w:rPr>
        <w:t>。</w:t>
      </w:r>
    </w:p>
    <w:p w14:paraId="525F5046" w14:textId="77777777" w:rsidR="009B2477" w:rsidRDefault="009B2477">
      <w:pPr>
        <w:spacing w:line="360" w:lineRule="auto"/>
        <w:jc w:val="center"/>
        <w:rPr>
          <w:rFonts w:hAnsi="宋体" w:hint="eastAsia"/>
          <w:kern w:val="0"/>
          <w:sz w:val="24"/>
        </w:rPr>
      </w:pPr>
    </w:p>
    <w:p w14:paraId="1A793539" w14:textId="77777777" w:rsidR="009B2477" w:rsidRDefault="00000000">
      <w:pPr>
        <w:spacing w:line="360" w:lineRule="auto"/>
        <w:jc w:val="center"/>
        <w:rPr>
          <w:sz w:val="28"/>
          <w:szCs w:val="28"/>
        </w:rPr>
        <w:sectPr w:rsidR="009B2477">
          <w:headerReference w:type="default" r:id="rId26"/>
          <w:footerReference w:type="default" r:id="rId27"/>
          <w:pgSz w:w="11907" w:h="16840"/>
          <w:pgMar w:top="1418" w:right="851" w:bottom="851" w:left="1418" w:header="851" w:footer="992" w:gutter="0"/>
          <w:pgNumType w:start="1"/>
          <w:cols w:space="720"/>
        </w:sectPr>
      </w:pPr>
      <w:r>
        <w:rPr>
          <w:rFonts w:hAnsi="宋体" w:hint="eastAsia"/>
          <w:noProof/>
          <w:kern w:val="0"/>
          <w:sz w:val="24"/>
        </w:rPr>
        <w:drawing>
          <wp:inline distT="0" distB="0" distL="0" distR="0" wp14:anchorId="5EA4DE9D" wp14:editId="75FD22F8">
            <wp:extent cx="4500245" cy="5551170"/>
            <wp:effectExtent l="0" t="0" r="14605" b="11430"/>
            <wp:docPr id="4728464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6491" name="图片 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500245" cy="5551170"/>
                    </a:xfrm>
                    <a:prstGeom prst="rect">
                      <a:avLst/>
                    </a:prstGeom>
                  </pic:spPr>
                </pic:pic>
              </a:graphicData>
            </a:graphic>
          </wp:inline>
        </w:drawing>
      </w:r>
    </w:p>
    <w:p w14:paraId="0F865E15" w14:textId="77777777" w:rsidR="009B2477" w:rsidRDefault="00000000">
      <w:pPr>
        <w:spacing w:line="360" w:lineRule="auto"/>
        <w:ind w:firstLineChars="200" w:firstLine="480"/>
        <w:rPr>
          <w:sz w:val="24"/>
        </w:rPr>
      </w:pPr>
      <w:commentRangeStart w:id="4"/>
      <w:commentRangeEnd w:id="4"/>
      <w:r>
        <w:rPr>
          <w:rStyle w:val="af9"/>
          <w:sz w:val="24"/>
          <w:szCs w:val="24"/>
        </w:rPr>
        <w:lastRenderedPageBreak/>
        <w:commentReference w:id="4"/>
      </w:r>
      <w:r>
        <w:rPr>
          <w:sz w:val="24"/>
        </w:rPr>
        <w:t>1.</w:t>
      </w:r>
      <w:r>
        <w:rPr>
          <w:sz w:val="24"/>
        </w:rPr>
        <w:t>一种基于多模态特征融合的篮球视频</w:t>
      </w:r>
      <w:r>
        <w:rPr>
          <w:rFonts w:hint="eastAsia"/>
          <w:sz w:val="24"/>
        </w:rPr>
        <w:t>精彩片段自动生成</w:t>
      </w:r>
      <w:r>
        <w:rPr>
          <w:sz w:val="24"/>
        </w:rPr>
        <w:t>方法，其特征在于，包括以下步骤：</w:t>
      </w:r>
    </w:p>
    <w:p w14:paraId="31A8ABFB" w14:textId="77777777" w:rsidR="009B2477" w:rsidRDefault="00000000">
      <w:pPr>
        <w:spacing w:line="360" w:lineRule="auto"/>
        <w:ind w:firstLineChars="200" w:firstLine="480"/>
        <w:rPr>
          <w:sz w:val="24"/>
        </w:rPr>
      </w:pPr>
      <w:r>
        <w:rPr>
          <w:sz w:val="24"/>
        </w:rPr>
        <w:t>S1</w:t>
      </w:r>
      <w:r>
        <w:rPr>
          <w:sz w:val="24"/>
        </w:rPr>
        <w:t>：特征提取，从篮球视频中提取视觉特征序列视觉特征序列</w:t>
      </w:r>
      <m:oMath>
        <m:r>
          <m:rPr>
            <m:nor/>
          </m:rPr>
          <w:rPr>
            <w:sz w:val="24"/>
          </w:rPr>
          <m:t>V={</m:t>
        </m:r>
        <m:sSub>
          <m:sSubPr>
            <m:ctrlPr>
              <w:rPr>
                <w:rFonts w:ascii="Cambria Math" w:hAnsi="Cambria Math"/>
                <w:sz w:val="24"/>
              </w:rPr>
            </m:ctrlPr>
          </m:sSubPr>
          <m:e>
            <m:r>
              <m:rPr>
                <m:nor/>
              </m:rPr>
              <w:rPr>
                <w:sz w:val="24"/>
              </w:rPr>
              <m:t>v</m:t>
            </m:r>
          </m:e>
          <m:sub>
            <m:r>
              <m:rPr>
                <m:nor/>
              </m:rPr>
              <w:rPr>
                <w:sz w:val="24"/>
              </w:rPr>
              <m:t>1</m:t>
            </m:r>
          </m:sub>
        </m:sSub>
        <m:r>
          <m:rPr>
            <m:nor/>
          </m:rPr>
          <w:rPr>
            <w:sz w:val="24"/>
          </w:rPr>
          <m:t>,</m:t>
        </m:r>
        <m:sSub>
          <m:sSubPr>
            <m:ctrlPr>
              <w:rPr>
                <w:rFonts w:ascii="Cambria Math" w:hAnsi="Cambria Math"/>
                <w:sz w:val="24"/>
              </w:rPr>
            </m:ctrlPr>
          </m:sSubPr>
          <m:e>
            <m:r>
              <m:rPr>
                <m:nor/>
              </m:rPr>
              <w:rPr>
                <w:sz w:val="24"/>
              </w:rPr>
              <m:t>v</m:t>
            </m:r>
          </m:e>
          <m:sub>
            <m:r>
              <m:rPr>
                <m:nor/>
              </m:rPr>
              <w:rPr>
                <w:sz w:val="24"/>
              </w:rPr>
              <m:t>2</m:t>
            </m:r>
          </m:sub>
        </m:sSub>
        <m:r>
          <m:rPr>
            <m:nor/>
          </m:rPr>
          <w:rPr>
            <w:sz w:val="24"/>
          </w:rPr>
          <m:t>,…,</m:t>
        </m:r>
        <m:sSub>
          <m:sSubPr>
            <m:ctrlPr>
              <w:rPr>
                <w:rFonts w:ascii="Cambria Math" w:hAnsi="Cambria Math"/>
                <w:sz w:val="24"/>
              </w:rPr>
            </m:ctrlPr>
          </m:sSubPr>
          <m:e>
            <m:r>
              <m:rPr>
                <m:nor/>
              </m:rPr>
              <w:rPr>
                <w:sz w:val="24"/>
              </w:rPr>
              <m:t>v</m:t>
            </m:r>
          </m:e>
          <m:sub>
            <m:r>
              <m:rPr>
                <m:nor/>
              </m:rPr>
              <w:rPr>
                <w:sz w:val="24"/>
              </w:rPr>
              <m:t>n</m:t>
            </m:r>
          </m:sub>
        </m:sSub>
        <m:r>
          <m:rPr>
            <m:nor/>
          </m:rPr>
          <w:rPr>
            <w:sz w:val="24"/>
          </w:rPr>
          <m:t>}</m:t>
        </m:r>
      </m:oMath>
      <w:r>
        <w:rPr>
          <w:sz w:val="24"/>
        </w:rPr>
        <w:t>与音频特征序列</w:t>
      </w:r>
      <m:oMath>
        <m:r>
          <m:rPr>
            <m:nor/>
          </m:rPr>
          <w:rPr>
            <w:sz w:val="24"/>
          </w:rPr>
          <m:t>A={</m:t>
        </m:r>
        <m:sSub>
          <m:sSubPr>
            <m:ctrlPr>
              <w:rPr>
                <w:rFonts w:ascii="Cambria Math" w:hAnsi="Cambria Math"/>
                <w:sz w:val="24"/>
              </w:rPr>
            </m:ctrlPr>
          </m:sSubPr>
          <m:e>
            <m:r>
              <m:rPr>
                <m:nor/>
              </m:rPr>
              <w:rPr>
                <w:sz w:val="24"/>
              </w:rPr>
              <m:t>a</m:t>
            </m:r>
          </m:e>
          <m:sub>
            <m:r>
              <m:rPr>
                <m:nor/>
              </m:rPr>
              <w:rPr>
                <w:sz w:val="24"/>
              </w:rPr>
              <m:t>1</m:t>
            </m:r>
          </m:sub>
        </m:sSub>
        <m:r>
          <m:rPr>
            <m:nor/>
          </m:rPr>
          <w:rPr>
            <w:sz w:val="24"/>
          </w:rPr>
          <m:t>,</m:t>
        </m:r>
        <m:sSub>
          <m:sSubPr>
            <m:ctrlPr>
              <w:rPr>
                <w:rFonts w:ascii="Cambria Math" w:hAnsi="Cambria Math"/>
                <w:sz w:val="24"/>
              </w:rPr>
            </m:ctrlPr>
          </m:sSubPr>
          <m:e>
            <m:r>
              <m:rPr>
                <m:nor/>
              </m:rPr>
              <w:rPr>
                <w:sz w:val="24"/>
              </w:rPr>
              <m:t>a</m:t>
            </m:r>
          </m:e>
          <m:sub>
            <m:r>
              <m:rPr>
                <m:nor/>
              </m:rPr>
              <w:rPr>
                <w:sz w:val="24"/>
              </w:rPr>
              <m:t>2</m:t>
            </m:r>
          </m:sub>
        </m:sSub>
        <m:r>
          <m:rPr>
            <m:nor/>
          </m:rPr>
          <w:rPr>
            <w:sz w:val="24"/>
          </w:rPr>
          <m:t>,…,</m:t>
        </m:r>
        <m:sSub>
          <m:sSubPr>
            <m:ctrlPr>
              <w:rPr>
                <w:rFonts w:ascii="Cambria Math" w:hAnsi="Cambria Math"/>
                <w:sz w:val="24"/>
              </w:rPr>
            </m:ctrlPr>
          </m:sSubPr>
          <m:e>
            <m:r>
              <m:rPr>
                <m:nor/>
              </m:rPr>
              <w:rPr>
                <w:sz w:val="24"/>
              </w:rPr>
              <m:t>a</m:t>
            </m:r>
          </m:e>
          <m:sub>
            <m:r>
              <m:rPr>
                <m:nor/>
              </m:rPr>
              <w:rPr>
                <w:sz w:val="24"/>
              </w:rPr>
              <m:t>n</m:t>
            </m:r>
          </m:sub>
        </m:sSub>
        <m:r>
          <m:rPr>
            <m:nor/>
          </m:rPr>
          <w:rPr>
            <w:sz w:val="24"/>
          </w:rPr>
          <m:t>}</m:t>
        </m:r>
      </m:oMath>
      <w:r>
        <w:rPr>
          <w:sz w:val="24"/>
        </w:rPr>
        <w:t>，并使二者在时间上对齐；</w:t>
      </w:r>
    </w:p>
    <w:p w14:paraId="1F7873EA" w14:textId="77777777" w:rsidR="009B2477" w:rsidRDefault="00000000">
      <w:pPr>
        <w:spacing w:line="360" w:lineRule="auto"/>
        <w:ind w:firstLineChars="200" w:firstLine="480"/>
        <w:rPr>
          <w:sz w:val="24"/>
        </w:rPr>
      </w:pPr>
      <w:r>
        <w:rPr>
          <w:sz w:val="24"/>
        </w:rPr>
        <w:t>S2</w:t>
      </w:r>
      <w:r>
        <w:rPr>
          <w:sz w:val="24"/>
        </w:rPr>
        <w:t>：特征融合，利用双向长短期记忆网络对所述视觉特征序列和所述音频特征序列进行时序编码，得到视觉隐藏状态序列和音频隐藏状态序列，并构建以音频模态为查询、视觉模态为键和值的跨模态注意力机制，得到多模态融合特征序列</w:t>
      </w:r>
      <m:oMath>
        <m:r>
          <m:rPr>
            <m:nor/>
          </m:rPr>
          <w:rPr>
            <w:sz w:val="24"/>
          </w:rPr>
          <m:t>F={</m:t>
        </m:r>
        <m:sSub>
          <m:sSubPr>
            <m:ctrlPr>
              <w:rPr>
                <w:rFonts w:ascii="Cambria Math" w:hAnsi="Cambria Math"/>
                <w:sz w:val="24"/>
              </w:rPr>
            </m:ctrlPr>
          </m:sSubPr>
          <m:e>
            <m:r>
              <m:rPr>
                <m:nor/>
              </m:rPr>
              <w:rPr>
                <w:sz w:val="24"/>
              </w:rPr>
              <m:t>F</m:t>
            </m:r>
          </m:e>
          <m:sub>
            <m:r>
              <m:rPr>
                <m:nor/>
              </m:rPr>
              <w:rPr>
                <w:sz w:val="24"/>
              </w:rPr>
              <m:t>1</m:t>
            </m:r>
          </m:sub>
        </m:sSub>
        <m:r>
          <m:rPr>
            <m:nor/>
          </m:rPr>
          <w:rPr>
            <w:sz w:val="24"/>
          </w:rPr>
          <m:t>,</m:t>
        </m:r>
        <m:sSub>
          <m:sSubPr>
            <m:ctrlPr>
              <w:rPr>
                <w:rFonts w:ascii="Cambria Math" w:hAnsi="Cambria Math"/>
                <w:sz w:val="24"/>
              </w:rPr>
            </m:ctrlPr>
          </m:sSubPr>
          <m:e>
            <m:r>
              <m:rPr>
                <m:nor/>
              </m:rPr>
              <w:rPr>
                <w:sz w:val="24"/>
              </w:rPr>
              <m:t>F</m:t>
            </m:r>
          </m:e>
          <m:sub>
            <m:r>
              <m:rPr>
                <m:nor/>
              </m:rPr>
              <w:rPr>
                <w:sz w:val="24"/>
              </w:rPr>
              <m:t>2</m:t>
            </m:r>
          </m:sub>
        </m:sSub>
        <m:r>
          <m:rPr>
            <m:nor/>
          </m:rPr>
          <w:rPr>
            <w:sz w:val="24"/>
          </w:rPr>
          <m:t>,…,</m:t>
        </m:r>
        <m:sSub>
          <m:sSubPr>
            <m:ctrlPr>
              <w:rPr>
                <w:rFonts w:ascii="Cambria Math" w:hAnsi="Cambria Math"/>
                <w:sz w:val="24"/>
              </w:rPr>
            </m:ctrlPr>
          </m:sSubPr>
          <m:e>
            <m:r>
              <m:rPr>
                <m:nor/>
              </m:rPr>
              <w:rPr>
                <w:sz w:val="24"/>
              </w:rPr>
              <m:t>F</m:t>
            </m:r>
          </m:e>
          <m:sub>
            <m:r>
              <m:rPr>
                <m:nor/>
              </m:rPr>
              <w:rPr>
                <w:sz w:val="24"/>
              </w:rPr>
              <m:t>n</m:t>
            </m:r>
          </m:sub>
        </m:sSub>
        <m:r>
          <m:rPr>
            <m:nor/>
          </m:rPr>
          <w:rPr>
            <w:sz w:val="24"/>
          </w:rPr>
          <m:t>}</m:t>
        </m:r>
      </m:oMath>
      <w:r>
        <w:rPr>
          <w:sz w:val="24"/>
        </w:rPr>
        <w:t>；</w:t>
      </w:r>
    </w:p>
    <w:p w14:paraId="38B97D06" w14:textId="77777777" w:rsidR="009B2477" w:rsidRDefault="00000000">
      <w:pPr>
        <w:spacing w:line="360" w:lineRule="auto"/>
        <w:ind w:firstLineChars="200" w:firstLine="480"/>
        <w:rPr>
          <w:sz w:val="24"/>
        </w:rPr>
      </w:pPr>
      <w:r>
        <w:rPr>
          <w:sz w:val="24"/>
        </w:rPr>
        <w:t>S3</w:t>
      </w:r>
      <w:r>
        <w:rPr>
          <w:sz w:val="24"/>
        </w:rPr>
        <w:t>：概率预测，将所述多模态融合特征序列</w:t>
      </w:r>
      <m:oMath>
        <m:r>
          <m:rPr>
            <m:nor/>
          </m:rPr>
          <w:rPr>
            <w:sz w:val="24"/>
          </w:rPr>
          <m:t>F</m:t>
        </m:r>
      </m:oMath>
      <w:r>
        <w:rPr>
          <w:sz w:val="24"/>
        </w:rPr>
        <w:t>输入一维卷积神经网络，输出逐帧的精彩事件概率序列</w:t>
      </w:r>
      <m:oMath>
        <m:r>
          <m:rPr>
            <m:nor/>
          </m:rPr>
          <w:rPr>
            <w:kern w:val="0"/>
            <w:sz w:val="24"/>
          </w:rPr>
          <m:t>P={</m:t>
        </m:r>
        <m:sSub>
          <m:sSubPr>
            <m:ctrlPr>
              <w:rPr>
                <w:rFonts w:ascii="Cambria Math" w:hAnsi="Cambria Math"/>
                <w:kern w:val="0"/>
                <w:sz w:val="24"/>
              </w:rPr>
            </m:ctrlPr>
          </m:sSubPr>
          <m:e>
            <m:r>
              <m:rPr>
                <m:nor/>
              </m:rPr>
              <w:rPr>
                <w:kern w:val="0"/>
                <w:sz w:val="24"/>
              </w:rPr>
              <m:t>p</m:t>
            </m:r>
          </m:e>
          <m:sub>
            <m:r>
              <m:rPr>
                <m:nor/>
              </m:rPr>
              <w:rPr>
                <w:kern w:val="0"/>
                <w:sz w:val="24"/>
              </w:rPr>
              <m:t>1</m:t>
            </m:r>
          </m:sub>
        </m:sSub>
        <m:r>
          <m:rPr>
            <m:nor/>
          </m:rPr>
          <w:rPr>
            <w:kern w:val="0"/>
            <w:sz w:val="24"/>
          </w:rPr>
          <m:t>,</m:t>
        </m:r>
        <m:sSub>
          <m:sSubPr>
            <m:ctrlPr>
              <w:rPr>
                <w:rFonts w:ascii="Cambria Math" w:hAnsi="Cambria Math"/>
                <w:kern w:val="0"/>
                <w:sz w:val="24"/>
              </w:rPr>
            </m:ctrlPr>
          </m:sSubPr>
          <m:e>
            <m:r>
              <m:rPr>
                <m:nor/>
              </m:rPr>
              <w:rPr>
                <w:kern w:val="0"/>
                <w:sz w:val="24"/>
              </w:rPr>
              <m:t>p</m:t>
            </m:r>
          </m:e>
          <m:sub>
            <m:r>
              <m:rPr>
                <m:nor/>
              </m:rPr>
              <w:rPr>
                <w:kern w:val="0"/>
                <w:sz w:val="24"/>
              </w:rPr>
              <m:t>2</m:t>
            </m:r>
          </m:sub>
        </m:sSub>
        <m:r>
          <m:rPr>
            <m:nor/>
          </m:rPr>
          <w:rPr>
            <w:kern w:val="0"/>
            <w:sz w:val="24"/>
          </w:rPr>
          <m:t>,…,</m:t>
        </m:r>
        <m:sSub>
          <m:sSubPr>
            <m:ctrlPr>
              <w:rPr>
                <w:rFonts w:ascii="Cambria Math" w:hAnsi="Cambria Math"/>
                <w:kern w:val="0"/>
                <w:sz w:val="24"/>
              </w:rPr>
            </m:ctrlPr>
          </m:sSubPr>
          <m:e>
            <m:r>
              <m:rPr>
                <m:nor/>
              </m:rPr>
              <w:rPr>
                <w:kern w:val="0"/>
                <w:sz w:val="24"/>
              </w:rPr>
              <m:t>p</m:t>
            </m:r>
          </m:e>
          <m:sub>
            <m:r>
              <m:rPr>
                <m:nor/>
              </m:rPr>
              <w:rPr>
                <w:kern w:val="0"/>
                <w:sz w:val="24"/>
              </w:rPr>
              <m:t>T</m:t>
            </m:r>
          </m:sub>
        </m:sSub>
        <m:r>
          <m:rPr>
            <m:nor/>
          </m:rPr>
          <w:rPr>
            <w:kern w:val="0"/>
            <w:sz w:val="24"/>
          </w:rPr>
          <m:t>}</m:t>
        </m:r>
      </m:oMath>
      <w:r>
        <w:rPr>
          <w:sz w:val="24"/>
        </w:rPr>
        <w:t>；</w:t>
      </w:r>
    </w:p>
    <w:p w14:paraId="12EBC3AD" w14:textId="77777777" w:rsidR="009B2477" w:rsidRDefault="00000000">
      <w:pPr>
        <w:spacing w:line="360" w:lineRule="auto"/>
        <w:ind w:firstLineChars="200" w:firstLine="480"/>
        <w:rPr>
          <w:sz w:val="24"/>
        </w:rPr>
      </w:pPr>
      <w:r>
        <w:rPr>
          <w:sz w:val="24"/>
        </w:rPr>
        <w:t>S4</w:t>
      </w:r>
      <w:r>
        <w:rPr>
          <w:sz w:val="24"/>
        </w:rPr>
        <w:t>：粗粒度定位，基于所述精彩事件概率序列</w:t>
      </w:r>
      <m:oMath>
        <m:sSub>
          <m:sSubPr>
            <m:ctrlPr>
              <w:rPr>
                <w:rFonts w:ascii="Cambria Math" w:hAnsi="Cambria Math"/>
                <w:kern w:val="0"/>
                <w:sz w:val="24"/>
              </w:rPr>
            </m:ctrlPr>
          </m:sSubPr>
          <m:e>
            <m:r>
              <m:rPr>
                <m:nor/>
              </m:rPr>
              <w:rPr>
                <w:kern w:val="0"/>
                <w:sz w:val="24"/>
              </w:rPr>
              <m:t>p</m:t>
            </m:r>
          </m:e>
          <m:sub>
            <m:r>
              <m:rPr>
                <m:nor/>
              </m:rPr>
              <w:rPr>
                <w:kern w:val="0"/>
                <w:sz w:val="24"/>
              </w:rPr>
              <m:t>t</m:t>
            </m:r>
          </m:sub>
        </m:sSub>
      </m:oMath>
      <w:r>
        <w:rPr>
          <w:sz w:val="24"/>
        </w:rPr>
        <w:t>的自适应阈值</w:t>
      </w:r>
      <m:oMath>
        <m:r>
          <m:rPr>
            <m:sty m:val="p"/>
          </m:rPr>
          <w:rPr>
            <w:rFonts w:ascii="Cambria Math" w:eastAsia="Cambria Math" w:hAnsi="Cambria Math" w:cs="Cambria Math"/>
            <w:sz w:val="24"/>
          </w:rPr>
          <m:t>τ</m:t>
        </m:r>
      </m:oMath>
      <w:r>
        <w:rPr>
          <w:sz w:val="24"/>
        </w:rPr>
        <w:t>进行峰值查找，获得候选精彩片段的粗粒度时间戳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sz w:val="24"/>
        </w:rPr>
        <w:t>；</w:t>
      </w:r>
    </w:p>
    <w:p w14:paraId="611C1AFF" w14:textId="77777777" w:rsidR="009B2477" w:rsidRDefault="00000000">
      <w:pPr>
        <w:spacing w:line="360" w:lineRule="auto"/>
        <w:ind w:firstLineChars="200" w:firstLine="480"/>
        <w:rPr>
          <w:sz w:val="24"/>
        </w:rPr>
      </w:pPr>
      <w:r>
        <w:rPr>
          <w:sz w:val="24"/>
        </w:rPr>
        <w:t>S5</w:t>
      </w:r>
      <w:r>
        <w:rPr>
          <w:sz w:val="24"/>
        </w:rPr>
        <w:t>：精确定位，以每个所述粗粒度时间戳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sz w:val="24"/>
        </w:rPr>
        <w:t>为中心截取局部融合特征片段，输入边界回归网络，预测精彩片段相对于中心时间戳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sz w:val="24"/>
        </w:rPr>
        <w:t>的</w:t>
      </w:r>
      <w:r>
        <w:rPr>
          <w:kern w:val="0"/>
          <w:sz w:val="24"/>
        </w:rPr>
        <w:t>起始偏移量</w:t>
      </w:r>
      <m:oMath>
        <m:sSub>
          <m:sSubPr>
            <m:ctrlPr>
              <w:rPr>
                <w:rFonts w:ascii="Cambria Math" w:hAnsi="Cambria Math"/>
                <w:kern w:val="0"/>
                <w:sz w:val="24"/>
              </w:rPr>
            </m:ctrlPr>
          </m:sSubPr>
          <m:e>
            <m:acc>
              <m:accPr>
                <m:ctrlPr>
                  <w:rPr>
                    <w:rFonts w:ascii="Cambria Math" w:hAnsi="Cambria Math"/>
                    <w:kern w:val="0"/>
                    <w:sz w:val="24"/>
                  </w:rPr>
                </m:ctrlPr>
              </m:accPr>
              <m:e>
                <m:r>
                  <m:rPr>
                    <m:sty m:val="p"/>
                  </m:rPr>
                  <w:rPr>
                    <w:rFonts w:ascii="Cambria Math" w:hAnsi="Cambria Math"/>
                    <w:kern w:val="0"/>
                    <w:sz w:val="24"/>
                  </w:rPr>
                  <m:t>Δ</m:t>
                </m:r>
              </m:e>
            </m:acc>
          </m:e>
          <m:sub>
            <m:r>
              <m:rPr>
                <m:nor/>
              </m:rPr>
              <w:rPr>
                <w:kern w:val="0"/>
                <w:sz w:val="24"/>
              </w:rPr>
              <m:t>start</m:t>
            </m:r>
          </m:sub>
        </m:sSub>
      </m:oMath>
      <w:r>
        <w:rPr>
          <w:kern w:val="0"/>
          <w:sz w:val="24"/>
        </w:rPr>
        <w:t>和结束偏移量</w:t>
      </w:r>
      <m:oMath>
        <m:sSub>
          <m:sSubPr>
            <m:ctrlPr>
              <w:rPr>
                <w:rFonts w:ascii="Cambria Math" w:hAnsi="Cambria Math"/>
                <w:kern w:val="0"/>
                <w:sz w:val="24"/>
              </w:rPr>
            </m:ctrlPr>
          </m:sSubPr>
          <m:e>
            <m:acc>
              <m:accPr>
                <m:ctrlPr>
                  <w:rPr>
                    <w:rFonts w:ascii="Cambria Math" w:hAnsi="Cambria Math"/>
                    <w:kern w:val="0"/>
                    <w:sz w:val="24"/>
                  </w:rPr>
                </m:ctrlPr>
              </m:accPr>
              <m:e>
                <m:r>
                  <m:rPr>
                    <m:sty m:val="p"/>
                  </m:rPr>
                  <w:rPr>
                    <w:rFonts w:ascii="Cambria Math" w:hAnsi="Cambria Math"/>
                    <w:kern w:val="0"/>
                    <w:sz w:val="24"/>
                  </w:rPr>
                  <m:t>Δ</m:t>
                </m:r>
              </m:e>
            </m:acc>
          </m:e>
          <m:sub>
            <m:r>
              <m:rPr>
                <m:nor/>
              </m:rPr>
              <w:rPr>
                <w:kern w:val="0"/>
                <w:sz w:val="24"/>
              </w:rPr>
              <m:t>end</m:t>
            </m:r>
          </m:sub>
        </m:sSub>
      </m:oMath>
      <w:r>
        <w:rPr>
          <w:sz w:val="24"/>
        </w:rPr>
        <w:t>，进而获得在原始视频时间轴上的精确起止时间边界</w:t>
      </w:r>
      <m:oMath>
        <m:sSub>
          <m:sSubPr>
            <m:ctrlPr>
              <w:rPr>
                <w:rFonts w:ascii="Cambria Math" w:hAnsi="Cambria Math"/>
                <w:sz w:val="24"/>
              </w:rPr>
            </m:ctrlPr>
          </m:sSubPr>
          <m:e>
            <m:r>
              <m:rPr>
                <m:nor/>
              </m:rPr>
              <w:rPr>
                <w:sz w:val="24"/>
              </w:rPr>
              <m:t>(</m:t>
            </m:r>
            <m:r>
              <m:rPr>
                <m:nor/>
              </m:rPr>
              <w:rPr>
                <w:rFonts w:eastAsia="Cambria Math"/>
                <w:sz w:val="24"/>
              </w:rPr>
              <m:t>t</m:t>
            </m:r>
          </m:e>
          <m:sub>
            <m:r>
              <m:rPr>
                <m:nor/>
              </m:rPr>
              <w:rPr>
                <w:rFonts w:eastAsia="Cambria Math"/>
                <w:sz w:val="24"/>
              </w:rPr>
              <m:t>0</m:t>
            </m:r>
          </m:sub>
        </m:sSub>
        <m:r>
          <m:rPr>
            <m:nor/>
          </m:rPr>
          <w:rPr>
            <w:sz w:val="24"/>
          </w:rPr>
          <m:t>+</m:t>
        </m:r>
        <m:sSub>
          <m:sSubPr>
            <m:ctrlPr>
              <w:rPr>
                <w:rFonts w:ascii="Cambria Math" w:hAnsi="Cambria Math"/>
                <w:kern w:val="0"/>
                <w:sz w:val="24"/>
              </w:rPr>
            </m:ctrlPr>
          </m:sSubPr>
          <m:e>
            <m:acc>
              <m:accPr>
                <m:ctrlPr>
                  <w:rPr>
                    <w:rFonts w:ascii="Cambria Math" w:hAnsi="Cambria Math"/>
                    <w:kern w:val="0"/>
                    <w:sz w:val="24"/>
                  </w:rPr>
                </m:ctrlPr>
              </m:accPr>
              <m:e>
                <m:r>
                  <m:rPr>
                    <m:sty m:val="p"/>
                  </m:rPr>
                  <w:rPr>
                    <w:rFonts w:ascii="Cambria Math" w:hAnsi="Cambria Math"/>
                    <w:kern w:val="0"/>
                    <w:sz w:val="24"/>
                  </w:rPr>
                  <m:t>Δ</m:t>
                </m:r>
              </m:e>
            </m:acc>
          </m:e>
          <m:sub>
            <m:r>
              <m:rPr>
                <m:nor/>
              </m:rPr>
              <w:rPr>
                <w:kern w:val="0"/>
                <w:sz w:val="24"/>
              </w:rPr>
              <m:t>start</m:t>
            </m:r>
          </m:sub>
        </m:sSub>
        <m:r>
          <m:rPr>
            <m:nor/>
          </m:rPr>
          <w:rPr>
            <w:sz w:val="24"/>
          </w:rPr>
          <m:t>,</m:t>
        </m:r>
        <m:sSub>
          <m:sSubPr>
            <m:ctrlPr>
              <w:rPr>
                <w:rFonts w:ascii="Cambria Math" w:hAnsi="Cambria Math"/>
                <w:sz w:val="24"/>
              </w:rPr>
            </m:ctrlPr>
          </m:sSubPr>
          <m:e>
            <m:r>
              <m:rPr>
                <m:nor/>
              </m:rPr>
              <w:rPr>
                <w:rFonts w:eastAsia="Cambria Math"/>
                <w:sz w:val="24"/>
              </w:rPr>
              <m:t>t</m:t>
            </m:r>
          </m:e>
          <m:sub>
            <m:r>
              <m:rPr>
                <m:nor/>
              </m:rPr>
              <w:rPr>
                <w:rFonts w:eastAsia="Cambria Math"/>
                <w:sz w:val="24"/>
              </w:rPr>
              <m:t>0</m:t>
            </m:r>
          </m:sub>
        </m:sSub>
        <m:r>
          <m:rPr>
            <m:nor/>
          </m:rPr>
          <w:rPr>
            <w:sz w:val="24"/>
          </w:rPr>
          <m:t>+</m:t>
        </m:r>
        <m:sSub>
          <m:sSubPr>
            <m:ctrlPr>
              <w:rPr>
                <w:rFonts w:ascii="Cambria Math" w:hAnsi="Cambria Math"/>
                <w:kern w:val="0"/>
                <w:sz w:val="24"/>
              </w:rPr>
            </m:ctrlPr>
          </m:sSubPr>
          <m:e>
            <m:acc>
              <m:accPr>
                <m:ctrlPr>
                  <w:rPr>
                    <w:rFonts w:ascii="Cambria Math" w:hAnsi="Cambria Math"/>
                    <w:kern w:val="0"/>
                    <w:sz w:val="24"/>
                  </w:rPr>
                </m:ctrlPr>
              </m:accPr>
              <m:e>
                <m:r>
                  <m:rPr>
                    <m:sty m:val="p"/>
                  </m:rPr>
                  <w:rPr>
                    <w:rFonts w:ascii="Cambria Math" w:hAnsi="Cambria Math"/>
                    <w:kern w:val="0"/>
                    <w:sz w:val="24"/>
                  </w:rPr>
                  <m:t>Δ</m:t>
                </m:r>
              </m:e>
            </m:acc>
          </m:e>
          <m:sub>
            <m:r>
              <m:rPr>
                <m:nor/>
              </m:rPr>
              <w:rPr>
                <w:kern w:val="0"/>
                <w:sz w:val="24"/>
              </w:rPr>
              <m:t>end</m:t>
            </m:r>
          </m:sub>
        </m:sSub>
        <m:r>
          <m:rPr>
            <m:nor/>
          </m:rPr>
          <w:rPr>
            <w:sz w:val="24"/>
          </w:rPr>
          <m:t>)</m:t>
        </m:r>
      </m:oMath>
      <w:r>
        <w:rPr>
          <w:sz w:val="24"/>
        </w:rPr>
        <w:t>；</w:t>
      </w:r>
    </w:p>
    <w:p w14:paraId="30C3F0AD" w14:textId="77777777" w:rsidR="009B2477" w:rsidRDefault="00000000">
      <w:pPr>
        <w:spacing w:line="360" w:lineRule="auto"/>
        <w:ind w:firstLineChars="200" w:firstLine="480"/>
        <w:rPr>
          <w:sz w:val="24"/>
        </w:rPr>
      </w:pPr>
      <w:r>
        <w:rPr>
          <w:sz w:val="24"/>
        </w:rPr>
        <w:t>S6</w:t>
      </w:r>
      <w:r>
        <w:rPr>
          <w:sz w:val="24"/>
        </w:rPr>
        <w:t>：集锦生成，根据所述精确起止时间边界从原始篮球视频中剪辑片段，拼接生成精彩集锦视频。</w:t>
      </w:r>
    </w:p>
    <w:p w14:paraId="160692A6" w14:textId="77777777" w:rsidR="009B2477" w:rsidRDefault="00000000">
      <w:pPr>
        <w:spacing w:line="360" w:lineRule="auto"/>
        <w:ind w:firstLineChars="200" w:firstLine="480"/>
        <w:rPr>
          <w:sz w:val="24"/>
        </w:rPr>
      </w:pPr>
      <w:r>
        <w:rPr>
          <w:sz w:val="24"/>
        </w:rPr>
        <w:t>2.</w:t>
      </w:r>
      <w:r>
        <w:rPr>
          <w:sz w:val="24"/>
        </w:rPr>
        <w:t>根据权利要求</w:t>
      </w:r>
      <w:r>
        <w:rPr>
          <w:sz w:val="24"/>
        </w:rPr>
        <w:t>1</w:t>
      </w:r>
      <w:r>
        <w:rPr>
          <w:sz w:val="24"/>
        </w:rPr>
        <w:t>所述的方法，其特征在于，</w:t>
      </w:r>
      <w:r>
        <w:rPr>
          <w:sz w:val="24"/>
        </w:rPr>
        <w:t>S1</w:t>
      </w:r>
      <w:r>
        <w:rPr>
          <w:sz w:val="24"/>
        </w:rPr>
        <w:t>中，所述提取视觉特征序列进一步包括：采用在</w:t>
      </w:r>
      <w:r>
        <w:rPr>
          <w:sz w:val="24"/>
        </w:rPr>
        <w:t>ImageNet</w:t>
      </w:r>
      <w:r>
        <w:rPr>
          <w:sz w:val="24"/>
        </w:rPr>
        <w:t>上预训练的</w:t>
      </w:r>
      <w:r>
        <w:rPr>
          <w:sz w:val="24"/>
        </w:rPr>
        <w:t>ResNet-50</w:t>
      </w:r>
      <w:r>
        <w:rPr>
          <w:sz w:val="24"/>
        </w:rPr>
        <w:t>网络作为基础模型，使用构建的篮球数据集对其进行微调，移除最终全连接层，提取全局平均池化层输出的</w:t>
      </w:r>
      <w:r>
        <w:rPr>
          <w:sz w:val="24"/>
        </w:rPr>
        <w:t>2048</w:t>
      </w:r>
      <w:r>
        <w:rPr>
          <w:sz w:val="24"/>
        </w:rPr>
        <w:t>维特征向量作为每一帧的视觉特征。</w:t>
      </w:r>
    </w:p>
    <w:p w14:paraId="39CA02C1" w14:textId="77777777" w:rsidR="009B2477" w:rsidRDefault="00000000">
      <w:pPr>
        <w:spacing w:line="360" w:lineRule="auto"/>
        <w:ind w:firstLineChars="200" w:firstLine="480"/>
        <w:rPr>
          <w:sz w:val="24"/>
        </w:rPr>
      </w:pPr>
      <w:r>
        <w:rPr>
          <w:sz w:val="24"/>
        </w:rPr>
        <w:t>3.</w:t>
      </w:r>
      <w:r>
        <w:rPr>
          <w:sz w:val="24"/>
        </w:rPr>
        <w:t>根据权利要求</w:t>
      </w:r>
      <w:r>
        <w:rPr>
          <w:sz w:val="24"/>
        </w:rPr>
        <w:t>1</w:t>
      </w:r>
      <w:r>
        <w:rPr>
          <w:sz w:val="24"/>
        </w:rPr>
        <w:t>所述的方法，其特征在于，</w:t>
      </w:r>
      <w:r>
        <w:rPr>
          <w:sz w:val="24"/>
        </w:rPr>
        <w:t>S1</w:t>
      </w:r>
      <w:r>
        <w:rPr>
          <w:sz w:val="24"/>
        </w:rPr>
        <w:t>中，所述提取音频特征序列进一步包括：将音频统一重采样为</w:t>
      </w:r>
      <w:commentRangeStart w:id="5"/>
      <w:commentRangeStart w:id="6"/>
      <w:r>
        <w:rPr>
          <w:sz w:val="24"/>
        </w:rPr>
        <w:t>22,050Hz</w:t>
      </w:r>
      <w:commentRangeEnd w:id="5"/>
      <w:r w:rsidR="004F7F33">
        <w:rPr>
          <w:rStyle w:val="af9"/>
          <w:sz w:val="24"/>
          <w:szCs w:val="24"/>
        </w:rPr>
        <w:commentReference w:id="5"/>
      </w:r>
      <w:commentRangeEnd w:id="6"/>
      <w:r w:rsidR="004F7F33">
        <w:rPr>
          <w:rStyle w:val="af9"/>
          <w:sz w:val="24"/>
          <w:szCs w:val="24"/>
        </w:rPr>
        <w:commentReference w:id="6"/>
      </w:r>
      <w:r>
        <w:rPr>
          <w:sz w:val="24"/>
        </w:rPr>
        <w:t>的单声道信号</w:t>
      </w:r>
      <m:oMath>
        <m:sSub>
          <m:sSubPr>
            <m:ctrlPr>
              <w:rPr>
                <w:rFonts w:ascii="Cambria Math" w:hAnsi="Cambria Math"/>
                <w:sz w:val="24"/>
              </w:rPr>
            </m:ctrlPr>
          </m:sSubPr>
          <m:e>
            <m:r>
              <m:rPr>
                <m:sty m:val="p"/>
              </m:rPr>
              <w:rPr>
                <w:rFonts w:ascii="Cambria Math" w:hint="eastAsia"/>
                <w:sz w:val="24"/>
              </w:rPr>
              <m:t>f</m:t>
            </m:r>
          </m:e>
          <m:sub>
            <m:r>
              <m:rPr>
                <m:sty m:val="p"/>
              </m:rPr>
              <w:rPr>
                <w:rFonts w:ascii="Cambria Math" w:hint="eastAsia"/>
                <w:sz w:val="24"/>
              </w:rPr>
              <m:t>s</m:t>
            </m:r>
          </m:sub>
        </m:sSub>
      </m:oMath>
      <w:r>
        <w:rPr>
          <w:sz w:val="24"/>
        </w:rPr>
        <w:t>，根据视频帧率</w:t>
      </w:r>
      <m:oMath>
        <m:r>
          <m:rPr>
            <m:nor/>
          </m:rPr>
          <w:rPr>
            <w:kern w:val="0"/>
            <w:sz w:val="24"/>
          </w:rPr>
          <m:t>r</m:t>
        </m:r>
      </m:oMath>
      <w:r>
        <w:rPr>
          <w:sz w:val="24"/>
        </w:rPr>
        <w:t>帧</w:t>
      </w:r>
      <w:r>
        <w:rPr>
          <w:sz w:val="24"/>
        </w:rPr>
        <w:t>/</w:t>
      </w:r>
      <w:r>
        <w:rPr>
          <w:sz w:val="24"/>
        </w:rPr>
        <w:t>秒确定单帧对应时间长度</w:t>
      </w:r>
      <m:oMath>
        <m:r>
          <m:rPr>
            <m:nor/>
          </m:rPr>
          <w:rPr>
            <w:kern w:val="0"/>
            <w:sz w:val="24"/>
          </w:rPr>
          <m:t>T=</m:t>
        </m:r>
        <m:f>
          <m:fPr>
            <m:ctrlPr>
              <w:rPr>
                <w:rFonts w:ascii="Cambria Math" w:hAnsi="Cambria Math"/>
                <w:kern w:val="0"/>
                <w:sz w:val="24"/>
              </w:rPr>
            </m:ctrlPr>
          </m:fPr>
          <m:num>
            <m:r>
              <m:rPr>
                <m:nor/>
              </m:rPr>
              <w:rPr>
                <w:kern w:val="0"/>
                <w:sz w:val="24"/>
              </w:rPr>
              <m:t>1</m:t>
            </m:r>
          </m:num>
          <m:den>
            <m:r>
              <m:rPr>
                <m:nor/>
              </m:rPr>
              <w:rPr>
                <w:kern w:val="0"/>
                <w:sz w:val="24"/>
              </w:rPr>
              <m:t>r</m:t>
            </m:r>
          </m:den>
        </m:f>
      </m:oMath>
      <w:r>
        <w:rPr>
          <w:sz w:val="24"/>
        </w:rPr>
        <w:t>秒，将音频滑窗分析的步长设置为</w:t>
      </w:r>
      <m:oMath>
        <m:f>
          <m:fPr>
            <m:ctrlPr>
              <w:rPr>
                <w:rFonts w:ascii="Cambria Math" w:hAnsi="Cambria Math"/>
                <w:kern w:val="0"/>
                <w:sz w:val="24"/>
              </w:rPr>
            </m:ctrlPr>
          </m:fPr>
          <m:num>
            <m:sSub>
              <m:sSubPr>
                <m:ctrlPr>
                  <w:rPr>
                    <w:rFonts w:ascii="Cambria Math" w:hAnsi="Cambria Math"/>
                    <w:sz w:val="24"/>
                  </w:rPr>
                </m:ctrlPr>
              </m:sSubPr>
              <m:e>
                <m:r>
                  <m:rPr>
                    <m:sty m:val="p"/>
                  </m:rPr>
                  <w:rPr>
                    <w:rFonts w:ascii="Cambria Math" w:hint="eastAsia"/>
                    <w:sz w:val="24"/>
                  </w:rPr>
                  <m:t>f</m:t>
                </m:r>
              </m:e>
              <m:sub>
                <m:r>
                  <m:rPr>
                    <m:sty m:val="p"/>
                  </m:rPr>
                  <w:rPr>
                    <w:rFonts w:ascii="Cambria Math" w:hint="eastAsia"/>
                    <w:sz w:val="24"/>
                  </w:rPr>
                  <m:t>s</m:t>
                </m:r>
              </m:sub>
            </m:sSub>
          </m:num>
          <m:den>
            <m:r>
              <m:rPr>
                <m:nor/>
              </m:rPr>
              <w:rPr>
                <w:kern w:val="0"/>
                <w:sz w:val="24"/>
              </w:rPr>
              <m:t>r</m:t>
            </m:r>
          </m:den>
        </m:f>
      </m:oMath>
      <w:r>
        <w:rPr>
          <w:sz w:val="24"/>
        </w:rPr>
        <w:t>，分析窗长选取为接近所述步长且为</w:t>
      </w:r>
      <w:r>
        <w:rPr>
          <w:sz w:val="24"/>
        </w:rPr>
        <w:t>2</w:t>
      </w:r>
      <w:r>
        <w:rPr>
          <w:sz w:val="24"/>
        </w:rPr>
        <w:t>的整数次幂的采样点数，对每一帧音频提取</w:t>
      </w:r>
      <w:r>
        <w:rPr>
          <w:sz w:val="24"/>
        </w:rPr>
        <w:t>13</w:t>
      </w:r>
      <w:r>
        <w:rPr>
          <w:sz w:val="24"/>
        </w:rPr>
        <w:t>维梅尔频率倒谱系数及其</w:t>
      </w:r>
      <w:r>
        <w:rPr>
          <w:sz w:val="24"/>
        </w:rPr>
        <w:t>13</w:t>
      </w:r>
      <w:r>
        <w:rPr>
          <w:sz w:val="24"/>
        </w:rPr>
        <w:t>维一阶差分和</w:t>
      </w:r>
      <w:r>
        <w:rPr>
          <w:sz w:val="24"/>
        </w:rPr>
        <w:t>13</w:t>
      </w:r>
      <w:r>
        <w:rPr>
          <w:sz w:val="24"/>
        </w:rPr>
        <w:t>维二阶差分，得到</w:t>
      </w:r>
      <w:r>
        <w:rPr>
          <w:sz w:val="24"/>
        </w:rPr>
        <w:t>39</w:t>
      </w:r>
      <w:r>
        <w:rPr>
          <w:sz w:val="24"/>
        </w:rPr>
        <w:t>维音频特征向量。</w:t>
      </w:r>
    </w:p>
    <w:p w14:paraId="6E08997E" w14:textId="77777777" w:rsidR="009B2477" w:rsidRDefault="00000000">
      <w:pPr>
        <w:spacing w:line="360" w:lineRule="auto"/>
        <w:ind w:firstLineChars="200" w:firstLine="480"/>
        <w:rPr>
          <w:sz w:val="24"/>
        </w:rPr>
      </w:pPr>
      <w:r>
        <w:rPr>
          <w:sz w:val="24"/>
        </w:rPr>
        <w:t>4.</w:t>
      </w:r>
      <w:r>
        <w:rPr>
          <w:sz w:val="24"/>
        </w:rPr>
        <w:t>根据权利要求</w:t>
      </w:r>
      <w:r>
        <w:rPr>
          <w:sz w:val="24"/>
        </w:rPr>
        <w:t>1</w:t>
      </w:r>
      <w:r>
        <w:rPr>
          <w:sz w:val="24"/>
        </w:rPr>
        <w:t>所述的方法，其特征在于，</w:t>
      </w:r>
      <w:r>
        <w:rPr>
          <w:sz w:val="24"/>
        </w:rPr>
        <w:t>S2</w:t>
      </w:r>
      <w:r>
        <w:rPr>
          <w:sz w:val="24"/>
        </w:rPr>
        <w:t>中，所述构建以音频模态为查询、视觉模态为键和值的跨模态注意力机制进一步包括：</w:t>
      </w:r>
    </w:p>
    <w:p w14:paraId="2F0F8808" w14:textId="77777777" w:rsidR="009B2477" w:rsidRDefault="00000000">
      <w:pPr>
        <w:spacing w:line="360" w:lineRule="auto"/>
        <w:ind w:firstLineChars="200" w:firstLine="480"/>
        <w:rPr>
          <w:sz w:val="24"/>
        </w:rPr>
      </w:pPr>
      <w:r>
        <w:rPr>
          <w:sz w:val="24"/>
        </w:rPr>
        <w:t>在时间步</w:t>
      </w:r>
      <w:r>
        <w:rPr>
          <w:kern w:val="0"/>
          <w:sz w:val="24"/>
        </w:rPr>
        <w:t>i</w:t>
      </w:r>
      <w:r>
        <w:rPr>
          <w:sz w:val="24"/>
        </w:rPr>
        <w:t>，通过线性投影矩阵</w:t>
      </w:r>
      <m:oMath>
        <m:sSub>
          <m:sSubPr>
            <m:ctrlPr>
              <w:rPr>
                <w:rFonts w:ascii="Cambria Math" w:hAnsi="Cambria Math"/>
                <w:sz w:val="24"/>
              </w:rPr>
            </m:ctrlPr>
          </m:sSubPr>
          <m:e>
            <m:r>
              <m:rPr>
                <m:nor/>
              </m:rPr>
              <w:rPr>
                <w:rFonts w:eastAsia="Cambria Math"/>
                <w:sz w:val="24"/>
              </w:rPr>
              <m:t>W</m:t>
            </m:r>
          </m:e>
          <m:sub>
            <m:r>
              <m:rPr>
                <m:nor/>
              </m:rPr>
              <w:rPr>
                <w:rFonts w:eastAsia="Cambria Math"/>
                <w:sz w:val="24"/>
              </w:rPr>
              <m:t>q</m:t>
            </m:r>
          </m:sub>
        </m:sSub>
        <m:r>
          <m:rPr>
            <m:nor/>
          </m:rPr>
          <w:rPr>
            <w:sz w:val="24"/>
          </w:rPr>
          <m:t>、</m:t>
        </m:r>
        <m:sSub>
          <m:sSubPr>
            <m:ctrlPr>
              <w:rPr>
                <w:rFonts w:ascii="Cambria Math" w:hAnsi="Cambria Math"/>
                <w:sz w:val="24"/>
              </w:rPr>
            </m:ctrlPr>
          </m:sSubPr>
          <m:e>
            <m:r>
              <m:rPr>
                <m:nor/>
              </m:rPr>
              <w:rPr>
                <w:rFonts w:eastAsia="Cambria Math"/>
                <w:sz w:val="24"/>
              </w:rPr>
              <m:t>W</m:t>
            </m:r>
          </m:e>
          <m:sub>
            <m:r>
              <m:rPr>
                <m:nor/>
              </m:rPr>
              <w:rPr>
                <w:rFonts w:eastAsia="Cambria Math"/>
                <w:sz w:val="24"/>
              </w:rPr>
              <m:t>k</m:t>
            </m:r>
          </m:sub>
        </m:sSub>
      </m:oMath>
      <w:r>
        <w:rPr>
          <w:sz w:val="24"/>
        </w:rPr>
        <w:t>、</w:t>
      </w:r>
      <m:oMath>
        <m:sSub>
          <m:sSubPr>
            <m:ctrlPr>
              <w:rPr>
                <w:rFonts w:ascii="Cambria Math" w:hAnsi="Cambria Math"/>
                <w:sz w:val="24"/>
              </w:rPr>
            </m:ctrlPr>
          </m:sSubPr>
          <m:e>
            <m:r>
              <m:rPr>
                <m:nor/>
              </m:rPr>
              <w:rPr>
                <w:rFonts w:eastAsia="Cambria Math"/>
                <w:sz w:val="24"/>
              </w:rPr>
              <m:t>W</m:t>
            </m:r>
          </m:e>
          <m:sub>
            <m:r>
              <m:rPr>
                <m:nor/>
              </m:rPr>
              <w:rPr>
                <w:rFonts w:eastAsia="Cambria Math"/>
                <w:sz w:val="24"/>
              </w:rPr>
              <m:t>v</m:t>
            </m:r>
          </m:sub>
        </m:sSub>
      </m:oMath>
      <w:r>
        <w:rPr>
          <w:sz w:val="24"/>
        </w:rPr>
        <w:t>得到查询向量</w:t>
      </w:r>
      <m:oMath>
        <m:sSub>
          <m:sSubPr>
            <m:ctrlPr>
              <w:rPr>
                <w:rFonts w:ascii="Cambria Math" w:hAnsi="Cambria Math"/>
                <w:sz w:val="24"/>
              </w:rPr>
            </m:ctrlPr>
          </m:sSubPr>
          <m:e>
            <m:r>
              <m:rPr>
                <m:nor/>
              </m:rPr>
              <w:rPr>
                <w:sz w:val="24"/>
              </w:rPr>
              <m:t>Q</m:t>
            </m:r>
          </m:e>
          <m:sub>
            <m:r>
              <m:rPr>
                <m:nor/>
              </m:rPr>
              <w:rPr>
                <w:sz w:val="24"/>
              </w:rPr>
              <m:t>i</m:t>
            </m:r>
          </m:sub>
        </m:sSub>
        <m:r>
          <m:rPr>
            <m:nor/>
          </m:rPr>
          <w:rPr>
            <w:sz w:val="24"/>
          </w:rPr>
          <m:t>=</m:t>
        </m:r>
        <m:sSub>
          <m:sSubPr>
            <m:ctrlPr>
              <w:rPr>
                <w:rFonts w:ascii="Cambria Math" w:hAnsi="Cambria Math"/>
                <w:sz w:val="24"/>
              </w:rPr>
            </m:ctrlPr>
          </m:sSubPr>
          <m:e>
            <m:r>
              <m:rPr>
                <m:nor/>
              </m:rPr>
              <w:rPr>
                <w:sz w:val="24"/>
              </w:rPr>
              <m:t>W</m:t>
            </m:r>
          </m:e>
          <m:sub>
            <m:r>
              <m:rPr>
                <m:nor/>
              </m:rPr>
              <w:rPr>
                <w:sz w:val="24"/>
              </w:rPr>
              <m:t>q</m:t>
            </m:r>
          </m:sub>
        </m:sSub>
        <m:sSubSup>
          <m:sSubSupPr>
            <m:ctrlPr>
              <w:rPr>
                <w:rFonts w:ascii="Cambria Math" w:hAnsi="Cambria Math"/>
                <w:sz w:val="24"/>
              </w:rPr>
            </m:ctrlPr>
          </m:sSubSupPr>
          <m:e>
            <m:r>
              <m:rPr>
                <m:nor/>
              </m:rPr>
              <w:rPr>
                <w:sz w:val="24"/>
              </w:rPr>
              <m:t>h</m:t>
            </m:r>
          </m:e>
          <m:sub>
            <m:r>
              <m:rPr>
                <m:nor/>
              </m:rPr>
              <w:rPr>
                <w:sz w:val="24"/>
              </w:rPr>
              <m:t>i</m:t>
            </m:r>
          </m:sub>
          <m:sup>
            <m:r>
              <m:rPr>
                <m:nor/>
              </m:rPr>
              <w:rPr>
                <w:sz w:val="24"/>
              </w:rPr>
              <m:t>a</m:t>
            </m:r>
          </m:sup>
        </m:sSubSup>
      </m:oMath>
      <w:r>
        <w:rPr>
          <w:sz w:val="24"/>
        </w:rPr>
        <w:t>、键矩</w:t>
      </w:r>
      <m:oMath>
        <m:r>
          <m:rPr>
            <m:nor/>
          </m:rPr>
          <w:rPr>
            <w:sz w:val="24"/>
          </w:rPr>
          <m:t>K=</m:t>
        </m:r>
        <m:sSub>
          <m:sSubPr>
            <m:ctrlPr>
              <w:rPr>
                <w:rFonts w:ascii="Cambria Math" w:hAnsi="Cambria Math"/>
                <w:sz w:val="24"/>
              </w:rPr>
            </m:ctrlPr>
          </m:sSubPr>
          <m:e>
            <m:r>
              <m:rPr>
                <m:nor/>
              </m:rPr>
              <w:rPr>
                <w:sz w:val="24"/>
              </w:rPr>
              <m:t>W</m:t>
            </m:r>
          </m:e>
          <m:sub>
            <m:r>
              <m:rPr>
                <m:nor/>
              </m:rPr>
              <w:rPr>
                <w:sz w:val="24"/>
              </w:rPr>
              <m:t>k</m:t>
            </m:r>
          </m:sub>
        </m:sSub>
        <m:sSub>
          <m:sSubPr>
            <m:ctrlPr>
              <w:rPr>
                <w:rFonts w:ascii="Cambria Math" w:hAnsi="Cambria Math"/>
                <w:sz w:val="24"/>
              </w:rPr>
            </m:ctrlPr>
          </m:sSubPr>
          <m:e>
            <m:r>
              <m:rPr>
                <m:nor/>
              </m:rPr>
              <w:rPr>
                <w:sz w:val="24"/>
              </w:rPr>
              <m:t>H</m:t>
            </m:r>
          </m:e>
          <m:sub>
            <m:r>
              <m:rPr>
                <m:nor/>
              </m:rPr>
              <w:rPr>
                <w:sz w:val="24"/>
              </w:rPr>
              <m:t>v</m:t>
            </m:r>
          </m:sub>
        </m:sSub>
      </m:oMath>
      <w:r>
        <w:rPr>
          <w:sz w:val="24"/>
        </w:rPr>
        <w:t>和值矩阵</w:t>
      </w:r>
      <m:oMath>
        <m:r>
          <m:rPr>
            <m:nor/>
          </m:rPr>
          <w:rPr>
            <w:sz w:val="24"/>
          </w:rPr>
          <m:t>V=</m:t>
        </m:r>
        <m:sSub>
          <m:sSubPr>
            <m:ctrlPr>
              <w:rPr>
                <w:rFonts w:ascii="Cambria Math" w:hAnsi="Cambria Math"/>
                <w:sz w:val="24"/>
              </w:rPr>
            </m:ctrlPr>
          </m:sSubPr>
          <m:e>
            <m:r>
              <m:rPr>
                <m:nor/>
              </m:rPr>
              <w:rPr>
                <w:sz w:val="24"/>
              </w:rPr>
              <m:t>W</m:t>
            </m:r>
          </m:e>
          <m:sub>
            <m:r>
              <m:rPr>
                <m:nor/>
              </m:rPr>
              <w:rPr>
                <w:sz w:val="24"/>
              </w:rPr>
              <m:t>v</m:t>
            </m:r>
          </m:sub>
        </m:sSub>
        <m:sSub>
          <m:sSubPr>
            <m:ctrlPr>
              <w:rPr>
                <w:rFonts w:ascii="Cambria Math" w:hAnsi="Cambria Math"/>
                <w:sz w:val="24"/>
              </w:rPr>
            </m:ctrlPr>
          </m:sSubPr>
          <m:e>
            <m:r>
              <m:rPr>
                <m:nor/>
              </m:rPr>
              <w:rPr>
                <w:sz w:val="24"/>
              </w:rPr>
              <m:t>H</m:t>
            </m:r>
          </m:e>
          <m:sub>
            <m:r>
              <m:rPr>
                <m:nor/>
              </m:rPr>
              <w:rPr>
                <w:sz w:val="24"/>
              </w:rPr>
              <m:t>v</m:t>
            </m:r>
          </m:sub>
        </m:sSub>
      </m:oMath>
      <w:r>
        <w:rPr>
          <w:sz w:val="24"/>
        </w:rPr>
        <w:t>，其中，</w:t>
      </w:r>
      <m:oMath>
        <m:sSub>
          <m:sSubPr>
            <m:ctrlPr>
              <w:rPr>
                <w:rFonts w:ascii="Cambria Math" w:hAnsi="Cambria Math"/>
                <w:sz w:val="24"/>
              </w:rPr>
            </m:ctrlPr>
          </m:sSubPr>
          <m:e>
            <m:r>
              <m:rPr>
                <m:nor/>
              </m:rPr>
              <w:rPr>
                <w:sz w:val="24"/>
              </w:rPr>
              <m:t>H</m:t>
            </m:r>
          </m:e>
          <m:sub>
            <m:r>
              <m:rPr>
                <m:nor/>
              </m:rPr>
              <w:rPr>
                <w:sz w:val="24"/>
              </w:rPr>
              <m:t>v</m:t>
            </m:r>
          </m:sub>
        </m:sSub>
        <m:r>
          <m:rPr>
            <m:nor/>
          </m:rPr>
          <w:rPr>
            <w:sz w:val="24"/>
          </w:rPr>
          <m:t>=[</m:t>
        </m:r>
        <m:sSubSup>
          <m:sSubSupPr>
            <m:ctrlPr>
              <w:rPr>
                <w:rFonts w:ascii="Cambria Math" w:hAnsi="Cambria Math"/>
                <w:sz w:val="24"/>
              </w:rPr>
            </m:ctrlPr>
          </m:sSubSupPr>
          <m:e>
            <m:r>
              <m:rPr>
                <m:nor/>
              </m:rPr>
              <w:rPr>
                <w:sz w:val="24"/>
              </w:rPr>
              <m:t>h</m:t>
            </m:r>
          </m:e>
          <m:sub>
            <m:r>
              <m:rPr>
                <m:nor/>
              </m:rPr>
              <w:rPr>
                <w:sz w:val="24"/>
              </w:rPr>
              <m:t>1</m:t>
            </m:r>
          </m:sub>
          <m:sup>
            <m:r>
              <m:rPr>
                <m:nor/>
              </m:rPr>
              <w:rPr>
                <w:sz w:val="24"/>
              </w:rPr>
              <m:t>v</m:t>
            </m:r>
          </m:sup>
        </m:sSubSup>
        <m:r>
          <m:rPr>
            <m:nor/>
          </m:rPr>
          <w:rPr>
            <w:sz w:val="24"/>
          </w:rPr>
          <m:t>,…,</m:t>
        </m:r>
        <m:sSubSup>
          <m:sSubSupPr>
            <m:ctrlPr>
              <w:rPr>
                <w:rFonts w:ascii="Cambria Math" w:hAnsi="Cambria Math"/>
                <w:sz w:val="24"/>
              </w:rPr>
            </m:ctrlPr>
          </m:sSubSupPr>
          <m:e>
            <m:r>
              <m:rPr>
                <m:nor/>
              </m:rPr>
              <w:rPr>
                <w:sz w:val="24"/>
              </w:rPr>
              <m:t>h</m:t>
            </m:r>
          </m:e>
          <m:sub>
            <m:r>
              <m:rPr>
                <m:nor/>
              </m:rPr>
              <w:rPr>
                <w:sz w:val="24"/>
              </w:rPr>
              <m:t>n</m:t>
            </m:r>
          </m:sub>
          <m:sup>
            <m:r>
              <m:rPr>
                <m:nor/>
              </m:rPr>
              <w:rPr>
                <w:sz w:val="24"/>
              </w:rPr>
              <m:t>v</m:t>
            </m:r>
          </m:sup>
        </m:sSubSup>
        <m:r>
          <m:rPr>
            <m:nor/>
          </m:rPr>
          <w:rPr>
            <w:sz w:val="24"/>
          </w:rPr>
          <m:t>]</m:t>
        </m:r>
      </m:oMath>
      <w:r>
        <w:rPr>
          <w:sz w:val="24"/>
        </w:rPr>
        <w:t>为视觉序列在所有时间步上的双向隐藏状态矩阵；</w:t>
      </w:r>
    </w:p>
    <w:p w14:paraId="6D75596A" w14:textId="77777777" w:rsidR="009B2477" w:rsidRDefault="00000000">
      <w:pPr>
        <w:spacing w:line="360" w:lineRule="auto"/>
        <w:ind w:firstLineChars="200" w:firstLine="480"/>
        <w:rPr>
          <w:sz w:val="24"/>
        </w:rPr>
      </w:pPr>
      <w:r>
        <w:rPr>
          <w:kern w:val="0"/>
          <w:sz w:val="24"/>
        </w:rPr>
        <w:t>采用缩放点积注意力形式计算查询向量</w:t>
      </w:r>
      <m:oMath>
        <m:sSub>
          <m:sSubPr>
            <m:ctrlPr>
              <w:rPr>
                <w:rFonts w:ascii="Cambria Math" w:hAnsi="Cambria Math"/>
                <w:kern w:val="0"/>
                <w:sz w:val="24"/>
              </w:rPr>
            </m:ctrlPr>
          </m:sSubPr>
          <m:e>
            <m:r>
              <m:rPr>
                <m:nor/>
              </m:rPr>
              <w:rPr>
                <w:kern w:val="0"/>
                <w:sz w:val="24"/>
              </w:rPr>
              <m:t>Q</m:t>
            </m:r>
          </m:e>
          <m:sub>
            <m:r>
              <m:rPr>
                <m:nor/>
              </m:rPr>
              <w:rPr>
                <w:kern w:val="0"/>
                <w:sz w:val="24"/>
              </w:rPr>
              <m:t>i</m:t>
            </m:r>
          </m:sub>
        </m:sSub>
      </m:oMath>
      <w:r>
        <w:rPr>
          <w:kern w:val="0"/>
          <w:sz w:val="24"/>
        </w:rPr>
        <w:t>与所有视觉键向量组成的矩阵</w:t>
      </w:r>
      <m:oMath>
        <m:r>
          <m:rPr>
            <m:nor/>
          </m:rPr>
          <w:rPr>
            <w:kern w:val="0"/>
            <w:sz w:val="24"/>
          </w:rPr>
          <m:t>K</m:t>
        </m:r>
      </m:oMath>
      <w:r>
        <w:rPr>
          <w:kern w:val="0"/>
          <w:sz w:val="24"/>
        </w:rPr>
        <w:t>的相似度</w:t>
      </w:r>
      <m:oMath>
        <m:r>
          <m:rPr>
            <m:nor/>
          </m:rPr>
          <w:rPr>
            <w:rFonts w:eastAsia="Cambria Math"/>
            <w:sz w:val="24"/>
          </w:rPr>
          <w:lastRenderedPageBreak/>
          <m:t>AttentionScore</m:t>
        </m:r>
        <m:sSub>
          <m:sSubPr>
            <m:ctrlPr>
              <w:rPr>
                <w:rFonts w:ascii="Cambria Math" w:hAnsi="Cambria Math"/>
                <w:sz w:val="24"/>
              </w:rPr>
            </m:ctrlPr>
          </m:sSubPr>
          <m:e>
            <m:r>
              <m:rPr>
                <m:nor/>
              </m:rPr>
              <w:rPr>
                <w:rFonts w:eastAsia="Cambria Math"/>
                <w:sz w:val="24"/>
              </w:rPr>
              <m:t>s</m:t>
            </m:r>
          </m:e>
          <m:sub>
            <m:r>
              <m:rPr>
                <m:nor/>
              </m:rPr>
              <w:rPr>
                <w:rFonts w:eastAsia="Cambria Math"/>
                <w:sz w:val="24"/>
              </w:rPr>
              <m:t>i</m:t>
            </m:r>
          </m:sub>
        </m:sSub>
        <m:r>
          <m:rPr>
            <m:nor/>
          </m:rPr>
          <w:rPr>
            <w:rFonts w:eastAsia="Cambria Math"/>
            <w:sz w:val="24"/>
          </w:rPr>
          <m:t>=</m:t>
        </m:r>
        <m:f>
          <m:fPr>
            <m:ctrlPr>
              <w:rPr>
                <w:rFonts w:ascii="Cambria Math" w:hAnsi="Cambria Math"/>
                <w:sz w:val="24"/>
              </w:rPr>
            </m:ctrlPr>
          </m:fPr>
          <m:num>
            <m:sSub>
              <m:sSubPr>
                <m:ctrlPr>
                  <w:rPr>
                    <w:rFonts w:ascii="Cambria Math" w:hAnsi="Cambria Math"/>
                    <w:kern w:val="0"/>
                    <w:sz w:val="24"/>
                  </w:rPr>
                </m:ctrlPr>
              </m:sSubPr>
              <m:e>
                <m:r>
                  <m:rPr>
                    <m:nor/>
                  </m:rPr>
                  <w:rPr>
                    <w:kern w:val="0"/>
                    <w:sz w:val="24"/>
                  </w:rPr>
                  <m:t>Q</m:t>
                </m:r>
              </m:e>
              <m:sub>
                <m:r>
                  <m:rPr>
                    <m:nor/>
                  </m:rPr>
                  <w:rPr>
                    <w:kern w:val="0"/>
                    <w:sz w:val="24"/>
                  </w:rPr>
                  <m:t>i</m:t>
                </m:r>
              </m:sub>
            </m:sSub>
            <m:r>
              <m:rPr>
                <m:sty m:val="p"/>
              </m:rPr>
              <w:rPr>
                <w:rFonts w:ascii="Cambria Math" w:hAnsi="Cambria Math" w:hint="eastAsia"/>
                <w:kern w:val="0"/>
                <w:sz w:val="24"/>
              </w:rPr>
              <m:t>·</m:t>
            </m:r>
            <m:sSup>
              <m:sSupPr>
                <m:ctrlPr>
                  <w:rPr>
                    <w:rFonts w:ascii="Cambria Math" w:hAnsi="Cambria Math"/>
                    <w:sz w:val="24"/>
                  </w:rPr>
                </m:ctrlPr>
              </m:sSupPr>
              <m:e>
                <m:r>
                  <m:rPr>
                    <m:nor/>
                  </m:rPr>
                  <w:rPr>
                    <w:rFonts w:eastAsia="Cambria Math"/>
                    <w:sz w:val="24"/>
                  </w:rPr>
                  <m:t>K</m:t>
                </m:r>
              </m:e>
              <m:sup>
                <m:r>
                  <m:rPr>
                    <m:nor/>
                  </m:rPr>
                  <w:rPr>
                    <w:rFonts w:eastAsia="Cambria Math"/>
                    <w:sz w:val="24"/>
                  </w:rPr>
                  <m:t>⊤</m:t>
                </m:r>
              </m:sup>
            </m:sSup>
          </m:num>
          <m:den>
            <m:rad>
              <m:radPr>
                <m:degHide m:val="1"/>
                <m:ctrlPr>
                  <w:rPr>
                    <w:rFonts w:ascii="Cambria Math" w:hAnsi="Cambria Math"/>
                    <w:sz w:val="24"/>
                  </w:rPr>
                </m:ctrlPr>
              </m:radPr>
              <m:deg/>
              <m:e>
                <m:sSub>
                  <m:sSubPr>
                    <m:ctrlPr>
                      <w:rPr>
                        <w:rFonts w:ascii="Cambria Math" w:hAnsi="Cambria Math"/>
                        <w:sz w:val="24"/>
                      </w:rPr>
                    </m:ctrlPr>
                  </m:sSubPr>
                  <m:e>
                    <m:r>
                      <m:rPr>
                        <m:nor/>
                      </m:rPr>
                      <w:rPr>
                        <w:rFonts w:eastAsia="Cambria Math"/>
                        <w:sz w:val="24"/>
                      </w:rPr>
                      <m:t>d</m:t>
                    </m:r>
                  </m:e>
                  <m:sub>
                    <m:r>
                      <m:rPr>
                        <m:nor/>
                      </m:rPr>
                      <w:rPr>
                        <w:rFonts w:eastAsia="Cambria Math"/>
                        <w:sz w:val="24"/>
                      </w:rPr>
                      <m:t>k</m:t>
                    </m:r>
                  </m:sub>
                </m:sSub>
              </m:e>
            </m:rad>
          </m:den>
        </m:f>
      </m:oMath>
      <w:r>
        <w:rPr>
          <w:sz w:val="24"/>
        </w:rPr>
        <w:t>，其中，</w:t>
      </w:r>
      <m:oMath>
        <m:sSub>
          <m:sSubPr>
            <m:ctrlPr>
              <w:rPr>
                <w:rFonts w:ascii="Cambria Math" w:hAnsi="Cambria Math"/>
                <w:sz w:val="24"/>
              </w:rPr>
            </m:ctrlPr>
          </m:sSubPr>
          <m:e>
            <m:r>
              <m:rPr>
                <m:nor/>
              </m:rPr>
              <w:rPr>
                <w:sz w:val="24"/>
              </w:rPr>
              <m:t>d</m:t>
            </m:r>
          </m:e>
          <m:sub>
            <m:r>
              <m:rPr>
                <m:nor/>
              </m:rPr>
              <w:rPr>
                <w:sz w:val="24"/>
              </w:rPr>
              <m:t>k</m:t>
            </m:r>
          </m:sub>
        </m:sSub>
      </m:oMath>
      <w:r>
        <w:rPr>
          <w:sz w:val="24"/>
        </w:rPr>
        <w:t>为键向量维度；</w:t>
      </w:r>
    </w:p>
    <w:p w14:paraId="1F7A8854" w14:textId="77777777" w:rsidR="009B2477" w:rsidRDefault="00000000">
      <w:pPr>
        <w:spacing w:line="360" w:lineRule="auto"/>
        <w:ind w:firstLineChars="200" w:firstLine="480"/>
        <w:rPr>
          <w:sz w:val="24"/>
        </w:rPr>
      </w:pPr>
      <w:r>
        <w:rPr>
          <w:sz w:val="24"/>
        </w:rPr>
        <w:t>通过</w:t>
      </w:r>
      <w:r>
        <w:rPr>
          <w:sz w:val="24"/>
        </w:rPr>
        <w:t>softmax</w:t>
      </w:r>
      <w:r>
        <w:rPr>
          <w:sz w:val="24"/>
        </w:rPr>
        <w:t>函数归一化得到注意力权重</w:t>
      </w:r>
      <m:oMath>
        <m:sSub>
          <m:sSubPr>
            <m:ctrlPr>
              <w:rPr>
                <w:rFonts w:ascii="Cambria Math" w:hAnsi="Cambria Math"/>
                <w:kern w:val="0"/>
                <w:sz w:val="24"/>
              </w:rPr>
            </m:ctrlPr>
          </m:sSubPr>
          <m:e>
            <m:r>
              <m:rPr>
                <m:nor/>
              </m:rPr>
              <w:rPr>
                <w:kern w:val="0"/>
                <w:sz w:val="24"/>
              </w:rPr>
              <m:t>α</m:t>
            </m:r>
          </m:e>
          <m:sub>
            <m:r>
              <m:rPr>
                <m:nor/>
              </m:rPr>
              <w:rPr>
                <w:kern w:val="0"/>
                <w:sz w:val="24"/>
              </w:rPr>
              <m:t>i</m:t>
            </m:r>
          </m:sub>
        </m:sSub>
        <m:r>
          <m:rPr>
            <m:nor/>
          </m:rPr>
          <w:rPr>
            <w:kern w:val="0"/>
            <w:sz w:val="24"/>
          </w:rPr>
          <m:t>=softmax</m:t>
        </m:r>
        <m:d>
          <m:dPr>
            <m:ctrlPr>
              <w:rPr>
                <w:rFonts w:ascii="Cambria Math" w:hAnsi="Cambria Math"/>
                <w:kern w:val="0"/>
                <w:sz w:val="24"/>
              </w:rPr>
            </m:ctrlPr>
          </m:dPr>
          <m:e>
            <m:r>
              <m:rPr>
                <m:nor/>
              </m:rPr>
              <w:rPr>
                <w:kern w:val="0"/>
                <w:sz w:val="24"/>
              </w:rPr>
              <m:t>AttentionScore</m:t>
            </m:r>
            <m:sSub>
              <m:sSubPr>
                <m:ctrlPr>
                  <w:rPr>
                    <w:rFonts w:ascii="Cambria Math" w:hAnsi="Cambria Math"/>
                    <w:kern w:val="0"/>
                    <w:sz w:val="24"/>
                  </w:rPr>
                </m:ctrlPr>
              </m:sSubPr>
              <m:e>
                <m:r>
                  <m:rPr>
                    <m:nor/>
                  </m:rPr>
                  <w:rPr>
                    <w:kern w:val="0"/>
                    <w:sz w:val="24"/>
                  </w:rPr>
                  <m:t>s</m:t>
                </m:r>
              </m:e>
              <m:sub>
                <m:r>
                  <m:rPr>
                    <m:nor/>
                  </m:rPr>
                  <w:rPr>
                    <w:kern w:val="0"/>
                    <w:sz w:val="24"/>
                  </w:rPr>
                  <m:t>i</m:t>
                </m:r>
              </m:sub>
            </m:sSub>
          </m:e>
        </m:d>
      </m:oMath>
      <w:r>
        <w:rPr>
          <w:sz w:val="24"/>
        </w:rPr>
        <w:t>，其中，</w:t>
      </w:r>
      <m:oMath>
        <m:sSub>
          <m:sSubPr>
            <m:ctrlPr>
              <w:rPr>
                <w:rFonts w:ascii="Cambria Math" w:hAnsi="Cambria Math"/>
                <w:kern w:val="0"/>
                <w:sz w:val="24"/>
              </w:rPr>
            </m:ctrlPr>
          </m:sSubPr>
          <m:e>
            <m:r>
              <m:rPr>
                <m:nor/>
              </m:rPr>
              <w:rPr>
                <w:kern w:val="0"/>
                <w:sz w:val="24"/>
              </w:rPr>
              <m:t>α</m:t>
            </m:r>
          </m:e>
          <m:sub>
            <m:r>
              <m:rPr>
                <m:nor/>
              </m:rPr>
              <w:rPr>
                <w:kern w:val="0"/>
                <w:sz w:val="24"/>
              </w:rPr>
              <m:t>i</m:t>
            </m:r>
          </m:sub>
        </m:sSub>
        <m:r>
          <m:rPr>
            <m:nor/>
          </m:rPr>
          <w:rPr>
            <w:kern w:val="0"/>
            <w:sz w:val="24"/>
          </w:rPr>
          <m:t>=[</m:t>
        </m:r>
        <m:sSub>
          <m:sSubPr>
            <m:ctrlPr>
              <w:rPr>
                <w:rFonts w:ascii="Cambria Math" w:hAnsi="Cambria Math"/>
                <w:kern w:val="0"/>
                <w:sz w:val="24"/>
              </w:rPr>
            </m:ctrlPr>
          </m:sSubPr>
          <m:e>
            <m:r>
              <m:rPr>
                <m:nor/>
              </m:rPr>
              <w:rPr>
                <w:kern w:val="0"/>
                <w:sz w:val="24"/>
              </w:rPr>
              <m:t>α</m:t>
            </m:r>
          </m:e>
          <m:sub>
            <m:r>
              <m:rPr>
                <m:nor/>
              </m:rPr>
              <w:rPr>
                <w:kern w:val="0"/>
                <w:sz w:val="24"/>
              </w:rPr>
              <m:t>i1</m:t>
            </m:r>
          </m:sub>
        </m:sSub>
        <m:r>
          <m:rPr>
            <m:nor/>
          </m:rPr>
          <w:rPr>
            <w:kern w:val="0"/>
            <w:sz w:val="24"/>
          </w:rPr>
          <m:t>,</m:t>
        </m:r>
        <m:sSub>
          <m:sSubPr>
            <m:ctrlPr>
              <w:rPr>
                <w:rFonts w:ascii="Cambria Math" w:hAnsi="Cambria Math"/>
                <w:kern w:val="0"/>
                <w:sz w:val="24"/>
              </w:rPr>
            </m:ctrlPr>
          </m:sSubPr>
          <m:e>
            <m:r>
              <m:rPr>
                <m:nor/>
              </m:rPr>
              <w:rPr>
                <w:kern w:val="0"/>
                <w:sz w:val="24"/>
              </w:rPr>
              <m:t>α</m:t>
            </m:r>
          </m:e>
          <m:sub>
            <m:r>
              <m:rPr>
                <m:nor/>
              </m:rPr>
              <w:rPr>
                <w:kern w:val="0"/>
                <w:sz w:val="24"/>
              </w:rPr>
              <m:t>i2</m:t>
            </m:r>
          </m:sub>
        </m:sSub>
        <m:r>
          <m:rPr>
            <m:nor/>
          </m:rPr>
          <w:rPr>
            <w:kern w:val="0"/>
            <w:sz w:val="24"/>
          </w:rPr>
          <m:t>,...,</m:t>
        </m:r>
        <m:sSub>
          <m:sSubPr>
            <m:ctrlPr>
              <w:rPr>
                <w:rFonts w:ascii="Cambria Math" w:hAnsi="Cambria Math"/>
                <w:kern w:val="0"/>
                <w:sz w:val="24"/>
              </w:rPr>
            </m:ctrlPr>
          </m:sSubPr>
          <m:e>
            <m:r>
              <m:rPr>
                <m:nor/>
              </m:rPr>
              <w:rPr>
                <w:kern w:val="0"/>
                <w:sz w:val="24"/>
              </w:rPr>
              <m:t>α</m:t>
            </m:r>
          </m:e>
          <m:sub>
            <m:r>
              <m:rPr>
                <m:nor/>
              </m:rPr>
              <w:rPr>
                <w:kern w:val="0"/>
                <w:sz w:val="24"/>
              </w:rPr>
              <m:t>in</m:t>
            </m:r>
          </m:sub>
        </m:sSub>
        <m:r>
          <m:rPr>
            <m:nor/>
          </m:rPr>
          <w:rPr>
            <w:kern w:val="0"/>
            <w:sz w:val="24"/>
          </w:rPr>
          <m:t>]</m:t>
        </m:r>
      </m:oMath>
      <w:r>
        <w:rPr>
          <w:sz w:val="24"/>
        </w:rPr>
        <w:t>；</w:t>
      </w:r>
    </w:p>
    <w:p w14:paraId="66F9B286" w14:textId="77777777" w:rsidR="009B2477" w:rsidRDefault="00000000">
      <w:pPr>
        <w:spacing w:line="360" w:lineRule="auto"/>
        <w:ind w:firstLineChars="200" w:firstLine="480"/>
        <w:rPr>
          <w:sz w:val="24"/>
        </w:rPr>
      </w:pPr>
      <w:r>
        <w:rPr>
          <w:sz w:val="24"/>
        </w:rPr>
        <w:t>对视觉值向量序列按注意力权重进行加权求和，得到融合后的跨模态特征</w:t>
      </w:r>
      <m:oMath>
        <m:sSub>
          <m:sSubPr>
            <m:ctrlPr>
              <w:rPr>
                <w:rFonts w:ascii="Cambria Math" w:hAnsi="Cambria Math"/>
                <w:kern w:val="0"/>
                <w:sz w:val="24"/>
                <w:lang w:eastAsia="uk-UA"/>
              </w:rPr>
            </m:ctrlPr>
          </m:sSubPr>
          <m:e>
            <m:r>
              <m:rPr>
                <m:nor/>
              </m:rPr>
              <w:rPr>
                <w:kern w:val="0"/>
                <w:sz w:val="24"/>
              </w:rPr>
              <m:t>F</m:t>
            </m:r>
          </m:e>
          <m:sub>
            <m:r>
              <m:rPr>
                <m:nor/>
              </m:rPr>
              <w:rPr>
                <w:kern w:val="0"/>
                <w:sz w:val="24"/>
              </w:rPr>
              <m:t>i</m:t>
            </m:r>
          </m:sub>
        </m:sSub>
        <m:r>
          <m:rPr>
            <m:nor/>
          </m:rPr>
          <w:rPr>
            <w:kern w:val="0"/>
            <w:sz w:val="24"/>
          </w:rPr>
          <m:t>=</m:t>
        </m:r>
        <m:sSubSup>
          <m:sSubSupPr>
            <m:ctrlPr>
              <w:rPr>
                <w:rFonts w:ascii="Cambria Math" w:hAnsi="Cambria Math"/>
                <w:kern w:val="0"/>
                <w:sz w:val="24"/>
                <w:lang w:eastAsia="uk-UA"/>
              </w:rPr>
            </m:ctrlPr>
          </m:sSubSupPr>
          <m:e>
            <m:r>
              <m:rPr>
                <m:nor/>
              </m:rPr>
              <w:rPr>
                <w:kern w:val="0"/>
                <w:sz w:val="24"/>
              </w:rPr>
              <m:t>∑</m:t>
            </m:r>
          </m:e>
          <m:sub>
            <m:r>
              <m:rPr>
                <m:nor/>
              </m:rPr>
              <w:rPr>
                <w:kern w:val="0"/>
                <w:sz w:val="24"/>
              </w:rPr>
              <m:t>j=1</m:t>
            </m:r>
          </m:sub>
          <m:sup>
            <m:r>
              <m:rPr>
                <m:nor/>
              </m:rPr>
              <w:rPr>
                <w:kern w:val="0"/>
                <w:sz w:val="24"/>
              </w:rPr>
              <m:t>n</m:t>
            </m:r>
          </m:sup>
        </m:sSubSup>
        <m:sSub>
          <m:sSubPr>
            <m:ctrlPr>
              <w:rPr>
                <w:rFonts w:ascii="Cambria Math" w:hAnsi="Cambria Math"/>
                <w:kern w:val="0"/>
                <w:sz w:val="24"/>
                <w:lang w:eastAsia="uk-UA"/>
              </w:rPr>
            </m:ctrlPr>
          </m:sSubPr>
          <m:e>
            <m:r>
              <m:rPr>
                <m:nor/>
              </m:rPr>
              <w:rPr>
                <w:kern w:val="0"/>
                <w:sz w:val="24"/>
              </w:rPr>
              <m:t>α</m:t>
            </m:r>
          </m:e>
          <m:sub>
            <m:r>
              <m:rPr>
                <m:nor/>
              </m:rPr>
              <w:rPr>
                <w:kern w:val="0"/>
                <w:sz w:val="24"/>
              </w:rPr>
              <m:t>ij</m:t>
            </m:r>
          </m:sub>
        </m:sSub>
        <m:sSub>
          <m:sSubPr>
            <m:ctrlPr>
              <w:rPr>
                <w:rFonts w:ascii="Cambria Math" w:hAnsi="Cambria Math"/>
                <w:kern w:val="0"/>
                <w:sz w:val="24"/>
                <w:lang w:eastAsia="uk-UA"/>
              </w:rPr>
            </m:ctrlPr>
          </m:sSubPr>
          <m:e>
            <m:r>
              <m:rPr>
                <m:nor/>
              </m:rPr>
              <w:rPr>
                <w:kern w:val="0"/>
                <w:sz w:val="24"/>
              </w:rPr>
              <m:t>V</m:t>
            </m:r>
          </m:e>
          <m:sub>
            <m:r>
              <m:rPr>
                <m:nor/>
              </m:rPr>
              <w:rPr>
                <w:kern w:val="0"/>
                <w:sz w:val="24"/>
              </w:rPr>
              <m:t>j</m:t>
            </m:r>
          </m:sub>
        </m:sSub>
      </m:oMath>
      <w:r>
        <w:rPr>
          <w:sz w:val="24"/>
        </w:rPr>
        <w:t>。</w:t>
      </w:r>
    </w:p>
    <w:p w14:paraId="76C87A2D" w14:textId="77777777" w:rsidR="009B2477" w:rsidRDefault="00000000">
      <w:pPr>
        <w:spacing w:line="360" w:lineRule="auto"/>
        <w:ind w:firstLineChars="200" w:firstLine="480"/>
        <w:rPr>
          <w:sz w:val="24"/>
        </w:rPr>
      </w:pPr>
      <w:r>
        <w:rPr>
          <w:sz w:val="24"/>
        </w:rPr>
        <w:t>5.</w:t>
      </w:r>
      <w:r>
        <w:rPr>
          <w:sz w:val="24"/>
        </w:rPr>
        <w:t>根据权利要求</w:t>
      </w:r>
      <w:r>
        <w:rPr>
          <w:sz w:val="24"/>
        </w:rPr>
        <w:t>1</w:t>
      </w:r>
      <w:r>
        <w:rPr>
          <w:sz w:val="24"/>
        </w:rPr>
        <w:t>所述的方法，其特征在于，</w:t>
      </w:r>
      <w:r>
        <w:rPr>
          <w:sz w:val="24"/>
        </w:rPr>
        <w:t>S3</w:t>
      </w:r>
      <w:r>
        <w:rPr>
          <w:sz w:val="24"/>
        </w:rPr>
        <w:t>中，所述采用逐帧二值标签</w:t>
      </w:r>
      <m:oMath>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oMath>
      <w:r>
        <w:rPr>
          <w:sz w:val="24"/>
        </w:rPr>
        <w:t>∈{0,1}</w:t>
      </w:r>
      <w:r>
        <w:rPr>
          <w:sz w:val="24"/>
        </w:rPr>
        <w:t>作为监督信号，</w:t>
      </w:r>
      <w:r>
        <w:rPr>
          <w:kern w:val="0"/>
          <w:sz w:val="24"/>
        </w:rPr>
        <w:t>0</w:t>
      </w:r>
      <w:r>
        <w:rPr>
          <w:kern w:val="0"/>
          <w:sz w:val="24"/>
        </w:rPr>
        <w:t>表示该帧处于普通事件区间，</w:t>
      </w:r>
      <w:r>
        <w:rPr>
          <w:kern w:val="0"/>
          <w:sz w:val="24"/>
        </w:rPr>
        <w:t>1</w:t>
      </w:r>
      <w:r>
        <w:rPr>
          <w:kern w:val="0"/>
          <w:sz w:val="24"/>
        </w:rPr>
        <w:t>表示该帧处于任意精彩事件区间；</w:t>
      </w:r>
      <w:r>
        <w:rPr>
          <w:sz w:val="24"/>
        </w:rPr>
        <w:t>使用二元交叉熵损失函数</w:t>
      </w:r>
      <m:oMath>
        <m:sSub>
          <m:sSubPr>
            <m:ctrlPr>
              <w:rPr>
                <w:rFonts w:ascii="Cambria Math" w:hAnsi="Cambria Math"/>
                <w:sz w:val="24"/>
              </w:rPr>
            </m:ctrlPr>
          </m:sSubPr>
          <m:e>
            <m:r>
              <m:rPr>
                <m:sty m:val="p"/>
              </m:rPr>
              <w:rPr>
                <w:rFonts w:ascii="Cambria Math" w:hAnsi="Cambria Math" w:cs="華康金文體W3(P)"/>
                <w:sz w:val="24"/>
              </w:rPr>
              <m:t>L</m:t>
            </m:r>
          </m:e>
          <m:sub>
            <m:r>
              <m:rPr>
                <m:nor/>
              </m:rPr>
              <w:rPr>
                <w:rFonts w:eastAsia="Cambria Math"/>
                <w:sz w:val="24"/>
              </w:rPr>
              <m:t>BCE</m:t>
            </m:r>
          </m:sub>
        </m:sSub>
        <m:r>
          <m:rPr>
            <m:nor/>
          </m:rPr>
          <w:rPr>
            <w:rFonts w:eastAsia="Cambria Math"/>
            <w:sz w:val="24"/>
          </w:rPr>
          <m:t>=-</m:t>
        </m:r>
        <m:f>
          <m:fPr>
            <m:ctrlPr>
              <w:rPr>
                <w:rFonts w:ascii="Cambria Math" w:hAnsi="Cambria Math"/>
                <w:sz w:val="24"/>
              </w:rPr>
            </m:ctrlPr>
          </m:fPr>
          <m:num>
            <m:r>
              <m:rPr>
                <m:nor/>
              </m:rPr>
              <w:rPr>
                <w:rFonts w:eastAsia="Cambria Math"/>
                <w:sz w:val="24"/>
              </w:rPr>
              <m:t>1</m:t>
            </m:r>
          </m:num>
          <m:den>
            <m:r>
              <m:rPr>
                <m:nor/>
              </m:rPr>
              <w:rPr>
                <w:rFonts w:eastAsia="Cambria Math"/>
                <w:sz w:val="24"/>
              </w:rPr>
              <m:t>T</m:t>
            </m:r>
          </m:den>
        </m:f>
        <m:sSubSup>
          <m:sSubSupPr>
            <m:ctrlPr>
              <w:rPr>
                <w:rFonts w:ascii="Cambria Math" w:hAnsi="Cambria Math"/>
                <w:sz w:val="24"/>
              </w:rPr>
            </m:ctrlPr>
          </m:sSubSupPr>
          <m:e>
            <m:r>
              <m:rPr>
                <m:nor/>
              </m:rPr>
              <w:rPr>
                <w:rFonts w:eastAsia="Cambria Math"/>
                <w:sz w:val="24"/>
              </w:rPr>
              <m:t>∑</m:t>
            </m:r>
          </m:e>
          <m:sub>
            <m:r>
              <m:rPr>
                <m:nor/>
              </m:rPr>
              <w:rPr>
                <w:rFonts w:eastAsia="Cambria Math"/>
                <w:sz w:val="24"/>
              </w:rPr>
              <m:t>t=1</m:t>
            </m:r>
          </m:sub>
          <m:sup>
            <m:r>
              <m:rPr>
                <m:nor/>
              </m:rPr>
              <w:rPr>
                <w:rFonts w:eastAsia="Cambria Math"/>
                <w:sz w:val="24"/>
              </w:rPr>
              <m:t>T</m:t>
            </m:r>
          </m:sup>
        </m:sSubSup>
        <m:d>
          <m:dPr>
            <m:ctrlPr>
              <w:rPr>
                <w:rFonts w:ascii="Cambria Math" w:hAnsi="Cambria Math"/>
                <w:sz w:val="24"/>
              </w:rPr>
            </m:ctrlPr>
          </m:dPr>
          <m:e>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r>
              <m:rPr>
                <m:nor/>
              </m:rPr>
              <w:rPr>
                <w:rFonts w:eastAsia="Cambria Math"/>
                <w:sz w:val="24"/>
              </w:rPr>
              <m:t>log</m:t>
            </m:r>
            <m:sSub>
              <m:sSubPr>
                <m:ctrlPr>
                  <w:rPr>
                    <w:rFonts w:ascii="Cambria Math" w:hAnsi="Cambria Math"/>
                    <w:sz w:val="24"/>
                  </w:rPr>
                </m:ctrlPr>
              </m:sSubPr>
              <m:e>
                <m:r>
                  <m:rPr>
                    <m:nor/>
                  </m:rPr>
                  <w:rPr>
                    <w:rFonts w:eastAsia="Cambria Math"/>
                    <w:sz w:val="24"/>
                  </w:rPr>
                  <m:t>p</m:t>
                </m:r>
              </m:e>
              <m:sub>
                <m:r>
                  <m:rPr>
                    <m:nor/>
                  </m:rPr>
                  <w:rPr>
                    <w:rFonts w:eastAsia="Cambria Math"/>
                    <w:sz w:val="24"/>
                  </w:rPr>
                  <m:t>t</m:t>
                </m:r>
              </m:sub>
            </m:sSub>
            <m:r>
              <m:rPr>
                <m:nor/>
              </m:rPr>
              <w:rPr>
                <w:rFonts w:eastAsia="Cambria Math"/>
                <w:sz w:val="24"/>
              </w:rPr>
              <m:t>+</m:t>
            </m:r>
            <m:d>
              <m:dPr>
                <m:ctrlPr>
                  <w:rPr>
                    <w:rFonts w:ascii="Cambria Math" w:hAnsi="Cambria Math"/>
                    <w:sz w:val="24"/>
                  </w:rPr>
                </m:ctrlPr>
              </m:dPr>
              <m:e>
                <m:r>
                  <m:rPr>
                    <m:nor/>
                  </m:rPr>
                  <w:rPr>
                    <w:rFonts w:eastAsia="Cambria Math"/>
                    <w:sz w:val="24"/>
                  </w:rPr>
                  <m:t>1-</m:t>
                </m:r>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e>
            </m:d>
            <m:r>
              <m:rPr>
                <m:nor/>
              </m:rPr>
              <w:rPr>
                <w:rFonts w:eastAsia="Cambria Math"/>
                <w:sz w:val="24"/>
              </w:rPr>
              <m:t>log</m:t>
            </m:r>
            <m:d>
              <m:dPr>
                <m:ctrlPr>
                  <w:rPr>
                    <w:rFonts w:ascii="Cambria Math" w:hAnsi="Cambria Math"/>
                    <w:sz w:val="24"/>
                  </w:rPr>
                </m:ctrlPr>
              </m:dPr>
              <m:e>
                <m:r>
                  <m:rPr>
                    <m:nor/>
                  </m:rPr>
                  <w:rPr>
                    <w:rFonts w:eastAsia="Cambria Math"/>
                    <w:sz w:val="24"/>
                  </w:rPr>
                  <m:t>1-</m:t>
                </m:r>
                <m:sSub>
                  <m:sSubPr>
                    <m:ctrlPr>
                      <w:rPr>
                        <w:rFonts w:ascii="Cambria Math" w:hAnsi="Cambria Math"/>
                        <w:sz w:val="24"/>
                      </w:rPr>
                    </m:ctrlPr>
                  </m:sSubPr>
                  <m:e>
                    <m:r>
                      <m:rPr>
                        <m:nor/>
                      </m:rPr>
                      <w:rPr>
                        <w:rFonts w:eastAsia="Cambria Math"/>
                        <w:sz w:val="24"/>
                      </w:rPr>
                      <m:t>p</m:t>
                    </m:r>
                  </m:e>
                  <m:sub>
                    <m:r>
                      <m:rPr>
                        <m:nor/>
                      </m:rPr>
                      <w:rPr>
                        <w:rFonts w:eastAsia="Cambria Math"/>
                        <w:sz w:val="24"/>
                      </w:rPr>
                      <m:t>t</m:t>
                    </m:r>
                  </m:sub>
                </m:sSub>
              </m:e>
            </m:d>
          </m:e>
        </m:d>
      </m:oMath>
      <w:r>
        <w:rPr>
          <w:sz w:val="24"/>
        </w:rPr>
        <w:t>对网络进行端到端训练。</w:t>
      </w:r>
    </w:p>
    <w:p w14:paraId="2F759559" w14:textId="77777777" w:rsidR="009B2477" w:rsidRDefault="00000000">
      <w:pPr>
        <w:spacing w:line="360" w:lineRule="auto"/>
        <w:ind w:firstLineChars="200" w:firstLine="480"/>
        <w:rPr>
          <w:sz w:val="24"/>
        </w:rPr>
      </w:pPr>
      <w:r>
        <w:rPr>
          <w:sz w:val="24"/>
        </w:rPr>
        <w:t>6. </w:t>
      </w:r>
      <w:r>
        <w:rPr>
          <w:sz w:val="24"/>
        </w:rPr>
        <w:t>根据权利要求</w:t>
      </w:r>
      <w:r>
        <w:rPr>
          <w:sz w:val="24"/>
        </w:rPr>
        <w:t>1</w:t>
      </w:r>
      <w:r>
        <w:rPr>
          <w:sz w:val="24"/>
        </w:rPr>
        <w:t>所述的方法，其特征在于，</w:t>
      </w:r>
      <w:r>
        <w:rPr>
          <w:sz w:val="24"/>
        </w:rPr>
        <w:t>S4</w:t>
      </w:r>
      <w:r>
        <w:rPr>
          <w:sz w:val="24"/>
        </w:rPr>
        <w:t>中，所述自适应阈值</w:t>
      </w:r>
      <m:oMath>
        <m:r>
          <m:rPr>
            <m:nor/>
          </m:rPr>
          <w:rPr>
            <w:kern w:val="0"/>
            <w:sz w:val="24"/>
          </w:rPr>
          <m:t>τ</m:t>
        </m:r>
      </m:oMath>
      <w:r>
        <w:rPr>
          <w:sz w:val="24"/>
        </w:rPr>
        <w:t>通过计算概率序列</w:t>
      </w:r>
      <m:oMath>
        <m:sSub>
          <m:sSubPr>
            <m:ctrlPr>
              <w:rPr>
                <w:rFonts w:ascii="Cambria Math" w:hAnsi="Cambria Math"/>
                <w:kern w:val="0"/>
                <w:sz w:val="24"/>
              </w:rPr>
            </m:ctrlPr>
          </m:sSubPr>
          <m:e>
            <m:r>
              <m:rPr>
                <m:nor/>
              </m:rPr>
              <w:rPr>
                <w:kern w:val="0"/>
                <w:sz w:val="24"/>
              </w:rPr>
              <m:t>p</m:t>
            </m:r>
          </m:e>
          <m:sub>
            <m:r>
              <m:rPr>
                <m:nor/>
              </m:rPr>
              <w:rPr>
                <w:kern w:val="0"/>
                <w:sz w:val="24"/>
              </w:rPr>
              <m:t>t</m:t>
            </m:r>
          </m:sub>
        </m:sSub>
      </m:oMath>
      <w:r>
        <w:rPr>
          <w:sz w:val="24"/>
        </w:rPr>
        <w:t>的全局均值</w:t>
      </w:r>
      <m:oMath>
        <m:r>
          <m:rPr>
            <m:nor/>
          </m:rPr>
          <w:rPr>
            <w:kern w:val="0"/>
            <w:sz w:val="24"/>
          </w:rPr>
          <m:t>μ</m:t>
        </m:r>
      </m:oMath>
      <w:r>
        <w:rPr>
          <w:sz w:val="24"/>
        </w:rPr>
        <w:t>与标准差</w:t>
      </w:r>
      <m:oMath>
        <m:r>
          <m:rPr>
            <m:nor/>
          </m:rPr>
          <w:rPr>
            <w:kern w:val="0"/>
            <w:sz w:val="24"/>
          </w:rPr>
          <m:t>σ</m:t>
        </m:r>
      </m:oMath>
      <w:r>
        <w:rPr>
          <w:sz w:val="24"/>
        </w:rPr>
        <w:t>构建：</w:t>
      </w:r>
      <m:oMath>
        <m:r>
          <m:rPr>
            <m:nor/>
          </m:rPr>
          <w:rPr>
            <w:kern w:val="0"/>
            <w:sz w:val="24"/>
          </w:rPr>
          <m:t>τ=μ+kσ</m:t>
        </m:r>
      </m:oMath>
      <w:r>
        <w:rPr>
          <w:sz w:val="24"/>
        </w:rPr>
        <w:t>，其中，</w:t>
      </w:r>
      <m:oMath>
        <m:r>
          <m:rPr>
            <m:nor/>
          </m:rPr>
          <w:rPr>
            <w:kern w:val="0"/>
            <w:sz w:val="24"/>
          </w:rPr>
          <m:t>k</m:t>
        </m:r>
      </m:oMath>
      <w:r>
        <w:rPr>
          <w:sz w:val="24"/>
        </w:rPr>
        <w:t>为调节因子，取值范围为</w:t>
      </w:r>
      <w:r>
        <w:rPr>
          <w:sz w:val="24"/>
        </w:rPr>
        <w:t>0.5</w:t>
      </w:r>
      <w:r>
        <w:rPr>
          <w:sz w:val="24"/>
        </w:rPr>
        <w:t>至</w:t>
      </w:r>
      <w:r>
        <w:rPr>
          <w:sz w:val="24"/>
        </w:rPr>
        <w:t>2</w:t>
      </w:r>
      <w:r>
        <w:rPr>
          <w:sz w:val="24"/>
        </w:rPr>
        <w:t>。</w:t>
      </w:r>
    </w:p>
    <w:p w14:paraId="2781A90B" w14:textId="77777777" w:rsidR="009B2477" w:rsidRDefault="00000000">
      <w:pPr>
        <w:spacing w:line="360" w:lineRule="auto"/>
        <w:ind w:firstLineChars="200" w:firstLine="480"/>
        <w:rPr>
          <w:sz w:val="24"/>
        </w:rPr>
      </w:pPr>
      <w:r>
        <w:rPr>
          <w:sz w:val="24"/>
        </w:rPr>
        <w:t>7.</w:t>
      </w:r>
      <w:r>
        <w:rPr>
          <w:sz w:val="24"/>
        </w:rPr>
        <w:t>根据权利要求</w:t>
      </w:r>
      <w:r>
        <w:rPr>
          <w:sz w:val="24"/>
        </w:rPr>
        <w:t>1</w:t>
      </w:r>
      <w:r>
        <w:rPr>
          <w:sz w:val="24"/>
        </w:rPr>
        <w:t>所述的方法，其特征在于，</w:t>
      </w:r>
      <w:r>
        <w:rPr>
          <w:sz w:val="24"/>
        </w:rPr>
        <w:t>S4</w:t>
      </w:r>
      <w:r>
        <w:rPr>
          <w:sz w:val="24"/>
        </w:rPr>
        <w:t>中，所述峰值查找进一步包括：将概率值高于阈值</w:t>
      </w:r>
      <m:oMath>
        <m:r>
          <m:rPr>
            <m:nor/>
          </m:rPr>
          <w:rPr>
            <w:kern w:val="0"/>
            <w:sz w:val="24"/>
          </w:rPr>
          <m:t>τ</m:t>
        </m:r>
      </m:oMath>
      <w:r>
        <w:rPr>
          <w:sz w:val="24"/>
        </w:rPr>
        <w:t>且在其局部邻域内为最大值的时间点标记为候选精彩片段的粗粒度时间戳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sz w:val="24"/>
        </w:rPr>
        <w:t>。</w:t>
      </w:r>
    </w:p>
    <w:p w14:paraId="49D3C432" w14:textId="77777777" w:rsidR="009B2477" w:rsidRDefault="00000000">
      <w:pPr>
        <w:spacing w:line="360" w:lineRule="auto"/>
        <w:ind w:firstLineChars="200" w:firstLine="480"/>
        <w:rPr>
          <w:sz w:val="24"/>
        </w:rPr>
      </w:pPr>
      <w:r>
        <w:rPr>
          <w:sz w:val="24"/>
        </w:rPr>
        <w:t>8.</w:t>
      </w:r>
      <w:r>
        <w:rPr>
          <w:sz w:val="24"/>
        </w:rPr>
        <w:t>根据权利要求</w:t>
      </w:r>
      <w:r>
        <w:rPr>
          <w:sz w:val="24"/>
        </w:rPr>
        <w:t>1</w:t>
      </w:r>
      <w:r>
        <w:rPr>
          <w:sz w:val="24"/>
        </w:rPr>
        <w:t>所述的方法，其特征在于，</w:t>
      </w:r>
      <w:r>
        <w:rPr>
          <w:sz w:val="24"/>
        </w:rPr>
        <w:t>S5</w:t>
      </w:r>
      <w:r>
        <w:rPr>
          <w:sz w:val="24"/>
        </w:rPr>
        <w:t>中，所述截取局部融合特征片段进一步包括：以粗粒度时间戳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sz w:val="24"/>
        </w:rPr>
        <w:t>为中心，对称截取固定长度</w:t>
      </w:r>
      <m:oMath>
        <m:r>
          <m:rPr>
            <m:nor/>
          </m:rPr>
          <w:rPr>
            <w:kern w:val="0"/>
            <w:sz w:val="24"/>
          </w:rPr>
          <m:t>L</m:t>
        </m:r>
      </m:oMath>
      <w:r>
        <w:rPr>
          <w:sz w:val="24"/>
        </w:rPr>
        <w:t>的区间</w:t>
      </w:r>
      <m:oMath>
        <m:d>
          <m:dPr>
            <m:begChr m:val="["/>
            <m:endChr m:val="]"/>
            <m:ctrlPr>
              <w:rPr>
                <w:rFonts w:ascii="Cambria Math" w:hAnsi="Cambria Math"/>
                <w:kern w:val="0"/>
                <w:sz w:val="24"/>
              </w:rPr>
            </m:ctrlPr>
          </m:dPr>
          <m:e>
            <m:sSub>
              <m:sSubPr>
                <m:ctrlPr>
                  <w:rPr>
                    <w:rFonts w:ascii="Cambria Math" w:hAnsi="Cambria Math"/>
                    <w:kern w:val="0"/>
                    <w:sz w:val="24"/>
                  </w:rPr>
                </m:ctrlPr>
              </m:sSubPr>
              <m:e>
                <m:r>
                  <m:rPr>
                    <m:nor/>
                  </m:rPr>
                  <w:rPr>
                    <w:kern w:val="0"/>
                    <w:sz w:val="24"/>
                  </w:rPr>
                  <m:t>t</m:t>
                </m:r>
              </m:e>
              <m:sub>
                <m:r>
                  <m:rPr>
                    <m:nor/>
                  </m:rPr>
                  <w:rPr>
                    <w:kern w:val="0"/>
                    <w:sz w:val="24"/>
                  </w:rPr>
                  <m:t>0</m:t>
                </m:r>
              </m:sub>
            </m:sSub>
            <m:r>
              <m:rPr>
                <m:nor/>
              </m:rPr>
              <w:rPr>
                <w:kern w:val="0"/>
                <w:sz w:val="24"/>
              </w:rPr>
              <m:t>-L/2,</m:t>
            </m:r>
            <m:sSub>
              <m:sSubPr>
                <m:ctrlPr>
                  <w:rPr>
                    <w:rFonts w:ascii="Cambria Math" w:hAnsi="Cambria Math"/>
                    <w:kern w:val="0"/>
                    <w:sz w:val="24"/>
                  </w:rPr>
                </m:ctrlPr>
              </m:sSubPr>
              <m:e>
                <m:r>
                  <m:rPr>
                    <m:nor/>
                  </m:rPr>
                  <w:rPr>
                    <w:kern w:val="0"/>
                    <w:sz w:val="24"/>
                  </w:rPr>
                  <m:t>t</m:t>
                </m:r>
              </m:e>
              <m:sub>
                <m:r>
                  <m:rPr>
                    <m:nor/>
                  </m:rPr>
                  <w:rPr>
                    <w:kern w:val="0"/>
                    <w:sz w:val="24"/>
                  </w:rPr>
                  <m:t>0</m:t>
                </m:r>
              </m:sub>
            </m:sSub>
            <m:r>
              <m:rPr>
                <m:nor/>
              </m:rPr>
              <w:rPr>
                <w:kern w:val="0"/>
                <w:sz w:val="24"/>
              </w:rPr>
              <m:t>+L/2</m:t>
            </m:r>
          </m:e>
        </m:d>
      </m:oMath>
      <w:r>
        <w:rPr>
          <w:sz w:val="24"/>
        </w:rPr>
        <w:t>的特征，其中，</w:t>
      </w:r>
      <m:oMath>
        <m:r>
          <m:rPr>
            <m:nor/>
          </m:rPr>
          <w:rPr>
            <w:kern w:val="0"/>
            <w:sz w:val="24"/>
          </w:rPr>
          <m:t>L</m:t>
        </m:r>
      </m:oMath>
      <w:r>
        <w:rPr>
          <w:sz w:val="24"/>
        </w:rPr>
        <w:t>的取值为</w:t>
      </w:r>
      <w:r>
        <w:rPr>
          <w:sz w:val="24"/>
        </w:rPr>
        <w:t>8</w:t>
      </w:r>
      <w:r>
        <w:rPr>
          <w:sz w:val="24"/>
        </w:rPr>
        <w:t>秒。</w:t>
      </w:r>
    </w:p>
    <w:p w14:paraId="647A27CC" w14:textId="77777777" w:rsidR="009B2477" w:rsidRDefault="00000000">
      <w:pPr>
        <w:spacing w:line="360" w:lineRule="auto"/>
        <w:ind w:firstLineChars="200" w:firstLine="480"/>
        <w:rPr>
          <w:sz w:val="24"/>
        </w:rPr>
      </w:pPr>
      <w:r>
        <w:rPr>
          <w:sz w:val="24"/>
        </w:rPr>
        <w:t>9.</w:t>
      </w:r>
      <w:r>
        <w:rPr>
          <w:sz w:val="24"/>
        </w:rPr>
        <w:t>根据权利要求</w:t>
      </w:r>
      <w:r>
        <w:rPr>
          <w:sz w:val="24"/>
        </w:rPr>
        <w:t>1</w:t>
      </w:r>
      <w:r>
        <w:rPr>
          <w:sz w:val="24"/>
        </w:rPr>
        <w:t>所述的方法，其特征在于，</w:t>
      </w:r>
      <w:r>
        <w:rPr>
          <w:sz w:val="24"/>
        </w:rPr>
        <w:t>S5</w:t>
      </w:r>
      <w:r>
        <w:rPr>
          <w:sz w:val="24"/>
        </w:rPr>
        <w:t>中，所述边界回归网络为双向长短期记忆网络，采用</w:t>
      </w:r>
      <w:r>
        <w:rPr>
          <w:sz w:val="24"/>
        </w:rPr>
        <w:t>L1</w:t>
      </w:r>
      <w:r>
        <w:rPr>
          <w:sz w:val="24"/>
        </w:rPr>
        <w:t>损失函数</w:t>
      </w:r>
      <m:oMath>
        <m:sSub>
          <m:sSubPr>
            <m:ctrlPr>
              <w:rPr>
                <w:rFonts w:ascii="Cambria Math" w:hAnsi="Cambria Math"/>
                <w:sz w:val="24"/>
              </w:rPr>
            </m:ctrlPr>
          </m:sSubPr>
          <m:e>
            <m:r>
              <m:rPr>
                <m:sty m:val="p"/>
              </m:rPr>
              <w:rPr>
                <w:rFonts w:ascii="Cambria Math" w:hAnsi="Cambria Math" w:cs="華康金文體W3(P)"/>
                <w:sz w:val="24"/>
              </w:rPr>
              <m:t>L</m:t>
            </m:r>
          </m:e>
          <m:sub>
            <m:r>
              <m:rPr>
                <m:sty m:val="p"/>
              </m:rPr>
              <w:rPr>
                <w:rFonts w:ascii="Cambria Math" w:hAnsi="Cambria Math"/>
                <w:sz w:val="24"/>
              </w:rPr>
              <m:t>1</m:t>
            </m:r>
          </m:sub>
        </m:sSub>
      </m:oMath>
      <w:r>
        <w:rPr>
          <w:sz w:val="24"/>
        </w:rPr>
        <w:t>进行优化：</w:t>
      </w:r>
    </w:p>
    <w:p w14:paraId="5F941BF5" w14:textId="77777777" w:rsidR="009B2477" w:rsidRDefault="00000000">
      <w:pPr>
        <w:spacing w:line="360" w:lineRule="auto"/>
        <w:ind w:firstLineChars="200" w:firstLine="480"/>
        <w:rPr>
          <w:sz w:val="24"/>
        </w:rPr>
      </w:pPr>
      <m:oMathPara>
        <m:oMath>
          <m:sSub>
            <m:sSubPr>
              <m:ctrlPr>
                <w:rPr>
                  <w:rFonts w:ascii="Cambria Math" w:hAnsi="Cambria Math"/>
                  <w:sz w:val="24"/>
                </w:rPr>
              </m:ctrlPr>
            </m:sSubPr>
            <m:e>
              <m:r>
                <m:rPr>
                  <m:sty m:val="p"/>
                </m:rPr>
                <w:rPr>
                  <w:rFonts w:ascii="Cambria Math" w:hAnsi="Cambria Math" w:cs="華康金文體W3(P)"/>
                  <w:sz w:val="24"/>
                </w:rPr>
                <m:t>L</m:t>
              </m:r>
            </m:e>
            <m:sub>
              <m:r>
                <m:rPr>
                  <m:sty m:val="p"/>
                </m:rPr>
                <w:rPr>
                  <w:rFonts w:ascii="Cambria Math" w:hAnsi="Cambria Math"/>
                  <w:sz w:val="24"/>
                </w:rPr>
                <m:t>1</m:t>
              </m:r>
            </m:sub>
          </m:sSub>
          <m:r>
            <m:rPr>
              <m:nor/>
            </m:rPr>
            <w:rPr>
              <w:rFonts w:eastAsia="Cambria Math"/>
              <w:sz w:val="24"/>
            </w:rPr>
            <m:t>=</m:t>
          </m:r>
          <m:f>
            <m:fPr>
              <m:ctrlPr>
                <w:rPr>
                  <w:rFonts w:ascii="Cambria Math" w:hAnsi="Cambria Math"/>
                  <w:sz w:val="24"/>
                </w:rPr>
              </m:ctrlPr>
            </m:fPr>
            <m:num>
              <m:r>
                <m:rPr>
                  <m:nor/>
                </m:rPr>
                <w:rPr>
                  <w:rFonts w:eastAsia="Cambria Math"/>
                  <w:sz w:val="24"/>
                </w:rPr>
                <m:t>1</m:t>
              </m:r>
            </m:num>
            <m:den>
              <m:r>
                <m:rPr>
                  <m:nor/>
                </m:rPr>
                <w:rPr>
                  <w:rFonts w:eastAsia="Cambria Math"/>
                  <w:sz w:val="24"/>
                </w:rPr>
                <m:t>N</m:t>
              </m:r>
            </m:den>
          </m:f>
          <m:sSubSup>
            <m:sSubSupPr>
              <m:ctrlPr>
                <w:rPr>
                  <w:rFonts w:ascii="Cambria Math" w:hAnsi="Cambria Math"/>
                  <w:sz w:val="24"/>
                </w:rPr>
              </m:ctrlPr>
            </m:sSubSupPr>
            <m:e>
              <m:r>
                <m:rPr>
                  <m:nor/>
                </m:rPr>
                <w:rPr>
                  <w:rFonts w:eastAsia="Cambria Math"/>
                  <w:sz w:val="24"/>
                </w:rPr>
                <m:t>∑</m:t>
              </m:r>
            </m:e>
            <m:sub>
              <m:r>
                <m:rPr>
                  <m:nor/>
                </m:rPr>
                <w:rPr>
                  <w:rFonts w:eastAsia="Cambria Math"/>
                  <w:sz w:val="24"/>
                </w:rPr>
                <m:t>i=1</m:t>
              </m:r>
            </m:sub>
            <m:sup>
              <m:r>
                <m:rPr>
                  <m:nor/>
                </m:rPr>
                <w:rPr>
                  <w:rFonts w:eastAsia="Cambria Math"/>
                  <w:sz w:val="24"/>
                </w:rPr>
                <m:t>N</m:t>
              </m:r>
            </m:sup>
          </m:sSubSup>
          <m:d>
            <m:dPr>
              <m:ctrlPr>
                <w:rPr>
                  <w:rFonts w:ascii="Cambria Math" w:hAnsi="Cambria Math"/>
                  <w:sz w:val="24"/>
                </w:rPr>
              </m:ctrlPr>
            </m:dPr>
            <m:e>
              <m:r>
                <m:rPr>
                  <m:nor/>
                </m:rPr>
                <w:rPr>
                  <w:rFonts w:eastAsia="Cambria Math"/>
                  <w:sz w:val="24"/>
                </w:rPr>
                <m:t>|Δ</m:t>
              </m:r>
              <m:sSubSup>
                <m:sSubSupPr>
                  <m:ctrlPr>
                    <w:rPr>
                      <w:rFonts w:ascii="Cambria Math" w:hAnsi="Cambria Math"/>
                      <w:sz w:val="24"/>
                    </w:rPr>
                  </m:ctrlPr>
                </m:sSubSupPr>
                <m:e>
                  <m:r>
                    <m:rPr>
                      <m:nor/>
                    </m:rPr>
                    <w:rPr>
                      <w:rFonts w:eastAsia="Cambria Math"/>
                      <w:sz w:val="24"/>
                    </w:rPr>
                    <m:t>t</m:t>
                  </m:r>
                </m:e>
                <m:sub>
                  <m:r>
                    <m:rPr>
                      <m:nor/>
                    </m:rPr>
                    <w:rPr>
                      <w:rFonts w:eastAsia="Cambria Math"/>
                      <w:sz w:val="24"/>
                    </w:rPr>
                    <m:t>start</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sSubSup>
                <m:sSubSupPr>
                  <m:ctrlPr>
                    <w:rPr>
                      <w:rFonts w:ascii="Cambria Math" w:hAnsi="Cambria Math"/>
                      <w:sz w:val="24"/>
                    </w:rPr>
                  </m:ctrlPr>
                </m:sSubSupPr>
                <m:e>
                  <m:acc>
                    <m:accPr>
                      <m:ctrlPr>
                        <w:rPr>
                          <w:rFonts w:ascii="Cambria Math" w:hAnsi="Cambria Math"/>
                          <w:sz w:val="24"/>
                        </w:rPr>
                      </m:ctrlPr>
                    </m:accPr>
                    <m:e>
                      <m:r>
                        <m:rPr>
                          <m:nor/>
                        </m:rPr>
                        <w:rPr>
                          <w:rFonts w:eastAsia="Cambria Math"/>
                          <w:sz w:val="24"/>
                        </w:rPr>
                        <m:t>Δt</m:t>
                      </m:r>
                    </m:e>
                  </m:acc>
                </m:e>
                <m:sub>
                  <m:r>
                    <m:rPr>
                      <m:nor/>
                    </m:rPr>
                    <w:rPr>
                      <w:rFonts w:eastAsia="Cambria Math"/>
                      <w:sz w:val="24"/>
                    </w:rPr>
                    <m:t>start</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|+|Δ</m:t>
              </m:r>
              <m:sSubSup>
                <m:sSubSupPr>
                  <m:ctrlPr>
                    <w:rPr>
                      <w:rFonts w:ascii="Cambria Math" w:hAnsi="Cambria Math"/>
                      <w:sz w:val="24"/>
                    </w:rPr>
                  </m:ctrlPr>
                </m:sSubSupPr>
                <m:e>
                  <m:r>
                    <m:rPr>
                      <m:nor/>
                    </m:rPr>
                    <w:rPr>
                      <w:rFonts w:eastAsia="Cambria Math"/>
                      <w:sz w:val="24"/>
                    </w:rPr>
                    <m:t>t</m:t>
                  </m:r>
                </m:e>
                <m:sub>
                  <m:r>
                    <m:rPr>
                      <m:nor/>
                    </m:rPr>
                    <w:rPr>
                      <w:rFonts w:eastAsia="Cambria Math"/>
                      <w:sz w:val="24"/>
                    </w:rPr>
                    <m:t>end</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sSubSup>
                <m:sSubSupPr>
                  <m:ctrlPr>
                    <w:rPr>
                      <w:rFonts w:ascii="Cambria Math" w:hAnsi="Cambria Math"/>
                      <w:sz w:val="24"/>
                    </w:rPr>
                  </m:ctrlPr>
                </m:sSubSupPr>
                <m:e>
                  <m:acc>
                    <m:accPr>
                      <m:ctrlPr>
                        <w:rPr>
                          <w:rFonts w:ascii="Cambria Math" w:hAnsi="Cambria Math"/>
                          <w:sz w:val="24"/>
                        </w:rPr>
                      </m:ctrlPr>
                    </m:accPr>
                    <m:e>
                      <m:r>
                        <m:rPr>
                          <m:nor/>
                        </m:rPr>
                        <w:rPr>
                          <w:rFonts w:eastAsia="Cambria Math"/>
                          <w:sz w:val="24"/>
                        </w:rPr>
                        <m:t>Δt</m:t>
                      </m:r>
                    </m:e>
                  </m:acc>
                </m:e>
                <m:sub>
                  <m:r>
                    <m:rPr>
                      <m:nor/>
                    </m:rPr>
                    <w:rPr>
                      <w:rFonts w:eastAsia="Cambria Math"/>
                      <w:sz w:val="24"/>
                    </w:rPr>
                    <m:t>end</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e>
          </m:d>
        </m:oMath>
      </m:oMathPara>
    </w:p>
    <w:p w14:paraId="53C3CBA5" w14:textId="77777777" w:rsidR="009B2477" w:rsidRDefault="00000000">
      <w:pPr>
        <w:spacing w:line="360" w:lineRule="auto"/>
        <w:ind w:firstLineChars="200" w:firstLine="480"/>
        <w:rPr>
          <w:sz w:val="24"/>
        </w:rPr>
      </w:pPr>
      <w:r>
        <w:rPr>
          <w:sz w:val="24"/>
        </w:rPr>
        <w:t>其中，</w:t>
      </w:r>
      <m:oMath>
        <m:r>
          <m:rPr>
            <m:nor/>
          </m:rPr>
          <w:rPr>
            <w:kern w:val="0"/>
            <w:sz w:val="24"/>
          </w:rPr>
          <m:t>N</m:t>
        </m:r>
      </m:oMath>
      <w:r>
        <w:rPr>
          <w:kern w:val="0"/>
          <w:sz w:val="24"/>
        </w:rPr>
        <w:t>为训练样本数量，</w:t>
      </w:r>
      <m:oMath>
        <m:r>
          <m:rPr>
            <m:nor/>
          </m:rPr>
          <w:rPr>
            <w:kern w:val="0"/>
            <w:sz w:val="24"/>
          </w:rPr>
          <m:t>Δ</m:t>
        </m:r>
        <m:sSubSup>
          <m:sSubSupPr>
            <m:ctrlPr>
              <w:rPr>
                <w:rFonts w:ascii="Cambria Math" w:hAnsi="Cambria Math"/>
                <w:kern w:val="0"/>
                <w:sz w:val="24"/>
              </w:rPr>
            </m:ctrlPr>
          </m:sSubSupPr>
          <m:e>
            <m:r>
              <m:rPr>
                <m:nor/>
              </m:rPr>
              <w:rPr>
                <w:kern w:val="0"/>
                <w:sz w:val="24"/>
              </w:rPr>
              <m:t>t</m:t>
            </m:r>
          </m:e>
          <m:sub>
            <m:r>
              <m:rPr>
                <m:nor/>
              </m:rPr>
              <w:rPr>
                <w:kern w:val="0"/>
                <w:sz w:val="24"/>
              </w:rPr>
              <m:t>start</m:t>
            </m:r>
          </m:sub>
          <m:sup>
            <m:d>
              <m:dPr>
                <m:ctrlPr>
                  <w:rPr>
                    <w:rFonts w:ascii="Cambria Math" w:hAnsi="Cambria Math"/>
                    <w:kern w:val="0"/>
                    <w:sz w:val="24"/>
                  </w:rPr>
                </m:ctrlPr>
              </m:dPr>
              <m:e>
                <m:r>
                  <m:rPr>
                    <m:nor/>
                  </m:rPr>
                  <w:rPr>
                    <w:kern w:val="0"/>
                    <w:sz w:val="24"/>
                  </w:rPr>
                  <m:t>i</m:t>
                </m:r>
              </m:e>
            </m:d>
          </m:sup>
        </m:sSubSup>
        <m:r>
          <m:rPr>
            <m:nor/>
          </m:rPr>
          <w:rPr>
            <w:kern w:val="0"/>
            <w:sz w:val="24"/>
          </w:rPr>
          <m:t>,Δ</m:t>
        </m:r>
        <m:sSubSup>
          <m:sSubSupPr>
            <m:ctrlPr>
              <w:rPr>
                <w:rFonts w:ascii="Cambria Math" w:hAnsi="Cambria Math"/>
                <w:kern w:val="0"/>
                <w:sz w:val="24"/>
              </w:rPr>
            </m:ctrlPr>
          </m:sSubSupPr>
          <m:e>
            <m:r>
              <m:rPr>
                <m:nor/>
              </m:rPr>
              <w:rPr>
                <w:kern w:val="0"/>
                <w:sz w:val="24"/>
              </w:rPr>
              <m:t>t</m:t>
            </m:r>
          </m:e>
          <m:sub>
            <m:r>
              <m:rPr>
                <m:nor/>
              </m:rPr>
              <w:rPr>
                <w:kern w:val="0"/>
                <w:sz w:val="24"/>
              </w:rPr>
              <m:t>end</m:t>
            </m:r>
          </m:sub>
          <m:sup>
            <m:d>
              <m:dPr>
                <m:ctrlPr>
                  <w:rPr>
                    <w:rFonts w:ascii="Cambria Math" w:hAnsi="Cambria Math"/>
                    <w:kern w:val="0"/>
                    <w:sz w:val="24"/>
                  </w:rPr>
                </m:ctrlPr>
              </m:dPr>
              <m:e>
                <m:r>
                  <m:rPr>
                    <m:nor/>
                  </m:rPr>
                  <w:rPr>
                    <w:kern w:val="0"/>
                    <w:sz w:val="24"/>
                  </w:rPr>
                  <m:t>i</m:t>
                </m:r>
              </m:e>
            </m:d>
          </m:sup>
        </m:sSubSup>
      </m:oMath>
      <w:r>
        <w:rPr>
          <w:kern w:val="0"/>
          <w:sz w:val="24"/>
        </w:rPr>
        <w:t>分别表示第</w:t>
      </w:r>
      <m:oMath>
        <m:r>
          <m:rPr>
            <m:nor/>
          </m:rPr>
          <w:rPr>
            <w:kern w:val="0"/>
            <w:sz w:val="24"/>
          </w:rPr>
          <m:t>i</m:t>
        </m:r>
      </m:oMath>
      <w:r>
        <w:rPr>
          <w:kern w:val="0"/>
          <w:sz w:val="24"/>
        </w:rPr>
        <w:t>个精彩片段相对于中心时间戳的真实起始与结束时间偏移量，</w:t>
      </w:r>
      <m:oMath>
        <m:sSubSup>
          <m:sSubSupPr>
            <m:ctrlPr>
              <w:rPr>
                <w:rFonts w:ascii="Cambria Math" w:hAnsi="Cambria Math"/>
                <w:kern w:val="0"/>
                <w:sz w:val="24"/>
              </w:rPr>
            </m:ctrlPr>
          </m:sSubSupPr>
          <m:e>
            <m:acc>
              <m:accPr>
                <m:ctrlPr>
                  <w:rPr>
                    <w:rFonts w:ascii="Cambria Math" w:hAnsi="Cambria Math"/>
                    <w:kern w:val="0"/>
                    <w:sz w:val="24"/>
                  </w:rPr>
                </m:ctrlPr>
              </m:accPr>
              <m:e>
                <m:r>
                  <m:rPr>
                    <m:nor/>
                  </m:rPr>
                  <w:rPr>
                    <w:kern w:val="0"/>
                    <w:sz w:val="24"/>
                  </w:rPr>
                  <m:t>Δt</m:t>
                </m:r>
              </m:e>
            </m:acc>
          </m:e>
          <m:sub>
            <m:r>
              <m:rPr>
                <m:nor/>
              </m:rPr>
              <w:rPr>
                <w:kern w:val="0"/>
                <w:sz w:val="24"/>
              </w:rPr>
              <m:t>start</m:t>
            </m:r>
          </m:sub>
          <m:sup>
            <m:d>
              <m:dPr>
                <m:ctrlPr>
                  <w:rPr>
                    <w:rFonts w:ascii="Cambria Math" w:hAnsi="Cambria Math"/>
                    <w:kern w:val="0"/>
                    <w:sz w:val="24"/>
                  </w:rPr>
                </m:ctrlPr>
              </m:dPr>
              <m:e>
                <m:r>
                  <m:rPr>
                    <m:nor/>
                  </m:rPr>
                  <w:rPr>
                    <w:kern w:val="0"/>
                    <w:sz w:val="24"/>
                  </w:rPr>
                  <m:t>i</m:t>
                </m:r>
              </m:e>
            </m:d>
          </m:sup>
        </m:sSubSup>
        <m:r>
          <m:rPr>
            <m:nor/>
          </m:rPr>
          <w:rPr>
            <w:kern w:val="0"/>
            <w:sz w:val="24"/>
          </w:rPr>
          <m:t>,</m:t>
        </m:r>
        <m:sSubSup>
          <m:sSubSupPr>
            <m:ctrlPr>
              <w:rPr>
                <w:rFonts w:ascii="Cambria Math" w:hAnsi="Cambria Math"/>
                <w:kern w:val="0"/>
                <w:sz w:val="24"/>
              </w:rPr>
            </m:ctrlPr>
          </m:sSubSupPr>
          <m:e>
            <m:acc>
              <m:accPr>
                <m:ctrlPr>
                  <w:rPr>
                    <w:rFonts w:ascii="Cambria Math" w:hAnsi="Cambria Math"/>
                    <w:kern w:val="0"/>
                    <w:sz w:val="24"/>
                  </w:rPr>
                </m:ctrlPr>
              </m:accPr>
              <m:e>
                <m:r>
                  <m:rPr>
                    <m:nor/>
                  </m:rPr>
                  <w:rPr>
                    <w:kern w:val="0"/>
                    <w:sz w:val="24"/>
                  </w:rPr>
                  <m:t>Δt</m:t>
                </m:r>
              </m:e>
            </m:acc>
          </m:e>
          <m:sub>
            <m:r>
              <m:rPr>
                <m:nor/>
              </m:rPr>
              <w:rPr>
                <w:kern w:val="0"/>
                <w:sz w:val="24"/>
              </w:rPr>
              <m:t>end</m:t>
            </m:r>
          </m:sub>
          <m:sup>
            <m:d>
              <m:dPr>
                <m:ctrlPr>
                  <w:rPr>
                    <w:rFonts w:ascii="Cambria Math" w:hAnsi="Cambria Math"/>
                    <w:kern w:val="0"/>
                    <w:sz w:val="24"/>
                  </w:rPr>
                </m:ctrlPr>
              </m:dPr>
              <m:e>
                <m:r>
                  <m:rPr>
                    <m:nor/>
                  </m:rPr>
                  <w:rPr>
                    <w:kern w:val="0"/>
                    <w:sz w:val="24"/>
                  </w:rPr>
                  <m:t>i</m:t>
                </m:r>
              </m:e>
            </m:d>
          </m:sup>
        </m:sSubSup>
      </m:oMath>
      <w:r>
        <w:rPr>
          <w:kern w:val="0"/>
          <w:sz w:val="24"/>
        </w:rPr>
        <w:t>分别表示</w:t>
      </w:r>
      <w:r>
        <w:rPr>
          <w:kern w:val="0"/>
          <w:sz w:val="24"/>
        </w:rPr>
        <w:t>Bi-LSTM</w:t>
      </w:r>
      <w:r>
        <w:rPr>
          <w:kern w:val="0"/>
          <w:sz w:val="24"/>
        </w:rPr>
        <w:t>预测的起始与结束时间偏移量</w:t>
      </w:r>
      <w:r>
        <w:rPr>
          <w:sz w:val="24"/>
        </w:rPr>
        <w:t>。</w:t>
      </w:r>
    </w:p>
    <w:p w14:paraId="733D6353" w14:textId="77777777" w:rsidR="009B2477" w:rsidRDefault="00000000">
      <w:pPr>
        <w:spacing w:line="360" w:lineRule="auto"/>
        <w:ind w:firstLineChars="200" w:firstLine="480"/>
        <w:rPr>
          <w:sz w:val="24"/>
        </w:rPr>
      </w:pPr>
      <w:r>
        <w:rPr>
          <w:sz w:val="24"/>
        </w:rPr>
        <w:t>10.</w:t>
      </w:r>
      <w:r>
        <w:rPr>
          <w:sz w:val="24"/>
        </w:rPr>
        <w:t>一种基于多模态特征融合的篮球视频</w:t>
      </w:r>
      <w:r>
        <w:rPr>
          <w:rFonts w:hint="eastAsia"/>
          <w:sz w:val="24"/>
        </w:rPr>
        <w:t>精彩片段自动生成</w:t>
      </w:r>
      <w:r>
        <w:rPr>
          <w:sz w:val="24"/>
        </w:rPr>
        <w:t>系统，其特征在于，包括：</w:t>
      </w:r>
    </w:p>
    <w:p w14:paraId="24F4FD1F" w14:textId="77777777" w:rsidR="009B2477" w:rsidRDefault="00000000">
      <w:pPr>
        <w:spacing w:line="360" w:lineRule="auto"/>
        <w:ind w:firstLineChars="200" w:firstLine="480"/>
        <w:rPr>
          <w:sz w:val="24"/>
        </w:rPr>
      </w:pPr>
      <w:r>
        <w:rPr>
          <w:sz w:val="24"/>
        </w:rPr>
        <w:t>特征提取模块，用于从篮球视频中提取视觉特征序列和音频特征序列，并使二者在时间上对齐；</w:t>
      </w:r>
    </w:p>
    <w:p w14:paraId="19732AA7" w14:textId="77777777" w:rsidR="009B2477" w:rsidRDefault="00000000">
      <w:pPr>
        <w:spacing w:line="360" w:lineRule="auto"/>
        <w:ind w:firstLineChars="200" w:firstLine="480"/>
        <w:rPr>
          <w:sz w:val="24"/>
        </w:rPr>
      </w:pPr>
      <w:r>
        <w:rPr>
          <w:sz w:val="24"/>
        </w:rPr>
        <w:t>特征融合模块，用于利用双向长短期记忆网络对所述视觉特征序列和所述音频特征序列进行时序编码，得到视觉隐藏状态序列和音频隐藏状态序列，并构建以音频模态为查询、视觉模态为键和值的跨模态注意力机制，得到多模态融合特征序列；</w:t>
      </w:r>
    </w:p>
    <w:p w14:paraId="47DC5ACC" w14:textId="77777777" w:rsidR="009B2477" w:rsidRDefault="00000000">
      <w:pPr>
        <w:spacing w:line="360" w:lineRule="auto"/>
        <w:ind w:firstLineChars="200" w:firstLine="480"/>
        <w:rPr>
          <w:sz w:val="24"/>
        </w:rPr>
      </w:pPr>
      <w:r>
        <w:rPr>
          <w:sz w:val="24"/>
        </w:rPr>
        <w:t>概率预测模块，用于将所述多模态融合特征序列输入一维卷积神经网络，输出逐帧的精彩事件概率序列；</w:t>
      </w:r>
    </w:p>
    <w:p w14:paraId="3BD4301A" w14:textId="77777777" w:rsidR="009B2477" w:rsidRDefault="00000000">
      <w:pPr>
        <w:spacing w:line="360" w:lineRule="auto"/>
        <w:ind w:firstLineChars="200" w:firstLine="480"/>
        <w:rPr>
          <w:sz w:val="24"/>
        </w:rPr>
      </w:pPr>
      <w:r>
        <w:rPr>
          <w:sz w:val="24"/>
        </w:rPr>
        <w:t>粗粒度定位模块，用于基于所述精彩事件概率序列的自适应阈值进行峰值查找，获得候选精彩片段的粗粒度时间戳；</w:t>
      </w:r>
    </w:p>
    <w:p w14:paraId="6085DCAE" w14:textId="77777777" w:rsidR="009B2477" w:rsidRDefault="00000000">
      <w:pPr>
        <w:spacing w:line="360" w:lineRule="auto"/>
        <w:ind w:firstLineChars="200" w:firstLine="480"/>
        <w:rPr>
          <w:sz w:val="24"/>
        </w:rPr>
      </w:pPr>
      <w:r>
        <w:rPr>
          <w:sz w:val="24"/>
        </w:rPr>
        <w:lastRenderedPageBreak/>
        <w:t>精确定位模块，用于以每个所述粗粒度时间戳为中心截取局部融合特征片段，输入边界回归网络，预测精彩片段相对于中心时间戳的起始偏移量和结束偏移量，进而获得在原始视频时间轴上的精确起止时间边界；</w:t>
      </w:r>
    </w:p>
    <w:p w14:paraId="4F069AEB" w14:textId="77777777" w:rsidR="009B2477" w:rsidRDefault="00000000">
      <w:pPr>
        <w:spacing w:line="360" w:lineRule="auto"/>
        <w:ind w:firstLineChars="200" w:firstLine="480"/>
        <w:rPr>
          <w:sz w:val="28"/>
          <w:szCs w:val="28"/>
        </w:rPr>
        <w:sectPr w:rsidR="009B2477">
          <w:headerReference w:type="default" r:id="rId29"/>
          <w:footerReference w:type="default" r:id="rId30"/>
          <w:pgSz w:w="11907" w:h="16840"/>
          <w:pgMar w:top="1418" w:right="851" w:bottom="851" w:left="1418" w:header="851" w:footer="992" w:gutter="0"/>
          <w:pgNumType w:start="1"/>
          <w:cols w:space="720"/>
        </w:sectPr>
      </w:pPr>
      <w:r>
        <w:rPr>
          <w:sz w:val="24"/>
        </w:rPr>
        <w:t>集锦生成模块，用于根据所述精确起止时间边界从原始篮球视频中剪辑片段，拼接生成精彩集锦视频。</w:t>
      </w:r>
    </w:p>
    <w:p w14:paraId="198E6E6C" w14:textId="77777777" w:rsidR="009B2477" w:rsidRDefault="00000000">
      <w:pPr>
        <w:spacing w:after="360" w:line="360" w:lineRule="auto"/>
        <w:jc w:val="center"/>
        <w:rPr>
          <w:b/>
          <w:sz w:val="36"/>
          <w:szCs w:val="36"/>
        </w:rPr>
      </w:pPr>
      <w:r>
        <w:rPr>
          <w:rFonts w:hint="eastAsia"/>
          <w:b/>
          <w:sz w:val="36"/>
          <w:szCs w:val="36"/>
        </w:rPr>
        <w:lastRenderedPageBreak/>
        <w:t>一种基于多模态特征融合的篮球视频精彩片段自动生成方法</w:t>
      </w:r>
    </w:p>
    <w:p w14:paraId="7841DF82" w14:textId="77777777" w:rsidR="009B2477" w:rsidRDefault="00000000">
      <w:pPr>
        <w:pStyle w:val="3"/>
        <w:spacing w:beforeLines="50" w:before="120" w:afterLines="50" w:after="120" w:line="360" w:lineRule="auto"/>
        <w:rPr>
          <w:rFonts w:hAnsi="宋体" w:hint="eastAsia"/>
          <w:sz w:val="24"/>
          <w:szCs w:val="24"/>
        </w:rPr>
      </w:pPr>
      <w:r>
        <w:rPr>
          <w:rFonts w:hAnsi="宋体"/>
          <w:sz w:val="24"/>
          <w:szCs w:val="24"/>
        </w:rPr>
        <w:t>技术领域</w:t>
      </w:r>
    </w:p>
    <w:p w14:paraId="61E3AE50" w14:textId="77777777" w:rsidR="009B2477" w:rsidRDefault="00000000">
      <w:pPr>
        <w:spacing w:line="360" w:lineRule="auto"/>
        <w:ind w:firstLineChars="200" w:firstLine="480"/>
        <w:rPr>
          <w:sz w:val="24"/>
        </w:rPr>
      </w:pPr>
      <w:r>
        <w:rPr>
          <w:rFonts w:hint="eastAsia"/>
          <w:sz w:val="24"/>
        </w:rPr>
        <w:t>本发明属于计算机视觉与多媒体智能分析技术领域，一种基于多模态特征融合的篮球视频精彩片段自动生成方法及系统。</w:t>
      </w:r>
    </w:p>
    <w:p w14:paraId="6728D50C" w14:textId="77777777" w:rsidR="009B2477" w:rsidRDefault="00000000">
      <w:pPr>
        <w:pStyle w:val="3"/>
        <w:spacing w:beforeLines="50" w:before="120" w:afterLines="50" w:after="120" w:line="360" w:lineRule="auto"/>
        <w:rPr>
          <w:sz w:val="24"/>
          <w:szCs w:val="24"/>
        </w:rPr>
      </w:pPr>
      <w:r>
        <w:rPr>
          <w:rFonts w:hAnsi="宋体"/>
          <w:sz w:val="24"/>
          <w:szCs w:val="24"/>
        </w:rPr>
        <w:t>背景技术</w:t>
      </w:r>
    </w:p>
    <w:p w14:paraId="1B715242" w14:textId="77777777" w:rsidR="009B2477" w:rsidRDefault="00000000">
      <w:pPr>
        <w:autoSpaceDE w:val="0"/>
        <w:autoSpaceDN w:val="0"/>
        <w:adjustRightInd w:val="0"/>
        <w:spacing w:line="360" w:lineRule="auto"/>
        <w:ind w:firstLineChars="200" w:firstLine="480"/>
        <w:rPr>
          <w:kern w:val="0"/>
          <w:sz w:val="24"/>
        </w:rPr>
      </w:pPr>
      <w:r>
        <w:rPr>
          <w:kern w:val="0"/>
          <w:sz w:val="24"/>
        </w:rPr>
        <w:t>随着体育赛事的广泛传播和视频数据的爆炸式增长，如何从冗长的比赛视频中自动、精准地提取并定位精彩片段，已成为体育视频分析领域的一个重要课题。传统依赖人工剪辑的方式不仅效率低下、成本高昂，且主观性强、时效性差。</w:t>
      </w:r>
    </w:p>
    <w:p w14:paraId="57AC0EC4" w14:textId="77777777" w:rsidR="009B2477" w:rsidRDefault="00000000">
      <w:pPr>
        <w:autoSpaceDE w:val="0"/>
        <w:autoSpaceDN w:val="0"/>
        <w:adjustRightInd w:val="0"/>
        <w:spacing w:line="360" w:lineRule="auto"/>
        <w:ind w:firstLineChars="200" w:firstLine="480"/>
        <w:rPr>
          <w:kern w:val="0"/>
          <w:sz w:val="24"/>
        </w:rPr>
      </w:pPr>
      <w:r>
        <w:rPr>
          <w:kern w:val="0"/>
          <w:sz w:val="24"/>
        </w:rPr>
        <w:t>为了解决这一问题，基于深度学习的视频自动分析技术应运而生。现有技术中，已有方法尝试利用卷积神经网络（如</w:t>
      </w:r>
      <w:r>
        <w:rPr>
          <w:kern w:val="0"/>
          <w:sz w:val="24"/>
        </w:rPr>
        <w:t>ResNet</w:t>
      </w:r>
      <w:r>
        <w:rPr>
          <w:kern w:val="0"/>
          <w:sz w:val="24"/>
        </w:rPr>
        <w:t>）提取视频的视觉特征，并结合时序模型（如</w:t>
      </w:r>
      <w:r>
        <w:rPr>
          <w:kern w:val="0"/>
          <w:sz w:val="24"/>
        </w:rPr>
        <w:t>LSTM</w:t>
      </w:r>
      <w:r>
        <w:rPr>
          <w:kern w:val="0"/>
          <w:sz w:val="24"/>
        </w:rPr>
        <w:t>）对动作进行建模。然而，这类单一模态的方法往往难以全面捕捉精彩事件的全部信息，例如观众欢呼、裁判哨声等关键音频信号常常被忽略，导致对精彩事件的定位召回率较低。</w:t>
      </w:r>
    </w:p>
    <w:p w14:paraId="47129A59" w14:textId="77777777" w:rsidR="009B2477" w:rsidRDefault="00000000">
      <w:pPr>
        <w:autoSpaceDE w:val="0"/>
        <w:autoSpaceDN w:val="0"/>
        <w:adjustRightInd w:val="0"/>
        <w:spacing w:line="360" w:lineRule="auto"/>
        <w:ind w:firstLineChars="200" w:firstLine="480"/>
        <w:rPr>
          <w:kern w:val="0"/>
          <w:sz w:val="24"/>
        </w:rPr>
      </w:pPr>
      <w:commentRangeStart w:id="7"/>
      <w:commentRangeEnd w:id="7"/>
      <w:r>
        <w:rPr>
          <w:rStyle w:val="af9"/>
          <w:kern w:val="0"/>
          <w:sz w:val="24"/>
          <w:szCs w:val="24"/>
        </w:rPr>
        <w:commentReference w:id="7"/>
      </w:r>
      <w:r>
        <w:rPr>
          <w:kern w:val="0"/>
          <w:sz w:val="24"/>
        </w:rPr>
        <w:t>为此，一些研究开始引入多模态信息融合以提升检测性能。例如，中国专利</w:t>
      </w:r>
      <w:r>
        <w:rPr>
          <w:kern w:val="0"/>
          <w:sz w:val="24"/>
        </w:rPr>
        <w:t>CN114519809A</w:t>
      </w:r>
      <w:r>
        <w:rPr>
          <w:kern w:val="0"/>
          <w:sz w:val="24"/>
        </w:rPr>
        <w:t>公开了一种视听视频解析方法，通过跨模态时序卷积注意力网络捕捉多尺度语义，旨在识别和定位音视频中的事件。又如，中国专利</w:t>
      </w:r>
      <w:r>
        <w:rPr>
          <w:kern w:val="0"/>
          <w:sz w:val="24"/>
        </w:rPr>
        <w:t>CN115035441A</w:t>
      </w:r>
      <w:r>
        <w:rPr>
          <w:kern w:val="0"/>
          <w:sz w:val="24"/>
        </w:rPr>
        <w:t>提出了一种高光视频识别方法，通过拼接音视频编码特征并利用自注意力机制来解决模态特征不对齐的问题。然而，上述方法在多模态融合时，大多采用平等的双向交互或简单的拼接，未能充分利用音频信号（如欢呼声）的稀疏爆发性与视觉事件在时序上的因果关系，导致视听语义对齐不够精准，容易产生误检。</w:t>
      </w:r>
    </w:p>
    <w:p w14:paraId="0D992233" w14:textId="77777777" w:rsidR="009B2477" w:rsidRDefault="00000000">
      <w:pPr>
        <w:autoSpaceDE w:val="0"/>
        <w:autoSpaceDN w:val="0"/>
        <w:adjustRightInd w:val="0"/>
        <w:spacing w:line="360" w:lineRule="auto"/>
        <w:ind w:firstLineChars="200" w:firstLine="480"/>
        <w:rPr>
          <w:kern w:val="0"/>
          <w:sz w:val="24"/>
        </w:rPr>
      </w:pPr>
      <w:r>
        <w:rPr>
          <w:kern w:val="0"/>
          <w:sz w:val="24"/>
        </w:rPr>
        <w:t>此外，在精彩片段的定位精度方面，现有技术如中国专利</w:t>
      </w:r>
      <w:r>
        <w:rPr>
          <w:kern w:val="0"/>
          <w:sz w:val="24"/>
        </w:rPr>
        <w:t>CN119152337A</w:t>
      </w:r>
      <w:r>
        <w:rPr>
          <w:kern w:val="0"/>
          <w:sz w:val="24"/>
        </w:rPr>
        <w:t>公开了一种基于跨模态一致性和时序多粒度协作的视听事件定位系统，虽能处理不同时长的事件，但其定位结果通常是模型整体输出的产物，缺乏对事件边界的精细化处理机制，难以兼顾事件检测的高召回率和边界定位的高精度。特别是对于篮球比赛中起止时间模糊、时长变化大的精彩动作（如扣篮后的落地、庆祝），其边界定位往往存在较大误差，直接影响最终生成集锦的观感质量。</w:t>
      </w:r>
    </w:p>
    <w:p w14:paraId="5140BF3B" w14:textId="77777777" w:rsidR="009B2477" w:rsidRDefault="00000000">
      <w:pPr>
        <w:autoSpaceDE w:val="0"/>
        <w:autoSpaceDN w:val="0"/>
        <w:adjustRightInd w:val="0"/>
        <w:spacing w:line="360" w:lineRule="auto"/>
        <w:ind w:firstLineChars="200" w:firstLine="480"/>
        <w:rPr>
          <w:kern w:val="0"/>
          <w:sz w:val="24"/>
        </w:rPr>
      </w:pPr>
      <w:r>
        <w:rPr>
          <w:kern w:val="0"/>
          <w:sz w:val="24"/>
        </w:rPr>
        <w:t>因此，如何实现视听语义的深度对齐，并在此基础上提升精彩片段边界定位的精确性，是本领域亟待解决的技术问题。</w:t>
      </w:r>
    </w:p>
    <w:p w14:paraId="051C6697" w14:textId="77777777" w:rsidR="009B2477" w:rsidRDefault="00000000">
      <w:pPr>
        <w:pStyle w:val="3"/>
        <w:spacing w:beforeLines="50" w:before="120" w:afterLines="50" w:after="120" w:line="360" w:lineRule="auto"/>
        <w:rPr>
          <w:sz w:val="24"/>
          <w:szCs w:val="24"/>
        </w:rPr>
      </w:pPr>
      <w:r>
        <w:rPr>
          <w:rFonts w:hAnsi="宋体"/>
          <w:sz w:val="24"/>
          <w:szCs w:val="24"/>
        </w:rPr>
        <w:t>发明内容</w:t>
      </w:r>
    </w:p>
    <w:p w14:paraId="5F0E8B8A" w14:textId="77777777" w:rsidR="009B2477" w:rsidRDefault="00000000">
      <w:pPr>
        <w:pStyle w:val="ad"/>
        <w:spacing w:line="360" w:lineRule="auto"/>
        <w:ind w:firstLineChars="200" w:firstLine="480"/>
        <w:rPr>
          <w:color w:val="000000"/>
          <w:sz w:val="24"/>
        </w:rPr>
      </w:pPr>
      <w:commentRangeStart w:id="8"/>
      <w:commentRangeEnd w:id="8"/>
      <w:r>
        <w:rPr>
          <w:rStyle w:val="af9"/>
          <w:color w:val="000000"/>
          <w:sz w:val="24"/>
          <w:szCs w:val="18"/>
        </w:rPr>
        <w:commentReference w:id="8"/>
      </w:r>
      <w:r>
        <w:rPr>
          <w:color w:val="000000"/>
          <w:sz w:val="24"/>
        </w:rPr>
        <w:t>有鉴于此，本发明的目的在于克服现有技术的不足，提供一种能够实现视听语义深度对</w:t>
      </w:r>
      <w:r>
        <w:rPr>
          <w:color w:val="000000"/>
          <w:sz w:val="24"/>
        </w:rPr>
        <w:lastRenderedPageBreak/>
        <w:t>齐并提升精彩片段边界定位精度的基于多模态特征融合的篮球视频</w:t>
      </w:r>
      <w:r>
        <w:rPr>
          <w:rFonts w:hint="eastAsia"/>
          <w:color w:val="000000"/>
          <w:sz w:val="24"/>
        </w:rPr>
        <w:t>精彩片段自动生成</w:t>
      </w:r>
      <w:r>
        <w:rPr>
          <w:color w:val="000000"/>
          <w:sz w:val="24"/>
        </w:rPr>
        <w:t>方法及系统。</w:t>
      </w:r>
    </w:p>
    <w:p w14:paraId="748FD058" w14:textId="77777777" w:rsidR="009B2477" w:rsidRDefault="00000000">
      <w:pPr>
        <w:pStyle w:val="ad"/>
        <w:spacing w:line="360" w:lineRule="auto"/>
        <w:ind w:firstLineChars="200" w:firstLine="480"/>
        <w:rPr>
          <w:color w:val="000000"/>
          <w:sz w:val="24"/>
        </w:rPr>
      </w:pPr>
      <w:r>
        <w:rPr>
          <w:color w:val="000000"/>
          <w:sz w:val="24"/>
        </w:rPr>
        <w:t>为达到上述目的，本发明提供如下技术方案：</w:t>
      </w:r>
    </w:p>
    <w:p w14:paraId="37CDD332" w14:textId="77777777" w:rsidR="009B2477" w:rsidRDefault="00000000">
      <w:pPr>
        <w:spacing w:line="360" w:lineRule="auto"/>
        <w:ind w:firstLineChars="200" w:firstLine="480"/>
        <w:rPr>
          <w:sz w:val="24"/>
        </w:rPr>
      </w:pPr>
      <w:r>
        <w:rPr>
          <w:sz w:val="24"/>
        </w:rPr>
        <w:t>一种基于多模态特征融合的篮球视频</w:t>
      </w:r>
      <w:r>
        <w:rPr>
          <w:rFonts w:hint="eastAsia"/>
          <w:sz w:val="24"/>
        </w:rPr>
        <w:t>精彩片段自动生成</w:t>
      </w:r>
      <w:r>
        <w:rPr>
          <w:sz w:val="24"/>
        </w:rPr>
        <w:t>方法，包括以下步骤：</w:t>
      </w:r>
      <w:r>
        <w:rPr>
          <w:sz w:val="24"/>
        </w:rPr>
        <w:t>S1</w:t>
      </w:r>
      <w:r>
        <w:rPr>
          <w:sz w:val="24"/>
        </w:rPr>
        <w:t>特征提取，从篮球视频中提取视觉特征序列和音频特征序列，并使二者在时间上对齐；</w:t>
      </w:r>
      <w:r>
        <w:rPr>
          <w:sz w:val="24"/>
        </w:rPr>
        <w:t>S2</w:t>
      </w:r>
      <w:r>
        <w:rPr>
          <w:sz w:val="24"/>
        </w:rPr>
        <w:t>特征融合，利用双向长短期记忆网络对视音频特征进行时序编码，并构建以音频模态为查询、视觉模态为键和值的跨模态注意力机制，得到多模态融合特征序列；</w:t>
      </w:r>
      <w:r>
        <w:rPr>
          <w:sz w:val="24"/>
        </w:rPr>
        <w:t>S3</w:t>
      </w:r>
      <w:r>
        <w:rPr>
          <w:sz w:val="24"/>
        </w:rPr>
        <w:t>概率预测，将融合特征序列输入一维卷积神经网络，输出逐帧的精彩事件概率序列；</w:t>
      </w:r>
      <w:r>
        <w:rPr>
          <w:sz w:val="24"/>
        </w:rPr>
        <w:t>S4</w:t>
      </w:r>
      <w:r>
        <w:rPr>
          <w:sz w:val="24"/>
        </w:rPr>
        <w:t>粗粒度定位，基于概率序列的自适应阈值进行峰值查找，获得候选精彩片段的粗粒度时间戳；</w:t>
      </w:r>
      <w:r>
        <w:rPr>
          <w:sz w:val="24"/>
        </w:rPr>
        <w:t>S5</w:t>
      </w:r>
      <w:r>
        <w:rPr>
          <w:sz w:val="24"/>
        </w:rPr>
        <w:t>精确定位，以每个粗粒度时间戳为中心截取局部融合特征片段，输入边界回归网络预测起始偏移量和结束偏移量，获得精确起止时间边界；</w:t>
      </w:r>
      <w:r>
        <w:rPr>
          <w:sz w:val="24"/>
        </w:rPr>
        <w:t>S6</w:t>
      </w:r>
      <w:r>
        <w:rPr>
          <w:sz w:val="24"/>
        </w:rPr>
        <w:t>集锦生成，根据精确起止时间边界从原始视频中剪辑片段并拼接生成精彩集锦视频。</w:t>
      </w:r>
    </w:p>
    <w:p w14:paraId="36FB1ED0" w14:textId="77777777" w:rsidR="009B2477" w:rsidRDefault="00000000">
      <w:pPr>
        <w:spacing w:line="360" w:lineRule="auto"/>
        <w:ind w:firstLineChars="200" w:firstLine="480"/>
        <w:rPr>
          <w:sz w:val="24"/>
        </w:rPr>
      </w:pPr>
      <w:r>
        <w:rPr>
          <w:sz w:val="24"/>
        </w:rPr>
        <w:t>优选地，</w:t>
      </w:r>
      <w:r>
        <w:rPr>
          <w:sz w:val="24"/>
        </w:rPr>
        <w:t>S1</w:t>
      </w:r>
      <w:r>
        <w:rPr>
          <w:sz w:val="24"/>
        </w:rPr>
        <w:t>中</w:t>
      </w:r>
      <w:r>
        <w:rPr>
          <w:rFonts w:hint="eastAsia"/>
          <w:sz w:val="24"/>
        </w:rPr>
        <w:t>，</w:t>
      </w:r>
      <w:r>
        <w:rPr>
          <w:sz w:val="24"/>
        </w:rPr>
        <w:t>视觉特征提取采用在</w:t>
      </w:r>
      <w:r>
        <w:rPr>
          <w:sz w:val="24"/>
        </w:rPr>
        <w:t>ImageNet</w:t>
      </w:r>
      <w:r>
        <w:rPr>
          <w:sz w:val="24"/>
        </w:rPr>
        <w:t>上预训练的</w:t>
      </w:r>
      <w:r>
        <w:rPr>
          <w:sz w:val="24"/>
        </w:rPr>
        <w:t>ResNet-50</w:t>
      </w:r>
      <w:r>
        <w:rPr>
          <w:sz w:val="24"/>
        </w:rPr>
        <w:t>网络，使用篮球数据集微调后提取全局平均池化层输出的</w:t>
      </w:r>
      <w:r>
        <w:rPr>
          <w:sz w:val="24"/>
        </w:rPr>
        <w:t>2048</w:t>
      </w:r>
      <w:r>
        <w:rPr>
          <w:sz w:val="24"/>
        </w:rPr>
        <w:t>维特征向量；音频特征提取将音频重采样为</w:t>
      </w:r>
      <w:commentRangeStart w:id="9"/>
      <w:commentRangeStart w:id="10"/>
      <w:r>
        <w:rPr>
          <w:sz w:val="24"/>
        </w:rPr>
        <w:t>22,050Hz</w:t>
      </w:r>
      <w:commentRangeEnd w:id="9"/>
      <w:r>
        <w:rPr>
          <w:rStyle w:val="af9"/>
          <w:sz w:val="24"/>
          <w:szCs w:val="24"/>
        </w:rPr>
        <w:commentReference w:id="9"/>
      </w:r>
      <w:commentRangeEnd w:id="10"/>
      <w:r w:rsidR="004F7F33">
        <w:rPr>
          <w:rStyle w:val="af9"/>
          <w:sz w:val="24"/>
          <w:szCs w:val="24"/>
        </w:rPr>
        <w:commentReference w:id="10"/>
      </w:r>
      <w:r>
        <w:rPr>
          <w:sz w:val="24"/>
        </w:rPr>
        <w:t>的单声道信号，以</w:t>
      </w:r>
      <m:oMath>
        <m:f>
          <m:fPr>
            <m:ctrlPr>
              <w:rPr>
                <w:rFonts w:ascii="Cambria Math" w:hAnsi="Cambria Math"/>
                <w:kern w:val="0"/>
                <w:sz w:val="24"/>
              </w:rPr>
            </m:ctrlPr>
          </m:fPr>
          <m:num>
            <m:sSub>
              <m:sSubPr>
                <m:ctrlPr>
                  <w:rPr>
                    <w:rFonts w:ascii="Cambria Math" w:hAnsi="Cambria Math"/>
                    <w:sz w:val="24"/>
                  </w:rPr>
                </m:ctrlPr>
              </m:sSubPr>
              <m:e>
                <m:r>
                  <m:rPr>
                    <m:sty m:val="p"/>
                  </m:rPr>
                  <w:rPr>
                    <w:rFonts w:ascii="Cambria Math" w:hint="eastAsia"/>
                    <w:sz w:val="24"/>
                  </w:rPr>
                  <m:t>f</m:t>
                </m:r>
              </m:e>
              <m:sub>
                <m:r>
                  <m:rPr>
                    <m:sty m:val="p"/>
                  </m:rPr>
                  <w:rPr>
                    <w:rFonts w:ascii="Cambria Math" w:hint="eastAsia"/>
                    <w:sz w:val="24"/>
                  </w:rPr>
                  <m:t>s</m:t>
                </m:r>
              </m:sub>
            </m:sSub>
          </m:num>
          <m:den>
            <m:r>
              <m:rPr>
                <m:nor/>
              </m:rPr>
              <w:rPr>
                <w:kern w:val="0"/>
                <w:sz w:val="24"/>
              </w:rPr>
              <m:t>r</m:t>
            </m:r>
          </m:den>
        </m:f>
      </m:oMath>
      <w:r>
        <w:rPr>
          <w:sz w:val="24"/>
        </w:rPr>
        <w:t>为滑窗步长进行分帧，提取</w:t>
      </w:r>
      <w:r>
        <w:rPr>
          <w:sz w:val="24"/>
        </w:rPr>
        <w:t>13</w:t>
      </w:r>
      <w:r>
        <w:rPr>
          <w:sz w:val="24"/>
        </w:rPr>
        <w:t>维</w:t>
      </w:r>
      <w:r>
        <w:rPr>
          <w:sz w:val="24"/>
        </w:rPr>
        <w:t>MFCC</w:t>
      </w:r>
      <w:r>
        <w:rPr>
          <w:sz w:val="24"/>
        </w:rPr>
        <w:t>及其一阶、二阶差分组成</w:t>
      </w:r>
      <w:r>
        <w:rPr>
          <w:sz w:val="24"/>
        </w:rPr>
        <w:t>39</w:t>
      </w:r>
      <w:r>
        <w:rPr>
          <w:sz w:val="24"/>
        </w:rPr>
        <w:t>维音频特征向量。</w:t>
      </w:r>
    </w:p>
    <w:p w14:paraId="7DDFAD1A" w14:textId="77777777" w:rsidR="009B2477" w:rsidRDefault="00000000">
      <w:pPr>
        <w:spacing w:line="360" w:lineRule="auto"/>
        <w:ind w:firstLineChars="200" w:firstLine="480"/>
        <w:rPr>
          <w:sz w:val="24"/>
        </w:rPr>
      </w:pPr>
      <w:r>
        <w:rPr>
          <w:sz w:val="24"/>
        </w:rPr>
        <w:t>优选地，</w:t>
      </w:r>
      <w:r>
        <w:rPr>
          <w:sz w:val="24"/>
        </w:rPr>
        <w:t>S2</w:t>
      </w:r>
      <w:r>
        <w:rPr>
          <w:sz w:val="24"/>
        </w:rPr>
        <w:t>中跨模态注意力机制通过线性投影矩阵</w:t>
      </w:r>
      <m:oMath>
        <m:sSub>
          <m:sSubPr>
            <m:ctrlPr>
              <w:rPr>
                <w:rFonts w:ascii="Cambria Math" w:hAnsi="Cambria Math"/>
                <w:sz w:val="24"/>
              </w:rPr>
            </m:ctrlPr>
          </m:sSubPr>
          <m:e>
            <m:r>
              <m:rPr>
                <m:nor/>
              </m:rPr>
              <w:rPr>
                <w:rFonts w:eastAsia="Cambria Math"/>
                <w:sz w:val="24"/>
              </w:rPr>
              <m:t>W</m:t>
            </m:r>
          </m:e>
          <m:sub>
            <m:r>
              <m:rPr>
                <m:nor/>
              </m:rPr>
              <w:rPr>
                <w:rFonts w:eastAsia="Cambria Math"/>
                <w:sz w:val="24"/>
              </w:rPr>
              <m:t>q</m:t>
            </m:r>
          </m:sub>
        </m:sSub>
        <m:r>
          <m:rPr>
            <m:nor/>
          </m:rPr>
          <w:rPr>
            <w:sz w:val="24"/>
          </w:rPr>
          <m:t>、</m:t>
        </m:r>
        <m:sSub>
          <m:sSubPr>
            <m:ctrlPr>
              <w:rPr>
                <w:rFonts w:ascii="Cambria Math" w:hAnsi="Cambria Math"/>
                <w:sz w:val="24"/>
              </w:rPr>
            </m:ctrlPr>
          </m:sSubPr>
          <m:e>
            <m:r>
              <m:rPr>
                <m:nor/>
              </m:rPr>
              <w:rPr>
                <w:rFonts w:eastAsia="Cambria Math"/>
                <w:sz w:val="24"/>
              </w:rPr>
              <m:t>W</m:t>
            </m:r>
          </m:e>
          <m:sub>
            <m:r>
              <m:rPr>
                <m:nor/>
              </m:rPr>
              <w:rPr>
                <w:rFonts w:eastAsia="Cambria Math"/>
                <w:sz w:val="24"/>
              </w:rPr>
              <m:t>k</m:t>
            </m:r>
          </m:sub>
        </m:sSub>
      </m:oMath>
      <w:r>
        <w:rPr>
          <w:sz w:val="24"/>
        </w:rPr>
        <w:t>、</w:t>
      </w:r>
      <m:oMath>
        <m:sSub>
          <m:sSubPr>
            <m:ctrlPr>
              <w:rPr>
                <w:rFonts w:ascii="Cambria Math" w:hAnsi="Cambria Math"/>
                <w:sz w:val="24"/>
              </w:rPr>
            </m:ctrlPr>
          </m:sSubPr>
          <m:e>
            <m:r>
              <m:rPr>
                <m:nor/>
              </m:rPr>
              <w:rPr>
                <w:rFonts w:eastAsia="Cambria Math"/>
                <w:sz w:val="24"/>
              </w:rPr>
              <m:t>W</m:t>
            </m:r>
          </m:e>
          <m:sub>
            <m:r>
              <m:rPr>
                <m:nor/>
              </m:rPr>
              <w:rPr>
                <w:rFonts w:eastAsia="Cambria Math"/>
                <w:sz w:val="24"/>
              </w:rPr>
              <m:t>v</m:t>
            </m:r>
          </m:sub>
        </m:sSub>
      </m:oMath>
      <w:r>
        <w:rPr>
          <w:sz w:val="24"/>
        </w:rPr>
        <w:t>将音频隐藏状态映射为查询向量</w:t>
      </w:r>
      <m:oMath>
        <m:sSub>
          <m:sSubPr>
            <m:ctrlPr>
              <w:rPr>
                <w:rFonts w:ascii="Cambria Math" w:hAnsi="Cambria Math"/>
                <w:sz w:val="24"/>
              </w:rPr>
            </m:ctrlPr>
          </m:sSubPr>
          <m:e>
            <m:r>
              <m:rPr>
                <m:nor/>
              </m:rPr>
              <w:rPr>
                <w:sz w:val="24"/>
              </w:rPr>
              <m:t>Q</m:t>
            </m:r>
          </m:e>
          <m:sub>
            <m:r>
              <m:rPr>
                <m:nor/>
              </m:rPr>
              <w:rPr>
                <w:sz w:val="24"/>
              </w:rPr>
              <m:t>i</m:t>
            </m:r>
          </m:sub>
        </m:sSub>
      </m:oMath>
      <w:r>
        <w:rPr>
          <w:sz w:val="24"/>
        </w:rPr>
        <w:t>，将视觉隐藏状态序列映射为键矩阵</w:t>
      </w:r>
      <m:oMath>
        <m:r>
          <m:rPr>
            <m:nor/>
          </m:rPr>
          <w:rPr>
            <w:kern w:val="0"/>
            <w:sz w:val="24"/>
          </w:rPr>
          <m:t>K</m:t>
        </m:r>
      </m:oMath>
      <w:r>
        <w:rPr>
          <w:sz w:val="24"/>
        </w:rPr>
        <w:t>和值矩阵</w:t>
      </w:r>
      <m:oMath>
        <m:r>
          <m:rPr>
            <m:nor/>
          </m:rPr>
          <w:rPr>
            <w:sz w:val="24"/>
          </w:rPr>
          <m:t>V</m:t>
        </m:r>
      </m:oMath>
      <w:r>
        <w:rPr>
          <w:sz w:val="24"/>
        </w:rPr>
        <w:t>，计算缩放点积注意力分数</w:t>
      </w:r>
      <m:oMath>
        <m:r>
          <m:rPr>
            <m:nor/>
          </m:rPr>
          <w:rPr>
            <w:rFonts w:eastAsia="Cambria Math"/>
            <w:sz w:val="24"/>
          </w:rPr>
          <m:t>AttentionScore</m:t>
        </m:r>
        <m:sSub>
          <m:sSubPr>
            <m:ctrlPr>
              <w:rPr>
                <w:rFonts w:ascii="Cambria Math" w:hAnsi="Cambria Math"/>
                <w:sz w:val="24"/>
              </w:rPr>
            </m:ctrlPr>
          </m:sSubPr>
          <m:e>
            <m:r>
              <m:rPr>
                <m:nor/>
              </m:rPr>
              <w:rPr>
                <w:rFonts w:eastAsia="Cambria Math"/>
                <w:sz w:val="24"/>
              </w:rPr>
              <m:t>s</m:t>
            </m:r>
          </m:e>
          <m:sub>
            <m:r>
              <m:rPr>
                <m:nor/>
              </m:rPr>
              <w:rPr>
                <w:rFonts w:eastAsia="Cambria Math"/>
                <w:sz w:val="24"/>
              </w:rPr>
              <m:t>i</m:t>
            </m:r>
          </m:sub>
        </m:sSub>
        <m:r>
          <m:rPr>
            <m:nor/>
          </m:rPr>
          <w:rPr>
            <w:rFonts w:eastAsia="Cambria Math"/>
            <w:sz w:val="24"/>
          </w:rPr>
          <m:t>=</m:t>
        </m:r>
        <m:f>
          <m:fPr>
            <m:ctrlPr>
              <w:rPr>
                <w:rFonts w:ascii="Cambria Math" w:hAnsi="Cambria Math"/>
                <w:sz w:val="24"/>
              </w:rPr>
            </m:ctrlPr>
          </m:fPr>
          <m:num>
            <m:sSub>
              <m:sSubPr>
                <m:ctrlPr>
                  <w:rPr>
                    <w:rFonts w:ascii="Cambria Math" w:hAnsi="Cambria Math"/>
                    <w:kern w:val="0"/>
                    <w:sz w:val="24"/>
                  </w:rPr>
                </m:ctrlPr>
              </m:sSubPr>
              <m:e>
                <m:r>
                  <m:rPr>
                    <m:nor/>
                  </m:rPr>
                  <w:rPr>
                    <w:kern w:val="0"/>
                    <w:sz w:val="24"/>
                  </w:rPr>
                  <m:t>Q</m:t>
                </m:r>
              </m:e>
              <m:sub>
                <m:r>
                  <m:rPr>
                    <m:nor/>
                  </m:rPr>
                  <w:rPr>
                    <w:kern w:val="0"/>
                    <w:sz w:val="24"/>
                  </w:rPr>
                  <m:t>i</m:t>
                </m:r>
              </m:sub>
            </m:sSub>
            <m:r>
              <m:rPr>
                <m:nor/>
              </m:rPr>
              <w:rPr>
                <w:kern w:val="0"/>
                <w:sz w:val="24"/>
              </w:rPr>
              <m:t>·</m:t>
            </m:r>
            <m:sSup>
              <m:sSupPr>
                <m:ctrlPr>
                  <w:rPr>
                    <w:rFonts w:ascii="Cambria Math" w:hAnsi="Cambria Math"/>
                    <w:sz w:val="24"/>
                  </w:rPr>
                </m:ctrlPr>
              </m:sSupPr>
              <m:e>
                <m:r>
                  <m:rPr>
                    <m:nor/>
                  </m:rPr>
                  <w:rPr>
                    <w:rFonts w:eastAsia="Cambria Math"/>
                    <w:sz w:val="24"/>
                  </w:rPr>
                  <m:t>K</m:t>
                </m:r>
              </m:e>
              <m:sup>
                <m:r>
                  <m:rPr>
                    <m:nor/>
                  </m:rPr>
                  <w:rPr>
                    <w:rFonts w:eastAsia="Cambria Math"/>
                    <w:sz w:val="24"/>
                  </w:rPr>
                  <m:t>⊤</m:t>
                </m:r>
              </m:sup>
            </m:sSup>
          </m:num>
          <m:den>
            <m:rad>
              <m:radPr>
                <m:degHide m:val="1"/>
                <m:ctrlPr>
                  <w:rPr>
                    <w:rFonts w:ascii="Cambria Math" w:hAnsi="Cambria Math"/>
                    <w:sz w:val="24"/>
                  </w:rPr>
                </m:ctrlPr>
              </m:radPr>
              <m:deg/>
              <m:e>
                <m:sSub>
                  <m:sSubPr>
                    <m:ctrlPr>
                      <w:rPr>
                        <w:rFonts w:ascii="Cambria Math" w:hAnsi="Cambria Math"/>
                        <w:sz w:val="24"/>
                      </w:rPr>
                    </m:ctrlPr>
                  </m:sSubPr>
                  <m:e>
                    <m:r>
                      <m:rPr>
                        <m:nor/>
                      </m:rPr>
                      <w:rPr>
                        <w:rFonts w:eastAsia="Cambria Math"/>
                        <w:sz w:val="24"/>
                      </w:rPr>
                      <m:t>d</m:t>
                    </m:r>
                  </m:e>
                  <m:sub>
                    <m:r>
                      <m:rPr>
                        <m:nor/>
                      </m:rPr>
                      <w:rPr>
                        <w:rFonts w:eastAsia="Cambria Math"/>
                        <w:sz w:val="24"/>
                      </w:rPr>
                      <m:t>k</m:t>
                    </m:r>
                  </m:sub>
                </m:sSub>
              </m:e>
            </m:rad>
          </m:den>
        </m:f>
      </m:oMath>
      <w:r>
        <w:rPr>
          <w:sz w:val="24"/>
        </w:rPr>
        <w:t>并经</w:t>
      </w:r>
      <w:r>
        <w:rPr>
          <w:sz w:val="24"/>
        </w:rPr>
        <w:t>softmax</w:t>
      </w:r>
      <w:r>
        <w:rPr>
          <w:sz w:val="24"/>
        </w:rPr>
        <w:t>归一化得到注意力权重</w:t>
      </w:r>
      <m:oMath>
        <m:sSub>
          <m:sSubPr>
            <m:ctrlPr>
              <w:rPr>
                <w:rFonts w:ascii="Cambria Math" w:hAnsi="Cambria Math"/>
                <w:kern w:val="0"/>
                <w:sz w:val="24"/>
              </w:rPr>
            </m:ctrlPr>
          </m:sSubPr>
          <m:e>
            <m:r>
              <m:rPr>
                <m:nor/>
              </m:rPr>
              <w:rPr>
                <w:kern w:val="0"/>
                <w:sz w:val="24"/>
              </w:rPr>
              <m:t>α</m:t>
            </m:r>
          </m:e>
          <m:sub>
            <m:r>
              <m:rPr>
                <m:nor/>
              </m:rPr>
              <w:rPr>
                <w:kern w:val="0"/>
                <w:sz w:val="24"/>
              </w:rPr>
              <m:t>i</m:t>
            </m:r>
          </m:sub>
        </m:sSub>
      </m:oMath>
      <w:r>
        <w:rPr>
          <w:sz w:val="24"/>
        </w:rPr>
        <w:t>，最后加权求和得到融合特征</w:t>
      </w:r>
      <m:oMath>
        <m:sSub>
          <m:sSubPr>
            <m:ctrlPr>
              <w:rPr>
                <w:rFonts w:ascii="Cambria Math" w:hAnsi="Cambria Math"/>
                <w:kern w:val="0"/>
                <w:sz w:val="24"/>
                <w:lang w:eastAsia="uk-UA"/>
              </w:rPr>
            </m:ctrlPr>
          </m:sSubPr>
          <m:e>
            <m:r>
              <m:rPr>
                <m:nor/>
              </m:rPr>
              <w:rPr>
                <w:kern w:val="0"/>
                <w:sz w:val="24"/>
              </w:rPr>
              <m:t>F</m:t>
            </m:r>
          </m:e>
          <m:sub>
            <m:r>
              <m:rPr>
                <m:nor/>
              </m:rPr>
              <w:rPr>
                <w:kern w:val="0"/>
                <w:sz w:val="24"/>
              </w:rPr>
              <m:t>i</m:t>
            </m:r>
          </m:sub>
        </m:sSub>
        <m:r>
          <m:rPr>
            <m:nor/>
          </m:rPr>
          <w:rPr>
            <w:kern w:val="0"/>
            <w:sz w:val="24"/>
          </w:rPr>
          <m:t>=</m:t>
        </m:r>
        <m:sSubSup>
          <m:sSubSupPr>
            <m:ctrlPr>
              <w:rPr>
                <w:rFonts w:ascii="Cambria Math" w:hAnsi="Cambria Math"/>
                <w:kern w:val="0"/>
                <w:sz w:val="24"/>
                <w:lang w:eastAsia="uk-UA"/>
              </w:rPr>
            </m:ctrlPr>
          </m:sSubSupPr>
          <m:e>
            <m:r>
              <m:rPr>
                <m:nor/>
              </m:rPr>
              <w:rPr>
                <w:kern w:val="0"/>
                <w:sz w:val="24"/>
              </w:rPr>
              <m:t>∑</m:t>
            </m:r>
          </m:e>
          <m:sub>
            <m:r>
              <m:rPr>
                <m:nor/>
              </m:rPr>
              <w:rPr>
                <w:kern w:val="0"/>
                <w:sz w:val="24"/>
              </w:rPr>
              <m:t>j=1</m:t>
            </m:r>
          </m:sub>
          <m:sup>
            <m:r>
              <m:rPr>
                <m:nor/>
              </m:rPr>
              <w:rPr>
                <w:kern w:val="0"/>
                <w:sz w:val="24"/>
              </w:rPr>
              <m:t>n</m:t>
            </m:r>
          </m:sup>
        </m:sSubSup>
        <m:sSub>
          <m:sSubPr>
            <m:ctrlPr>
              <w:rPr>
                <w:rFonts w:ascii="Cambria Math" w:hAnsi="Cambria Math"/>
                <w:kern w:val="0"/>
                <w:sz w:val="24"/>
                <w:lang w:eastAsia="uk-UA"/>
              </w:rPr>
            </m:ctrlPr>
          </m:sSubPr>
          <m:e>
            <m:r>
              <m:rPr>
                <m:nor/>
              </m:rPr>
              <w:rPr>
                <w:kern w:val="0"/>
                <w:sz w:val="24"/>
              </w:rPr>
              <m:t>α</m:t>
            </m:r>
          </m:e>
          <m:sub>
            <m:r>
              <m:rPr>
                <m:nor/>
              </m:rPr>
              <w:rPr>
                <w:kern w:val="0"/>
                <w:sz w:val="24"/>
              </w:rPr>
              <m:t>ij</m:t>
            </m:r>
          </m:sub>
        </m:sSub>
        <m:sSub>
          <m:sSubPr>
            <m:ctrlPr>
              <w:rPr>
                <w:rFonts w:ascii="Cambria Math" w:hAnsi="Cambria Math"/>
                <w:kern w:val="0"/>
                <w:sz w:val="24"/>
                <w:lang w:eastAsia="uk-UA"/>
              </w:rPr>
            </m:ctrlPr>
          </m:sSubPr>
          <m:e>
            <m:r>
              <m:rPr>
                <m:nor/>
              </m:rPr>
              <w:rPr>
                <w:kern w:val="0"/>
                <w:sz w:val="24"/>
              </w:rPr>
              <m:t>V</m:t>
            </m:r>
          </m:e>
          <m:sub>
            <m:r>
              <m:rPr>
                <m:nor/>
              </m:rPr>
              <w:rPr>
                <w:kern w:val="0"/>
                <w:sz w:val="24"/>
              </w:rPr>
              <m:t>j</m:t>
            </m:r>
          </m:sub>
        </m:sSub>
      </m:oMath>
      <w:r>
        <w:rPr>
          <w:sz w:val="24"/>
        </w:rPr>
        <w:t>。</w:t>
      </w:r>
    </w:p>
    <w:p w14:paraId="2433F0A1" w14:textId="77777777" w:rsidR="009B2477" w:rsidRDefault="00000000">
      <w:pPr>
        <w:spacing w:line="360" w:lineRule="auto"/>
        <w:ind w:firstLineChars="200" w:firstLine="480"/>
        <w:rPr>
          <w:sz w:val="24"/>
        </w:rPr>
      </w:pPr>
      <w:r>
        <w:rPr>
          <w:sz w:val="24"/>
        </w:rPr>
        <w:t>优选地，</w:t>
      </w:r>
      <w:r>
        <w:rPr>
          <w:sz w:val="24"/>
        </w:rPr>
        <w:t>S3</w:t>
      </w:r>
      <w:r>
        <w:rPr>
          <w:sz w:val="24"/>
        </w:rPr>
        <w:t>采用逐帧二值标签</w:t>
      </w:r>
      <m:oMath>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oMath>
      <w:r>
        <w:rPr>
          <w:sz w:val="24"/>
        </w:rPr>
        <w:t>∈{0,1}</w:t>
      </w:r>
      <w:r>
        <w:rPr>
          <w:sz w:val="24"/>
        </w:rPr>
        <w:t>作为监督信号，使用二元交叉熵损失函数</w:t>
      </w:r>
      <m:oMath>
        <m:sSub>
          <m:sSubPr>
            <m:ctrlPr>
              <w:rPr>
                <w:rFonts w:ascii="Cambria Math" w:hAnsi="Cambria Math"/>
                <w:sz w:val="24"/>
              </w:rPr>
            </m:ctrlPr>
          </m:sSubPr>
          <m:e>
            <m:r>
              <m:rPr>
                <m:sty m:val="p"/>
              </m:rPr>
              <w:rPr>
                <w:rFonts w:ascii="Cambria Math" w:hAnsi="Cambria Math" w:cs="華康金文體W3(P)"/>
                <w:sz w:val="24"/>
              </w:rPr>
              <m:t>L</m:t>
            </m:r>
          </m:e>
          <m:sub>
            <m:r>
              <m:rPr>
                <m:nor/>
              </m:rPr>
              <w:rPr>
                <w:rFonts w:eastAsia="Cambria Math"/>
                <w:sz w:val="24"/>
              </w:rPr>
              <m:t>BCE</m:t>
            </m:r>
          </m:sub>
        </m:sSub>
        <m:r>
          <m:rPr>
            <m:nor/>
          </m:rPr>
          <w:rPr>
            <w:rFonts w:eastAsia="Cambria Math"/>
            <w:sz w:val="24"/>
          </w:rPr>
          <m:t>=-</m:t>
        </m:r>
        <m:f>
          <m:fPr>
            <m:ctrlPr>
              <w:rPr>
                <w:rFonts w:ascii="Cambria Math" w:hAnsi="Cambria Math"/>
                <w:sz w:val="24"/>
              </w:rPr>
            </m:ctrlPr>
          </m:fPr>
          <m:num>
            <m:r>
              <m:rPr>
                <m:nor/>
              </m:rPr>
              <w:rPr>
                <w:rFonts w:eastAsia="Cambria Math"/>
                <w:sz w:val="24"/>
              </w:rPr>
              <m:t>1</m:t>
            </m:r>
          </m:num>
          <m:den>
            <m:r>
              <m:rPr>
                <m:nor/>
              </m:rPr>
              <w:rPr>
                <w:rFonts w:eastAsia="Cambria Math"/>
                <w:sz w:val="24"/>
              </w:rPr>
              <m:t>T</m:t>
            </m:r>
          </m:den>
        </m:f>
        <m:sSubSup>
          <m:sSubSupPr>
            <m:ctrlPr>
              <w:rPr>
                <w:rFonts w:ascii="Cambria Math" w:hAnsi="Cambria Math"/>
                <w:sz w:val="24"/>
              </w:rPr>
            </m:ctrlPr>
          </m:sSubSupPr>
          <m:e>
            <m:r>
              <m:rPr>
                <m:nor/>
              </m:rPr>
              <w:rPr>
                <w:rFonts w:eastAsia="Cambria Math"/>
                <w:sz w:val="24"/>
              </w:rPr>
              <m:t>∑</m:t>
            </m:r>
          </m:e>
          <m:sub>
            <m:r>
              <m:rPr>
                <m:nor/>
              </m:rPr>
              <w:rPr>
                <w:rFonts w:eastAsia="Cambria Math"/>
                <w:sz w:val="24"/>
              </w:rPr>
              <m:t>t=1</m:t>
            </m:r>
          </m:sub>
          <m:sup>
            <m:r>
              <m:rPr>
                <m:nor/>
              </m:rPr>
              <w:rPr>
                <w:rFonts w:eastAsia="Cambria Math"/>
                <w:sz w:val="24"/>
              </w:rPr>
              <m:t>T</m:t>
            </m:r>
          </m:sup>
        </m:sSubSup>
        <m:d>
          <m:dPr>
            <m:ctrlPr>
              <w:rPr>
                <w:rFonts w:ascii="Cambria Math" w:hAnsi="Cambria Math"/>
                <w:sz w:val="24"/>
              </w:rPr>
            </m:ctrlPr>
          </m:dPr>
          <m:e>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r>
              <m:rPr>
                <m:nor/>
              </m:rPr>
              <w:rPr>
                <w:rFonts w:eastAsia="Cambria Math"/>
                <w:sz w:val="24"/>
              </w:rPr>
              <m:t>log</m:t>
            </m:r>
            <m:sSub>
              <m:sSubPr>
                <m:ctrlPr>
                  <w:rPr>
                    <w:rFonts w:ascii="Cambria Math" w:hAnsi="Cambria Math"/>
                    <w:sz w:val="24"/>
                  </w:rPr>
                </m:ctrlPr>
              </m:sSubPr>
              <m:e>
                <m:r>
                  <m:rPr>
                    <m:nor/>
                  </m:rPr>
                  <w:rPr>
                    <w:rFonts w:eastAsia="Cambria Math"/>
                    <w:sz w:val="24"/>
                  </w:rPr>
                  <m:t>p</m:t>
                </m:r>
              </m:e>
              <m:sub>
                <m:r>
                  <m:rPr>
                    <m:nor/>
                  </m:rPr>
                  <w:rPr>
                    <w:rFonts w:eastAsia="Cambria Math"/>
                    <w:sz w:val="24"/>
                  </w:rPr>
                  <m:t>t</m:t>
                </m:r>
              </m:sub>
            </m:sSub>
            <m:r>
              <m:rPr>
                <m:nor/>
              </m:rPr>
              <w:rPr>
                <w:rFonts w:eastAsia="Cambria Math"/>
                <w:sz w:val="24"/>
              </w:rPr>
              <m:t>+</m:t>
            </m:r>
            <m:d>
              <m:dPr>
                <m:ctrlPr>
                  <w:rPr>
                    <w:rFonts w:ascii="Cambria Math" w:hAnsi="Cambria Math"/>
                    <w:sz w:val="24"/>
                  </w:rPr>
                </m:ctrlPr>
              </m:dPr>
              <m:e>
                <m:r>
                  <m:rPr>
                    <m:nor/>
                  </m:rPr>
                  <w:rPr>
                    <w:rFonts w:eastAsia="Cambria Math"/>
                    <w:sz w:val="24"/>
                  </w:rPr>
                  <m:t>1-</m:t>
                </m:r>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e>
            </m:d>
            <m:r>
              <m:rPr>
                <m:nor/>
              </m:rPr>
              <w:rPr>
                <w:rFonts w:eastAsia="Cambria Math"/>
                <w:sz w:val="24"/>
              </w:rPr>
              <m:t>log</m:t>
            </m:r>
            <m:d>
              <m:dPr>
                <m:ctrlPr>
                  <w:rPr>
                    <w:rFonts w:ascii="Cambria Math" w:hAnsi="Cambria Math"/>
                    <w:sz w:val="24"/>
                  </w:rPr>
                </m:ctrlPr>
              </m:dPr>
              <m:e>
                <m:r>
                  <m:rPr>
                    <m:nor/>
                  </m:rPr>
                  <w:rPr>
                    <w:rFonts w:eastAsia="Cambria Math"/>
                    <w:sz w:val="24"/>
                  </w:rPr>
                  <m:t>1-</m:t>
                </m:r>
                <m:sSub>
                  <m:sSubPr>
                    <m:ctrlPr>
                      <w:rPr>
                        <w:rFonts w:ascii="Cambria Math" w:hAnsi="Cambria Math"/>
                        <w:sz w:val="24"/>
                      </w:rPr>
                    </m:ctrlPr>
                  </m:sSubPr>
                  <m:e>
                    <m:r>
                      <m:rPr>
                        <m:nor/>
                      </m:rPr>
                      <w:rPr>
                        <w:rFonts w:eastAsia="Cambria Math"/>
                        <w:sz w:val="24"/>
                      </w:rPr>
                      <m:t>p</m:t>
                    </m:r>
                  </m:e>
                  <m:sub>
                    <m:r>
                      <m:rPr>
                        <m:nor/>
                      </m:rPr>
                      <w:rPr>
                        <w:rFonts w:eastAsia="Cambria Math"/>
                        <w:sz w:val="24"/>
                      </w:rPr>
                      <m:t>t</m:t>
                    </m:r>
                  </m:sub>
                </m:sSub>
              </m:e>
            </m:d>
          </m:e>
        </m:d>
      </m:oMath>
      <w:r>
        <w:rPr>
          <w:sz w:val="24"/>
        </w:rPr>
        <w:t>进行端到端训练；</w:t>
      </w:r>
      <w:r>
        <w:rPr>
          <w:sz w:val="24"/>
        </w:rPr>
        <w:t>S4</w:t>
      </w:r>
      <w:r>
        <w:rPr>
          <w:sz w:val="24"/>
        </w:rPr>
        <w:t>中自适应阈值</w:t>
      </w:r>
      <m:oMath>
        <m:r>
          <m:rPr>
            <m:nor/>
          </m:rPr>
          <w:rPr>
            <w:kern w:val="0"/>
            <w:sz w:val="24"/>
          </w:rPr>
          <m:t>τ=μ+kσ</m:t>
        </m:r>
      </m:oMath>
      <w:r>
        <w:rPr>
          <w:sz w:val="24"/>
        </w:rPr>
        <w:t>，其中</w:t>
      </w:r>
      <m:oMath>
        <m:r>
          <m:rPr>
            <m:nor/>
          </m:rPr>
          <w:rPr>
            <w:kern w:val="0"/>
            <w:sz w:val="24"/>
          </w:rPr>
          <m:t>μ</m:t>
        </m:r>
      </m:oMath>
      <w:r>
        <w:rPr>
          <w:sz w:val="24"/>
        </w:rPr>
        <w:t>和</w:t>
      </w:r>
      <m:oMath>
        <m:r>
          <m:rPr>
            <m:nor/>
          </m:rPr>
          <w:rPr>
            <w:kern w:val="0"/>
            <w:sz w:val="24"/>
          </w:rPr>
          <m:t>σ</m:t>
        </m:r>
      </m:oMath>
      <w:r>
        <w:rPr>
          <w:sz w:val="24"/>
        </w:rPr>
        <w:t>为概率序列的均值和标准差，</w:t>
      </w:r>
      <m:oMath>
        <m:r>
          <m:rPr>
            <m:nor/>
          </m:rPr>
          <w:rPr>
            <w:kern w:val="0"/>
            <w:sz w:val="24"/>
          </w:rPr>
          <m:t>k</m:t>
        </m:r>
      </m:oMath>
      <w:r>
        <w:rPr>
          <w:sz w:val="24"/>
        </w:rPr>
        <w:t>为取值范围</w:t>
      </w:r>
      <w:r>
        <w:rPr>
          <w:sz w:val="24"/>
        </w:rPr>
        <w:t>0.5</w:t>
      </w:r>
      <w:r>
        <w:rPr>
          <w:sz w:val="24"/>
        </w:rPr>
        <w:t>至</w:t>
      </w:r>
      <w:r>
        <w:rPr>
          <w:sz w:val="24"/>
        </w:rPr>
        <w:t>2</w:t>
      </w:r>
      <w:r>
        <w:rPr>
          <w:sz w:val="24"/>
        </w:rPr>
        <w:t>的调节因子；</w:t>
      </w:r>
      <w:r>
        <w:rPr>
          <w:sz w:val="24"/>
        </w:rPr>
        <w:t>S5</w:t>
      </w:r>
      <w:r>
        <w:rPr>
          <w:sz w:val="24"/>
        </w:rPr>
        <w:t>中以粗粒度时间戳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sz w:val="24"/>
        </w:rPr>
        <w:t>为中心截取长度</w:t>
      </w:r>
      <m:oMath>
        <m:r>
          <m:rPr>
            <m:nor/>
          </m:rPr>
          <w:rPr>
            <w:kern w:val="0"/>
            <w:sz w:val="24"/>
          </w:rPr>
          <m:t>L=8</m:t>
        </m:r>
      </m:oMath>
      <w:r>
        <w:rPr>
          <w:sz w:val="24"/>
        </w:rPr>
        <w:t>秒的局部特征片段，采用</w:t>
      </w:r>
      <w:r>
        <w:rPr>
          <w:sz w:val="24"/>
        </w:rPr>
        <w:t>L1</w:t>
      </w:r>
      <w:r>
        <w:rPr>
          <w:sz w:val="24"/>
        </w:rPr>
        <w:t>损失函数</w:t>
      </w:r>
      <m:oMath>
        <m:sSub>
          <m:sSubPr>
            <m:ctrlPr>
              <w:rPr>
                <w:rFonts w:ascii="Cambria Math" w:hAnsi="Cambria Math"/>
                <w:sz w:val="24"/>
              </w:rPr>
            </m:ctrlPr>
          </m:sSubPr>
          <m:e>
            <m:r>
              <m:rPr>
                <m:sty m:val="p"/>
              </m:rPr>
              <w:rPr>
                <w:rFonts w:ascii="Cambria Math" w:hAnsi="Cambria Math" w:cs="華康金文體W3(P)"/>
                <w:sz w:val="24"/>
              </w:rPr>
              <m:t>L</m:t>
            </m:r>
          </m:e>
          <m:sub>
            <m:r>
              <m:rPr>
                <m:nor/>
              </m:rPr>
              <w:rPr>
                <w:rFonts w:eastAsia="Cambria Math"/>
                <w:sz w:val="24"/>
              </w:rPr>
              <m:t>1</m:t>
            </m:r>
          </m:sub>
        </m:sSub>
        <m:r>
          <m:rPr>
            <m:nor/>
          </m:rPr>
          <w:rPr>
            <w:rFonts w:eastAsia="Cambria Math"/>
            <w:sz w:val="24"/>
          </w:rPr>
          <m:t>=</m:t>
        </m:r>
        <m:f>
          <m:fPr>
            <m:ctrlPr>
              <w:rPr>
                <w:rFonts w:ascii="Cambria Math" w:hAnsi="Cambria Math"/>
                <w:sz w:val="24"/>
              </w:rPr>
            </m:ctrlPr>
          </m:fPr>
          <m:num>
            <m:r>
              <m:rPr>
                <m:nor/>
              </m:rPr>
              <w:rPr>
                <w:rFonts w:eastAsia="Cambria Math"/>
                <w:sz w:val="24"/>
              </w:rPr>
              <m:t>1</m:t>
            </m:r>
          </m:num>
          <m:den>
            <m:r>
              <m:rPr>
                <m:nor/>
              </m:rPr>
              <w:rPr>
                <w:rFonts w:eastAsia="Cambria Math"/>
                <w:sz w:val="24"/>
              </w:rPr>
              <m:t>N</m:t>
            </m:r>
          </m:den>
        </m:f>
        <m:sSubSup>
          <m:sSubSupPr>
            <m:ctrlPr>
              <w:rPr>
                <w:rFonts w:ascii="Cambria Math" w:hAnsi="Cambria Math"/>
                <w:sz w:val="24"/>
              </w:rPr>
            </m:ctrlPr>
          </m:sSubSupPr>
          <m:e>
            <m:r>
              <m:rPr>
                <m:nor/>
              </m:rPr>
              <w:rPr>
                <w:rFonts w:eastAsia="Cambria Math"/>
                <w:sz w:val="24"/>
              </w:rPr>
              <m:t>∑</m:t>
            </m:r>
          </m:e>
          <m:sub>
            <m:r>
              <m:rPr>
                <m:nor/>
              </m:rPr>
              <w:rPr>
                <w:rFonts w:eastAsia="Cambria Math"/>
                <w:sz w:val="24"/>
              </w:rPr>
              <m:t>i=1</m:t>
            </m:r>
          </m:sub>
          <m:sup>
            <m:r>
              <m:rPr>
                <m:nor/>
              </m:rPr>
              <w:rPr>
                <w:rFonts w:eastAsia="Cambria Math"/>
                <w:sz w:val="24"/>
              </w:rPr>
              <m:t>N</m:t>
            </m:r>
          </m:sup>
        </m:sSubSup>
        <m:d>
          <m:dPr>
            <m:ctrlPr>
              <w:rPr>
                <w:rFonts w:ascii="Cambria Math" w:hAnsi="Cambria Math"/>
                <w:sz w:val="24"/>
              </w:rPr>
            </m:ctrlPr>
          </m:dPr>
          <m:e>
            <m:r>
              <m:rPr>
                <m:nor/>
              </m:rPr>
              <w:rPr>
                <w:rFonts w:eastAsia="Cambria Math"/>
                <w:sz w:val="24"/>
              </w:rPr>
              <m:t>|Δ</m:t>
            </m:r>
            <m:sSubSup>
              <m:sSubSupPr>
                <m:ctrlPr>
                  <w:rPr>
                    <w:rFonts w:ascii="Cambria Math" w:hAnsi="Cambria Math"/>
                    <w:sz w:val="24"/>
                  </w:rPr>
                </m:ctrlPr>
              </m:sSubSupPr>
              <m:e>
                <m:r>
                  <m:rPr>
                    <m:nor/>
                  </m:rPr>
                  <w:rPr>
                    <w:rFonts w:eastAsia="Cambria Math"/>
                    <w:sz w:val="24"/>
                  </w:rPr>
                  <m:t>t</m:t>
                </m:r>
              </m:e>
              <m:sub>
                <m:r>
                  <m:rPr>
                    <m:nor/>
                  </m:rPr>
                  <w:rPr>
                    <w:rFonts w:eastAsia="Cambria Math"/>
                    <w:sz w:val="24"/>
                  </w:rPr>
                  <m:t>start</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sSubSup>
              <m:sSubSupPr>
                <m:ctrlPr>
                  <w:rPr>
                    <w:rFonts w:ascii="Cambria Math" w:hAnsi="Cambria Math"/>
                    <w:sz w:val="24"/>
                  </w:rPr>
                </m:ctrlPr>
              </m:sSubSupPr>
              <m:e>
                <m:acc>
                  <m:accPr>
                    <m:ctrlPr>
                      <w:rPr>
                        <w:rFonts w:ascii="Cambria Math" w:hAnsi="Cambria Math"/>
                        <w:sz w:val="24"/>
                      </w:rPr>
                    </m:ctrlPr>
                  </m:accPr>
                  <m:e>
                    <m:r>
                      <m:rPr>
                        <m:nor/>
                      </m:rPr>
                      <w:rPr>
                        <w:rFonts w:eastAsia="Cambria Math"/>
                        <w:sz w:val="24"/>
                      </w:rPr>
                      <m:t>Δt</m:t>
                    </m:r>
                  </m:e>
                </m:acc>
              </m:e>
              <m:sub>
                <m:r>
                  <m:rPr>
                    <m:nor/>
                  </m:rPr>
                  <w:rPr>
                    <w:rFonts w:eastAsia="Cambria Math"/>
                    <w:sz w:val="24"/>
                  </w:rPr>
                  <m:t>start</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|+|Δ</m:t>
            </m:r>
            <m:sSubSup>
              <m:sSubSupPr>
                <m:ctrlPr>
                  <w:rPr>
                    <w:rFonts w:ascii="Cambria Math" w:hAnsi="Cambria Math"/>
                    <w:sz w:val="24"/>
                  </w:rPr>
                </m:ctrlPr>
              </m:sSubSupPr>
              <m:e>
                <m:r>
                  <m:rPr>
                    <m:nor/>
                  </m:rPr>
                  <w:rPr>
                    <w:rFonts w:eastAsia="Cambria Math"/>
                    <w:sz w:val="24"/>
                  </w:rPr>
                  <m:t>t</m:t>
                </m:r>
              </m:e>
              <m:sub>
                <m:r>
                  <m:rPr>
                    <m:nor/>
                  </m:rPr>
                  <w:rPr>
                    <w:rFonts w:eastAsia="Cambria Math"/>
                    <w:sz w:val="24"/>
                  </w:rPr>
                  <m:t>end</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sSubSup>
              <m:sSubSupPr>
                <m:ctrlPr>
                  <w:rPr>
                    <w:rFonts w:ascii="Cambria Math" w:hAnsi="Cambria Math"/>
                    <w:sz w:val="24"/>
                  </w:rPr>
                </m:ctrlPr>
              </m:sSubSupPr>
              <m:e>
                <m:acc>
                  <m:accPr>
                    <m:ctrlPr>
                      <w:rPr>
                        <w:rFonts w:ascii="Cambria Math" w:hAnsi="Cambria Math"/>
                        <w:sz w:val="24"/>
                      </w:rPr>
                    </m:ctrlPr>
                  </m:accPr>
                  <m:e>
                    <m:r>
                      <m:rPr>
                        <m:nor/>
                      </m:rPr>
                      <w:rPr>
                        <w:rFonts w:eastAsia="Cambria Math"/>
                        <w:sz w:val="24"/>
                      </w:rPr>
                      <m:t>Δt</m:t>
                    </m:r>
                  </m:e>
                </m:acc>
              </m:e>
              <m:sub>
                <m:r>
                  <m:rPr>
                    <m:nor/>
                  </m:rPr>
                  <w:rPr>
                    <w:rFonts w:eastAsia="Cambria Math"/>
                    <w:sz w:val="24"/>
                  </w:rPr>
                  <m:t>end</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e>
        </m:d>
      </m:oMath>
      <w:r>
        <w:rPr>
          <w:sz w:val="24"/>
        </w:rPr>
        <w:t>训练边界回归网络。</w:t>
      </w:r>
    </w:p>
    <w:p w14:paraId="422925C3" w14:textId="77777777" w:rsidR="009B2477" w:rsidRDefault="00000000">
      <w:pPr>
        <w:spacing w:line="360" w:lineRule="auto"/>
        <w:ind w:firstLineChars="200" w:firstLine="480"/>
        <w:rPr>
          <w:kern w:val="0"/>
          <w:sz w:val="24"/>
        </w:rPr>
      </w:pPr>
      <w:r>
        <w:rPr>
          <w:kern w:val="0"/>
          <w:sz w:val="24"/>
        </w:rPr>
        <w:t>对应于上述方法，本发明还提供一种基于多模态特征融合的篮球视频</w:t>
      </w:r>
      <w:r>
        <w:rPr>
          <w:rFonts w:hint="eastAsia"/>
          <w:kern w:val="0"/>
          <w:sz w:val="24"/>
        </w:rPr>
        <w:t>精彩片段自动生成</w:t>
      </w:r>
      <w:r>
        <w:rPr>
          <w:kern w:val="0"/>
          <w:sz w:val="24"/>
        </w:rPr>
        <w:t>系统。该系统包括：</w:t>
      </w:r>
    </w:p>
    <w:p w14:paraId="5C26264E" w14:textId="77777777" w:rsidR="009B2477" w:rsidRDefault="00000000">
      <w:pPr>
        <w:spacing w:line="360" w:lineRule="auto"/>
        <w:ind w:firstLineChars="200" w:firstLine="480"/>
        <w:rPr>
          <w:kern w:val="0"/>
          <w:sz w:val="24"/>
        </w:rPr>
      </w:pPr>
      <w:r>
        <w:rPr>
          <w:kern w:val="0"/>
          <w:sz w:val="24"/>
        </w:rPr>
        <w:t>特征提取模块，用于从篮球视频中提取视觉特征序列和音频特征序列，并使二者在时间上对齐；</w:t>
      </w:r>
    </w:p>
    <w:p w14:paraId="2FF31489" w14:textId="77777777" w:rsidR="009B2477" w:rsidRDefault="00000000">
      <w:pPr>
        <w:spacing w:line="360" w:lineRule="auto"/>
        <w:ind w:firstLineChars="200" w:firstLine="480"/>
        <w:rPr>
          <w:kern w:val="0"/>
          <w:sz w:val="24"/>
        </w:rPr>
      </w:pPr>
      <w:r>
        <w:rPr>
          <w:kern w:val="0"/>
          <w:sz w:val="24"/>
        </w:rPr>
        <w:lastRenderedPageBreak/>
        <w:t>特征融合模块，用于利用双向长短期记忆网络对所述视觉特征序列和所述音频特征序列进行时序编码，得到视觉隐藏状态序列和音频隐藏状态序列，并构建以音频模态为查询、视觉模态为键和值的跨模态注意力机制，得到多模态融合特征序列；</w:t>
      </w:r>
    </w:p>
    <w:p w14:paraId="38D1295D" w14:textId="77777777" w:rsidR="009B2477" w:rsidRDefault="00000000">
      <w:pPr>
        <w:spacing w:line="360" w:lineRule="auto"/>
        <w:ind w:firstLineChars="200" w:firstLine="480"/>
        <w:rPr>
          <w:kern w:val="0"/>
          <w:sz w:val="24"/>
        </w:rPr>
      </w:pPr>
      <w:r>
        <w:rPr>
          <w:kern w:val="0"/>
          <w:sz w:val="24"/>
        </w:rPr>
        <w:t>概率预测模块，用于将所述多模态融合特征序列输入一维卷积神经网络，输出逐帧的精彩事件概率序列；</w:t>
      </w:r>
    </w:p>
    <w:p w14:paraId="07442210" w14:textId="77777777" w:rsidR="009B2477" w:rsidRDefault="00000000">
      <w:pPr>
        <w:spacing w:line="360" w:lineRule="auto"/>
        <w:ind w:firstLineChars="200" w:firstLine="480"/>
        <w:rPr>
          <w:kern w:val="0"/>
          <w:sz w:val="24"/>
        </w:rPr>
      </w:pPr>
      <w:r>
        <w:rPr>
          <w:kern w:val="0"/>
          <w:sz w:val="24"/>
        </w:rPr>
        <w:t>粗粒度定位模块，用于基于所述精彩事件概率序列的自适应阈值进行峰值查找，获得候选精彩片段的粗粒度时间戳；</w:t>
      </w:r>
    </w:p>
    <w:p w14:paraId="39955630" w14:textId="77777777" w:rsidR="009B2477" w:rsidRDefault="00000000">
      <w:pPr>
        <w:spacing w:line="360" w:lineRule="auto"/>
        <w:ind w:firstLineChars="200" w:firstLine="480"/>
        <w:rPr>
          <w:kern w:val="0"/>
          <w:sz w:val="24"/>
        </w:rPr>
      </w:pPr>
      <w:r>
        <w:rPr>
          <w:kern w:val="0"/>
          <w:sz w:val="24"/>
        </w:rPr>
        <w:t>精确定位模块，用于以每个所述粗粒度时间戳为中心截取局部融合特征片段，输入边界回归网络，预测精彩片段相对于中心时间戳的起始偏移量和结束偏移量，进而获得在原始视频时间轴上的精确起止时间边界；</w:t>
      </w:r>
    </w:p>
    <w:p w14:paraId="0B961EE0" w14:textId="77777777" w:rsidR="009B2477" w:rsidRDefault="00000000">
      <w:pPr>
        <w:spacing w:line="360" w:lineRule="auto"/>
        <w:ind w:firstLineChars="200" w:firstLine="480"/>
        <w:rPr>
          <w:kern w:val="0"/>
          <w:sz w:val="24"/>
        </w:rPr>
      </w:pPr>
      <w:r>
        <w:rPr>
          <w:kern w:val="0"/>
          <w:sz w:val="24"/>
        </w:rPr>
        <w:t>集锦生成模块，用于根据所述精确起止时间边界从原始篮球视频中剪辑片段，拼接生成精彩集锦视频</w:t>
      </w:r>
      <w:r>
        <w:rPr>
          <w:rFonts w:hint="eastAsia"/>
          <w:kern w:val="0"/>
          <w:sz w:val="24"/>
        </w:rPr>
        <w:t>。</w:t>
      </w:r>
    </w:p>
    <w:p w14:paraId="7597E15A" w14:textId="77777777" w:rsidR="009B2477" w:rsidRDefault="00000000">
      <w:pPr>
        <w:spacing w:line="360" w:lineRule="auto"/>
        <w:ind w:firstLineChars="200" w:firstLine="480"/>
        <w:rPr>
          <w:kern w:val="0"/>
          <w:sz w:val="24"/>
        </w:rPr>
      </w:pPr>
      <w:r>
        <w:rPr>
          <w:kern w:val="0"/>
          <w:sz w:val="24"/>
        </w:rPr>
        <w:t>本发明还提供一种计算机可读存储介质，其上存储有计算机程序，该程序被处理器执行时实现上述方法。</w:t>
      </w:r>
    </w:p>
    <w:p w14:paraId="6E5D7E41" w14:textId="77777777" w:rsidR="009B2477" w:rsidRDefault="00000000">
      <w:pPr>
        <w:pStyle w:val="ad"/>
        <w:spacing w:line="360" w:lineRule="auto"/>
        <w:ind w:firstLineChars="200" w:firstLine="480"/>
        <w:jc w:val="both"/>
        <w:rPr>
          <w:color w:val="000000"/>
          <w:sz w:val="24"/>
        </w:rPr>
      </w:pPr>
      <w:commentRangeStart w:id="11"/>
      <w:commentRangeEnd w:id="11"/>
      <w:r>
        <w:rPr>
          <w:rStyle w:val="af9"/>
          <w:kern w:val="0"/>
          <w:sz w:val="24"/>
          <w:szCs w:val="24"/>
        </w:rPr>
        <w:commentReference w:id="11"/>
      </w:r>
      <w:r>
        <w:rPr>
          <w:kern w:val="0"/>
          <w:sz w:val="24"/>
          <w:szCs w:val="24"/>
        </w:rPr>
        <w:t>与现有技术相比，</w:t>
      </w:r>
      <w:r>
        <w:rPr>
          <w:color w:val="000000"/>
          <w:sz w:val="24"/>
        </w:rPr>
        <w:t>本发明的有益效果在于：</w:t>
      </w:r>
    </w:p>
    <w:p w14:paraId="1ED8B559" w14:textId="77777777" w:rsidR="009B2477" w:rsidRDefault="00000000">
      <w:pPr>
        <w:pStyle w:val="ad"/>
        <w:spacing w:line="360" w:lineRule="auto"/>
        <w:ind w:firstLineChars="200" w:firstLine="480"/>
        <w:jc w:val="both"/>
        <w:rPr>
          <w:color w:val="000000"/>
          <w:sz w:val="24"/>
        </w:rPr>
      </w:pPr>
      <w:r>
        <w:rPr>
          <w:color w:val="000000"/>
          <w:sz w:val="24"/>
        </w:rPr>
        <w:t>第一，在模态融合方面，本发明采用</w:t>
      </w:r>
      <w:r>
        <w:rPr>
          <w:rFonts w:hint="eastAsia"/>
          <w:color w:val="000000"/>
          <w:sz w:val="24"/>
        </w:rPr>
        <w:t>“</w:t>
      </w:r>
      <w:r>
        <w:rPr>
          <w:color w:val="000000"/>
          <w:sz w:val="24"/>
        </w:rPr>
        <w:t>音频引导视觉</w:t>
      </w:r>
      <w:r>
        <w:rPr>
          <w:rFonts w:hint="eastAsia"/>
          <w:color w:val="000000"/>
          <w:sz w:val="24"/>
        </w:rPr>
        <w:t>”</w:t>
      </w:r>
      <w:r>
        <w:rPr>
          <w:color w:val="000000"/>
          <w:sz w:val="24"/>
        </w:rPr>
        <w:t>的跨模态注意力机制，利用音频信号的稀疏爆发性作为查询，在历史视觉序列中检索并聚焦于引发该声音的视觉动作，充分利用了视听信息在时序上的因果关系，实现了视听语义的深度对齐与精准融合，有效解决了现有技术中模态融合不精准、易产生误检的问题。</w:t>
      </w:r>
    </w:p>
    <w:p w14:paraId="1743A1CE" w14:textId="77777777" w:rsidR="009B2477" w:rsidRDefault="00000000">
      <w:pPr>
        <w:pStyle w:val="ad"/>
        <w:spacing w:line="360" w:lineRule="auto"/>
        <w:ind w:firstLineChars="200" w:firstLine="480"/>
        <w:jc w:val="both"/>
        <w:rPr>
          <w:color w:val="000000"/>
          <w:sz w:val="24"/>
        </w:rPr>
      </w:pPr>
      <w:r>
        <w:rPr>
          <w:color w:val="000000"/>
          <w:sz w:val="24"/>
        </w:rPr>
        <w:t>第二，在定位精度方面，本发明采用</w:t>
      </w:r>
      <w:r>
        <w:rPr>
          <w:rFonts w:hint="eastAsia"/>
          <w:color w:val="000000"/>
          <w:sz w:val="24"/>
        </w:rPr>
        <w:t>“</w:t>
      </w:r>
      <w:r>
        <w:rPr>
          <w:color w:val="000000"/>
          <w:sz w:val="24"/>
        </w:rPr>
        <w:t>粗</w:t>
      </w:r>
      <w:r>
        <w:rPr>
          <w:color w:val="000000"/>
          <w:sz w:val="24"/>
        </w:rPr>
        <w:t>-</w:t>
      </w:r>
      <w:r>
        <w:rPr>
          <w:color w:val="000000"/>
          <w:sz w:val="24"/>
        </w:rPr>
        <w:t>精双阶段定位</w:t>
      </w:r>
      <w:r>
        <w:rPr>
          <w:rFonts w:hint="eastAsia"/>
          <w:color w:val="000000"/>
          <w:sz w:val="24"/>
        </w:rPr>
        <w:t>”</w:t>
      </w:r>
      <w:r>
        <w:rPr>
          <w:color w:val="000000"/>
          <w:sz w:val="24"/>
        </w:rPr>
        <w:t>架构，首先通过自适应阈值和峰值查找快速定位候选片段中心，再通过边界回归网络对局部特征进行精细化处理，精确预测起止时间偏移量，有效克服了单一模型难以兼顾召回率和边界精度的缺陷，显著提升了精彩片段边界定位的准确性，特别适用于篮球比赛中起止时间模糊、时长变化大的精彩动作。</w:t>
      </w:r>
    </w:p>
    <w:p w14:paraId="7D4FB3B7" w14:textId="77777777" w:rsidR="009B2477" w:rsidRDefault="00000000">
      <w:pPr>
        <w:pStyle w:val="ad"/>
        <w:spacing w:line="360" w:lineRule="auto"/>
        <w:ind w:firstLineChars="200" w:firstLine="480"/>
        <w:jc w:val="both"/>
        <w:rPr>
          <w:color w:val="000000"/>
          <w:sz w:val="24"/>
        </w:rPr>
      </w:pPr>
      <w:r>
        <w:rPr>
          <w:color w:val="000000"/>
          <w:sz w:val="24"/>
        </w:rPr>
        <w:t>第三，在自动化程度方面，本发明实现了从原始视频输入到精彩集锦输出的端到端全自动处理，无需人工干预，极大提升了视频内容生产的效率，具有广阔的应用前景。</w:t>
      </w:r>
    </w:p>
    <w:p w14:paraId="1472FF02" w14:textId="77777777" w:rsidR="009B2477" w:rsidRDefault="00000000">
      <w:pPr>
        <w:pStyle w:val="ad"/>
        <w:spacing w:line="360" w:lineRule="auto"/>
        <w:ind w:firstLineChars="200" w:firstLine="480"/>
        <w:rPr>
          <w:color w:val="000000"/>
          <w:sz w:val="24"/>
        </w:rPr>
      </w:pPr>
      <w:r>
        <w:rPr>
          <w:color w:val="000000"/>
          <w:sz w:val="24"/>
        </w:rPr>
        <w:t>本发明的其他优点、目标和特征在某种程度上将在随后的说明书中进行阐述，并且在某种程度上，基于对下文的考察研究对本领域技术人员而言将是显而易见的，或者可以从本发明的实践中得到教导。本发明的目标和其他优点可以通过下面的说明书来实现和获得。</w:t>
      </w:r>
    </w:p>
    <w:p w14:paraId="052D3F87" w14:textId="77777777" w:rsidR="009B2477" w:rsidRDefault="00000000">
      <w:pPr>
        <w:pStyle w:val="3"/>
        <w:spacing w:beforeLines="50" w:before="120" w:afterLines="50" w:after="120" w:line="360" w:lineRule="auto"/>
        <w:rPr>
          <w:rFonts w:hAnsi="宋体" w:hint="eastAsia"/>
          <w:sz w:val="24"/>
          <w:szCs w:val="24"/>
        </w:rPr>
      </w:pPr>
      <w:r>
        <w:rPr>
          <w:rFonts w:hAnsi="宋体" w:hint="eastAsia"/>
          <w:sz w:val="24"/>
          <w:szCs w:val="24"/>
        </w:rPr>
        <w:t>附图说明</w:t>
      </w:r>
    </w:p>
    <w:p w14:paraId="337E2B50" w14:textId="77777777" w:rsidR="009B2477" w:rsidRDefault="00000000">
      <w:pPr>
        <w:spacing w:line="360" w:lineRule="auto"/>
        <w:ind w:firstLineChars="200" w:firstLine="480"/>
        <w:rPr>
          <w:color w:val="000000"/>
          <w:kern w:val="0"/>
          <w:sz w:val="24"/>
          <w:szCs w:val="28"/>
        </w:rPr>
      </w:pPr>
      <w:r>
        <w:rPr>
          <w:color w:val="000000"/>
          <w:kern w:val="0"/>
          <w:sz w:val="24"/>
          <w:szCs w:val="28"/>
        </w:rPr>
        <w:t>为了使本发明的目的、技术方案和优点更加清楚，下面将结合附图对本发明作优选的详</w:t>
      </w:r>
      <w:r>
        <w:rPr>
          <w:color w:val="000000"/>
          <w:kern w:val="0"/>
          <w:sz w:val="24"/>
          <w:szCs w:val="28"/>
        </w:rPr>
        <w:lastRenderedPageBreak/>
        <w:t>细描述，其中：</w:t>
      </w:r>
    </w:p>
    <w:p w14:paraId="74CFB49F" w14:textId="77777777" w:rsidR="009B2477" w:rsidRDefault="00000000">
      <w:pPr>
        <w:spacing w:line="360" w:lineRule="auto"/>
        <w:ind w:firstLineChars="200" w:firstLine="480"/>
        <w:rPr>
          <w:color w:val="000000"/>
          <w:kern w:val="0"/>
          <w:sz w:val="24"/>
          <w:szCs w:val="28"/>
        </w:rPr>
      </w:pPr>
      <w:r>
        <w:rPr>
          <w:color w:val="000000"/>
          <w:kern w:val="0"/>
          <w:sz w:val="24"/>
          <w:szCs w:val="28"/>
        </w:rPr>
        <w:t>图</w:t>
      </w:r>
      <w:r>
        <w:rPr>
          <w:color w:val="000000"/>
          <w:kern w:val="0"/>
          <w:sz w:val="24"/>
          <w:szCs w:val="28"/>
        </w:rPr>
        <w:t>1</w:t>
      </w:r>
      <w:r>
        <w:rPr>
          <w:color w:val="000000"/>
          <w:kern w:val="0"/>
          <w:sz w:val="24"/>
          <w:szCs w:val="28"/>
        </w:rPr>
        <w:t>为本发明系统架构示意图；</w:t>
      </w:r>
    </w:p>
    <w:p w14:paraId="6067818F" w14:textId="77777777" w:rsidR="009B2477" w:rsidRDefault="00000000">
      <w:pPr>
        <w:spacing w:line="360" w:lineRule="auto"/>
        <w:ind w:firstLineChars="200" w:firstLine="480"/>
        <w:rPr>
          <w:color w:val="000000"/>
          <w:kern w:val="0"/>
          <w:sz w:val="24"/>
          <w:szCs w:val="28"/>
        </w:rPr>
      </w:pPr>
      <w:r>
        <w:rPr>
          <w:color w:val="000000"/>
          <w:kern w:val="0"/>
          <w:sz w:val="24"/>
          <w:szCs w:val="28"/>
        </w:rPr>
        <w:t>图</w:t>
      </w:r>
      <w:r>
        <w:rPr>
          <w:color w:val="000000"/>
          <w:kern w:val="0"/>
          <w:sz w:val="24"/>
          <w:szCs w:val="28"/>
        </w:rPr>
        <w:t>2</w:t>
      </w:r>
      <w:r>
        <w:rPr>
          <w:color w:val="000000"/>
          <w:kern w:val="0"/>
          <w:sz w:val="24"/>
          <w:szCs w:val="28"/>
        </w:rPr>
        <w:t>为本发明音频引导视觉跨模态注意力机制示意图；</w:t>
      </w:r>
    </w:p>
    <w:p w14:paraId="0F4CDFB8" w14:textId="77777777" w:rsidR="009B2477" w:rsidRDefault="00000000">
      <w:pPr>
        <w:spacing w:line="360" w:lineRule="auto"/>
        <w:ind w:firstLineChars="200" w:firstLine="480"/>
        <w:rPr>
          <w:color w:val="000000"/>
          <w:kern w:val="0"/>
          <w:sz w:val="24"/>
          <w:szCs w:val="28"/>
        </w:rPr>
      </w:pPr>
      <w:r>
        <w:rPr>
          <w:color w:val="000000"/>
          <w:kern w:val="0"/>
          <w:sz w:val="24"/>
          <w:szCs w:val="28"/>
        </w:rPr>
        <w:t>图</w:t>
      </w:r>
      <w:r>
        <w:rPr>
          <w:color w:val="000000"/>
          <w:kern w:val="0"/>
          <w:sz w:val="24"/>
          <w:szCs w:val="28"/>
        </w:rPr>
        <w:t>3</w:t>
      </w:r>
      <w:r>
        <w:rPr>
          <w:color w:val="000000"/>
          <w:kern w:val="0"/>
          <w:sz w:val="24"/>
          <w:szCs w:val="28"/>
        </w:rPr>
        <w:t>本发明两次定位架构流程示意图。</w:t>
      </w:r>
    </w:p>
    <w:p w14:paraId="61D0F2A0" w14:textId="77777777" w:rsidR="009B2477" w:rsidRDefault="00000000">
      <w:pPr>
        <w:pStyle w:val="3"/>
        <w:spacing w:beforeLines="50" w:before="120" w:afterLines="50" w:after="120" w:line="360" w:lineRule="auto"/>
        <w:rPr>
          <w:rFonts w:hAnsi="宋体" w:hint="eastAsia"/>
          <w:sz w:val="24"/>
          <w:szCs w:val="24"/>
        </w:rPr>
      </w:pPr>
      <w:r>
        <w:rPr>
          <w:rFonts w:hAnsi="宋体"/>
          <w:sz w:val="24"/>
          <w:szCs w:val="24"/>
        </w:rPr>
        <w:t>具体实施方式</w:t>
      </w:r>
    </w:p>
    <w:p w14:paraId="25DC3498" w14:textId="77777777" w:rsidR="009B2477" w:rsidRDefault="00000000">
      <w:pPr>
        <w:spacing w:line="360" w:lineRule="auto"/>
        <w:ind w:firstLineChars="200" w:firstLine="480"/>
        <w:rPr>
          <w:color w:val="000000"/>
          <w:kern w:val="0"/>
          <w:sz w:val="24"/>
        </w:rPr>
      </w:pPr>
      <w:r>
        <w:rPr>
          <w:color w:val="000000"/>
          <w:kern w:val="0"/>
          <w:sz w:val="24"/>
        </w:rPr>
        <w:t>以下通过特定的具体实例说明本发明的实施方式，本领域技术人员可由本说明书所揭露的内容轻易地了解本发明的其他优点与功效。本发明还可以通过另外不同的具体实施方式加以实施或应用，本说明书中的各项细节也可以基于不同观点与应用，在没有背离本发明的精神下进行各种修饰或改变。需要说明的是，以下实施例中所提供的图示仅以示意方式说明本发明的基本构想，在不冲突的情况下，以下实施例及实施例中的特征可以相互组合。</w:t>
      </w:r>
    </w:p>
    <w:p w14:paraId="33F86A48" w14:textId="77777777" w:rsidR="009B2477" w:rsidRDefault="00000000">
      <w:pPr>
        <w:spacing w:line="360" w:lineRule="auto"/>
        <w:ind w:firstLineChars="200" w:firstLine="480"/>
        <w:rPr>
          <w:color w:val="000000"/>
          <w:kern w:val="0"/>
          <w:sz w:val="24"/>
        </w:rPr>
      </w:pPr>
      <w:r>
        <w:rPr>
          <w:color w:val="000000"/>
          <w:kern w:val="0"/>
          <w:sz w:val="24"/>
        </w:rPr>
        <w:t>其中，附图仅用于示例性说明，表示的仅是示意图，而非实物图，不能理解为对本发明的限制；为了更好地说明本发明的实施例，附图某些部件会有省略、放大或缩小，并不代表实际产品的尺寸；对本领域技术人员来说，附图中某些公知结构及其说明可能省略是可以理解的。</w:t>
      </w:r>
    </w:p>
    <w:p w14:paraId="0E5E61F8" w14:textId="77777777" w:rsidR="009B2477" w:rsidRDefault="00000000">
      <w:pPr>
        <w:spacing w:line="360" w:lineRule="auto"/>
        <w:ind w:firstLineChars="200" w:firstLine="480"/>
        <w:rPr>
          <w:kern w:val="0"/>
          <w:sz w:val="24"/>
        </w:rPr>
      </w:pPr>
      <w:r>
        <w:rPr>
          <w:kern w:val="0"/>
          <w:sz w:val="24"/>
        </w:rPr>
        <w:t>本发明实施例提供一种基于多模态特征融合的篮球视频</w:t>
      </w:r>
      <w:r>
        <w:rPr>
          <w:rFonts w:hint="eastAsia"/>
          <w:kern w:val="0"/>
          <w:sz w:val="24"/>
        </w:rPr>
        <w:t>精彩片段自动生成</w:t>
      </w:r>
      <w:r>
        <w:rPr>
          <w:kern w:val="0"/>
          <w:sz w:val="24"/>
        </w:rPr>
        <w:t>方法，其系统架构如图</w:t>
      </w:r>
      <w:r>
        <w:rPr>
          <w:kern w:val="0"/>
          <w:sz w:val="24"/>
        </w:rPr>
        <w:t>1</w:t>
      </w:r>
      <w:r>
        <w:rPr>
          <w:kern w:val="0"/>
          <w:sz w:val="24"/>
        </w:rPr>
        <w:t>所示。该方法包括以下步骤：</w:t>
      </w:r>
    </w:p>
    <w:p w14:paraId="2BF860FF" w14:textId="77777777" w:rsidR="009B2477" w:rsidRDefault="00000000">
      <w:pPr>
        <w:spacing w:line="360" w:lineRule="auto"/>
        <w:ind w:firstLineChars="200" w:firstLine="482"/>
        <w:rPr>
          <w:b/>
          <w:bCs/>
          <w:kern w:val="0"/>
          <w:sz w:val="24"/>
        </w:rPr>
      </w:pPr>
      <w:r>
        <w:rPr>
          <w:b/>
          <w:bCs/>
          <w:kern w:val="0"/>
          <w:sz w:val="24"/>
        </w:rPr>
        <w:t>S1</w:t>
      </w:r>
      <w:r>
        <w:rPr>
          <w:b/>
          <w:bCs/>
          <w:kern w:val="0"/>
          <w:sz w:val="24"/>
        </w:rPr>
        <w:t>：特征提取。</w:t>
      </w:r>
    </w:p>
    <w:p w14:paraId="2AD8962C" w14:textId="77777777" w:rsidR="009B2477" w:rsidRDefault="00000000">
      <w:pPr>
        <w:spacing w:line="360" w:lineRule="auto"/>
        <w:ind w:firstLineChars="200" w:firstLine="480"/>
        <w:rPr>
          <w:kern w:val="0"/>
          <w:sz w:val="24"/>
        </w:rPr>
      </w:pPr>
      <w:r>
        <w:rPr>
          <w:rFonts w:eastAsia="Segoe UI"/>
          <w:color w:val="0F1115"/>
          <w:sz w:val="24"/>
          <w:shd w:val="clear" w:color="auto" w:fill="FFFFFF"/>
        </w:rPr>
        <w:t>特征提取模块</w:t>
      </w:r>
      <w:r>
        <w:rPr>
          <w:kern w:val="0"/>
          <w:sz w:val="24"/>
        </w:rPr>
        <w:t>从原始篮球比赛视频中提取与精彩事件高度相关的视觉特征序列和音频特征序列，并使二者在时间上精确对齐。视觉与音频模态共同刻画了比赛的精彩瞬间，视觉信息提供了事件的核心语义；音频信息则提供了即时的情绪反馈和时序上下文。</w:t>
      </w:r>
    </w:p>
    <w:p w14:paraId="1CD1AB74" w14:textId="77777777" w:rsidR="009B2477" w:rsidRDefault="00000000">
      <w:pPr>
        <w:spacing w:line="360" w:lineRule="auto"/>
        <w:ind w:firstLineChars="200" w:firstLine="480"/>
        <w:rPr>
          <w:kern w:val="0"/>
          <w:sz w:val="24"/>
        </w:rPr>
      </w:pPr>
      <w:r>
        <w:rPr>
          <w:kern w:val="0"/>
          <w:sz w:val="24"/>
        </w:rPr>
        <w:t>首先，进行视觉特征提取。为了获取高级的视觉语义信息，本实施例采用在</w:t>
      </w:r>
      <w:r>
        <w:rPr>
          <w:kern w:val="0"/>
          <w:sz w:val="24"/>
        </w:rPr>
        <w:t>ImageNet</w:t>
      </w:r>
      <w:r>
        <w:rPr>
          <w:kern w:val="0"/>
          <w:sz w:val="24"/>
        </w:rPr>
        <w:t>上预训练的</w:t>
      </w:r>
      <w:r>
        <w:rPr>
          <w:kern w:val="0"/>
          <w:sz w:val="24"/>
        </w:rPr>
        <w:t>ResNet-50</w:t>
      </w:r>
      <w:r>
        <w:rPr>
          <w:kern w:val="0"/>
          <w:sz w:val="24"/>
        </w:rPr>
        <w:t>网络作为基础模型，并使用构建的篮球数据集对其进行微调。该数据集的标注方式为：根据精彩事件的起止时间，为每一视频帧生成二值标签</w:t>
      </w:r>
      <w:r>
        <w:rPr>
          <w:kern w:val="0"/>
          <w:sz w:val="24"/>
        </w:rPr>
        <w:t>y∈{0,1}</w:t>
      </w:r>
      <w:r>
        <w:rPr>
          <w:kern w:val="0"/>
          <w:sz w:val="24"/>
        </w:rPr>
        <w:t>，</w:t>
      </w:r>
      <w:r>
        <w:rPr>
          <w:kern w:val="0"/>
          <w:sz w:val="24"/>
        </w:rPr>
        <w:t>0</w:t>
      </w:r>
      <w:r>
        <w:rPr>
          <w:kern w:val="0"/>
          <w:sz w:val="24"/>
        </w:rPr>
        <w:t>表示该帧处于普通事件区间，</w:t>
      </w:r>
      <w:r>
        <w:rPr>
          <w:kern w:val="0"/>
          <w:sz w:val="24"/>
        </w:rPr>
        <w:t>1</w:t>
      </w:r>
      <w:r>
        <w:rPr>
          <w:kern w:val="0"/>
          <w:sz w:val="24"/>
        </w:rPr>
        <w:t>表示该帧处于任意精彩事件区间。微调完成后，移除</w:t>
      </w:r>
      <w:r>
        <w:rPr>
          <w:kern w:val="0"/>
          <w:sz w:val="24"/>
        </w:rPr>
        <w:t>ResNet-50</w:t>
      </w:r>
      <w:r>
        <w:rPr>
          <w:kern w:val="0"/>
          <w:sz w:val="24"/>
        </w:rPr>
        <w:t>的最终全连接层，提取全局平均池化层输出的</w:t>
      </w:r>
      <w:r>
        <w:rPr>
          <w:kern w:val="0"/>
          <w:sz w:val="24"/>
        </w:rPr>
        <w:t>2048</w:t>
      </w:r>
      <w:r>
        <w:rPr>
          <w:kern w:val="0"/>
          <w:sz w:val="24"/>
        </w:rPr>
        <w:t>维特征向量。将所有帧的特征向量按时间顺序排列，形成视觉特征序列</w:t>
      </w:r>
      <m:oMath>
        <m:r>
          <m:rPr>
            <m:nor/>
          </m:rPr>
          <w:rPr>
            <w:color w:val="0F1115"/>
            <w:sz w:val="24"/>
            <w:shd w:val="clear" w:color="auto" w:fill="FFFFFF"/>
          </w:rPr>
          <m:t>V={</m:t>
        </m:r>
        <m:sSub>
          <m:sSubPr>
            <m:ctrlPr>
              <w:rPr>
                <w:rFonts w:ascii="Cambria Math" w:hAnsi="Cambria Math"/>
                <w:color w:val="0F1115"/>
                <w:sz w:val="24"/>
                <w:shd w:val="clear" w:color="auto" w:fill="FFFFFF"/>
              </w:rPr>
            </m:ctrlPr>
          </m:sSubPr>
          <m:e>
            <m:r>
              <m:rPr>
                <m:nor/>
              </m:rPr>
              <w:rPr>
                <w:color w:val="0F1115"/>
                <w:sz w:val="24"/>
                <w:shd w:val="clear" w:color="auto" w:fill="FFFFFF"/>
              </w:rPr>
              <m:t>v</m:t>
            </m:r>
          </m:e>
          <m:sub>
            <m:r>
              <m:rPr>
                <m:nor/>
              </m:rPr>
              <w:rPr>
                <w:color w:val="0F1115"/>
                <w:sz w:val="24"/>
                <w:shd w:val="clear" w:color="auto" w:fill="FFFFFF"/>
              </w:rPr>
              <m:t>1</m:t>
            </m:r>
          </m:sub>
        </m:sSub>
        <m:r>
          <m:rPr>
            <m:nor/>
          </m:rPr>
          <w:rPr>
            <w:color w:val="0F1115"/>
            <w:sz w:val="24"/>
            <w:shd w:val="clear" w:color="auto" w:fill="FFFFFF"/>
          </w:rPr>
          <m:t>,</m:t>
        </m:r>
        <m:sSub>
          <m:sSubPr>
            <m:ctrlPr>
              <w:rPr>
                <w:rFonts w:ascii="Cambria Math" w:hAnsi="Cambria Math"/>
                <w:color w:val="0F1115"/>
                <w:sz w:val="24"/>
                <w:shd w:val="clear" w:color="auto" w:fill="FFFFFF"/>
              </w:rPr>
            </m:ctrlPr>
          </m:sSubPr>
          <m:e>
            <m:r>
              <m:rPr>
                <m:nor/>
              </m:rPr>
              <w:rPr>
                <w:color w:val="0F1115"/>
                <w:sz w:val="24"/>
                <w:shd w:val="clear" w:color="auto" w:fill="FFFFFF"/>
              </w:rPr>
              <m:t>v</m:t>
            </m:r>
          </m:e>
          <m:sub>
            <m:r>
              <m:rPr>
                <m:nor/>
              </m:rPr>
              <w:rPr>
                <w:color w:val="0F1115"/>
                <w:sz w:val="24"/>
                <w:shd w:val="clear" w:color="auto" w:fill="FFFFFF"/>
              </w:rPr>
              <m:t>2</m:t>
            </m:r>
          </m:sub>
        </m:sSub>
        <m:r>
          <m:rPr>
            <m:nor/>
          </m:rPr>
          <w:rPr>
            <w:color w:val="0F1115"/>
            <w:sz w:val="24"/>
            <w:shd w:val="clear" w:color="auto" w:fill="FFFFFF"/>
          </w:rPr>
          <m:t>,…,</m:t>
        </m:r>
        <m:sSub>
          <m:sSubPr>
            <m:ctrlPr>
              <w:rPr>
                <w:rFonts w:ascii="Cambria Math" w:hAnsi="Cambria Math"/>
                <w:color w:val="0F1115"/>
                <w:sz w:val="24"/>
                <w:shd w:val="clear" w:color="auto" w:fill="FFFFFF"/>
              </w:rPr>
            </m:ctrlPr>
          </m:sSubPr>
          <m:e>
            <m:r>
              <m:rPr>
                <m:nor/>
              </m:rPr>
              <w:rPr>
                <w:color w:val="0F1115"/>
                <w:sz w:val="24"/>
                <w:shd w:val="clear" w:color="auto" w:fill="FFFFFF"/>
              </w:rPr>
              <m:t>v</m:t>
            </m:r>
          </m:e>
          <m:sub>
            <m:r>
              <m:rPr>
                <m:nor/>
              </m:rPr>
              <w:rPr>
                <w:color w:val="0F1115"/>
                <w:sz w:val="24"/>
                <w:shd w:val="clear" w:color="auto" w:fill="FFFFFF"/>
              </w:rPr>
              <m:t>n</m:t>
            </m:r>
          </m:sub>
        </m:sSub>
        <m:r>
          <m:rPr>
            <m:nor/>
          </m:rPr>
          <w:rPr>
            <w:color w:val="0F1115"/>
            <w:sz w:val="24"/>
            <w:shd w:val="clear" w:color="auto" w:fill="FFFFFF"/>
          </w:rPr>
          <m:t>}</m:t>
        </m:r>
      </m:oMath>
      <w:r>
        <w:rPr>
          <w:kern w:val="0"/>
          <w:sz w:val="24"/>
        </w:rPr>
        <w:t>，其中，</w:t>
      </w:r>
      <m:oMath>
        <m:r>
          <m:rPr>
            <m:nor/>
          </m:rPr>
          <w:rPr>
            <w:color w:val="0F1115"/>
            <w:sz w:val="24"/>
            <w:shd w:val="clear" w:color="auto" w:fill="FFFFFF"/>
          </w:rPr>
          <m:t>n</m:t>
        </m:r>
      </m:oMath>
      <w:r>
        <w:rPr>
          <w:kern w:val="0"/>
          <w:sz w:val="24"/>
        </w:rPr>
        <w:t>为视频总帧数。</w:t>
      </w:r>
    </w:p>
    <w:p w14:paraId="59391FCA" w14:textId="77777777" w:rsidR="009B2477" w:rsidRDefault="00000000">
      <w:pPr>
        <w:spacing w:line="360" w:lineRule="auto"/>
        <w:ind w:firstLineChars="200" w:firstLine="480"/>
        <w:rPr>
          <w:kern w:val="0"/>
          <w:sz w:val="24"/>
        </w:rPr>
      </w:pPr>
      <w:commentRangeStart w:id="12"/>
      <w:commentRangeEnd w:id="12"/>
      <w:r>
        <w:rPr>
          <w:rStyle w:val="af9"/>
          <w:color w:val="0000FF"/>
          <w:kern w:val="0"/>
          <w:sz w:val="24"/>
          <w:szCs w:val="24"/>
        </w:rPr>
        <w:commentReference w:id="12"/>
      </w:r>
      <w:r>
        <w:rPr>
          <w:color w:val="0000FF"/>
          <w:kern w:val="0"/>
          <w:sz w:val="24"/>
        </w:rPr>
        <w:t>可选地，</w:t>
      </w:r>
      <w:r>
        <w:rPr>
          <w:kern w:val="0"/>
          <w:sz w:val="24"/>
        </w:rPr>
        <w:t>用于视觉特征提取的基础网络不限于</w:t>
      </w:r>
      <w:r>
        <w:rPr>
          <w:kern w:val="0"/>
          <w:sz w:val="24"/>
        </w:rPr>
        <w:t>ResNet-50</w:t>
      </w:r>
      <w:r>
        <w:rPr>
          <w:kern w:val="0"/>
          <w:sz w:val="24"/>
        </w:rPr>
        <w:t>，也可以采用其他在大型图像数据集上预训练的深度卷积神经网络，例如</w:t>
      </w:r>
      <w:r>
        <w:rPr>
          <w:kern w:val="0"/>
          <w:sz w:val="24"/>
        </w:rPr>
        <w:t>ResNet-101</w:t>
      </w:r>
      <w:r>
        <w:rPr>
          <w:kern w:val="0"/>
          <w:sz w:val="24"/>
        </w:rPr>
        <w:t>、</w:t>
      </w:r>
      <w:r>
        <w:rPr>
          <w:kern w:val="0"/>
          <w:sz w:val="24"/>
        </w:rPr>
        <w:t>ResNeXt</w:t>
      </w:r>
      <w:r>
        <w:rPr>
          <w:kern w:val="0"/>
          <w:sz w:val="24"/>
        </w:rPr>
        <w:t>、</w:t>
      </w:r>
      <w:r>
        <w:rPr>
          <w:kern w:val="0"/>
          <w:sz w:val="24"/>
        </w:rPr>
        <w:t>EfficientNet</w:t>
      </w:r>
      <w:r>
        <w:rPr>
          <w:kern w:val="0"/>
          <w:sz w:val="24"/>
        </w:rPr>
        <w:t>或</w:t>
      </w:r>
      <w:r>
        <w:rPr>
          <w:kern w:val="0"/>
          <w:sz w:val="24"/>
        </w:rPr>
        <w:t>Vision Transformer</w:t>
      </w:r>
      <w:r>
        <w:rPr>
          <w:kern w:val="0"/>
          <w:sz w:val="24"/>
        </w:rPr>
        <w:t>等。微调策略可以根据实际需要灵活调整，例如采用分阶段微调：先冻结网络前几层的参数，仅训练最后几层，待模型稳定后再解冻所有层进行整体微调，以防止过拟合并</w:t>
      </w:r>
      <w:r>
        <w:rPr>
          <w:kern w:val="0"/>
          <w:sz w:val="24"/>
        </w:rPr>
        <w:lastRenderedPageBreak/>
        <w:t>加速收敛。</w:t>
      </w:r>
    </w:p>
    <w:p w14:paraId="72302880" w14:textId="77777777" w:rsidR="009B2477" w:rsidRDefault="00000000">
      <w:pPr>
        <w:spacing w:line="360" w:lineRule="auto"/>
        <w:ind w:firstLineChars="200" w:firstLine="480"/>
        <w:rPr>
          <w:kern w:val="0"/>
          <w:sz w:val="24"/>
        </w:rPr>
      </w:pPr>
      <w:r>
        <w:rPr>
          <w:kern w:val="0"/>
          <w:sz w:val="24"/>
        </w:rPr>
        <w:t>其次，进行音频特征提取。使用音频处理库</w:t>
      </w:r>
      <w:r>
        <w:rPr>
          <w:kern w:val="0"/>
          <w:sz w:val="24"/>
        </w:rPr>
        <w:t>Librosa</w:t>
      </w:r>
      <w:r>
        <w:rPr>
          <w:kern w:val="0"/>
          <w:sz w:val="24"/>
        </w:rPr>
        <w:t>对视频的伴随音频进行处理。将音频统一重采样为</w:t>
      </w:r>
      <w:commentRangeStart w:id="13"/>
      <w:commentRangeStart w:id="14"/>
      <w:r>
        <w:rPr>
          <w:kern w:val="0"/>
          <w:sz w:val="24"/>
        </w:rPr>
        <w:t>22,050Hz</w:t>
      </w:r>
      <w:commentRangeEnd w:id="13"/>
      <w:r>
        <w:rPr>
          <w:rStyle w:val="af9"/>
          <w:kern w:val="0"/>
          <w:sz w:val="24"/>
          <w:szCs w:val="24"/>
        </w:rPr>
        <w:commentReference w:id="13"/>
      </w:r>
      <w:commentRangeEnd w:id="14"/>
      <w:r w:rsidR="004F7F33">
        <w:rPr>
          <w:rStyle w:val="af9"/>
          <w:kern w:val="0"/>
          <w:sz w:val="24"/>
          <w:szCs w:val="24"/>
        </w:rPr>
        <w:commentReference w:id="14"/>
      </w:r>
      <w:r>
        <w:rPr>
          <w:kern w:val="0"/>
          <w:sz w:val="24"/>
        </w:rPr>
        <w:t>的单声道信号</w:t>
      </w:r>
      <m:oMath>
        <m:sSub>
          <m:sSubPr>
            <m:ctrlPr>
              <w:rPr>
                <w:rFonts w:ascii="Cambria Math" w:hAnsi="Cambria Math"/>
                <w:sz w:val="24"/>
              </w:rPr>
            </m:ctrlPr>
          </m:sSubPr>
          <m:e>
            <m:r>
              <m:rPr>
                <m:sty m:val="p"/>
              </m:rPr>
              <w:rPr>
                <w:rFonts w:ascii="Cambria Math" w:hint="eastAsia"/>
                <w:sz w:val="24"/>
              </w:rPr>
              <m:t>f</m:t>
            </m:r>
          </m:e>
          <m:sub>
            <m:r>
              <m:rPr>
                <m:sty m:val="p"/>
              </m:rPr>
              <w:rPr>
                <w:rFonts w:ascii="Cambria Math" w:hint="eastAsia"/>
                <w:sz w:val="24"/>
              </w:rPr>
              <m:t>s</m:t>
            </m:r>
          </m:sub>
        </m:sSub>
      </m:oMath>
      <w:r>
        <w:rPr>
          <w:sz w:val="24"/>
        </w:rPr>
        <w:t>，以减少冗余并保持声音信息的有效性</w:t>
      </w:r>
      <w:r>
        <w:rPr>
          <w:kern w:val="0"/>
          <w:sz w:val="24"/>
        </w:rPr>
        <w:t>。为了实现音频特征与视频帧的精确对齐，根据视频帧率</w:t>
      </w:r>
      <m:oMath>
        <m:r>
          <m:rPr>
            <m:nor/>
          </m:rPr>
          <w:rPr>
            <w:kern w:val="0"/>
            <w:sz w:val="24"/>
          </w:rPr>
          <m:t>r</m:t>
        </m:r>
      </m:oMath>
      <w:r>
        <w:rPr>
          <w:kern w:val="0"/>
          <w:sz w:val="24"/>
        </w:rPr>
        <w:t>帧</w:t>
      </w:r>
      <w:r>
        <w:rPr>
          <w:kern w:val="0"/>
          <w:sz w:val="24"/>
        </w:rPr>
        <w:t>/</w:t>
      </w:r>
      <w:r>
        <w:rPr>
          <w:kern w:val="0"/>
          <w:sz w:val="24"/>
        </w:rPr>
        <w:t>秒进行分帧。单帧视频对应的时间长度为</w:t>
      </w:r>
      <m:oMath>
        <m:r>
          <m:rPr>
            <m:nor/>
          </m:rPr>
          <w:rPr>
            <w:kern w:val="0"/>
            <w:sz w:val="24"/>
          </w:rPr>
          <m:t>T=</m:t>
        </m:r>
        <m:f>
          <m:fPr>
            <m:ctrlPr>
              <w:rPr>
                <w:rFonts w:ascii="Cambria Math" w:hAnsi="Cambria Math"/>
                <w:kern w:val="0"/>
                <w:sz w:val="24"/>
              </w:rPr>
            </m:ctrlPr>
          </m:fPr>
          <m:num>
            <m:r>
              <m:rPr>
                <m:nor/>
              </m:rPr>
              <w:rPr>
                <w:kern w:val="0"/>
                <w:sz w:val="24"/>
              </w:rPr>
              <m:t>1</m:t>
            </m:r>
          </m:num>
          <m:den>
            <m:r>
              <m:rPr>
                <m:nor/>
              </m:rPr>
              <w:rPr>
                <w:kern w:val="0"/>
                <w:sz w:val="24"/>
              </w:rPr>
              <m:t>r</m:t>
            </m:r>
          </m:den>
        </m:f>
      </m:oMath>
      <w:r>
        <w:rPr>
          <w:kern w:val="0"/>
          <w:sz w:val="24"/>
        </w:rPr>
        <w:t>秒。将音频滑窗分析的步长设置为</w:t>
      </w:r>
      <m:oMath>
        <m:f>
          <m:fPr>
            <m:ctrlPr>
              <w:rPr>
                <w:rFonts w:ascii="Cambria Math" w:hAnsi="Cambria Math"/>
                <w:kern w:val="0"/>
                <w:sz w:val="24"/>
              </w:rPr>
            </m:ctrlPr>
          </m:fPr>
          <m:num>
            <m:r>
              <m:rPr>
                <m:nor/>
              </m:rPr>
              <w:rPr>
                <w:sz w:val="24"/>
              </w:rPr>
              <m:t>fₛ</m:t>
            </m:r>
          </m:num>
          <m:den>
            <m:r>
              <m:rPr>
                <m:nor/>
              </m:rPr>
              <w:rPr>
                <w:kern w:val="0"/>
                <w:sz w:val="24"/>
              </w:rPr>
              <m:t>r</m:t>
            </m:r>
          </m:den>
        </m:f>
      </m:oMath>
      <w:r>
        <w:rPr>
          <w:kern w:val="0"/>
          <w:sz w:val="24"/>
        </w:rPr>
        <w:t>，每个步长对应一帧视频。为配合快速傅里叶变换进行高效频谱分析，分析窗长优选设定为接近滑窗步长并且为</w:t>
      </w:r>
      <w:r>
        <w:rPr>
          <w:kern w:val="0"/>
          <w:sz w:val="24"/>
        </w:rPr>
        <w:t>2</w:t>
      </w:r>
      <w:r>
        <w:rPr>
          <w:kern w:val="0"/>
          <w:sz w:val="24"/>
        </w:rPr>
        <w:t>的整数次幂个采样点，使得相邻音频帧之间形成部分重叠，保证时序连续性。</w:t>
      </w:r>
    </w:p>
    <w:p w14:paraId="3F5D4215" w14:textId="77777777" w:rsidR="009B2477" w:rsidRDefault="00000000">
      <w:pPr>
        <w:spacing w:line="360" w:lineRule="auto"/>
        <w:ind w:firstLineChars="200" w:firstLine="480"/>
        <w:rPr>
          <w:kern w:val="0"/>
          <w:sz w:val="24"/>
        </w:rPr>
      </w:pPr>
      <w:r>
        <w:rPr>
          <w:kern w:val="0"/>
          <w:sz w:val="24"/>
        </w:rPr>
        <w:t>在完成分帧后，对每一帧音频，先提取</w:t>
      </w:r>
      <w:r>
        <w:rPr>
          <w:kern w:val="0"/>
          <w:sz w:val="24"/>
        </w:rPr>
        <w:t>13</w:t>
      </w:r>
      <w:r>
        <w:rPr>
          <w:kern w:val="0"/>
          <w:sz w:val="24"/>
        </w:rPr>
        <w:t>维基础</w:t>
      </w:r>
      <w:r>
        <w:rPr>
          <w:kern w:val="0"/>
          <w:sz w:val="24"/>
        </w:rPr>
        <w:t>MFCC</w:t>
      </w:r>
      <w:r>
        <w:rPr>
          <w:kern w:val="0"/>
          <w:sz w:val="24"/>
        </w:rPr>
        <w:t>系数，辨识普通背景噪声与扣篮命中、三分投中、观众爆发等具有显著频谱结构的精彩事件声音。</w:t>
      </w:r>
    </w:p>
    <w:p w14:paraId="6B6AEB55" w14:textId="77777777" w:rsidR="009B2477" w:rsidRDefault="00000000">
      <w:pPr>
        <w:spacing w:line="360" w:lineRule="auto"/>
        <w:ind w:firstLineChars="200" w:firstLine="480"/>
        <w:rPr>
          <w:kern w:val="0"/>
          <w:sz w:val="24"/>
        </w:rPr>
      </w:pPr>
      <w:r>
        <w:rPr>
          <w:kern w:val="0"/>
          <w:sz w:val="24"/>
        </w:rPr>
        <w:t>在此基础上提取</w:t>
      </w:r>
      <w:r>
        <w:rPr>
          <w:kern w:val="0"/>
          <w:sz w:val="24"/>
        </w:rPr>
        <w:t>13</w:t>
      </w:r>
      <w:r>
        <w:rPr>
          <w:kern w:val="0"/>
          <w:sz w:val="24"/>
        </w:rPr>
        <w:t>维梅尔频率倒谱系数（</w:t>
      </w:r>
      <w:r>
        <w:rPr>
          <w:kern w:val="0"/>
          <w:sz w:val="24"/>
        </w:rPr>
        <w:t>MFCC</w:t>
      </w:r>
      <w:r>
        <w:rPr>
          <w:kern w:val="0"/>
          <w:sz w:val="24"/>
        </w:rPr>
        <w:t>）。一阶差分（</w:t>
      </w:r>
      <w:r>
        <w:rPr>
          <w:kern w:val="0"/>
          <w:sz w:val="24"/>
        </w:rPr>
        <w:t>13</w:t>
      </w:r>
      <w:r>
        <w:rPr>
          <w:kern w:val="0"/>
          <w:sz w:val="24"/>
        </w:rPr>
        <w:t>维）捕捉声音从平稳状态转向突变的临界时刻，从而帮助系统准确定位</w:t>
      </w:r>
      <w:r>
        <w:rPr>
          <w:kern w:val="0"/>
          <w:sz w:val="24"/>
        </w:rPr>
        <w:t>“</w:t>
      </w:r>
      <w:r>
        <w:rPr>
          <w:kern w:val="0"/>
          <w:sz w:val="24"/>
        </w:rPr>
        <w:t>事件开始发生</w:t>
      </w:r>
      <w:r>
        <w:rPr>
          <w:kern w:val="0"/>
          <w:sz w:val="24"/>
        </w:rPr>
        <w:t>”</w:t>
      </w:r>
      <w:r>
        <w:rPr>
          <w:kern w:val="0"/>
          <w:sz w:val="24"/>
        </w:rPr>
        <w:t>的瞬间，例如观众突然高声欢呼、裁判哨声响起、或篮球撞击篮筐产生的短暂冲击声；二阶差分（</w:t>
      </w:r>
      <w:r>
        <w:rPr>
          <w:kern w:val="0"/>
          <w:sz w:val="24"/>
        </w:rPr>
        <w:t>13</w:t>
      </w:r>
      <w:r>
        <w:rPr>
          <w:kern w:val="0"/>
          <w:sz w:val="24"/>
        </w:rPr>
        <w:t>维）刻画了声音变化的加速度，不仅能感知事件是否发生，还能理解声音能量在事件过程中的增强、达峰与衰减的动态轨迹。</w:t>
      </w:r>
    </w:p>
    <w:p w14:paraId="19D26F1C" w14:textId="77777777" w:rsidR="009B2477" w:rsidRDefault="00000000">
      <w:pPr>
        <w:spacing w:line="360" w:lineRule="auto"/>
        <w:ind w:firstLineChars="200" w:firstLine="480"/>
        <w:rPr>
          <w:kern w:val="0"/>
          <w:sz w:val="24"/>
        </w:rPr>
      </w:pPr>
      <w:r>
        <w:rPr>
          <w:kern w:val="0"/>
          <w:sz w:val="24"/>
        </w:rPr>
        <w:t>13</w:t>
      </w:r>
      <w:r>
        <w:rPr>
          <w:kern w:val="0"/>
          <w:sz w:val="24"/>
        </w:rPr>
        <w:t>维基础</w:t>
      </w:r>
      <w:r>
        <w:rPr>
          <w:kern w:val="0"/>
          <w:sz w:val="24"/>
        </w:rPr>
        <w:t>MFCC</w:t>
      </w:r>
      <w:r>
        <w:rPr>
          <w:kern w:val="0"/>
          <w:sz w:val="24"/>
        </w:rPr>
        <w:t>系数、加上其一阶差分和二阶差分，按视频帧时间戳同步排列，形成与视觉特征序列同步的音频特征序列</w:t>
      </w:r>
      <m:oMath>
        <m:r>
          <m:rPr>
            <m:nor/>
          </m:rPr>
          <w:rPr>
            <w:kern w:val="0"/>
            <w:sz w:val="24"/>
          </w:rPr>
          <m:t>A={</m:t>
        </m:r>
        <m:sSub>
          <m:sSubPr>
            <m:ctrlPr>
              <w:rPr>
                <w:rFonts w:ascii="Cambria Math" w:hAnsi="Cambria Math"/>
                <w:kern w:val="0"/>
                <w:sz w:val="24"/>
              </w:rPr>
            </m:ctrlPr>
          </m:sSubPr>
          <m:e>
            <m:r>
              <m:rPr>
                <m:nor/>
              </m:rPr>
              <w:rPr>
                <w:kern w:val="0"/>
                <w:sz w:val="24"/>
              </w:rPr>
              <m:t>a</m:t>
            </m:r>
          </m:e>
          <m:sub>
            <m:r>
              <m:rPr>
                <m:nor/>
              </m:rPr>
              <w:rPr>
                <w:kern w:val="0"/>
                <w:sz w:val="24"/>
              </w:rPr>
              <m:t>1</m:t>
            </m:r>
          </m:sub>
        </m:sSub>
        <m:r>
          <m:rPr>
            <m:nor/>
          </m:rPr>
          <w:rPr>
            <w:kern w:val="0"/>
            <w:sz w:val="24"/>
          </w:rPr>
          <m:t>,</m:t>
        </m:r>
        <m:sSub>
          <m:sSubPr>
            <m:ctrlPr>
              <w:rPr>
                <w:rFonts w:ascii="Cambria Math" w:hAnsi="Cambria Math"/>
                <w:kern w:val="0"/>
                <w:sz w:val="24"/>
              </w:rPr>
            </m:ctrlPr>
          </m:sSubPr>
          <m:e>
            <m:r>
              <m:rPr>
                <m:nor/>
              </m:rPr>
              <w:rPr>
                <w:kern w:val="0"/>
                <w:sz w:val="24"/>
              </w:rPr>
              <m:t>a</m:t>
            </m:r>
          </m:e>
          <m:sub>
            <m:r>
              <m:rPr>
                <m:nor/>
              </m:rPr>
              <w:rPr>
                <w:kern w:val="0"/>
                <w:sz w:val="24"/>
              </w:rPr>
              <m:t>2</m:t>
            </m:r>
          </m:sub>
        </m:sSub>
        <m:r>
          <m:rPr>
            <m:nor/>
          </m:rPr>
          <w:rPr>
            <w:kern w:val="0"/>
            <w:sz w:val="24"/>
          </w:rPr>
          <m:t>,…,</m:t>
        </m:r>
        <m:sSub>
          <m:sSubPr>
            <m:ctrlPr>
              <w:rPr>
                <w:rFonts w:ascii="Cambria Math" w:hAnsi="Cambria Math"/>
                <w:kern w:val="0"/>
                <w:sz w:val="24"/>
              </w:rPr>
            </m:ctrlPr>
          </m:sSubPr>
          <m:e>
            <m:r>
              <m:rPr>
                <m:nor/>
              </m:rPr>
              <w:rPr>
                <w:kern w:val="0"/>
                <w:sz w:val="24"/>
              </w:rPr>
              <m:t>a</m:t>
            </m:r>
          </m:e>
          <m:sub>
            <m:r>
              <m:rPr>
                <m:nor/>
              </m:rPr>
              <w:rPr>
                <w:kern w:val="0"/>
                <w:sz w:val="24"/>
              </w:rPr>
              <m:t>n</m:t>
            </m:r>
          </m:sub>
        </m:sSub>
        <m:r>
          <m:rPr>
            <m:nor/>
          </m:rPr>
          <w:rPr>
            <w:kern w:val="0"/>
            <w:sz w:val="24"/>
          </w:rPr>
          <m:t>}</m:t>
        </m:r>
      </m:oMath>
      <w:r>
        <w:rPr>
          <w:kern w:val="0"/>
          <w:sz w:val="24"/>
        </w:rPr>
        <w:t>。</w:t>
      </w:r>
    </w:p>
    <w:p w14:paraId="314DBB2F" w14:textId="77777777" w:rsidR="009B2477" w:rsidRDefault="00000000">
      <w:pPr>
        <w:spacing w:line="360" w:lineRule="auto"/>
        <w:ind w:firstLineChars="200" w:firstLine="480"/>
        <w:rPr>
          <w:kern w:val="0"/>
          <w:sz w:val="24"/>
        </w:rPr>
      </w:pPr>
      <w:r>
        <w:rPr>
          <w:color w:val="0000FF"/>
          <w:kern w:val="0"/>
          <w:sz w:val="24"/>
        </w:rPr>
        <w:t>在一个变形例中，</w:t>
      </w:r>
      <w:r>
        <w:rPr>
          <w:kern w:val="0"/>
          <w:sz w:val="24"/>
        </w:rPr>
        <w:t>音频特征的维度可以根据实际效果进行调整，例如仅提取</w:t>
      </w:r>
      <w:r>
        <w:rPr>
          <w:kern w:val="0"/>
          <w:sz w:val="24"/>
        </w:rPr>
        <w:t>13</w:t>
      </w:r>
      <w:r>
        <w:rPr>
          <w:kern w:val="0"/>
          <w:sz w:val="24"/>
        </w:rPr>
        <w:t>维</w:t>
      </w:r>
      <w:r>
        <w:rPr>
          <w:kern w:val="0"/>
          <w:sz w:val="24"/>
        </w:rPr>
        <w:t>MFCC</w:t>
      </w:r>
      <w:r>
        <w:rPr>
          <w:kern w:val="0"/>
          <w:sz w:val="24"/>
        </w:rPr>
        <w:t>而不使用差分，或提取更高维度的</w:t>
      </w:r>
      <w:r>
        <w:rPr>
          <w:kern w:val="0"/>
          <w:sz w:val="24"/>
        </w:rPr>
        <w:t>MFCC</w:t>
      </w:r>
      <w:r>
        <w:rPr>
          <w:kern w:val="0"/>
          <w:sz w:val="24"/>
        </w:rPr>
        <w:t>系数（如</w:t>
      </w:r>
      <w:r>
        <w:rPr>
          <w:kern w:val="0"/>
          <w:sz w:val="24"/>
        </w:rPr>
        <w:t>20</w:t>
      </w:r>
      <w:r>
        <w:rPr>
          <w:kern w:val="0"/>
          <w:sz w:val="24"/>
        </w:rPr>
        <w:t>维）及其差分。滑窗步长也可以设置为小于</w:t>
      </w:r>
      <m:oMath>
        <m:f>
          <m:fPr>
            <m:ctrlPr>
              <w:rPr>
                <w:rFonts w:ascii="Cambria Math" w:hAnsi="Cambria Math"/>
                <w:kern w:val="0"/>
                <w:sz w:val="24"/>
              </w:rPr>
            </m:ctrlPr>
          </m:fPr>
          <m:num>
            <m:r>
              <m:rPr>
                <m:nor/>
              </m:rPr>
              <w:rPr>
                <w:kern w:val="0"/>
                <w:sz w:val="24"/>
              </w:rPr>
              <m:t>fₛ</m:t>
            </m:r>
          </m:num>
          <m:den>
            <m:r>
              <m:rPr>
                <m:nor/>
              </m:rPr>
              <w:rPr>
                <w:kern w:val="0"/>
                <w:sz w:val="24"/>
              </w:rPr>
              <m:t>r</m:t>
            </m:r>
          </m:den>
        </m:f>
      </m:oMath>
      <w:r>
        <w:rPr>
          <w:kern w:val="0"/>
          <w:sz w:val="24"/>
        </w:rPr>
        <w:t>的值，使得一个视频帧对应多个音频帧，然后通过对这些音频特征进行平均池化或最大池化来聚合，从而实现更密集的对齐。反之，增大步长可以获得更稀疏的特征，减少计算量。</w:t>
      </w:r>
    </w:p>
    <w:p w14:paraId="7B9793D7" w14:textId="77777777" w:rsidR="009B2477" w:rsidRDefault="00000000">
      <w:pPr>
        <w:spacing w:line="360" w:lineRule="auto"/>
        <w:ind w:firstLineChars="200" w:firstLine="482"/>
        <w:rPr>
          <w:b/>
          <w:bCs/>
          <w:kern w:val="0"/>
          <w:sz w:val="24"/>
        </w:rPr>
      </w:pPr>
      <w:r>
        <w:rPr>
          <w:b/>
          <w:bCs/>
          <w:kern w:val="0"/>
          <w:sz w:val="24"/>
        </w:rPr>
        <w:t>S2</w:t>
      </w:r>
      <w:r>
        <w:rPr>
          <w:b/>
          <w:bCs/>
          <w:kern w:val="0"/>
          <w:sz w:val="24"/>
        </w:rPr>
        <w:t>：特征融合。</w:t>
      </w:r>
    </w:p>
    <w:p w14:paraId="4AEB7A36" w14:textId="77777777" w:rsidR="009B2477" w:rsidRDefault="00000000">
      <w:pPr>
        <w:spacing w:line="360" w:lineRule="auto"/>
        <w:ind w:firstLineChars="200" w:firstLine="480"/>
        <w:rPr>
          <w:kern w:val="0"/>
          <w:sz w:val="24"/>
        </w:rPr>
      </w:pPr>
      <w:r>
        <w:rPr>
          <w:rFonts w:eastAsia="Segoe UI"/>
          <w:color w:val="0F1115"/>
          <w:sz w:val="24"/>
          <w:shd w:val="clear" w:color="auto" w:fill="FFFFFF"/>
        </w:rPr>
        <w:t>特征融合模块</w:t>
      </w:r>
      <w:r>
        <w:rPr>
          <w:kern w:val="0"/>
          <w:sz w:val="24"/>
        </w:rPr>
        <w:t>利用音频信号的稀疏爆发性引导视觉信息，实现两者的深度语义对齐与融合，其详细机制如图</w:t>
      </w:r>
      <w:r>
        <w:rPr>
          <w:kern w:val="0"/>
          <w:sz w:val="24"/>
        </w:rPr>
        <w:t>2</w:t>
      </w:r>
      <w:r>
        <w:rPr>
          <w:kern w:val="0"/>
          <w:sz w:val="24"/>
        </w:rPr>
        <w:t>所示。</w:t>
      </w:r>
    </w:p>
    <w:p w14:paraId="496F933D" w14:textId="77777777" w:rsidR="009B2477" w:rsidRDefault="00000000">
      <w:pPr>
        <w:spacing w:line="360" w:lineRule="auto"/>
        <w:ind w:firstLineChars="200" w:firstLine="480"/>
        <w:rPr>
          <w:kern w:val="0"/>
          <w:sz w:val="24"/>
        </w:rPr>
      </w:pPr>
      <w:r>
        <w:rPr>
          <w:kern w:val="0"/>
          <w:sz w:val="24"/>
        </w:rPr>
        <w:t>考虑到视频帧序列信息密度高，连续帧变化通常缓慢，而赛场音频信号（如观众欢呼、裁判哨声）呈现稀疏性与爆发性，在关键时刻出现明显能量峰值。在篮球比赛中，关键视觉动作（如扣篮、三分命中）往往略早于观众的爆发性欢呼声，这种微小时序延迟表明标志精彩事件的音频信号与其之前的视觉画面在语义上高度关联。然而，在快速运动、多球员遮挡、镜头晃动或光照不足等条件下，</w:t>
      </w:r>
      <w:r>
        <w:rPr>
          <w:kern w:val="0"/>
          <w:sz w:val="24"/>
        </w:rPr>
        <w:t>ResNet-50</w:t>
      </w:r>
      <w:r>
        <w:rPr>
          <w:kern w:val="0"/>
          <w:sz w:val="24"/>
        </w:rPr>
        <w:t>提取的视觉特征容易退化，单纯依赖视觉信息易导致精彩事件漏检。针对这一问题，本实施例提出一种以音频为查询（</w:t>
      </w:r>
      <w:r>
        <w:rPr>
          <w:kern w:val="0"/>
          <w:sz w:val="24"/>
        </w:rPr>
        <w:t>Query</w:t>
      </w:r>
      <w:r>
        <w:rPr>
          <w:kern w:val="0"/>
          <w:sz w:val="24"/>
        </w:rPr>
        <w:t>）、以视觉为键值（</w:t>
      </w:r>
      <w:r>
        <w:rPr>
          <w:kern w:val="0"/>
          <w:sz w:val="24"/>
        </w:rPr>
        <w:t>Key/Value</w:t>
      </w:r>
      <w:r>
        <w:rPr>
          <w:kern w:val="0"/>
          <w:sz w:val="24"/>
        </w:rPr>
        <w:t>）的跨模态注意力机制，当爆发性音频信号出现时，该机制能够自动在历史视觉</w:t>
      </w:r>
      <w:r>
        <w:rPr>
          <w:kern w:val="0"/>
          <w:sz w:val="24"/>
        </w:rPr>
        <w:lastRenderedPageBreak/>
        <w:t>序列中检索并聚焦于引发该声音的先前视觉动作，从而实现跨模态的精准时序对齐，显著提升精彩事件检测的准确性。</w:t>
      </w:r>
    </w:p>
    <w:p w14:paraId="4185D246" w14:textId="77777777" w:rsidR="009B2477" w:rsidRDefault="00000000">
      <w:pPr>
        <w:spacing w:line="360" w:lineRule="auto"/>
        <w:ind w:firstLineChars="200" w:firstLine="480"/>
        <w:rPr>
          <w:kern w:val="0"/>
          <w:sz w:val="24"/>
        </w:rPr>
      </w:pPr>
      <w:r>
        <w:rPr>
          <w:kern w:val="0"/>
          <w:sz w:val="24"/>
        </w:rPr>
        <w:t>首先，利用双向长短期记忆网络（</w:t>
      </w:r>
      <w:r>
        <w:rPr>
          <w:kern w:val="0"/>
          <w:sz w:val="24"/>
        </w:rPr>
        <w:t>Bi-LSTM</w:t>
      </w:r>
      <w:r>
        <w:rPr>
          <w:kern w:val="0"/>
          <w:sz w:val="24"/>
        </w:rPr>
        <w:t>）对视觉特征序列</w:t>
      </w:r>
      <m:oMath>
        <m:r>
          <m:rPr>
            <m:nor/>
          </m:rPr>
          <w:rPr>
            <w:iCs/>
            <w:sz w:val="24"/>
          </w:rPr>
          <m:t>V={</m:t>
        </m:r>
        <m:sSub>
          <m:sSubPr>
            <m:ctrlPr>
              <w:rPr>
                <w:rFonts w:ascii="Cambria Math" w:hAnsi="Cambria Math"/>
                <w:iCs/>
                <w:sz w:val="24"/>
              </w:rPr>
            </m:ctrlPr>
          </m:sSubPr>
          <m:e>
            <m:r>
              <m:rPr>
                <m:nor/>
              </m:rPr>
              <w:rPr>
                <w:iCs/>
                <w:sz w:val="24"/>
              </w:rPr>
              <m:t>v</m:t>
            </m:r>
          </m:e>
          <m:sub>
            <m:r>
              <m:rPr>
                <m:nor/>
              </m:rPr>
              <w:rPr>
                <w:iCs/>
                <w:sz w:val="24"/>
              </w:rPr>
              <m:t>1</m:t>
            </m:r>
          </m:sub>
        </m:sSub>
        <m:r>
          <m:rPr>
            <m:nor/>
          </m:rPr>
          <w:rPr>
            <w:iCs/>
            <w:sz w:val="24"/>
          </w:rPr>
          <m:t>,</m:t>
        </m:r>
        <m:sSub>
          <m:sSubPr>
            <m:ctrlPr>
              <w:rPr>
                <w:rFonts w:ascii="Cambria Math" w:hAnsi="Cambria Math"/>
                <w:iCs/>
                <w:sz w:val="24"/>
              </w:rPr>
            </m:ctrlPr>
          </m:sSubPr>
          <m:e>
            <m:r>
              <m:rPr>
                <m:nor/>
              </m:rPr>
              <w:rPr>
                <w:iCs/>
                <w:sz w:val="24"/>
              </w:rPr>
              <m:t>v</m:t>
            </m:r>
          </m:e>
          <m:sub>
            <m:r>
              <m:rPr>
                <m:nor/>
              </m:rPr>
              <w:rPr>
                <w:iCs/>
                <w:sz w:val="24"/>
              </w:rPr>
              <m:t>2</m:t>
            </m:r>
          </m:sub>
        </m:sSub>
        <m:r>
          <m:rPr>
            <m:nor/>
          </m:rPr>
          <w:rPr>
            <w:iCs/>
            <w:sz w:val="24"/>
          </w:rPr>
          <m:t>,…,</m:t>
        </m:r>
        <m:sSub>
          <m:sSubPr>
            <m:ctrlPr>
              <w:rPr>
                <w:rFonts w:ascii="Cambria Math" w:hAnsi="Cambria Math"/>
                <w:iCs/>
                <w:sz w:val="24"/>
              </w:rPr>
            </m:ctrlPr>
          </m:sSubPr>
          <m:e>
            <m:r>
              <m:rPr>
                <m:nor/>
              </m:rPr>
              <w:rPr>
                <w:iCs/>
                <w:sz w:val="24"/>
              </w:rPr>
              <m:t>v</m:t>
            </m:r>
          </m:e>
          <m:sub>
            <m:r>
              <m:rPr>
                <m:nor/>
              </m:rPr>
              <w:rPr>
                <w:iCs/>
                <w:sz w:val="24"/>
              </w:rPr>
              <m:t>n</m:t>
            </m:r>
          </m:sub>
        </m:sSub>
        <m:r>
          <m:rPr>
            <m:nor/>
          </m:rPr>
          <w:rPr>
            <w:iCs/>
            <w:sz w:val="24"/>
          </w:rPr>
          <m:t>}</m:t>
        </m:r>
      </m:oMath>
      <w:r>
        <w:rPr>
          <w:kern w:val="0"/>
          <w:sz w:val="24"/>
        </w:rPr>
        <w:t>和音频特征序列</w:t>
      </w:r>
      <m:oMath>
        <m:r>
          <m:rPr>
            <m:nor/>
          </m:rPr>
          <w:rPr>
            <w:iCs/>
            <w:sz w:val="24"/>
          </w:rPr>
          <m:t>A={</m:t>
        </m:r>
        <m:sSub>
          <m:sSubPr>
            <m:ctrlPr>
              <w:rPr>
                <w:rFonts w:ascii="Cambria Math" w:hAnsi="Cambria Math"/>
                <w:iCs/>
                <w:sz w:val="24"/>
              </w:rPr>
            </m:ctrlPr>
          </m:sSubPr>
          <m:e>
            <m:r>
              <m:rPr>
                <m:nor/>
              </m:rPr>
              <w:rPr>
                <w:iCs/>
                <w:sz w:val="24"/>
              </w:rPr>
              <m:t>a</m:t>
            </m:r>
          </m:e>
          <m:sub>
            <m:r>
              <m:rPr>
                <m:nor/>
              </m:rPr>
              <w:rPr>
                <w:iCs/>
                <w:sz w:val="24"/>
              </w:rPr>
              <m:t>1</m:t>
            </m:r>
          </m:sub>
        </m:sSub>
        <m:r>
          <m:rPr>
            <m:nor/>
          </m:rPr>
          <w:rPr>
            <w:iCs/>
            <w:sz w:val="24"/>
          </w:rPr>
          <m:t>,</m:t>
        </m:r>
        <m:sSub>
          <m:sSubPr>
            <m:ctrlPr>
              <w:rPr>
                <w:rFonts w:ascii="Cambria Math" w:hAnsi="Cambria Math"/>
                <w:iCs/>
                <w:sz w:val="24"/>
              </w:rPr>
            </m:ctrlPr>
          </m:sSubPr>
          <m:e>
            <m:r>
              <m:rPr>
                <m:nor/>
              </m:rPr>
              <w:rPr>
                <w:iCs/>
                <w:sz w:val="24"/>
              </w:rPr>
              <m:t>a</m:t>
            </m:r>
          </m:e>
          <m:sub>
            <m:r>
              <m:rPr>
                <m:nor/>
              </m:rPr>
              <w:rPr>
                <w:iCs/>
                <w:sz w:val="24"/>
              </w:rPr>
              <m:t>2</m:t>
            </m:r>
          </m:sub>
        </m:sSub>
        <m:r>
          <m:rPr>
            <m:nor/>
          </m:rPr>
          <w:rPr>
            <w:iCs/>
            <w:sz w:val="24"/>
          </w:rPr>
          <m:t>,…,</m:t>
        </m:r>
        <m:sSub>
          <m:sSubPr>
            <m:ctrlPr>
              <w:rPr>
                <w:rFonts w:ascii="Cambria Math" w:hAnsi="Cambria Math"/>
                <w:iCs/>
                <w:sz w:val="24"/>
              </w:rPr>
            </m:ctrlPr>
          </m:sSubPr>
          <m:e>
            <m:r>
              <m:rPr>
                <m:nor/>
              </m:rPr>
              <w:rPr>
                <w:iCs/>
                <w:sz w:val="24"/>
              </w:rPr>
              <m:t>a</m:t>
            </m:r>
          </m:e>
          <m:sub>
            <m:r>
              <m:rPr>
                <m:nor/>
              </m:rPr>
              <w:rPr>
                <w:iCs/>
                <w:sz w:val="24"/>
              </w:rPr>
              <m:t>n</m:t>
            </m:r>
          </m:sub>
        </m:sSub>
        <m:r>
          <m:rPr>
            <m:nor/>
          </m:rPr>
          <w:rPr>
            <w:iCs/>
            <w:sz w:val="24"/>
          </w:rPr>
          <m:t>}</m:t>
        </m:r>
      </m:oMath>
      <w:r>
        <w:rPr>
          <w:kern w:val="0"/>
          <w:sz w:val="24"/>
        </w:rPr>
        <w:t>进行时序编码。对于任一时间步</w:t>
      </w:r>
      <w:r>
        <w:rPr>
          <w:kern w:val="0"/>
          <w:sz w:val="24"/>
        </w:rPr>
        <w:t>i</w:t>
      </w:r>
      <w:r>
        <w:rPr>
          <w:kern w:val="0"/>
          <w:sz w:val="24"/>
        </w:rPr>
        <w:t>，分别得到融合上下文信息的视觉隐藏状态</w:t>
      </w:r>
      <m:oMath>
        <m:sSubSup>
          <m:sSubSupPr>
            <m:ctrlPr>
              <w:rPr>
                <w:rFonts w:ascii="Cambria Math" w:hAnsi="Cambria Math"/>
                <w:sz w:val="24"/>
              </w:rPr>
            </m:ctrlPr>
          </m:sSubSupPr>
          <m:e>
            <m:r>
              <m:rPr>
                <m:nor/>
              </m:rPr>
              <w:rPr>
                <w:sz w:val="24"/>
              </w:rPr>
              <m:t>h</m:t>
            </m:r>
          </m:e>
          <m:sub>
            <m:r>
              <m:rPr>
                <m:nor/>
              </m:rPr>
              <w:rPr>
                <w:sz w:val="24"/>
              </w:rPr>
              <m:t>i</m:t>
            </m:r>
          </m:sub>
          <m:sup>
            <m:r>
              <m:rPr>
                <m:nor/>
              </m:rPr>
              <w:rPr>
                <w:sz w:val="24"/>
              </w:rPr>
              <m:t>v</m:t>
            </m:r>
          </m:sup>
        </m:sSubSup>
      </m:oMath>
      <w:r>
        <w:rPr>
          <w:kern w:val="0"/>
          <w:sz w:val="24"/>
        </w:rPr>
        <w:t>与音频隐藏状态</w:t>
      </w:r>
      <m:oMath>
        <m:sSubSup>
          <m:sSubSupPr>
            <m:ctrlPr>
              <w:rPr>
                <w:rFonts w:ascii="Cambria Math" w:hAnsi="Cambria Math"/>
                <w:color w:val="1A1C1E"/>
                <w:sz w:val="24"/>
                <w:shd w:val="clear" w:color="auto" w:fill="FFFFFF"/>
              </w:rPr>
            </m:ctrlPr>
          </m:sSubSupPr>
          <m:e>
            <m:r>
              <m:rPr>
                <m:nor/>
              </m:rPr>
              <w:rPr>
                <w:color w:val="1A1C1E"/>
                <w:sz w:val="24"/>
                <w:shd w:val="clear" w:color="auto" w:fill="FFFFFF"/>
              </w:rPr>
              <m:t>h</m:t>
            </m:r>
          </m:e>
          <m:sub>
            <m:r>
              <m:rPr>
                <m:nor/>
              </m:rPr>
              <w:rPr>
                <w:color w:val="1A1C1E"/>
                <w:sz w:val="24"/>
                <w:shd w:val="clear" w:color="auto" w:fill="FFFFFF"/>
              </w:rPr>
              <m:t>i</m:t>
            </m:r>
          </m:sub>
          <m:sup>
            <m:r>
              <m:rPr>
                <m:nor/>
              </m:rPr>
              <w:rPr>
                <w:color w:val="1A1C1E"/>
                <w:sz w:val="24"/>
                <w:shd w:val="clear" w:color="auto" w:fill="FFFFFF"/>
              </w:rPr>
              <m:t>a</m:t>
            </m:r>
          </m:sup>
        </m:sSubSup>
      </m:oMath>
      <w:r>
        <w:rPr>
          <w:color w:val="1A1C1E"/>
          <w:sz w:val="24"/>
          <w:shd w:val="clear" w:color="auto" w:fill="FFFFFF"/>
        </w:rPr>
        <w:t>，将原本孤立的单帧特征转化为连贯的时序表征</w:t>
      </w:r>
      <w:r>
        <w:rPr>
          <w:kern w:val="0"/>
          <w:sz w:val="24"/>
        </w:rPr>
        <w:t>。</w:t>
      </w:r>
    </w:p>
    <w:p w14:paraId="086185B8" w14:textId="77777777" w:rsidR="009B2477" w:rsidRDefault="00000000">
      <w:pPr>
        <w:spacing w:line="360" w:lineRule="auto"/>
        <w:ind w:firstLineChars="200" w:firstLine="480"/>
        <w:rPr>
          <w:kern w:val="0"/>
          <w:sz w:val="24"/>
        </w:rPr>
      </w:pPr>
      <w:r>
        <w:rPr>
          <w:kern w:val="0"/>
          <w:sz w:val="24"/>
        </w:rPr>
        <w:t>以视觉为例，首先，正向</w:t>
      </w:r>
      <w:r>
        <w:rPr>
          <w:kern w:val="0"/>
          <w:sz w:val="24"/>
        </w:rPr>
        <w:t>LSTM</w:t>
      </w:r>
      <w:r>
        <w:rPr>
          <w:kern w:val="0"/>
          <w:sz w:val="24"/>
        </w:rPr>
        <w:t>依据时间顺序对特征向量</w:t>
      </w:r>
      <m:oMath>
        <m:sSub>
          <m:sSubPr>
            <m:ctrlPr>
              <w:rPr>
                <w:rFonts w:ascii="Cambria Math" w:hAnsi="Cambria Math"/>
                <w:kern w:val="0"/>
                <w:sz w:val="24"/>
              </w:rPr>
            </m:ctrlPr>
          </m:sSubPr>
          <m:e>
            <m:r>
              <m:rPr>
                <m:nor/>
              </m:rPr>
              <w:rPr>
                <w:kern w:val="0"/>
                <w:sz w:val="24"/>
              </w:rPr>
              <m:t>v</m:t>
            </m:r>
          </m:e>
          <m:sub>
            <m:r>
              <m:rPr>
                <m:nor/>
              </m:rPr>
              <w:rPr>
                <w:kern w:val="0"/>
                <w:sz w:val="24"/>
              </w:rPr>
              <m:t>1</m:t>
            </m:r>
          </m:sub>
        </m:sSub>
        <m:r>
          <m:rPr>
            <m:nor/>
          </m:rPr>
          <w:rPr>
            <w:kern w:val="0"/>
            <w:sz w:val="24"/>
          </w:rPr>
          <m:t>→</m:t>
        </m:r>
        <m:sSub>
          <m:sSubPr>
            <m:ctrlPr>
              <w:rPr>
                <w:rFonts w:ascii="Cambria Math" w:hAnsi="Cambria Math"/>
                <w:kern w:val="0"/>
                <w:sz w:val="24"/>
              </w:rPr>
            </m:ctrlPr>
          </m:sSubPr>
          <m:e>
            <m:r>
              <m:rPr>
                <m:nor/>
              </m:rPr>
              <w:rPr>
                <w:kern w:val="0"/>
                <w:sz w:val="24"/>
              </w:rPr>
              <m:t>v</m:t>
            </m:r>
          </m:e>
          <m:sub>
            <m:r>
              <m:rPr>
                <m:nor/>
              </m:rPr>
              <w:rPr>
                <w:kern w:val="0"/>
                <w:sz w:val="24"/>
              </w:rPr>
              <m:t>n</m:t>
            </m:r>
          </m:sub>
        </m:sSub>
      </m:oMath>
      <w:r>
        <w:rPr>
          <w:kern w:val="0"/>
          <w:sz w:val="24"/>
        </w:rPr>
        <w:t>逐帧编码，获取前序依赖信息；同时，反向</w:t>
      </w:r>
      <w:r>
        <w:rPr>
          <w:kern w:val="0"/>
          <w:sz w:val="24"/>
        </w:rPr>
        <w:t>LSTM</w:t>
      </w:r>
      <w:r>
        <w:rPr>
          <w:kern w:val="0"/>
          <w:sz w:val="24"/>
        </w:rPr>
        <w:t>按时间逆序对</w:t>
      </w:r>
      <m:oMath>
        <m:sSub>
          <m:sSubPr>
            <m:ctrlPr>
              <w:rPr>
                <w:rFonts w:ascii="Cambria Math" w:hAnsi="Cambria Math"/>
                <w:kern w:val="0"/>
                <w:sz w:val="24"/>
              </w:rPr>
            </m:ctrlPr>
          </m:sSubPr>
          <m:e>
            <m:r>
              <m:rPr>
                <m:nor/>
              </m:rPr>
              <w:rPr>
                <w:kern w:val="0"/>
                <w:sz w:val="24"/>
              </w:rPr>
              <m:t>v</m:t>
            </m:r>
          </m:e>
          <m:sub>
            <m:r>
              <m:rPr>
                <m:nor/>
              </m:rPr>
              <w:rPr>
                <w:kern w:val="0"/>
                <w:sz w:val="24"/>
              </w:rPr>
              <m:t>n</m:t>
            </m:r>
          </m:sub>
        </m:sSub>
        <m:r>
          <m:rPr>
            <m:nor/>
          </m:rPr>
          <w:rPr>
            <w:kern w:val="0"/>
            <w:sz w:val="24"/>
          </w:rPr>
          <m:t>→</m:t>
        </m:r>
        <m:sSub>
          <m:sSubPr>
            <m:ctrlPr>
              <w:rPr>
                <w:rFonts w:ascii="Cambria Math" w:hAnsi="Cambria Math"/>
                <w:kern w:val="0"/>
                <w:sz w:val="24"/>
              </w:rPr>
            </m:ctrlPr>
          </m:sSubPr>
          <m:e>
            <m:r>
              <m:rPr>
                <m:nor/>
              </m:rPr>
              <w:rPr>
                <w:kern w:val="0"/>
                <w:sz w:val="24"/>
              </w:rPr>
              <m:t>v</m:t>
            </m:r>
          </m:e>
          <m:sub>
            <m:r>
              <m:rPr>
                <m:nor/>
              </m:rPr>
              <w:rPr>
                <w:kern w:val="0"/>
                <w:sz w:val="24"/>
              </w:rPr>
              <m:t>1</m:t>
            </m:r>
          </m:sub>
        </m:sSub>
      </m:oMath>
      <w:r>
        <w:rPr>
          <w:kern w:val="0"/>
          <w:sz w:val="24"/>
        </w:rPr>
        <w:t>进行编码，提取后序依赖信息。最后，将正向与反向得到的隐藏状态在同一时间步上进行拼接融合。</w:t>
      </w:r>
    </w:p>
    <w:p w14:paraId="02C3FBF9" w14:textId="77777777" w:rsidR="009B2477" w:rsidRDefault="00000000">
      <w:pPr>
        <w:spacing w:line="360" w:lineRule="auto"/>
        <w:ind w:firstLineChars="200" w:firstLine="480"/>
        <w:rPr>
          <w:kern w:val="0"/>
          <w:sz w:val="24"/>
        </w:rPr>
      </w:pPr>
      <w:r>
        <w:rPr>
          <w:kern w:val="0"/>
          <w:sz w:val="24"/>
        </w:rPr>
        <w:t>接着，构建</w:t>
      </w:r>
      <w:r>
        <w:rPr>
          <w:kern w:val="0"/>
          <w:sz w:val="24"/>
        </w:rPr>
        <w:t>“</w:t>
      </w:r>
      <w:r>
        <w:rPr>
          <w:kern w:val="0"/>
          <w:sz w:val="24"/>
        </w:rPr>
        <w:t>音频引导视觉</w:t>
      </w:r>
      <w:r>
        <w:rPr>
          <w:kern w:val="0"/>
          <w:sz w:val="24"/>
        </w:rPr>
        <w:t>”</w:t>
      </w:r>
      <w:r>
        <w:rPr>
          <w:kern w:val="0"/>
          <w:sz w:val="24"/>
        </w:rPr>
        <w:t>的跨模态注意力机制。</w:t>
      </w:r>
    </w:p>
    <w:p w14:paraId="1E91A934" w14:textId="77777777" w:rsidR="009B2477" w:rsidRDefault="00000000">
      <w:pPr>
        <w:spacing w:line="360" w:lineRule="auto"/>
        <w:ind w:firstLineChars="200" w:firstLine="480"/>
        <w:rPr>
          <w:sz w:val="24"/>
        </w:rPr>
      </w:pPr>
      <w:r>
        <w:rPr>
          <w:kern w:val="0"/>
          <w:sz w:val="24"/>
        </w:rPr>
        <w:t>在时间步</w:t>
      </w:r>
      <w:r>
        <w:rPr>
          <w:kern w:val="0"/>
          <w:sz w:val="24"/>
        </w:rPr>
        <w:t>i</w:t>
      </w:r>
      <w:r>
        <w:rPr>
          <w:kern w:val="0"/>
          <w:sz w:val="24"/>
        </w:rPr>
        <w:t>，将</w:t>
      </w:r>
      <w:r>
        <w:rPr>
          <w:color w:val="1A1C1E"/>
          <w:sz w:val="24"/>
          <w:shd w:val="clear" w:color="auto" w:fill="FFFFFF"/>
        </w:rPr>
        <w:t>音频双向隐藏状态</w:t>
      </w:r>
      <m:oMath>
        <m:sSubSup>
          <m:sSubSupPr>
            <m:ctrlPr>
              <w:rPr>
                <w:rFonts w:ascii="Cambria Math" w:hAnsi="Cambria Math"/>
                <w:color w:val="1A1C1E"/>
                <w:sz w:val="24"/>
                <w:shd w:val="clear" w:color="auto" w:fill="FFFFFF"/>
              </w:rPr>
            </m:ctrlPr>
          </m:sSubSupPr>
          <m:e>
            <m:r>
              <m:rPr>
                <m:nor/>
              </m:rPr>
              <w:rPr>
                <w:color w:val="1A1C1E"/>
                <w:sz w:val="24"/>
                <w:shd w:val="clear" w:color="auto" w:fill="FFFFFF"/>
              </w:rPr>
              <m:t>h</m:t>
            </m:r>
          </m:e>
          <m:sub>
            <m:r>
              <m:rPr>
                <m:nor/>
              </m:rPr>
              <w:rPr>
                <w:color w:val="1A1C1E"/>
                <w:sz w:val="24"/>
                <w:shd w:val="clear" w:color="auto" w:fill="FFFFFF"/>
              </w:rPr>
              <m:t>i</m:t>
            </m:r>
          </m:sub>
          <m:sup>
            <m:r>
              <m:rPr>
                <m:nor/>
              </m:rPr>
              <w:rPr>
                <w:color w:val="1A1C1E"/>
                <w:sz w:val="24"/>
                <w:shd w:val="clear" w:color="auto" w:fill="FFFFFF"/>
              </w:rPr>
              <m:t>a</m:t>
            </m:r>
          </m:sup>
        </m:sSubSup>
      </m:oMath>
      <w:r>
        <w:rPr>
          <w:color w:val="1A1C1E"/>
          <w:sz w:val="24"/>
          <w:shd w:val="clear" w:color="auto" w:fill="FFFFFF"/>
        </w:rPr>
        <w:t>作为查询向量的基础表示，视觉双向隐藏状态序列</w:t>
      </w:r>
      <m:oMath>
        <m:r>
          <m:rPr>
            <m:nor/>
          </m:rPr>
          <w:rPr>
            <w:color w:val="1A1C1E"/>
            <w:sz w:val="24"/>
            <w:shd w:val="clear" w:color="auto" w:fill="FFFFFF"/>
          </w:rPr>
          <m:t>{</m:t>
        </m:r>
        <m:sSubSup>
          <m:sSubSupPr>
            <m:ctrlPr>
              <w:rPr>
                <w:rFonts w:ascii="Cambria Math" w:hAnsi="Cambria Math"/>
                <w:color w:val="1A1C1E"/>
                <w:sz w:val="24"/>
                <w:shd w:val="clear" w:color="auto" w:fill="FFFFFF"/>
              </w:rPr>
            </m:ctrlPr>
          </m:sSubSupPr>
          <m:e>
            <m:r>
              <m:rPr>
                <m:nor/>
              </m:rPr>
              <w:rPr>
                <w:color w:val="1A1C1E"/>
                <w:sz w:val="24"/>
                <w:shd w:val="clear" w:color="auto" w:fill="FFFFFF"/>
              </w:rPr>
              <m:t>h</m:t>
            </m:r>
          </m:e>
          <m:sub>
            <m:r>
              <m:rPr>
                <m:nor/>
              </m:rPr>
              <w:rPr>
                <w:color w:val="1A1C1E"/>
                <w:sz w:val="24"/>
                <w:shd w:val="clear" w:color="auto" w:fill="FFFFFF"/>
              </w:rPr>
              <m:t>j</m:t>
            </m:r>
          </m:sub>
          <m:sup>
            <m:r>
              <m:rPr>
                <m:nor/>
              </m:rPr>
              <w:rPr>
                <w:color w:val="1A1C1E"/>
                <w:sz w:val="24"/>
                <w:shd w:val="clear" w:color="auto" w:fill="FFFFFF"/>
              </w:rPr>
              <m:t>v</m:t>
            </m:r>
          </m:sup>
        </m:sSubSup>
        <m:sSubSup>
          <m:sSubSupPr>
            <m:ctrlPr>
              <w:rPr>
                <w:rFonts w:ascii="Cambria Math" w:hAnsi="Cambria Math"/>
                <w:color w:val="1A1C1E"/>
                <w:sz w:val="24"/>
                <w:shd w:val="clear" w:color="auto" w:fill="FFFFFF"/>
              </w:rPr>
            </m:ctrlPr>
          </m:sSubSupPr>
          <m:e>
            <m:r>
              <m:rPr>
                <m:nor/>
              </m:rPr>
              <w:rPr>
                <w:color w:val="1A1C1E"/>
                <w:sz w:val="24"/>
                <w:shd w:val="clear" w:color="auto" w:fill="FFFFFF"/>
              </w:rPr>
              <m:t>}</m:t>
            </m:r>
          </m:e>
          <m:sub>
            <m:r>
              <m:rPr>
                <m:nor/>
              </m:rPr>
              <w:rPr>
                <w:color w:val="1A1C1E"/>
                <w:sz w:val="24"/>
                <w:shd w:val="clear" w:color="auto" w:fill="FFFFFF"/>
              </w:rPr>
              <m:t>j=1</m:t>
            </m:r>
          </m:sub>
          <m:sup>
            <m:r>
              <m:rPr>
                <m:nor/>
              </m:rPr>
              <w:rPr>
                <w:color w:val="1A1C1E"/>
                <w:sz w:val="24"/>
                <w:shd w:val="clear" w:color="auto" w:fill="FFFFFF"/>
              </w:rPr>
              <m:t>n</m:t>
            </m:r>
          </m:sup>
        </m:sSubSup>
      </m:oMath>
      <w:r>
        <w:rPr>
          <w:color w:val="1A1C1E"/>
          <w:sz w:val="24"/>
          <w:shd w:val="clear" w:color="auto" w:fill="FFFFFF"/>
        </w:rPr>
        <w:t>作为键和值的基础表示。通过</w:t>
      </w:r>
      <w:r>
        <w:rPr>
          <w:kern w:val="0"/>
          <w:sz w:val="24"/>
        </w:rPr>
        <w:t>可学习的线性投影矩阵</w:t>
      </w:r>
      <m:oMath>
        <m:sSub>
          <m:sSubPr>
            <m:ctrlPr>
              <w:rPr>
                <w:rFonts w:ascii="Cambria Math" w:hAnsi="Cambria Math"/>
                <w:sz w:val="24"/>
              </w:rPr>
            </m:ctrlPr>
          </m:sSubPr>
          <m:e>
            <m:r>
              <m:rPr>
                <m:nor/>
              </m:rPr>
              <w:rPr>
                <w:rFonts w:eastAsia="Cambria Math"/>
                <w:sz w:val="24"/>
              </w:rPr>
              <m:t>W</m:t>
            </m:r>
          </m:e>
          <m:sub>
            <m:r>
              <m:rPr>
                <m:nor/>
              </m:rPr>
              <w:rPr>
                <w:rFonts w:eastAsia="Cambria Math"/>
                <w:sz w:val="24"/>
              </w:rPr>
              <m:t>q</m:t>
            </m:r>
          </m:sub>
        </m:sSub>
        <m:r>
          <m:rPr>
            <m:nor/>
          </m:rPr>
          <w:rPr>
            <w:sz w:val="24"/>
          </w:rPr>
          <m:t>、</m:t>
        </m:r>
        <m:sSub>
          <m:sSubPr>
            <m:ctrlPr>
              <w:rPr>
                <w:rFonts w:ascii="Cambria Math" w:hAnsi="Cambria Math"/>
                <w:sz w:val="24"/>
              </w:rPr>
            </m:ctrlPr>
          </m:sSubPr>
          <m:e>
            <m:r>
              <m:rPr>
                <m:nor/>
              </m:rPr>
              <w:rPr>
                <w:rFonts w:eastAsia="Cambria Math"/>
                <w:sz w:val="24"/>
              </w:rPr>
              <m:t>W</m:t>
            </m:r>
          </m:e>
          <m:sub>
            <m:r>
              <m:rPr>
                <m:nor/>
              </m:rPr>
              <w:rPr>
                <w:rFonts w:eastAsia="Cambria Math"/>
                <w:sz w:val="24"/>
              </w:rPr>
              <m:t>k</m:t>
            </m:r>
          </m:sub>
        </m:sSub>
      </m:oMath>
      <w:r>
        <w:rPr>
          <w:sz w:val="24"/>
        </w:rPr>
        <w:t>、</w:t>
      </w:r>
      <m:oMath>
        <m:sSub>
          <m:sSubPr>
            <m:ctrlPr>
              <w:rPr>
                <w:rFonts w:ascii="Cambria Math" w:hAnsi="Cambria Math"/>
                <w:sz w:val="24"/>
              </w:rPr>
            </m:ctrlPr>
          </m:sSubPr>
          <m:e>
            <m:r>
              <m:rPr>
                <m:nor/>
              </m:rPr>
              <w:rPr>
                <w:rFonts w:eastAsia="Cambria Math"/>
                <w:sz w:val="24"/>
              </w:rPr>
              <m:t>W</m:t>
            </m:r>
          </m:e>
          <m:sub>
            <m:r>
              <m:rPr>
                <m:nor/>
              </m:rPr>
              <w:rPr>
                <w:rFonts w:eastAsia="Cambria Math"/>
                <w:sz w:val="24"/>
              </w:rPr>
              <m:t>v</m:t>
            </m:r>
          </m:sub>
        </m:sSub>
      </m:oMath>
      <w:r>
        <w:rPr>
          <w:color w:val="1A1C1E"/>
          <w:sz w:val="24"/>
          <w:shd w:val="clear" w:color="auto" w:fill="FFFFFF"/>
        </w:rPr>
        <w:t>进行映射，得到统一特征空间中的查询向量</w:t>
      </w:r>
      <m:oMath>
        <m:sSub>
          <m:sSubPr>
            <m:ctrlPr>
              <w:rPr>
                <w:rFonts w:ascii="Cambria Math" w:hAnsi="Cambria Math"/>
                <w:sz w:val="24"/>
              </w:rPr>
            </m:ctrlPr>
          </m:sSubPr>
          <m:e>
            <m:r>
              <m:rPr>
                <m:nor/>
              </m:rPr>
              <w:rPr>
                <w:rFonts w:eastAsia="Cambria Math"/>
                <w:sz w:val="24"/>
              </w:rPr>
              <m:t>Q</m:t>
            </m:r>
          </m:e>
          <m:sub>
            <m:r>
              <m:rPr>
                <m:nor/>
              </m:rPr>
              <w:rPr>
                <w:rFonts w:eastAsia="Cambria Math"/>
                <w:sz w:val="24"/>
              </w:rPr>
              <m:t>i</m:t>
            </m:r>
          </m:sub>
        </m:sSub>
      </m:oMath>
      <w:r>
        <w:rPr>
          <w:color w:val="1A1C1E"/>
          <w:sz w:val="24"/>
          <w:shd w:val="clear" w:color="auto" w:fill="FFFFFF"/>
        </w:rPr>
        <w:t>、键向量</w:t>
      </w:r>
      <m:oMath>
        <m:r>
          <m:rPr>
            <m:nor/>
          </m:rPr>
          <w:rPr>
            <w:rFonts w:eastAsia="Cambria Math"/>
            <w:sz w:val="24"/>
          </w:rPr>
          <m:t>K</m:t>
        </m:r>
      </m:oMath>
      <w:r>
        <w:rPr>
          <w:color w:val="1A1C1E"/>
          <w:sz w:val="24"/>
          <w:shd w:val="clear" w:color="auto" w:fill="FFFFFF"/>
        </w:rPr>
        <w:t>和值向量</w:t>
      </w:r>
      <m:oMath>
        <m:r>
          <m:rPr>
            <m:nor/>
          </m:rPr>
          <w:rPr>
            <w:rFonts w:eastAsia="Cambria Math"/>
            <w:sz w:val="24"/>
          </w:rPr>
          <m:t>V</m:t>
        </m:r>
      </m:oMath>
      <w:r>
        <w:rPr>
          <w:sz w:val="24"/>
        </w:rPr>
        <w:t>：</w:t>
      </w:r>
      <m:oMath>
        <m:sSub>
          <m:sSubPr>
            <m:ctrlPr>
              <w:rPr>
                <w:rFonts w:ascii="Cambria Math" w:hAnsi="Cambria Math"/>
                <w:sz w:val="24"/>
              </w:rPr>
            </m:ctrlPr>
          </m:sSubPr>
          <m:e>
            <m:r>
              <m:rPr>
                <m:nor/>
              </m:rPr>
              <w:rPr>
                <w:sz w:val="24"/>
              </w:rPr>
              <m:t>Q</m:t>
            </m:r>
          </m:e>
          <m:sub>
            <m:r>
              <m:rPr>
                <m:nor/>
              </m:rPr>
              <w:rPr>
                <w:sz w:val="24"/>
              </w:rPr>
              <m:t>i</m:t>
            </m:r>
          </m:sub>
        </m:sSub>
        <m:r>
          <m:rPr>
            <m:nor/>
          </m:rPr>
          <w:rPr>
            <w:sz w:val="24"/>
          </w:rPr>
          <m:t>=</m:t>
        </m:r>
        <m:sSub>
          <m:sSubPr>
            <m:ctrlPr>
              <w:rPr>
                <w:rFonts w:ascii="Cambria Math" w:hAnsi="Cambria Math"/>
                <w:sz w:val="24"/>
              </w:rPr>
            </m:ctrlPr>
          </m:sSubPr>
          <m:e>
            <m:r>
              <m:rPr>
                <m:nor/>
              </m:rPr>
              <w:rPr>
                <w:sz w:val="24"/>
              </w:rPr>
              <m:t>W</m:t>
            </m:r>
          </m:e>
          <m:sub>
            <m:r>
              <m:rPr>
                <m:nor/>
              </m:rPr>
              <w:rPr>
                <w:sz w:val="24"/>
              </w:rPr>
              <m:t>q</m:t>
            </m:r>
          </m:sub>
        </m:sSub>
        <m:sSubSup>
          <m:sSubSupPr>
            <m:ctrlPr>
              <w:rPr>
                <w:rFonts w:ascii="Cambria Math" w:hAnsi="Cambria Math"/>
                <w:sz w:val="24"/>
              </w:rPr>
            </m:ctrlPr>
          </m:sSubSupPr>
          <m:e>
            <m:r>
              <m:rPr>
                <m:nor/>
              </m:rPr>
              <w:rPr>
                <w:sz w:val="24"/>
              </w:rPr>
              <m:t>h</m:t>
            </m:r>
          </m:e>
          <m:sub>
            <m:r>
              <m:rPr>
                <m:nor/>
              </m:rPr>
              <w:rPr>
                <w:sz w:val="24"/>
              </w:rPr>
              <m:t>i</m:t>
            </m:r>
          </m:sub>
          <m:sup>
            <m:r>
              <m:rPr>
                <m:nor/>
              </m:rPr>
              <w:rPr>
                <w:sz w:val="24"/>
              </w:rPr>
              <m:t>a</m:t>
            </m:r>
          </m:sup>
        </m:sSubSup>
        <m:r>
          <m:rPr>
            <m:nor/>
          </m:rPr>
          <w:rPr>
            <w:sz w:val="24"/>
          </w:rPr>
          <m:t>，</m:t>
        </m:r>
        <m:r>
          <m:rPr>
            <m:nor/>
          </m:rPr>
          <w:rPr>
            <w:sz w:val="24"/>
          </w:rPr>
          <m:t>K=</m:t>
        </m:r>
        <m:sSub>
          <m:sSubPr>
            <m:ctrlPr>
              <w:rPr>
                <w:rFonts w:ascii="Cambria Math" w:hAnsi="Cambria Math"/>
                <w:sz w:val="24"/>
              </w:rPr>
            </m:ctrlPr>
          </m:sSubPr>
          <m:e>
            <m:r>
              <m:rPr>
                <m:nor/>
              </m:rPr>
              <w:rPr>
                <w:sz w:val="24"/>
              </w:rPr>
              <m:t>W</m:t>
            </m:r>
          </m:e>
          <m:sub>
            <m:r>
              <m:rPr>
                <m:nor/>
              </m:rPr>
              <w:rPr>
                <w:sz w:val="24"/>
              </w:rPr>
              <m:t>k</m:t>
            </m:r>
          </m:sub>
        </m:sSub>
        <m:sSub>
          <m:sSubPr>
            <m:ctrlPr>
              <w:rPr>
                <w:rFonts w:ascii="Cambria Math" w:hAnsi="Cambria Math"/>
                <w:sz w:val="24"/>
              </w:rPr>
            </m:ctrlPr>
          </m:sSubPr>
          <m:e>
            <m:r>
              <m:rPr>
                <m:nor/>
              </m:rPr>
              <w:rPr>
                <w:sz w:val="24"/>
              </w:rPr>
              <m:t>H</m:t>
            </m:r>
          </m:e>
          <m:sub>
            <m:r>
              <m:rPr>
                <m:nor/>
              </m:rPr>
              <w:rPr>
                <w:sz w:val="24"/>
              </w:rPr>
              <m:t>v</m:t>
            </m:r>
          </m:sub>
        </m:sSub>
        <m:r>
          <m:rPr>
            <m:nor/>
          </m:rPr>
          <w:rPr>
            <w:sz w:val="24"/>
          </w:rPr>
          <m:t>，</m:t>
        </m:r>
        <m:r>
          <m:rPr>
            <m:nor/>
          </m:rPr>
          <w:rPr>
            <w:sz w:val="24"/>
          </w:rPr>
          <m:t>V=</m:t>
        </m:r>
        <m:sSub>
          <m:sSubPr>
            <m:ctrlPr>
              <w:rPr>
                <w:rFonts w:ascii="Cambria Math" w:hAnsi="Cambria Math"/>
                <w:sz w:val="24"/>
              </w:rPr>
            </m:ctrlPr>
          </m:sSubPr>
          <m:e>
            <m:r>
              <m:rPr>
                <m:nor/>
              </m:rPr>
              <w:rPr>
                <w:sz w:val="24"/>
              </w:rPr>
              <m:t>W</m:t>
            </m:r>
          </m:e>
          <m:sub>
            <m:r>
              <m:rPr>
                <m:nor/>
              </m:rPr>
              <w:rPr>
                <w:sz w:val="24"/>
              </w:rPr>
              <m:t>v</m:t>
            </m:r>
          </m:sub>
        </m:sSub>
        <m:sSub>
          <m:sSubPr>
            <m:ctrlPr>
              <w:rPr>
                <w:rFonts w:ascii="Cambria Math" w:hAnsi="Cambria Math"/>
                <w:sz w:val="24"/>
              </w:rPr>
            </m:ctrlPr>
          </m:sSubPr>
          <m:e>
            <m:r>
              <m:rPr>
                <m:nor/>
              </m:rPr>
              <w:rPr>
                <w:sz w:val="24"/>
              </w:rPr>
              <m:t>H</m:t>
            </m:r>
          </m:e>
          <m:sub>
            <m:r>
              <m:rPr>
                <m:nor/>
              </m:rPr>
              <w:rPr>
                <w:sz w:val="24"/>
              </w:rPr>
              <m:t>v</m:t>
            </m:r>
          </m:sub>
        </m:sSub>
      </m:oMath>
      <w:r>
        <w:rPr>
          <w:sz w:val="24"/>
        </w:rPr>
        <w:t>；其中，</w:t>
      </w:r>
      <m:oMath>
        <m:sSub>
          <m:sSubPr>
            <m:ctrlPr>
              <w:rPr>
                <w:rFonts w:ascii="Cambria Math" w:hAnsi="Cambria Math"/>
                <w:sz w:val="24"/>
              </w:rPr>
            </m:ctrlPr>
          </m:sSubPr>
          <m:e>
            <m:r>
              <m:rPr>
                <m:nor/>
              </m:rPr>
              <w:rPr>
                <w:sz w:val="24"/>
              </w:rPr>
              <m:t>H</m:t>
            </m:r>
          </m:e>
          <m:sub>
            <m:r>
              <m:rPr>
                <m:nor/>
              </m:rPr>
              <w:rPr>
                <w:sz w:val="24"/>
              </w:rPr>
              <m:t>v</m:t>
            </m:r>
          </m:sub>
        </m:sSub>
        <m:r>
          <m:rPr>
            <m:nor/>
          </m:rPr>
          <w:rPr>
            <w:sz w:val="24"/>
          </w:rPr>
          <m:t>=[</m:t>
        </m:r>
        <m:sSubSup>
          <m:sSubSupPr>
            <m:ctrlPr>
              <w:rPr>
                <w:rFonts w:ascii="Cambria Math" w:hAnsi="Cambria Math"/>
                <w:sz w:val="24"/>
              </w:rPr>
            </m:ctrlPr>
          </m:sSubSupPr>
          <m:e>
            <m:r>
              <m:rPr>
                <m:nor/>
              </m:rPr>
              <w:rPr>
                <w:sz w:val="24"/>
              </w:rPr>
              <m:t>h</m:t>
            </m:r>
          </m:e>
          <m:sub>
            <m:r>
              <m:rPr>
                <m:nor/>
              </m:rPr>
              <w:rPr>
                <w:sz w:val="24"/>
              </w:rPr>
              <m:t>1</m:t>
            </m:r>
          </m:sub>
          <m:sup>
            <m:r>
              <m:rPr>
                <m:nor/>
              </m:rPr>
              <w:rPr>
                <w:sz w:val="24"/>
              </w:rPr>
              <m:t>v</m:t>
            </m:r>
          </m:sup>
        </m:sSubSup>
        <m:r>
          <m:rPr>
            <m:nor/>
          </m:rPr>
          <w:rPr>
            <w:sz w:val="24"/>
          </w:rPr>
          <m:t>,…,</m:t>
        </m:r>
        <m:sSubSup>
          <m:sSubSupPr>
            <m:ctrlPr>
              <w:rPr>
                <w:rFonts w:ascii="Cambria Math" w:hAnsi="Cambria Math"/>
                <w:sz w:val="24"/>
              </w:rPr>
            </m:ctrlPr>
          </m:sSubSupPr>
          <m:e>
            <m:r>
              <m:rPr>
                <m:nor/>
              </m:rPr>
              <w:rPr>
                <w:sz w:val="24"/>
              </w:rPr>
              <m:t>h</m:t>
            </m:r>
          </m:e>
          <m:sub>
            <m:r>
              <m:rPr>
                <m:nor/>
              </m:rPr>
              <w:rPr>
                <w:sz w:val="24"/>
              </w:rPr>
              <m:t>n</m:t>
            </m:r>
          </m:sub>
          <m:sup>
            <m:r>
              <m:rPr>
                <m:nor/>
              </m:rPr>
              <w:rPr>
                <w:sz w:val="24"/>
              </w:rPr>
              <m:t>v</m:t>
            </m:r>
          </m:sup>
        </m:sSubSup>
        <m:r>
          <m:rPr>
            <m:nor/>
          </m:rPr>
          <w:rPr>
            <w:sz w:val="24"/>
          </w:rPr>
          <m:t>]</m:t>
        </m:r>
      </m:oMath>
      <w:r>
        <w:rPr>
          <w:sz w:val="24"/>
        </w:rPr>
        <w:t>为视觉序列在所有时间步上的双向隐藏状态矩阵。</w:t>
      </w:r>
    </w:p>
    <w:p w14:paraId="45C503C3" w14:textId="77777777" w:rsidR="009B2477" w:rsidRDefault="00000000">
      <w:pPr>
        <w:spacing w:line="360" w:lineRule="auto"/>
        <w:ind w:firstLineChars="200" w:firstLine="480"/>
        <w:rPr>
          <w:kern w:val="0"/>
          <w:sz w:val="24"/>
        </w:rPr>
      </w:pPr>
      <w:r>
        <w:rPr>
          <w:kern w:val="0"/>
          <w:sz w:val="24"/>
        </w:rPr>
        <w:t>随后，采用缩放点积注意力形式计算查询向量</w:t>
      </w:r>
      <m:oMath>
        <m:sSub>
          <m:sSubPr>
            <m:ctrlPr>
              <w:rPr>
                <w:rFonts w:ascii="Cambria Math" w:hAnsi="Cambria Math"/>
                <w:kern w:val="0"/>
                <w:sz w:val="24"/>
              </w:rPr>
            </m:ctrlPr>
          </m:sSubPr>
          <m:e>
            <m:r>
              <m:rPr>
                <m:nor/>
              </m:rPr>
              <w:rPr>
                <w:kern w:val="0"/>
                <w:sz w:val="24"/>
              </w:rPr>
              <m:t>Q</m:t>
            </m:r>
          </m:e>
          <m:sub>
            <m:r>
              <m:rPr>
                <m:nor/>
              </m:rPr>
              <w:rPr>
                <w:kern w:val="0"/>
                <w:sz w:val="24"/>
              </w:rPr>
              <m:t>i</m:t>
            </m:r>
          </m:sub>
        </m:sSub>
      </m:oMath>
      <w:r>
        <w:rPr>
          <w:kern w:val="0"/>
          <w:sz w:val="24"/>
        </w:rPr>
        <w:t>与所有视觉键向量组成的矩阵</w:t>
      </w:r>
      <m:oMath>
        <m:r>
          <m:rPr>
            <m:nor/>
          </m:rPr>
          <w:rPr>
            <w:kern w:val="0"/>
            <w:sz w:val="24"/>
          </w:rPr>
          <m:t>K</m:t>
        </m:r>
      </m:oMath>
      <w:r>
        <w:rPr>
          <w:kern w:val="0"/>
          <w:sz w:val="24"/>
        </w:rPr>
        <w:t>的相似度</w:t>
      </w:r>
      <m:oMath>
        <m:r>
          <m:rPr>
            <m:nor/>
          </m:rPr>
          <w:rPr>
            <w:rFonts w:eastAsia="Cambria Math"/>
            <w:sz w:val="24"/>
          </w:rPr>
          <m:t>AttentionScore</m:t>
        </m:r>
        <m:sSub>
          <m:sSubPr>
            <m:ctrlPr>
              <w:rPr>
                <w:rFonts w:ascii="Cambria Math" w:hAnsi="Cambria Math"/>
                <w:sz w:val="24"/>
              </w:rPr>
            </m:ctrlPr>
          </m:sSubPr>
          <m:e>
            <m:r>
              <m:rPr>
                <m:nor/>
              </m:rPr>
              <w:rPr>
                <w:rFonts w:eastAsia="Cambria Math"/>
                <w:sz w:val="24"/>
              </w:rPr>
              <m:t>s</m:t>
            </m:r>
          </m:e>
          <m:sub>
            <m:r>
              <m:rPr>
                <m:nor/>
              </m:rPr>
              <w:rPr>
                <w:rFonts w:eastAsia="Cambria Math"/>
                <w:sz w:val="24"/>
              </w:rPr>
              <m:t>i</m:t>
            </m:r>
          </m:sub>
        </m:sSub>
        <m:r>
          <m:rPr>
            <m:nor/>
          </m:rPr>
          <w:rPr>
            <w:rFonts w:eastAsia="Cambria Math"/>
            <w:sz w:val="24"/>
          </w:rPr>
          <m:t>=</m:t>
        </m:r>
        <m:f>
          <m:fPr>
            <m:ctrlPr>
              <w:rPr>
                <w:rFonts w:ascii="Cambria Math" w:hAnsi="Cambria Math"/>
                <w:sz w:val="24"/>
              </w:rPr>
            </m:ctrlPr>
          </m:fPr>
          <m:num>
            <m:sSub>
              <m:sSubPr>
                <m:ctrlPr>
                  <w:rPr>
                    <w:rFonts w:ascii="Cambria Math" w:hAnsi="Cambria Math"/>
                    <w:kern w:val="0"/>
                    <w:sz w:val="24"/>
                  </w:rPr>
                </m:ctrlPr>
              </m:sSubPr>
              <m:e>
                <m:r>
                  <m:rPr>
                    <m:nor/>
                  </m:rPr>
                  <w:rPr>
                    <w:kern w:val="0"/>
                    <w:sz w:val="24"/>
                  </w:rPr>
                  <m:t>Q</m:t>
                </m:r>
              </m:e>
              <m:sub>
                <m:r>
                  <m:rPr>
                    <m:nor/>
                  </m:rPr>
                  <w:rPr>
                    <w:kern w:val="0"/>
                    <w:sz w:val="24"/>
                  </w:rPr>
                  <m:t>i</m:t>
                </m:r>
              </m:sub>
            </m:sSub>
            <m:r>
              <m:rPr>
                <m:nor/>
              </m:rPr>
              <w:rPr>
                <w:kern w:val="0"/>
                <w:sz w:val="24"/>
              </w:rPr>
              <m:t>·</m:t>
            </m:r>
            <m:sSup>
              <m:sSupPr>
                <m:ctrlPr>
                  <w:rPr>
                    <w:rFonts w:ascii="Cambria Math" w:hAnsi="Cambria Math"/>
                    <w:sz w:val="24"/>
                  </w:rPr>
                </m:ctrlPr>
              </m:sSupPr>
              <m:e>
                <m:r>
                  <m:rPr>
                    <m:nor/>
                  </m:rPr>
                  <w:rPr>
                    <w:rFonts w:eastAsia="Cambria Math"/>
                    <w:sz w:val="24"/>
                  </w:rPr>
                  <m:t>K</m:t>
                </m:r>
              </m:e>
              <m:sup>
                <m:r>
                  <m:rPr>
                    <m:nor/>
                  </m:rPr>
                  <w:rPr>
                    <w:rFonts w:eastAsia="Cambria Math"/>
                    <w:sz w:val="24"/>
                  </w:rPr>
                  <m:t>⊤</m:t>
                </m:r>
              </m:sup>
            </m:sSup>
          </m:num>
          <m:den>
            <m:rad>
              <m:radPr>
                <m:degHide m:val="1"/>
                <m:ctrlPr>
                  <w:rPr>
                    <w:rFonts w:ascii="Cambria Math" w:hAnsi="Cambria Math"/>
                    <w:sz w:val="24"/>
                  </w:rPr>
                </m:ctrlPr>
              </m:radPr>
              <m:deg/>
              <m:e>
                <m:sSub>
                  <m:sSubPr>
                    <m:ctrlPr>
                      <w:rPr>
                        <w:rFonts w:ascii="Cambria Math" w:hAnsi="Cambria Math"/>
                        <w:sz w:val="24"/>
                      </w:rPr>
                    </m:ctrlPr>
                  </m:sSubPr>
                  <m:e>
                    <m:r>
                      <m:rPr>
                        <m:nor/>
                      </m:rPr>
                      <w:rPr>
                        <w:rFonts w:eastAsia="Cambria Math"/>
                        <w:sz w:val="24"/>
                      </w:rPr>
                      <m:t>d</m:t>
                    </m:r>
                  </m:e>
                  <m:sub>
                    <m:r>
                      <m:rPr>
                        <m:nor/>
                      </m:rPr>
                      <w:rPr>
                        <w:rFonts w:eastAsia="Cambria Math"/>
                        <w:sz w:val="24"/>
                      </w:rPr>
                      <m:t>k</m:t>
                    </m:r>
                  </m:sub>
                </m:sSub>
              </m:e>
            </m:rad>
          </m:den>
        </m:f>
      </m:oMath>
      <w:r>
        <w:rPr>
          <w:sz w:val="24"/>
        </w:rPr>
        <w:t>。其中，</w:t>
      </w:r>
      <m:oMath>
        <m:sSub>
          <m:sSubPr>
            <m:ctrlPr>
              <w:rPr>
                <w:rFonts w:ascii="Cambria Math" w:hAnsi="Cambria Math"/>
                <w:sz w:val="24"/>
              </w:rPr>
            </m:ctrlPr>
          </m:sSubPr>
          <m:e>
            <m:r>
              <m:rPr>
                <m:nor/>
              </m:rPr>
              <w:rPr>
                <w:sz w:val="24"/>
              </w:rPr>
              <m:t>d</m:t>
            </m:r>
          </m:e>
          <m:sub>
            <m:r>
              <m:rPr>
                <m:nor/>
              </m:rPr>
              <w:rPr>
                <w:sz w:val="24"/>
              </w:rPr>
              <m:t>k</m:t>
            </m:r>
          </m:sub>
        </m:sSub>
      </m:oMath>
      <w:r>
        <w:rPr>
          <w:sz w:val="24"/>
        </w:rPr>
        <w:t>为键向量的维度，用于对点积结果进行缩放，以避免数值过大导致梯度不稳定。</w:t>
      </w:r>
      <w:r>
        <w:rPr>
          <w:kern w:val="0"/>
          <w:sz w:val="24"/>
        </w:rPr>
        <w:t>并通过</w:t>
      </w:r>
      <w:r>
        <w:rPr>
          <w:kern w:val="0"/>
          <w:sz w:val="24"/>
        </w:rPr>
        <w:t>softmax</w:t>
      </w:r>
      <w:r>
        <w:rPr>
          <w:kern w:val="0"/>
          <w:sz w:val="24"/>
        </w:rPr>
        <w:t>函数归一化得到各视觉时间步的注意力权重</w:t>
      </w:r>
      <m:oMath>
        <m:sSub>
          <m:sSubPr>
            <m:ctrlPr>
              <w:rPr>
                <w:rFonts w:ascii="Cambria Math" w:hAnsi="Cambria Math"/>
                <w:kern w:val="0"/>
                <w:sz w:val="24"/>
              </w:rPr>
            </m:ctrlPr>
          </m:sSubPr>
          <m:e>
            <m:r>
              <m:rPr>
                <m:nor/>
              </m:rPr>
              <w:rPr>
                <w:kern w:val="0"/>
                <w:sz w:val="24"/>
              </w:rPr>
              <m:t>α</m:t>
            </m:r>
          </m:e>
          <m:sub>
            <m:r>
              <m:rPr>
                <m:nor/>
              </m:rPr>
              <w:rPr>
                <w:kern w:val="0"/>
                <w:sz w:val="24"/>
              </w:rPr>
              <m:t>i</m:t>
            </m:r>
          </m:sub>
        </m:sSub>
        <m:r>
          <m:rPr>
            <m:nor/>
          </m:rPr>
          <w:rPr>
            <w:kern w:val="0"/>
            <w:sz w:val="24"/>
          </w:rPr>
          <m:t>=softmax</m:t>
        </m:r>
        <m:d>
          <m:dPr>
            <m:ctrlPr>
              <w:rPr>
                <w:rFonts w:ascii="Cambria Math" w:hAnsi="Cambria Math"/>
                <w:kern w:val="0"/>
                <w:sz w:val="24"/>
              </w:rPr>
            </m:ctrlPr>
          </m:dPr>
          <m:e>
            <m:r>
              <m:rPr>
                <m:nor/>
              </m:rPr>
              <w:rPr>
                <w:kern w:val="0"/>
                <w:sz w:val="24"/>
              </w:rPr>
              <m:t>AttentionScore</m:t>
            </m:r>
            <m:sSub>
              <m:sSubPr>
                <m:ctrlPr>
                  <w:rPr>
                    <w:rFonts w:ascii="Cambria Math" w:hAnsi="Cambria Math"/>
                    <w:kern w:val="0"/>
                    <w:sz w:val="24"/>
                  </w:rPr>
                </m:ctrlPr>
              </m:sSubPr>
              <m:e>
                <m:r>
                  <m:rPr>
                    <m:nor/>
                  </m:rPr>
                  <w:rPr>
                    <w:kern w:val="0"/>
                    <w:sz w:val="24"/>
                  </w:rPr>
                  <m:t>s</m:t>
                </m:r>
              </m:e>
              <m:sub>
                <m:r>
                  <m:rPr>
                    <m:nor/>
                  </m:rPr>
                  <w:rPr>
                    <w:kern w:val="0"/>
                    <w:sz w:val="24"/>
                  </w:rPr>
                  <m:t>i</m:t>
                </m:r>
              </m:sub>
            </m:sSub>
          </m:e>
        </m:d>
      </m:oMath>
      <w:r>
        <w:rPr>
          <w:kern w:val="0"/>
          <w:sz w:val="24"/>
        </w:rPr>
        <w:t>，其中，</w:t>
      </w:r>
      <m:oMath>
        <m:sSub>
          <m:sSubPr>
            <m:ctrlPr>
              <w:rPr>
                <w:rFonts w:ascii="Cambria Math" w:hAnsi="Cambria Math"/>
                <w:kern w:val="0"/>
                <w:sz w:val="24"/>
              </w:rPr>
            </m:ctrlPr>
          </m:sSubPr>
          <m:e>
            <m:r>
              <m:rPr>
                <m:nor/>
              </m:rPr>
              <w:rPr>
                <w:kern w:val="0"/>
                <w:sz w:val="24"/>
              </w:rPr>
              <m:t>α</m:t>
            </m:r>
          </m:e>
          <m:sub>
            <m:r>
              <m:rPr>
                <m:nor/>
              </m:rPr>
              <w:rPr>
                <w:kern w:val="0"/>
                <w:sz w:val="24"/>
              </w:rPr>
              <m:t>i</m:t>
            </m:r>
          </m:sub>
        </m:sSub>
        <m:r>
          <m:rPr>
            <m:nor/>
          </m:rPr>
          <w:rPr>
            <w:kern w:val="0"/>
            <w:sz w:val="24"/>
          </w:rPr>
          <m:t>=[</m:t>
        </m:r>
        <m:sSub>
          <m:sSubPr>
            <m:ctrlPr>
              <w:rPr>
                <w:rFonts w:ascii="Cambria Math" w:hAnsi="Cambria Math"/>
                <w:kern w:val="0"/>
                <w:sz w:val="24"/>
              </w:rPr>
            </m:ctrlPr>
          </m:sSubPr>
          <m:e>
            <m:r>
              <m:rPr>
                <m:nor/>
              </m:rPr>
              <w:rPr>
                <w:kern w:val="0"/>
                <w:sz w:val="24"/>
              </w:rPr>
              <m:t>α</m:t>
            </m:r>
          </m:e>
          <m:sub>
            <m:r>
              <m:rPr>
                <m:nor/>
              </m:rPr>
              <w:rPr>
                <w:kern w:val="0"/>
                <w:sz w:val="24"/>
              </w:rPr>
              <m:t>i1</m:t>
            </m:r>
          </m:sub>
        </m:sSub>
        <m:r>
          <m:rPr>
            <m:nor/>
          </m:rPr>
          <w:rPr>
            <w:kern w:val="0"/>
            <w:sz w:val="24"/>
          </w:rPr>
          <m:t>,</m:t>
        </m:r>
        <m:sSub>
          <m:sSubPr>
            <m:ctrlPr>
              <w:rPr>
                <w:rFonts w:ascii="Cambria Math" w:hAnsi="Cambria Math"/>
                <w:kern w:val="0"/>
                <w:sz w:val="24"/>
              </w:rPr>
            </m:ctrlPr>
          </m:sSubPr>
          <m:e>
            <m:r>
              <m:rPr>
                <m:nor/>
              </m:rPr>
              <w:rPr>
                <w:kern w:val="0"/>
                <w:sz w:val="24"/>
              </w:rPr>
              <m:t>α</m:t>
            </m:r>
          </m:e>
          <m:sub>
            <m:r>
              <m:rPr>
                <m:nor/>
              </m:rPr>
              <w:rPr>
                <w:kern w:val="0"/>
                <w:sz w:val="24"/>
              </w:rPr>
              <m:t>i2</m:t>
            </m:r>
          </m:sub>
        </m:sSub>
        <m:r>
          <m:rPr>
            <m:nor/>
          </m:rPr>
          <w:rPr>
            <w:kern w:val="0"/>
            <w:sz w:val="24"/>
          </w:rPr>
          <m:t>,...,</m:t>
        </m:r>
        <m:sSub>
          <m:sSubPr>
            <m:ctrlPr>
              <w:rPr>
                <w:rFonts w:ascii="Cambria Math" w:hAnsi="Cambria Math"/>
                <w:kern w:val="0"/>
                <w:sz w:val="24"/>
              </w:rPr>
            </m:ctrlPr>
          </m:sSubPr>
          <m:e>
            <m:r>
              <m:rPr>
                <m:nor/>
              </m:rPr>
              <w:rPr>
                <w:kern w:val="0"/>
                <w:sz w:val="24"/>
              </w:rPr>
              <m:t>α</m:t>
            </m:r>
          </m:e>
          <m:sub>
            <m:r>
              <m:rPr>
                <m:nor/>
              </m:rPr>
              <w:rPr>
                <w:kern w:val="0"/>
                <w:sz w:val="24"/>
              </w:rPr>
              <m:t>in</m:t>
            </m:r>
          </m:sub>
        </m:sSub>
        <m:r>
          <m:rPr>
            <m:nor/>
          </m:rPr>
          <w:rPr>
            <w:kern w:val="0"/>
            <w:sz w:val="24"/>
          </w:rPr>
          <m:t>]</m:t>
        </m:r>
      </m:oMath>
      <w:r>
        <w:rPr>
          <w:kern w:val="0"/>
          <w:sz w:val="24"/>
        </w:rPr>
        <w:t>代表了在当前音频上下文</w:t>
      </w:r>
      <m:oMath>
        <m:sSub>
          <m:sSubPr>
            <m:ctrlPr>
              <w:rPr>
                <w:rFonts w:ascii="Cambria Math" w:hAnsi="Cambria Math"/>
                <w:kern w:val="0"/>
                <w:sz w:val="24"/>
              </w:rPr>
            </m:ctrlPr>
          </m:sSubPr>
          <m:e>
            <m:r>
              <m:rPr>
                <m:nor/>
              </m:rPr>
              <w:rPr>
                <w:kern w:val="0"/>
                <w:sz w:val="24"/>
              </w:rPr>
              <m:t>Q</m:t>
            </m:r>
          </m:e>
          <m:sub>
            <m:r>
              <m:rPr>
                <m:nor/>
              </m:rPr>
              <w:rPr>
                <w:kern w:val="0"/>
                <w:sz w:val="24"/>
              </w:rPr>
              <m:t>i</m:t>
            </m:r>
          </m:sub>
        </m:sSub>
      </m:oMath>
      <w:r>
        <w:rPr>
          <w:kern w:val="0"/>
          <w:sz w:val="24"/>
        </w:rPr>
        <w:t>的引导下，模型对视觉序列</w:t>
      </w:r>
      <m:oMath>
        <m:r>
          <m:rPr>
            <m:nor/>
          </m:rPr>
          <w:rPr>
            <w:kern w:val="0"/>
            <w:sz w:val="24"/>
          </w:rPr>
          <m:t>{</m:t>
        </m:r>
        <m:sSubSup>
          <m:sSubSupPr>
            <m:ctrlPr>
              <w:rPr>
                <w:rFonts w:ascii="Cambria Math" w:hAnsi="Cambria Math"/>
                <w:kern w:val="0"/>
                <w:sz w:val="24"/>
              </w:rPr>
            </m:ctrlPr>
          </m:sSubSupPr>
          <m:e>
            <m:r>
              <m:rPr>
                <m:nor/>
              </m:rPr>
              <w:rPr>
                <w:kern w:val="0"/>
                <w:sz w:val="24"/>
              </w:rPr>
              <m:t>h</m:t>
            </m:r>
          </m:e>
          <m:sub>
            <m:r>
              <m:rPr>
                <m:nor/>
              </m:rPr>
              <w:rPr>
                <w:kern w:val="0"/>
                <w:sz w:val="24"/>
              </w:rPr>
              <m:t>j</m:t>
            </m:r>
          </m:sub>
          <m:sup>
            <m:r>
              <m:rPr>
                <m:nor/>
              </m:rPr>
              <w:rPr>
                <w:kern w:val="0"/>
                <w:sz w:val="24"/>
              </w:rPr>
              <m:t>v</m:t>
            </m:r>
          </m:sup>
        </m:sSubSup>
        <m:sSubSup>
          <m:sSubSupPr>
            <m:ctrlPr>
              <w:rPr>
                <w:rFonts w:ascii="Cambria Math" w:hAnsi="Cambria Math"/>
                <w:kern w:val="0"/>
                <w:sz w:val="24"/>
              </w:rPr>
            </m:ctrlPr>
          </m:sSubSupPr>
          <m:e>
            <m:r>
              <m:rPr>
                <m:nor/>
              </m:rPr>
              <w:rPr>
                <w:kern w:val="0"/>
                <w:sz w:val="24"/>
              </w:rPr>
              <m:t>}</m:t>
            </m:r>
          </m:e>
          <m:sub>
            <m:r>
              <m:rPr>
                <m:nor/>
              </m:rPr>
              <w:rPr>
                <w:kern w:val="0"/>
                <w:sz w:val="24"/>
              </w:rPr>
              <m:t>j=1</m:t>
            </m:r>
          </m:sub>
          <m:sup>
            <m:r>
              <m:rPr>
                <m:nor/>
              </m:rPr>
              <w:rPr>
                <w:kern w:val="0"/>
                <w:sz w:val="24"/>
              </w:rPr>
              <m:t>n</m:t>
            </m:r>
          </m:sup>
        </m:sSubSup>
      </m:oMath>
      <w:r>
        <w:rPr>
          <w:kern w:val="0"/>
          <w:sz w:val="24"/>
        </w:rPr>
        <w:t>中各个历史时刻的关注度分配。</w:t>
      </w:r>
    </w:p>
    <w:p w14:paraId="785431DB" w14:textId="77777777" w:rsidR="009B2477" w:rsidRDefault="00000000">
      <w:pPr>
        <w:spacing w:line="360" w:lineRule="auto"/>
        <w:ind w:firstLineChars="200" w:firstLine="480"/>
        <w:rPr>
          <w:kern w:val="0"/>
          <w:sz w:val="24"/>
        </w:rPr>
      </w:pPr>
      <w:r>
        <w:rPr>
          <w:kern w:val="0"/>
          <w:sz w:val="24"/>
        </w:rPr>
        <w:t>再然后，对</w:t>
      </w:r>
      <w:r>
        <w:rPr>
          <w:sz w:val="24"/>
        </w:rPr>
        <w:t>视觉值向量序列</w:t>
      </w:r>
      <m:oMath>
        <m:r>
          <m:rPr>
            <m:nor/>
          </m:rPr>
          <w:rPr>
            <w:sz w:val="24"/>
          </w:rPr>
          <m:t>V</m:t>
        </m:r>
      </m:oMath>
      <w:r>
        <w:rPr>
          <w:sz w:val="24"/>
        </w:rPr>
        <w:t>按照</w:t>
      </w:r>
      <w:r>
        <w:rPr>
          <w:kern w:val="0"/>
          <w:sz w:val="24"/>
        </w:rPr>
        <w:t>注意力权重</w:t>
      </w:r>
      <m:oMath>
        <m:sSub>
          <m:sSubPr>
            <m:ctrlPr>
              <w:rPr>
                <w:rFonts w:ascii="Cambria Math" w:hAnsi="Cambria Math"/>
                <w:sz w:val="24"/>
              </w:rPr>
            </m:ctrlPr>
          </m:sSubPr>
          <m:e>
            <m:r>
              <m:rPr>
                <m:nor/>
              </m:rPr>
              <w:rPr>
                <w:sz w:val="24"/>
              </w:rPr>
              <m:t>α</m:t>
            </m:r>
          </m:e>
          <m:sub>
            <m:r>
              <m:rPr>
                <m:nor/>
              </m:rPr>
              <w:rPr>
                <w:sz w:val="24"/>
              </w:rPr>
              <m:t>i</m:t>
            </m:r>
          </m:sub>
        </m:sSub>
      </m:oMath>
      <w:r>
        <w:rPr>
          <w:kern w:val="0"/>
          <w:sz w:val="24"/>
        </w:rPr>
        <w:t>进行加权求和，得到融合后的跨模态特征</w:t>
      </w:r>
      <m:oMath>
        <m:sSub>
          <m:sSubPr>
            <m:ctrlPr>
              <w:rPr>
                <w:rFonts w:ascii="Cambria Math" w:hAnsi="Cambria Math"/>
                <w:kern w:val="0"/>
                <w:sz w:val="24"/>
                <w:lang w:eastAsia="uk-UA"/>
              </w:rPr>
            </m:ctrlPr>
          </m:sSubPr>
          <m:e>
            <m:r>
              <m:rPr>
                <m:nor/>
              </m:rPr>
              <w:rPr>
                <w:kern w:val="0"/>
                <w:sz w:val="24"/>
              </w:rPr>
              <m:t>F</m:t>
            </m:r>
          </m:e>
          <m:sub>
            <m:r>
              <m:rPr>
                <m:nor/>
              </m:rPr>
              <w:rPr>
                <w:kern w:val="0"/>
                <w:sz w:val="24"/>
              </w:rPr>
              <m:t>i</m:t>
            </m:r>
          </m:sub>
        </m:sSub>
        <m:r>
          <m:rPr>
            <m:nor/>
          </m:rPr>
          <w:rPr>
            <w:kern w:val="0"/>
            <w:sz w:val="24"/>
          </w:rPr>
          <m:t>=</m:t>
        </m:r>
        <m:sSubSup>
          <m:sSubSupPr>
            <m:ctrlPr>
              <w:rPr>
                <w:rFonts w:ascii="Cambria Math" w:hAnsi="Cambria Math"/>
                <w:kern w:val="0"/>
                <w:sz w:val="24"/>
                <w:lang w:eastAsia="uk-UA"/>
              </w:rPr>
            </m:ctrlPr>
          </m:sSubSupPr>
          <m:e>
            <m:r>
              <m:rPr>
                <m:nor/>
              </m:rPr>
              <w:rPr>
                <w:kern w:val="0"/>
                <w:sz w:val="24"/>
              </w:rPr>
              <m:t>∑</m:t>
            </m:r>
          </m:e>
          <m:sub>
            <m:r>
              <m:rPr>
                <m:nor/>
              </m:rPr>
              <w:rPr>
                <w:kern w:val="0"/>
                <w:sz w:val="24"/>
              </w:rPr>
              <m:t>j=1</m:t>
            </m:r>
          </m:sub>
          <m:sup>
            <m:r>
              <m:rPr>
                <m:nor/>
              </m:rPr>
              <w:rPr>
                <w:kern w:val="0"/>
                <w:sz w:val="24"/>
              </w:rPr>
              <m:t>n</m:t>
            </m:r>
          </m:sup>
        </m:sSubSup>
        <m:sSub>
          <m:sSubPr>
            <m:ctrlPr>
              <w:rPr>
                <w:rFonts w:ascii="Cambria Math" w:hAnsi="Cambria Math"/>
                <w:kern w:val="0"/>
                <w:sz w:val="24"/>
                <w:lang w:eastAsia="uk-UA"/>
              </w:rPr>
            </m:ctrlPr>
          </m:sSubPr>
          <m:e>
            <m:r>
              <m:rPr>
                <m:nor/>
              </m:rPr>
              <w:rPr>
                <w:kern w:val="0"/>
                <w:sz w:val="24"/>
              </w:rPr>
              <m:t>α</m:t>
            </m:r>
          </m:e>
          <m:sub>
            <m:r>
              <m:rPr>
                <m:nor/>
              </m:rPr>
              <w:rPr>
                <w:kern w:val="0"/>
                <w:sz w:val="24"/>
              </w:rPr>
              <m:t>ij</m:t>
            </m:r>
          </m:sub>
        </m:sSub>
        <m:sSub>
          <m:sSubPr>
            <m:ctrlPr>
              <w:rPr>
                <w:rFonts w:ascii="Cambria Math" w:hAnsi="Cambria Math"/>
                <w:kern w:val="0"/>
                <w:sz w:val="24"/>
                <w:lang w:eastAsia="uk-UA"/>
              </w:rPr>
            </m:ctrlPr>
          </m:sSubPr>
          <m:e>
            <m:r>
              <m:rPr>
                <m:nor/>
              </m:rPr>
              <w:rPr>
                <w:kern w:val="0"/>
                <w:sz w:val="24"/>
              </w:rPr>
              <m:t>V</m:t>
            </m:r>
          </m:e>
          <m:sub>
            <m:r>
              <m:rPr>
                <m:nor/>
              </m:rPr>
              <w:rPr>
                <w:kern w:val="0"/>
                <w:sz w:val="24"/>
              </w:rPr>
              <m:t>j</m:t>
            </m:r>
          </m:sub>
        </m:sSub>
      </m:oMath>
      <w:r>
        <w:rPr>
          <w:kern w:val="0"/>
          <w:sz w:val="24"/>
        </w:rPr>
        <w:t>。其中，权重</w:t>
      </w:r>
      <m:oMath>
        <m:sSub>
          <m:sSubPr>
            <m:ctrlPr>
              <w:rPr>
                <w:rFonts w:ascii="Cambria Math" w:hAnsi="Cambria Math"/>
                <w:kern w:val="0"/>
                <w:sz w:val="24"/>
              </w:rPr>
            </m:ctrlPr>
          </m:sSubPr>
          <m:e>
            <m:r>
              <m:rPr>
                <m:nor/>
              </m:rPr>
              <w:rPr>
                <w:kern w:val="0"/>
                <w:sz w:val="24"/>
              </w:rPr>
              <m:t>α</m:t>
            </m:r>
          </m:e>
          <m:sub>
            <m:r>
              <m:rPr>
                <m:nor/>
              </m:rPr>
              <w:rPr>
                <w:kern w:val="0"/>
                <w:sz w:val="24"/>
              </w:rPr>
              <m:t>ij</m:t>
            </m:r>
          </m:sub>
        </m:sSub>
      </m:oMath>
      <w:r>
        <w:rPr>
          <w:kern w:val="0"/>
          <w:sz w:val="24"/>
        </w:rPr>
        <w:t>越高，表明时间步</w:t>
      </w:r>
      <m:oMath>
        <m:r>
          <m:rPr>
            <m:nor/>
          </m:rPr>
          <w:rPr>
            <w:kern w:val="0"/>
            <w:sz w:val="24"/>
          </w:rPr>
          <m:t>j</m:t>
        </m:r>
      </m:oMath>
      <w:r>
        <w:rPr>
          <w:kern w:val="0"/>
          <w:sz w:val="24"/>
        </w:rPr>
        <w:t>的视觉信息与当前音频信号的语义关联越强。</w:t>
      </w:r>
    </w:p>
    <w:p w14:paraId="7D028554" w14:textId="77777777" w:rsidR="009B2477" w:rsidRDefault="00000000">
      <w:pPr>
        <w:spacing w:line="360" w:lineRule="auto"/>
        <w:ind w:firstLineChars="200" w:firstLine="480"/>
        <w:rPr>
          <w:kern w:val="0"/>
          <w:sz w:val="24"/>
        </w:rPr>
      </w:pPr>
      <w:r>
        <w:rPr>
          <w:kern w:val="0"/>
          <w:sz w:val="24"/>
        </w:rPr>
        <w:t>最后，将所有时间步的融合特征</w:t>
      </w:r>
      <m:oMath>
        <m:sSub>
          <m:sSubPr>
            <m:ctrlPr>
              <w:rPr>
                <w:rFonts w:ascii="Cambria Math" w:hAnsi="Cambria Math"/>
                <w:kern w:val="0"/>
                <w:sz w:val="24"/>
              </w:rPr>
            </m:ctrlPr>
          </m:sSubPr>
          <m:e>
            <m:r>
              <m:rPr>
                <m:nor/>
              </m:rPr>
              <w:rPr>
                <w:kern w:val="0"/>
                <w:sz w:val="24"/>
              </w:rPr>
              <m:t>F</m:t>
            </m:r>
          </m:e>
          <m:sub>
            <m:r>
              <m:rPr>
                <m:nor/>
              </m:rPr>
              <w:rPr>
                <w:kern w:val="0"/>
                <w:sz w:val="24"/>
              </w:rPr>
              <m:t>i</m:t>
            </m:r>
          </m:sub>
        </m:sSub>
      </m:oMath>
      <w:r>
        <w:rPr>
          <w:kern w:val="0"/>
          <w:sz w:val="24"/>
        </w:rPr>
        <w:t>按顺序排列，得到完整的多模态融合特征序列</w:t>
      </w:r>
      <m:oMath>
        <m:r>
          <m:rPr>
            <m:nor/>
          </m:rPr>
          <w:rPr>
            <w:sz w:val="24"/>
          </w:rPr>
          <m:t>F={</m:t>
        </m:r>
        <m:sSub>
          <m:sSubPr>
            <m:ctrlPr>
              <w:rPr>
                <w:rFonts w:ascii="Cambria Math" w:hAnsi="Cambria Math"/>
                <w:sz w:val="24"/>
              </w:rPr>
            </m:ctrlPr>
          </m:sSubPr>
          <m:e>
            <m:r>
              <m:rPr>
                <m:nor/>
              </m:rPr>
              <w:rPr>
                <w:sz w:val="24"/>
              </w:rPr>
              <m:t>F</m:t>
            </m:r>
          </m:e>
          <m:sub>
            <m:r>
              <m:rPr>
                <m:nor/>
              </m:rPr>
              <w:rPr>
                <w:sz w:val="24"/>
              </w:rPr>
              <m:t>1</m:t>
            </m:r>
          </m:sub>
        </m:sSub>
        <m:r>
          <m:rPr>
            <m:nor/>
          </m:rPr>
          <w:rPr>
            <w:sz w:val="24"/>
          </w:rPr>
          <m:t>,</m:t>
        </m:r>
        <m:sSub>
          <m:sSubPr>
            <m:ctrlPr>
              <w:rPr>
                <w:rFonts w:ascii="Cambria Math" w:hAnsi="Cambria Math"/>
                <w:sz w:val="24"/>
              </w:rPr>
            </m:ctrlPr>
          </m:sSubPr>
          <m:e>
            <m:r>
              <m:rPr>
                <m:nor/>
              </m:rPr>
              <w:rPr>
                <w:sz w:val="24"/>
              </w:rPr>
              <m:t>F</m:t>
            </m:r>
          </m:e>
          <m:sub>
            <m:r>
              <m:rPr>
                <m:nor/>
              </m:rPr>
              <w:rPr>
                <w:sz w:val="24"/>
              </w:rPr>
              <m:t>2</m:t>
            </m:r>
          </m:sub>
        </m:sSub>
        <m:r>
          <m:rPr>
            <m:nor/>
          </m:rPr>
          <w:rPr>
            <w:sz w:val="24"/>
          </w:rPr>
          <m:t>,…,</m:t>
        </m:r>
        <m:sSub>
          <m:sSubPr>
            <m:ctrlPr>
              <w:rPr>
                <w:rFonts w:ascii="Cambria Math" w:hAnsi="Cambria Math"/>
                <w:sz w:val="24"/>
              </w:rPr>
            </m:ctrlPr>
          </m:sSubPr>
          <m:e>
            <m:r>
              <m:rPr>
                <m:nor/>
              </m:rPr>
              <w:rPr>
                <w:sz w:val="24"/>
              </w:rPr>
              <m:t>F</m:t>
            </m:r>
          </m:e>
          <m:sub>
            <m:r>
              <m:rPr>
                <m:nor/>
              </m:rPr>
              <w:rPr>
                <w:sz w:val="24"/>
              </w:rPr>
              <m:t>n</m:t>
            </m:r>
          </m:sub>
        </m:sSub>
        <m:r>
          <m:rPr>
            <m:nor/>
          </m:rPr>
          <w:rPr>
            <w:sz w:val="24"/>
          </w:rPr>
          <m:t>}</m:t>
        </m:r>
      </m:oMath>
      <w:r>
        <w:rPr>
          <w:kern w:val="0"/>
          <w:sz w:val="24"/>
        </w:rPr>
        <w:t>。</w:t>
      </w:r>
      <w:r>
        <w:rPr>
          <w:sz w:val="24"/>
        </w:rPr>
        <w:t>该序列既保留了视觉与音频的局部特征，又融合了跨模态上下文信息，</w:t>
      </w:r>
      <w:r>
        <w:rPr>
          <w:kern w:val="0"/>
          <w:sz w:val="24"/>
        </w:rPr>
        <w:t>在出现爆发性音频信号时，自动在历史视觉序列中检索并聚焦于引发该声音的视觉动作，实现精准的跨模态时序对齐。</w:t>
      </w:r>
    </w:p>
    <w:p w14:paraId="642ACBE6" w14:textId="77777777" w:rsidR="009B2477" w:rsidRDefault="00000000">
      <w:pPr>
        <w:spacing w:line="360" w:lineRule="auto"/>
        <w:ind w:firstLineChars="200" w:firstLine="480"/>
        <w:rPr>
          <w:kern w:val="0"/>
          <w:sz w:val="24"/>
        </w:rPr>
      </w:pPr>
      <w:r>
        <w:rPr>
          <w:color w:val="0000FF"/>
          <w:kern w:val="0"/>
          <w:sz w:val="24"/>
        </w:rPr>
        <w:t>为了进一步增强特征的时序建模能力，</w:t>
      </w:r>
      <w:r>
        <w:rPr>
          <w:kern w:val="0"/>
          <w:sz w:val="24"/>
        </w:rPr>
        <w:t>可以在</w:t>
      </w:r>
      <w:r>
        <w:rPr>
          <w:kern w:val="0"/>
          <w:sz w:val="24"/>
        </w:rPr>
        <w:t>Bi-LSTM</w:t>
      </w:r>
      <w:r>
        <w:rPr>
          <w:kern w:val="0"/>
          <w:sz w:val="24"/>
        </w:rPr>
        <w:t>之后或之前添加一个</w:t>
      </w:r>
      <w:r>
        <w:rPr>
          <w:kern w:val="0"/>
          <w:sz w:val="24"/>
        </w:rPr>
        <w:t>Transformer</w:t>
      </w:r>
      <w:r>
        <w:rPr>
          <w:kern w:val="0"/>
          <w:sz w:val="24"/>
        </w:rPr>
        <w:t>编码器层。</w:t>
      </w:r>
      <w:r>
        <w:rPr>
          <w:kern w:val="0"/>
          <w:sz w:val="24"/>
        </w:rPr>
        <w:t>Transformer</w:t>
      </w:r>
      <w:r>
        <w:rPr>
          <w:kern w:val="0"/>
          <w:sz w:val="24"/>
        </w:rPr>
        <w:t>的自注意力机制能够捕捉更长距离的时序依赖，与</w:t>
      </w:r>
      <w:r>
        <w:rPr>
          <w:kern w:val="0"/>
          <w:sz w:val="24"/>
        </w:rPr>
        <w:t>Bi-LSTM</w:t>
      </w:r>
      <w:r>
        <w:rPr>
          <w:kern w:val="0"/>
          <w:sz w:val="24"/>
        </w:rPr>
        <w:t>形成互补。此外，</w:t>
      </w:r>
      <w:r>
        <w:rPr>
          <w:kern w:val="0"/>
          <w:sz w:val="24"/>
        </w:rPr>
        <w:t>“</w:t>
      </w:r>
      <w:r>
        <w:rPr>
          <w:kern w:val="0"/>
          <w:sz w:val="24"/>
        </w:rPr>
        <w:t>音频引导视觉</w:t>
      </w:r>
      <w:r>
        <w:rPr>
          <w:kern w:val="0"/>
          <w:sz w:val="24"/>
        </w:rPr>
        <w:t>”</w:t>
      </w:r>
      <w:r>
        <w:rPr>
          <w:kern w:val="0"/>
          <w:sz w:val="24"/>
        </w:rPr>
        <w:t>的注意力机制可以扩展为多头注意力。通过使用多个并行的注意力头，每个头可以关注不同语义子空间的视听关系，例如一个头关注球员动作与欢呼声的关联，另一个头关注裁判哨声与犯规动作的关联，从而获得更丰富的多模态融合特征。</w:t>
      </w:r>
    </w:p>
    <w:p w14:paraId="27791F37" w14:textId="77777777" w:rsidR="009B2477" w:rsidRDefault="00000000">
      <w:pPr>
        <w:spacing w:line="360" w:lineRule="auto"/>
        <w:ind w:firstLineChars="200" w:firstLine="480"/>
        <w:rPr>
          <w:kern w:val="0"/>
          <w:sz w:val="24"/>
        </w:rPr>
      </w:pPr>
      <w:r>
        <w:rPr>
          <w:kern w:val="0"/>
          <w:sz w:val="24"/>
        </w:rPr>
        <w:lastRenderedPageBreak/>
        <w:t>至此，本方法通过</w:t>
      </w:r>
      <w:r>
        <w:rPr>
          <w:kern w:val="0"/>
          <w:sz w:val="24"/>
        </w:rPr>
        <w:t>S1</w:t>
      </w:r>
      <w:r>
        <w:rPr>
          <w:kern w:val="0"/>
          <w:sz w:val="24"/>
        </w:rPr>
        <w:t>至</w:t>
      </w:r>
      <w:r>
        <w:rPr>
          <w:kern w:val="0"/>
          <w:sz w:val="24"/>
        </w:rPr>
        <w:t>S2</w:t>
      </w:r>
      <w:r>
        <w:rPr>
          <w:kern w:val="0"/>
          <w:sz w:val="24"/>
        </w:rPr>
        <w:t>完成了多模态特征的提取与深度融合，得到包含丰富视听语义信息的融合特征序列。接下来，将采用两次定位架构对精彩片段进行检测与边界细化，其整体流程如图</w:t>
      </w:r>
      <w:r>
        <w:rPr>
          <w:kern w:val="0"/>
          <w:sz w:val="24"/>
        </w:rPr>
        <w:t>3</w:t>
      </w:r>
      <w:r>
        <w:rPr>
          <w:kern w:val="0"/>
          <w:sz w:val="24"/>
        </w:rPr>
        <w:t>所示。首先通过粗粒度定位快速筛选出候选片段的中心时间戳，再通过精确定位对这些候选片段进行边界回归，最终获得精确的起止时间。</w:t>
      </w:r>
    </w:p>
    <w:p w14:paraId="24163A50" w14:textId="77777777" w:rsidR="009B2477" w:rsidRDefault="00000000">
      <w:pPr>
        <w:spacing w:line="360" w:lineRule="auto"/>
        <w:ind w:firstLineChars="200" w:firstLine="482"/>
        <w:rPr>
          <w:b/>
          <w:bCs/>
          <w:kern w:val="0"/>
          <w:sz w:val="24"/>
        </w:rPr>
      </w:pPr>
      <w:r>
        <w:rPr>
          <w:b/>
          <w:bCs/>
          <w:kern w:val="0"/>
          <w:sz w:val="24"/>
        </w:rPr>
        <w:t>S3</w:t>
      </w:r>
      <w:r>
        <w:rPr>
          <w:b/>
          <w:bCs/>
          <w:kern w:val="0"/>
          <w:sz w:val="24"/>
        </w:rPr>
        <w:t>：概率预测。</w:t>
      </w:r>
    </w:p>
    <w:p w14:paraId="5CA7108F" w14:textId="77777777" w:rsidR="009B2477" w:rsidRDefault="00000000">
      <w:pPr>
        <w:spacing w:line="360" w:lineRule="auto"/>
        <w:ind w:firstLineChars="200" w:firstLine="480"/>
        <w:rPr>
          <w:kern w:val="0"/>
          <w:sz w:val="24"/>
        </w:rPr>
      </w:pPr>
      <w:r>
        <w:rPr>
          <w:rFonts w:eastAsia="Segoe UI"/>
          <w:color w:val="0F1115"/>
          <w:sz w:val="24"/>
          <w:shd w:val="clear" w:color="auto" w:fill="FFFFFF"/>
        </w:rPr>
        <w:t>概率预测模块</w:t>
      </w:r>
      <w:r>
        <w:rPr>
          <w:kern w:val="0"/>
          <w:sz w:val="24"/>
        </w:rPr>
        <w:t>将融合特征转换为逐帧的精彩事件概率，形成概率曲线。</w:t>
      </w:r>
    </w:p>
    <w:p w14:paraId="0CAC422B" w14:textId="77777777" w:rsidR="009B2477" w:rsidRDefault="00000000">
      <w:pPr>
        <w:spacing w:line="360" w:lineRule="auto"/>
        <w:ind w:firstLineChars="200" w:firstLine="480"/>
        <w:rPr>
          <w:kern w:val="0"/>
          <w:sz w:val="24"/>
        </w:rPr>
      </w:pPr>
      <w:r>
        <w:rPr>
          <w:kern w:val="0"/>
          <w:sz w:val="24"/>
        </w:rPr>
        <w:t>首先，将多模态融合特征序列</w:t>
      </w:r>
      <m:oMath>
        <m:r>
          <m:rPr>
            <m:nor/>
          </m:rPr>
          <w:rPr>
            <w:sz w:val="24"/>
          </w:rPr>
          <m:t>F</m:t>
        </m:r>
      </m:oMath>
      <w:r>
        <w:rPr>
          <w:kern w:val="0"/>
          <w:sz w:val="24"/>
        </w:rPr>
        <w:t>输入一维卷积神经网络（</w:t>
      </w:r>
      <w:r>
        <w:rPr>
          <w:kern w:val="0"/>
          <w:sz w:val="24"/>
        </w:rPr>
        <w:t>1D CNN</w:t>
      </w:r>
      <w:r>
        <w:rPr>
          <w:kern w:val="0"/>
          <w:sz w:val="24"/>
        </w:rPr>
        <w:t>）。</w:t>
      </w:r>
      <w:r>
        <w:rPr>
          <w:kern w:val="0"/>
          <w:sz w:val="24"/>
        </w:rPr>
        <w:t>1D CNN</w:t>
      </w:r>
      <w:r>
        <w:rPr>
          <w:kern w:val="0"/>
          <w:sz w:val="24"/>
        </w:rPr>
        <w:t>通过其卷积核在时间维度上的局部感受野，捕捉事件发生过程中的局部动态结构，并输出各时间点的精彩瞬间概率曲线。</w:t>
      </w:r>
      <w:r>
        <w:rPr>
          <w:kern w:val="0"/>
          <w:sz w:val="24"/>
        </w:rPr>
        <w:t>1D CNN</w:t>
      </w:r>
      <w:r>
        <w:rPr>
          <w:kern w:val="0"/>
          <w:sz w:val="24"/>
        </w:rPr>
        <w:t>对每个原始高维特征</w:t>
      </w:r>
      <m:oMath>
        <m:sSub>
          <m:sSubPr>
            <m:ctrlPr>
              <w:rPr>
                <w:rFonts w:ascii="Cambria Math" w:hAnsi="Cambria Math"/>
                <w:kern w:val="0"/>
                <w:sz w:val="24"/>
              </w:rPr>
            </m:ctrlPr>
          </m:sSubPr>
          <m:e>
            <m:r>
              <m:rPr>
                <m:nor/>
              </m:rPr>
              <w:rPr>
                <w:kern w:val="0"/>
                <w:sz w:val="24"/>
              </w:rPr>
              <m:t>F</m:t>
            </m:r>
          </m:e>
          <m:sub>
            <m:r>
              <m:rPr>
                <m:nor/>
              </m:rPr>
              <w:rPr>
                <w:kern w:val="0"/>
                <w:sz w:val="24"/>
              </w:rPr>
              <m:t>t</m:t>
            </m:r>
          </m:sub>
        </m:sSub>
      </m:oMath>
      <w:r>
        <w:rPr>
          <w:kern w:val="0"/>
          <w:sz w:val="24"/>
        </w:rPr>
        <w:t>进行</w:t>
      </w:r>
      <w:r>
        <w:rPr>
          <w:kern w:val="0"/>
          <w:sz w:val="24"/>
        </w:rPr>
        <w:t>“</w:t>
      </w:r>
      <w:r>
        <w:rPr>
          <w:kern w:val="0"/>
          <w:sz w:val="24"/>
        </w:rPr>
        <w:t>决策归一化</w:t>
      </w:r>
      <w:r>
        <w:rPr>
          <w:kern w:val="0"/>
          <w:sz w:val="24"/>
        </w:rPr>
        <w:t>”</w:t>
      </w:r>
      <w:r>
        <w:rPr>
          <w:kern w:val="0"/>
          <w:sz w:val="24"/>
        </w:rPr>
        <w:t>，将其压缩为标量概率</w:t>
      </w:r>
      <m:oMath>
        <m:sSub>
          <m:sSubPr>
            <m:ctrlPr>
              <w:rPr>
                <w:rFonts w:ascii="Cambria Math" w:hAnsi="Cambria Math"/>
                <w:kern w:val="0"/>
                <w:sz w:val="24"/>
              </w:rPr>
            </m:ctrlPr>
          </m:sSubPr>
          <m:e>
            <m:r>
              <m:rPr>
                <m:nor/>
              </m:rPr>
              <w:rPr>
                <w:kern w:val="0"/>
                <w:sz w:val="24"/>
              </w:rPr>
              <m:t>p</m:t>
            </m:r>
          </m:e>
          <m:sub>
            <m:r>
              <m:rPr>
                <m:nor/>
              </m:rPr>
              <w:rPr>
                <w:kern w:val="0"/>
                <w:sz w:val="24"/>
              </w:rPr>
              <m:t>t</m:t>
            </m:r>
          </m:sub>
        </m:sSub>
        <m:r>
          <m:rPr>
            <m:nor/>
          </m:rPr>
          <w:rPr>
            <w:kern w:val="0"/>
            <w:sz w:val="24"/>
          </w:rPr>
          <m:t>∈(0,1)</m:t>
        </m:r>
      </m:oMath>
      <w:r>
        <w:rPr>
          <w:kern w:val="0"/>
          <w:sz w:val="24"/>
        </w:rPr>
        <w:t>。</w:t>
      </w:r>
    </w:p>
    <w:p w14:paraId="25A439AA" w14:textId="77777777" w:rsidR="009B2477" w:rsidRDefault="00000000">
      <w:pPr>
        <w:spacing w:line="360" w:lineRule="auto"/>
        <w:ind w:firstLineChars="200" w:firstLine="480"/>
        <w:rPr>
          <w:kern w:val="0"/>
          <w:sz w:val="24"/>
        </w:rPr>
      </w:pPr>
      <w:r>
        <w:rPr>
          <w:kern w:val="0"/>
          <w:sz w:val="24"/>
        </w:rPr>
        <w:t>其次，网络采用</w:t>
      </w:r>
      <w:r>
        <w:rPr>
          <w:kern w:val="0"/>
          <w:sz w:val="24"/>
        </w:rPr>
        <w:t>S1</w:t>
      </w:r>
      <w:r>
        <w:rPr>
          <w:kern w:val="0"/>
          <w:sz w:val="24"/>
        </w:rPr>
        <w:t>构建的二值标签序列</w:t>
      </w:r>
      <m:oMath>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oMath>
      <w:r>
        <w:rPr>
          <w:sz w:val="24"/>
        </w:rPr>
        <w:t>∈{0,1}</w:t>
      </w:r>
      <w:r>
        <w:rPr>
          <w:kern w:val="0"/>
          <w:sz w:val="24"/>
        </w:rPr>
        <w:t>作为监督信号作为监督信号，并使用二元交叉熵损失函数</w:t>
      </w:r>
      <m:oMath>
        <m:sSub>
          <m:sSubPr>
            <m:ctrlPr>
              <w:rPr>
                <w:rFonts w:ascii="Cambria Math" w:hAnsi="Cambria Math"/>
                <w:sz w:val="24"/>
              </w:rPr>
            </m:ctrlPr>
          </m:sSubPr>
          <m:e>
            <m:r>
              <m:rPr>
                <m:sty m:val="p"/>
              </m:rPr>
              <w:rPr>
                <w:rFonts w:ascii="Cambria Math" w:hAnsi="Cambria Math"/>
                <w:sz w:val="24"/>
              </w:rPr>
              <m:t>L</m:t>
            </m:r>
          </m:e>
          <m:sub>
            <m:r>
              <m:rPr>
                <m:nor/>
              </m:rPr>
              <w:rPr>
                <w:rFonts w:eastAsia="Cambria Math"/>
                <w:sz w:val="24"/>
              </w:rPr>
              <m:t>BCE</m:t>
            </m:r>
          </m:sub>
        </m:sSub>
        <m:r>
          <m:rPr>
            <m:nor/>
          </m:rPr>
          <w:rPr>
            <w:rFonts w:eastAsia="Cambria Math"/>
            <w:sz w:val="24"/>
          </w:rPr>
          <m:t>=-</m:t>
        </m:r>
        <m:f>
          <m:fPr>
            <m:ctrlPr>
              <w:rPr>
                <w:rFonts w:ascii="Cambria Math" w:hAnsi="Cambria Math"/>
                <w:sz w:val="24"/>
              </w:rPr>
            </m:ctrlPr>
          </m:fPr>
          <m:num>
            <m:r>
              <m:rPr>
                <m:nor/>
              </m:rPr>
              <w:rPr>
                <w:rFonts w:eastAsia="Cambria Math"/>
                <w:sz w:val="24"/>
              </w:rPr>
              <m:t>1</m:t>
            </m:r>
          </m:num>
          <m:den>
            <m:r>
              <m:rPr>
                <m:nor/>
              </m:rPr>
              <w:rPr>
                <w:rFonts w:eastAsia="Cambria Math"/>
                <w:sz w:val="24"/>
              </w:rPr>
              <m:t>T</m:t>
            </m:r>
          </m:den>
        </m:f>
        <m:sSubSup>
          <m:sSubSupPr>
            <m:ctrlPr>
              <w:rPr>
                <w:rFonts w:ascii="Cambria Math" w:hAnsi="Cambria Math"/>
                <w:sz w:val="24"/>
              </w:rPr>
            </m:ctrlPr>
          </m:sSubSupPr>
          <m:e>
            <m:r>
              <m:rPr>
                <m:nor/>
              </m:rPr>
              <w:rPr>
                <w:rFonts w:eastAsia="Cambria Math"/>
                <w:sz w:val="24"/>
              </w:rPr>
              <m:t>∑</m:t>
            </m:r>
          </m:e>
          <m:sub>
            <m:r>
              <m:rPr>
                <m:nor/>
              </m:rPr>
              <w:rPr>
                <w:rFonts w:eastAsia="Cambria Math"/>
                <w:sz w:val="24"/>
              </w:rPr>
              <m:t>t=1</m:t>
            </m:r>
          </m:sub>
          <m:sup>
            <m:r>
              <m:rPr>
                <m:nor/>
              </m:rPr>
              <w:rPr>
                <w:rFonts w:eastAsia="Cambria Math"/>
                <w:sz w:val="24"/>
              </w:rPr>
              <m:t>T</m:t>
            </m:r>
          </m:sup>
        </m:sSubSup>
        <m:d>
          <m:dPr>
            <m:ctrlPr>
              <w:rPr>
                <w:rFonts w:ascii="Cambria Math" w:hAnsi="Cambria Math"/>
                <w:sz w:val="24"/>
              </w:rPr>
            </m:ctrlPr>
          </m:dPr>
          <m:e>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r>
              <m:rPr>
                <m:nor/>
              </m:rPr>
              <w:rPr>
                <w:rFonts w:eastAsia="Cambria Math"/>
                <w:sz w:val="24"/>
              </w:rPr>
              <m:t>log</m:t>
            </m:r>
            <m:sSub>
              <m:sSubPr>
                <m:ctrlPr>
                  <w:rPr>
                    <w:rFonts w:ascii="Cambria Math" w:hAnsi="Cambria Math"/>
                    <w:sz w:val="24"/>
                  </w:rPr>
                </m:ctrlPr>
              </m:sSubPr>
              <m:e>
                <m:r>
                  <m:rPr>
                    <m:nor/>
                  </m:rPr>
                  <w:rPr>
                    <w:rFonts w:eastAsia="Cambria Math"/>
                    <w:sz w:val="24"/>
                  </w:rPr>
                  <m:t>p</m:t>
                </m:r>
              </m:e>
              <m:sub>
                <m:r>
                  <m:rPr>
                    <m:nor/>
                  </m:rPr>
                  <w:rPr>
                    <w:rFonts w:eastAsia="Cambria Math"/>
                    <w:sz w:val="24"/>
                  </w:rPr>
                  <m:t>t</m:t>
                </m:r>
              </m:sub>
            </m:sSub>
            <m:r>
              <m:rPr>
                <m:nor/>
              </m:rPr>
              <w:rPr>
                <w:rFonts w:eastAsia="Cambria Math"/>
                <w:sz w:val="24"/>
              </w:rPr>
              <m:t>+</m:t>
            </m:r>
            <m:d>
              <m:dPr>
                <m:ctrlPr>
                  <w:rPr>
                    <w:rFonts w:ascii="Cambria Math" w:hAnsi="Cambria Math"/>
                    <w:sz w:val="24"/>
                  </w:rPr>
                </m:ctrlPr>
              </m:dPr>
              <m:e>
                <m:r>
                  <m:rPr>
                    <m:nor/>
                  </m:rPr>
                  <w:rPr>
                    <w:rFonts w:eastAsia="Cambria Math"/>
                    <w:sz w:val="24"/>
                  </w:rPr>
                  <m:t>1-</m:t>
                </m:r>
                <m:sSub>
                  <m:sSubPr>
                    <m:ctrlPr>
                      <w:rPr>
                        <w:rFonts w:ascii="Cambria Math" w:hAnsi="Cambria Math"/>
                        <w:sz w:val="24"/>
                      </w:rPr>
                    </m:ctrlPr>
                  </m:sSubPr>
                  <m:e>
                    <m:r>
                      <m:rPr>
                        <m:nor/>
                      </m:rPr>
                      <w:rPr>
                        <w:rFonts w:eastAsia="Cambria Math"/>
                        <w:sz w:val="24"/>
                      </w:rPr>
                      <m:t>y</m:t>
                    </m:r>
                  </m:e>
                  <m:sub>
                    <m:r>
                      <m:rPr>
                        <m:nor/>
                      </m:rPr>
                      <w:rPr>
                        <w:rFonts w:eastAsia="Cambria Math"/>
                        <w:sz w:val="24"/>
                      </w:rPr>
                      <m:t>t</m:t>
                    </m:r>
                  </m:sub>
                </m:sSub>
              </m:e>
            </m:d>
            <m:r>
              <m:rPr>
                <m:nor/>
              </m:rPr>
              <w:rPr>
                <w:rFonts w:eastAsia="Cambria Math"/>
                <w:sz w:val="24"/>
              </w:rPr>
              <m:t>log</m:t>
            </m:r>
            <m:d>
              <m:dPr>
                <m:ctrlPr>
                  <w:rPr>
                    <w:rFonts w:ascii="Cambria Math" w:hAnsi="Cambria Math"/>
                    <w:sz w:val="24"/>
                  </w:rPr>
                </m:ctrlPr>
              </m:dPr>
              <m:e>
                <m:r>
                  <m:rPr>
                    <m:nor/>
                  </m:rPr>
                  <w:rPr>
                    <w:rFonts w:eastAsia="Cambria Math"/>
                    <w:sz w:val="24"/>
                  </w:rPr>
                  <m:t>1-</m:t>
                </m:r>
                <m:sSub>
                  <m:sSubPr>
                    <m:ctrlPr>
                      <w:rPr>
                        <w:rFonts w:ascii="Cambria Math" w:hAnsi="Cambria Math"/>
                        <w:sz w:val="24"/>
                      </w:rPr>
                    </m:ctrlPr>
                  </m:sSubPr>
                  <m:e>
                    <m:r>
                      <m:rPr>
                        <m:nor/>
                      </m:rPr>
                      <w:rPr>
                        <w:rFonts w:eastAsia="Cambria Math"/>
                        <w:sz w:val="24"/>
                      </w:rPr>
                      <m:t>p</m:t>
                    </m:r>
                  </m:e>
                  <m:sub>
                    <m:r>
                      <m:rPr>
                        <m:nor/>
                      </m:rPr>
                      <w:rPr>
                        <w:rFonts w:eastAsia="Cambria Math"/>
                        <w:sz w:val="24"/>
                      </w:rPr>
                      <m:t>t</m:t>
                    </m:r>
                  </m:sub>
                </m:sSub>
              </m:e>
            </m:d>
          </m:e>
        </m:d>
      </m:oMath>
      <w:r>
        <w:rPr>
          <w:kern w:val="0"/>
          <w:sz w:val="24"/>
        </w:rPr>
        <w:t>进行训练。该损失函数不仅更新</w:t>
      </w:r>
      <w:r>
        <w:rPr>
          <w:kern w:val="0"/>
          <w:sz w:val="24"/>
        </w:rPr>
        <w:t>1D CNN</w:t>
      </w:r>
      <w:r>
        <w:rPr>
          <w:kern w:val="0"/>
          <w:sz w:val="24"/>
        </w:rPr>
        <w:t>的参数，还会通过端到端的反向传播，优化上游的</w:t>
      </w:r>
      <w:r>
        <w:rPr>
          <w:kern w:val="0"/>
          <w:sz w:val="24"/>
        </w:rPr>
        <w:t>Bi-LSTM</w:t>
      </w:r>
      <w:r>
        <w:rPr>
          <w:kern w:val="0"/>
          <w:sz w:val="24"/>
        </w:rPr>
        <w:t>编码器和注意力投影矩阵</w:t>
      </w:r>
      <m:oMath>
        <m:sSub>
          <m:sSubPr>
            <m:ctrlPr>
              <w:rPr>
                <w:rFonts w:ascii="Cambria Math" w:hAnsi="Cambria Math"/>
                <w:sz w:val="24"/>
              </w:rPr>
            </m:ctrlPr>
          </m:sSubPr>
          <m:e>
            <m:r>
              <m:rPr>
                <m:nor/>
              </m:rPr>
              <w:rPr>
                <w:rFonts w:eastAsia="Cambria Math"/>
                <w:sz w:val="24"/>
              </w:rPr>
              <m:t>W</m:t>
            </m:r>
          </m:e>
          <m:sub>
            <m:r>
              <m:rPr>
                <m:nor/>
              </m:rPr>
              <w:rPr>
                <w:rFonts w:eastAsia="Cambria Math"/>
                <w:sz w:val="24"/>
              </w:rPr>
              <m:t>q</m:t>
            </m:r>
          </m:sub>
        </m:sSub>
        <m:r>
          <m:rPr>
            <m:nor/>
          </m:rPr>
          <w:rPr>
            <w:sz w:val="24"/>
          </w:rPr>
          <m:t>、</m:t>
        </m:r>
        <m:sSub>
          <m:sSubPr>
            <m:ctrlPr>
              <w:rPr>
                <w:rFonts w:ascii="Cambria Math" w:hAnsi="Cambria Math"/>
                <w:sz w:val="24"/>
              </w:rPr>
            </m:ctrlPr>
          </m:sSubPr>
          <m:e>
            <m:r>
              <m:rPr>
                <m:nor/>
              </m:rPr>
              <w:rPr>
                <w:rFonts w:eastAsia="Cambria Math"/>
                <w:sz w:val="24"/>
              </w:rPr>
              <m:t>W</m:t>
            </m:r>
          </m:e>
          <m:sub>
            <m:r>
              <m:rPr>
                <m:nor/>
              </m:rPr>
              <w:rPr>
                <w:rFonts w:eastAsia="Cambria Math"/>
                <w:sz w:val="24"/>
              </w:rPr>
              <m:t>k</m:t>
            </m:r>
          </m:sub>
        </m:sSub>
      </m:oMath>
      <w:r>
        <w:rPr>
          <w:sz w:val="24"/>
        </w:rPr>
        <w:t>、</w:t>
      </w:r>
      <m:oMath>
        <m:sSub>
          <m:sSubPr>
            <m:ctrlPr>
              <w:rPr>
                <w:rFonts w:ascii="Cambria Math" w:hAnsi="Cambria Math"/>
                <w:sz w:val="24"/>
              </w:rPr>
            </m:ctrlPr>
          </m:sSubPr>
          <m:e>
            <m:r>
              <m:rPr>
                <m:nor/>
              </m:rPr>
              <w:rPr>
                <w:rFonts w:eastAsia="Cambria Math"/>
                <w:sz w:val="24"/>
              </w:rPr>
              <m:t>W</m:t>
            </m:r>
          </m:e>
          <m:sub>
            <m:r>
              <m:rPr>
                <m:nor/>
              </m:rPr>
              <w:rPr>
                <w:rFonts w:eastAsia="Cambria Math"/>
                <w:sz w:val="24"/>
              </w:rPr>
              <m:t>v</m:t>
            </m:r>
          </m:sub>
        </m:sSub>
      </m:oMath>
      <w:r>
        <w:rPr>
          <w:kern w:val="0"/>
          <w:sz w:val="24"/>
        </w:rPr>
        <w:t>。</w:t>
      </w:r>
    </w:p>
    <w:p w14:paraId="4FAAE56B" w14:textId="77777777" w:rsidR="009B2477" w:rsidRDefault="00000000">
      <w:pPr>
        <w:spacing w:line="360" w:lineRule="auto"/>
        <w:ind w:firstLineChars="200" w:firstLine="480"/>
        <w:rPr>
          <w:kern w:val="0"/>
          <w:sz w:val="24"/>
        </w:rPr>
      </w:pPr>
      <w:r>
        <w:rPr>
          <w:kern w:val="0"/>
          <w:sz w:val="24"/>
        </w:rPr>
        <w:t>训练完成后，对于输入序列，网络逐时间步输出预测概率序列</w:t>
      </w:r>
      <m:oMath>
        <m:r>
          <m:rPr>
            <m:nor/>
          </m:rPr>
          <w:rPr>
            <w:kern w:val="0"/>
            <w:sz w:val="24"/>
          </w:rPr>
          <m:t>P={</m:t>
        </m:r>
        <m:sSub>
          <m:sSubPr>
            <m:ctrlPr>
              <w:rPr>
                <w:rFonts w:ascii="Cambria Math" w:hAnsi="Cambria Math"/>
                <w:kern w:val="0"/>
                <w:sz w:val="24"/>
              </w:rPr>
            </m:ctrlPr>
          </m:sSubPr>
          <m:e>
            <m:r>
              <m:rPr>
                <m:nor/>
              </m:rPr>
              <w:rPr>
                <w:kern w:val="0"/>
                <w:sz w:val="24"/>
              </w:rPr>
              <m:t>p</m:t>
            </m:r>
          </m:e>
          <m:sub>
            <m:r>
              <m:rPr>
                <m:nor/>
              </m:rPr>
              <w:rPr>
                <w:kern w:val="0"/>
                <w:sz w:val="24"/>
              </w:rPr>
              <m:t>1</m:t>
            </m:r>
          </m:sub>
        </m:sSub>
        <m:r>
          <m:rPr>
            <m:nor/>
          </m:rPr>
          <w:rPr>
            <w:kern w:val="0"/>
            <w:sz w:val="24"/>
          </w:rPr>
          <m:t>,</m:t>
        </m:r>
        <m:sSub>
          <m:sSubPr>
            <m:ctrlPr>
              <w:rPr>
                <w:rFonts w:ascii="Cambria Math" w:hAnsi="Cambria Math"/>
                <w:kern w:val="0"/>
                <w:sz w:val="24"/>
              </w:rPr>
            </m:ctrlPr>
          </m:sSubPr>
          <m:e>
            <m:r>
              <m:rPr>
                <m:nor/>
              </m:rPr>
              <w:rPr>
                <w:kern w:val="0"/>
                <w:sz w:val="24"/>
              </w:rPr>
              <m:t>p</m:t>
            </m:r>
          </m:e>
          <m:sub>
            <m:r>
              <m:rPr>
                <m:nor/>
              </m:rPr>
              <w:rPr>
                <w:kern w:val="0"/>
                <w:sz w:val="24"/>
              </w:rPr>
              <m:t>2</m:t>
            </m:r>
          </m:sub>
        </m:sSub>
        <m:r>
          <m:rPr>
            <m:nor/>
          </m:rPr>
          <w:rPr>
            <w:kern w:val="0"/>
            <w:sz w:val="24"/>
          </w:rPr>
          <m:t>,…,</m:t>
        </m:r>
        <m:sSub>
          <m:sSubPr>
            <m:ctrlPr>
              <w:rPr>
                <w:rFonts w:ascii="Cambria Math" w:hAnsi="Cambria Math"/>
                <w:kern w:val="0"/>
                <w:sz w:val="24"/>
              </w:rPr>
            </m:ctrlPr>
          </m:sSubPr>
          <m:e>
            <m:r>
              <m:rPr>
                <m:nor/>
              </m:rPr>
              <w:rPr>
                <w:kern w:val="0"/>
                <w:sz w:val="24"/>
              </w:rPr>
              <m:t>p</m:t>
            </m:r>
          </m:e>
          <m:sub>
            <m:r>
              <m:rPr>
                <m:nor/>
              </m:rPr>
              <w:rPr>
                <w:kern w:val="0"/>
                <w:sz w:val="24"/>
              </w:rPr>
              <m:t>T</m:t>
            </m:r>
          </m:sub>
        </m:sSub>
        <m:r>
          <m:rPr>
            <m:nor/>
          </m:rPr>
          <w:rPr>
            <w:kern w:val="0"/>
            <w:sz w:val="24"/>
          </w:rPr>
          <m:t>}</m:t>
        </m:r>
      </m:oMath>
      <w:r>
        <w:rPr>
          <w:kern w:val="0"/>
          <w:sz w:val="24"/>
        </w:rPr>
        <w:t>，构成一条连续的精彩程度概率曲线，反映整场比赛中精彩程度随时间的变化趋势。</w:t>
      </w:r>
    </w:p>
    <w:p w14:paraId="151966E5" w14:textId="77777777" w:rsidR="009B2477" w:rsidRDefault="00000000">
      <w:pPr>
        <w:spacing w:line="360" w:lineRule="auto"/>
        <w:ind w:firstLineChars="200" w:firstLine="480"/>
        <w:rPr>
          <w:kern w:val="0"/>
          <w:sz w:val="24"/>
        </w:rPr>
      </w:pPr>
      <w:r>
        <w:rPr>
          <w:kern w:val="0"/>
          <w:sz w:val="24"/>
        </w:rPr>
        <w:t>在损失函数确定后，本模块利用反向传播算法结合梯度下降类优化方法对网络进行端到端训练。</w:t>
      </w:r>
      <w:r>
        <w:rPr>
          <w:sz w:val="24"/>
        </w:rPr>
        <w:t>具体而言，</w:t>
      </w:r>
      <w:r>
        <w:rPr>
          <w:kern w:val="0"/>
          <w:sz w:val="24"/>
        </w:rPr>
        <w:t>二元交叉熵（</w:t>
      </w:r>
      <w:r>
        <w:rPr>
          <w:kern w:val="0"/>
          <w:sz w:val="24"/>
        </w:rPr>
        <w:t>BCE</w:t>
      </w:r>
      <w:r>
        <w:rPr>
          <w:kern w:val="0"/>
          <w:sz w:val="24"/>
        </w:rPr>
        <w:t>）损失首先对</w:t>
      </w:r>
      <w:r>
        <w:rPr>
          <w:kern w:val="0"/>
          <w:sz w:val="24"/>
        </w:rPr>
        <w:t>1D CNN</w:t>
      </w:r>
      <w:r>
        <w:rPr>
          <w:kern w:val="0"/>
          <w:sz w:val="24"/>
        </w:rPr>
        <w:t>的卷积核权重及后续全连接层参数求取梯度，并沿计算图向上游传播。各层参数均在负梯度方向进行迭代更新，使训练损失在多轮迭代中逐步收敛至较小值。当训练完成并且网络参数收敛后，</w:t>
      </w:r>
      <w:r>
        <w:rPr>
          <w:kern w:val="0"/>
          <w:sz w:val="24"/>
        </w:rPr>
        <w:t>1D CNN</w:t>
      </w:r>
      <w:r>
        <w:rPr>
          <w:kern w:val="0"/>
          <w:sz w:val="24"/>
        </w:rPr>
        <w:t>便能够对任意长度的融合特征序列执行时序推理。对于输入序列</w:t>
      </w:r>
      <m:oMath>
        <m:r>
          <m:rPr>
            <m:nor/>
          </m:rPr>
          <w:rPr>
            <w:kern w:val="0"/>
            <w:sz w:val="24"/>
          </w:rPr>
          <m:t>F={</m:t>
        </m:r>
        <m:sSub>
          <m:sSubPr>
            <m:ctrlPr>
              <w:rPr>
                <w:rFonts w:ascii="Cambria Math" w:hAnsi="Cambria Math"/>
                <w:kern w:val="0"/>
                <w:sz w:val="24"/>
              </w:rPr>
            </m:ctrlPr>
          </m:sSubPr>
          <m:e>
            <m:r>
              <m:rPr>
                <m:nor/>
              </m:rPr>
              <w:rPr>
                <w:kern w:val="0"/>
                <w:sz w:val="24"/>
              </w:rPr>
              <m:t>f</m:t>
            </m:r>
          </m:e>
          <m:sub>
            <m:r>
              <m:rPr>
                <m:nor/>
              </m:rPr>
              <w:rPr>
                <w:kern w:val="0"/>
                <w:sz w:val="24"/>
              </w:rPr>
              <m:t>1</m:t>
            </m:r>
          </m:sub>
        </m:sSub>
        <m:r>
          <m:rPr>
            <m:nor/>
          </m:rPr>
          <w:rPr>
            <w:kern w:val="0"/>
            <w:sz w:val="24"/>
          </w:rPr>
          <m:t>,</m:t>
        </m:r>
        <m:sSub>
          <m:sSubPr>
            <m:ctrlPr>
              <w:rPr>
                <w:rFonts w:ascii="Cambria Math" w:hAnsi="Cambria Math"/>
                <w:kern w:val="0"/>
                <w:sz w:val="24"/>
              </w:rPr>
            </m:ctrlPr>
          </m:sSubPr>
          <m:e>
            <m:r>
              <m:rPr>
                <m:nor/>
              </m:rPr>
              <w:rPr>
                <w:kern w:val="0"/>
                <w:sz w:val="24"/>
              </w:rPr>
              <m:t>f</m:t>
            </m:r>
          </m:e>
          <m:sub>
            <m:r>
              <m:rPr>
                <m:nor/>
              </m:rPr>
              <w:rPr>
                <w:kern w:val="0"/>
                <w:sz w:val="24"/>
              </w:rPr>
              <m:t>2</m:t>
            </m:r>
          </m:sub>
        </m:sSub>
        <m:r>
          <m:rPr>
            <m:nor/>
          </m:rPr>
          <w:rPr>
            <w:kern w:val="0"/>
            <w:sz w:val="24"/>
          </w:rPr>
          <m:t>,…,</m:t>
        </m:r>
        <m:sSub>
          <m:sSubPr>
            <m:ctrlPr>
              <w:rPr>
                <w:rFonts w:ascii="Cambria Math" w:hAnsi="Cambria Math"/>
                <w:kern w:val="0"/>
                <w:sz w:val="24"/>
              </w:rPr>
            </m:ctrlPr>
          </m:sSubPr>
          <m:e>
            <m:r>
              <m:rPr>
                <m:nor/>
              </m:rPr>
              <w:rPr>
                <w:kern w:val="0"/>
                <w:sz w:val="24"/>
              </w:rPr>
              <m:t>f</m:t>
            </m:r>
          </m:e>
          <m:sub>
            <m:r>
              <m:rPr>
                <m:nor/>
              </m:rPr>
              <w:rPr>
                <w:kern w:val="0"/>
                <w:sz w:val="24"/>
              </w:rPr>
              <m:t>T</m:t>
            </m:r>
          </m:sub>
        </m:sSub>
        <m:r>
          <m:rPr>
            <m:nor/>
          </m:rPr>
          <w:rPr>
            <w:kern w:val="0"/>
            <w:sz w:val="24"/>
          </w:rPr>
          <m:t>}</m:t>
        </m:r>
      </m:oMath>
      <w:r>
        <w:rPr>
          <w:kern w:val="0"/>
          <w:sz w:val="24"/>
        </w:rPr>
        <w:t>，网络会在每个时间点输出对应的预测概率</w:t>
      </w:r>
      <m:oMath>
        <m:sSub>
          <m:sSubPr>
            <m:ctrlPr>
              <w:rPr>
                <w:rFonts w:ascii="Cambria Math" w:hAnsi="Cambria Math"/>
                <w:kern w:val="0"/>
                <w:sz w:val="24"/>
              </w:rPr>
            </m:ctrlPr>
          </m:sSubPr>
          <m:e>
            <m:r>
              <m:rPr>
                <m:nor/>
              </m:rPr>
              <w:rPr>
                <w:kern w:val="0"/>
                <w:sz w:val="24"/>
              </w:rPr>
              <m:t>p</m:t>
            </m:r>
          </m:e>
          <m:sub>
            <m:r>
              <m:rPr>
                <m:nor/>
              </m:rPr>
              <w:rPr>
                <w:kern w:val="0"/>
                <w:sz w:val="24"/>
              </w:rPr>
              <m:t>t</m:t>
            </m:r>
          </m:sub>
        </m:sSub>
      </m:oMath>
      <w:r>
        <w:rPr>
          <w:kern w:val="0"/>
          <w:sz w:val="24"/>
        </w:rPr>
        <w:t>，从而形成逐帧的概率序列</w:t>
      </w:r>
      <m:oMath>
        <m:r>
          <m:rPr>
            <m:nor/>
          </m:rPr>
          <w:rPr>
            <w:kern w:val="0"/>
            <w:sz w:val="24"/>
          </w:rPr>
          <m:t>P={</m:t>
        </m:r>
        <m:sSub>
          <m:sSubPr>
            <m:ctrlPr>
              <w:rPr>
                <w:rFonts w:ascii="Cambria Math" w:hAnsi="Cambria Math"/>
                <w:kern w:val="0"/>
                <w:sz w:val="24"/>
              </w:rPr>
            </m:ctrlPr>
          </m:sSubPr>
          <m:e>
            <m:r>
              <m:rPr>
                <m:nor/>
              </m:rPr>
              <w:rPr>
                <w:kern w:val="0"/>
                <w:sz w:val="24"/>
              </w:rPr>
              <m:t>p</m:t>
            </m:r>
          </m:e>
          <m:sub>
            <m:r>
              <m:rPr>
                <m:nor/>
              </m:rPr>
              <w:rPr>
                <w:kern w:val="0"/>
                <w:sz w:val="24"/>
              </w:rPr>
              <m:t>1</m:t>
            </m:r>
          </m:sub>
        </m:sSub>
        <m:r>
          <m:rPr>
            <m:nor/>
          </m:rPr>
          <w:rPr>
            <w:kern w:val="0"/>
            <w:sz w:val="24"/>
          </w:rPr>
          <m:t>,</m:t>
        </m:r>
        <m:sSub>
          <m:sSubPr>
            <m:ctrlPr>
              <w:rPr>
                <w:rFonts w:ascii="Cambria Math" w:hAnsi="Cambria Math"/>
                <w:kern w:val="0"/>
                <w:sz w:val="24"/>
              </w:rPr>
            </m:ctrlPr>
          </m:sSubPr>
          <m:e>
            <m:r>
              <m:rPr>
                <m:nor/>
              </m:rPr>
              <w:rPr>
                <w:kern w:val="0"/>
                <w:sz w:val="24"/>
              </w:rPr>
              <m:t>p</m:t>
            </m:r>
          </m:e>
          <m:sub>
            <m:r>
              <m:rPr>
                <m:nor/>
              </m:rPr>
              <w:rPr>
                <w:kern w:val="0"/>
                <w:sz w:val="24"/>
              </w:rPr>
              <m:t>2</m:t>
            </m:r>
          </m:sub>
        </m:sSub>
        <m:r>
          <m:rPr>
            <m:nor/>
          </m:rPr>
          <w:rPr>
            <w:kern w:val="0"/>
            <w:sz w:val="24"/>
          </w:rPr>
          <m:t>,…,</m:t>
        </m:r>
        <m:sSub>
          <m:sSubPr>
            <m:ctrlPr>
              <w:rPr>
                <w:rFonts w:ascii="Cambria Math" w:hAnsi="Cambria Math"/>
                <w:kern w:val="0"/>
                <w:sz w:val="24"/>
              </w:rPr>
            </m:ctrlPr>
          </m:sSubPr>
          <m:e>
            <m:r>
              <m:rPr>
                <m:nor/>
              </m:rPr>
              <w:rPr>
                <w:kern w:val="0"/>
                <w:sz w:val="24"/>
              </w:rPr>
              <m:t>p</m:t>
            </m:r>
          </m:e>
          <m:sub>
            <m:r>
              <m:rPr>
                <m:nor/>
              </m:rPr>
              <w:rPr>
                <w:kern w:val="0"/>
                <w:sz w:val="24"/>
              </w:rPr>
              <m:t>T</m:t>
            </m:r>
          </m:sub>
        </m:sSub>
        <m:r>
          <m:rPr>
            <m:nor/>
          </m:rPr>
          <w:rPr>
            <w:kern w:val="0"/>
            <w:sz w:val="24"/>
          </w:rPr>
          <m:t>}</m:t>
        </m:r>
      </m:oMath>
      <w:r>
        <w:rPr>
          <w:kern w:val="0"/>
          <w:sz w:val="24"/>
        </w:rPr>
        <w:t>。</w:t>
      </w:r>
    </w:p>
    <w:p w14:paraId="5D10CD8A" w14:textId="77777777" w:rsidR="009B2477" w:rsidRDefault="00000000">
      <w:pPr>
        <w:spacing w:line="360" w:lineRule="auto"/>
        <w:ind w:firstLineChars="200" w:firstLine="480"/>
        <w:rPr>
          <w:kern w:val="0"/>
          <w:sz w:val="24"/>
        </w:rPr>
      </w:pPr>
      <w:r>
        <w:rPr>
          <w:color w:val="0000FF"/>
          <w:kern w:val="0"/>
          <w:sz w:val="24"/>
        </w:rPr>
        <w:t>在一个变形例中，</w:t>
      </w:r>
      <w:r>
        <w:rPr>
          <w:kern w:val="0"/>
          <w:sz w:val="24"/>
        </w:rPr>
        <w:t>1D CNN</w:t>
      </w:r>
      <w:r>
        <w:rPr>
          <w:kern w:val="0"/>
          <w:sz w:val="24"/>
        </w:rPr>
        <w:t>可以替换为其他时序建模网络，例如时序卷积网络（</w:t>
      </w:r>
      <w:r>
        <w:rPr>
          <w:kern w:val="0"/>
          <w:sz w:val="24"/>
        </w:rPr>
        <w:t>TCN</w:t>
      </w:r>
      <w:r>
        <w:rPr>
          <w:kern w:val="0"/>
          <w:sz w:val="24"/>
        </w:rPr>
        <w:t>）或堆叠的门控循环单元（</w:t>
      </w:r>
      <w:r>
        <w:rPr>
          <w:kern w:val="0"/>
          <w:sz w:val="24"/>
        </w:rPr>
        <w:t>GRU</w:t>
      </w:r>
      <w:r>
        <w:rPr>
          <w:kern w:val="0"/>
          <w:sz w:val="24"/>
        </w:rPr>
        <w:t>）。损失函数除了二元交叉熵，还可以引入</w:t>
      </w:r>
      <w:r>
        <w:rPr>
          <w:kern w:val="0"/>
          <w:sz w:val="24"/>
        </w:rPr>
        <w:t>Focal Loss</w:t>
      </w:r>
      <w:r>
        <w:rPr>
          <w:kern w:val="0"/>
          <w:sz w:val="24"/>
        </w:rPr>
        <w:t>来解决正负样本（精彩片段</w:t>
      </w:r>
      <w:r>
        <w:rPr>
          <w:kern w:val="0"/>
          <w:sz w:val="24"/>
        </w:rPr>
        <w:t>vs</w:t>
      </w:r>
      <w:r>
        <w:rPr>
          <w:kern w:val="0"/>
          <w:sz w:val="24"/>
        </w:rPr>
        <w:t>普通片段）不平衡的问题，使得模型更加关注难以分类的样本。</w:t>
      </w:r>
    </w:p>
    <w:p w14:paraId="38FC0F83" w14:textId="77777777" w:rsidR="009B2477" w:rsidRDefault="00000000">
      <w:pPr>
        <w:spacing w:line="360" w:lineRule="auto"/>
        <w:ind w:firstLineChars="200" w:firstLine="482"/>
        <w:rPr>
          <w:b/>
          <w:bCs/>
          <w:kern w:val="0"/>
          <w:sz w:val="24"/>
        </w:rPr>
      </w:pPr>
      <w:r>
        <w:rPr>
          <w:b/>
          <w:bCs/>
          <w:kern w:val="0"/>
          <w:sz w:val="24"/>
        </w:rPr>
        <w:t>S4</w:t>
      </w:r>
      <w:r>
        <w:rPr>
          <w:b/>
          <w:bCs/>
          <w:kern w:val="0"/>
          <w:sz w:val="24"/>
        </w:rPr>
        <w:t>：粗粒度定位。</w:t>
      </w:r>
    </w:p>
    <w:p w14:paraId="01E730F0" w14:textId="77777777" w:rsidR="009B2477" w:rsidRDefault="00000000">
      <w:pPr>
        <w:spacing w:line="360" w:lineRule="auto"/>
        <w:ind w:firstLineChars="200" w:firstLine="480"/>
        <w:rPr>
          <w:kern w:val="0"/>
          <w:sz w:val="24"/>
        </w:rPr>
      </w:pPr>
      <w:r>
        <w:rPr>
          <w:kern w:val="0"/>
          <w:sz w:val="24"/>
        </w:rPr>
        <w:t>粗粒度定位模块从概率曲线中快速、自适应地定位出候选精彩片段的中心时间戳，其输出为精彩片段粗粒度时间戳。为克服因比赛节奏、环境噪声与事件密度差异导致的概率曲线波动，避免固定阈值引发的漏检与误检，采用基于全局统计构建自适应阈值。</w:t>
      </w:r>
    </w:p>
    <w:p w14:paraId="1FEA626C" w14:textId="77777777" w:rsidR="009B2477" w:rsidRDefault="00000000">
      <w:pPr>
        <w:spacing w:line="360" w:lineRule="auto"/>
        <w:ind w:firstLineChars="200" w:firstLine="480"/>
        <w:rPr>
          <w:kern w:val="0"/>
          <w:sz w:val="24"/>
        </w:rPr>
      </w:pPr>
      <w:r>
        <w:rPr>
          <w:kern w:val="0"/>
          <w:sz w:val="24"/>
        </w:rPr>
        <w:t>计算概率序列</w:t>
      </w:r>
      <m:oMath>
        <m:sSub>
          <m:sSubPr>
            <m:ctrlPr>
              <w:rPr>
                <w:rFonts w:ascii="Cambria Math" w:hAnsi="Cambria Math"/>
                <w:kern w:val="0"/>
                <w:sz w:val="24"/>
              </w:rPr>
            </m:ctrlPr>
          </m:sSubPr>
          <m:e>
            <m:r>
              <m:rPr>
                <m:nor/>
              </m:rPr>
              <w:rPr>
                <w:kern w:val="0"/>
                <w:sz w:val="24"/>
              </w:rPr>
              <m:t>p</m:t>
            </m:r>
          </m:e>
          <m:sub>
            <m:r>
              <m:rPr>
                <m:nor/>
              </m:rPr>
              <w:rPr>
                <w:kern w:val="0"/>
                <w:sz w:val="24"/>
              </w:rPr>
              <m:t>t</m:t>
            </m:r>
          </m:sub>
        </m:sSub>
      </m:oMath>
      <w:r>
        <w:rPr>
          <w:kern w:val="0"/>
          <w:sz w:val="24"/>
        </w:rPr>
        <w:t>的一阶矩（即全局均值</w:t>
      </w:r>
      <m:oMath>
        <m:r>
          <m:rPr>
            <m:nor/>
          </m:rPr>
          <w:rPr>
            <w:kern w:val="0"/>
            <w:sz w:val="24"/>
          </w:rPr>
          <m:t>μ</m:t>
        </m:r>
      </m:oMath>
      <w:r>
        <w:rPr>
          <w:kern w:val="0"/>
          <w:sz w:val="24"/>
        </w:rPr>
        <w:t>）与二阶中心矩（即标准差</w:t>
      </w:r>
      <m:oMath>
        <m:r>
          <m:rPr>
            <m:nor/>
          </m:rPr>
          <w:rPr>
            <w:kern w:val="0"/>
            <w:sz w:val="24"/>
          </w:rPr>
          <m:t>σ</m:t>
        </m:r>
      </m:oMath>
      <w:r>
        <w:rPr>
          <w:kern w:val="0"/>
          <w:sz w:val="24"/>
        </w:rPr>
        <w:t>），并借鉴统计分布</w:t>
      </w:r>
      <w:r>
        <w:rPr>
          <w:kern w:val="0"/>
          <w:sz w:val="24"/>
        </w:rPr>
        <w:lastRenderedPageBreak/>
        <w:t>集中性的思想，构建自适应判定边界</w:t>
      </w:r>
      <m:oMath>
        <m:r>
          <m:rPr>
            <m:nor/>
          </m:rPr>
          <w:rPr>
            <w:kern w:val="0"/>
            <w:sz w:val="24"/>
          </w:rPr>
          <m:t>τ=μ+kσ</m:t>
        </m:r>
      </m:oMath>
      <w:r>
        <w:rPr>
          <w:kern w:val="0"/>
          <w:sz w:val="24"/>
        </w:rPr>
        <w:t>。其中，</w:t>
      </w:r>
      <m:oMath>
        <m:r>
          <m:rPr>
            <m:nor/>
          </m:rPr>
          <w:rPr>
            <w:kern w:val="0"/>
            <w:sz w:val="24"/>
          </w:rPr>
          <m:t>k</m:t>
        </m:r>
      </m:oMath>
      <w:r>
        <w:rPr>
          <w:kern w:val="0"/>
          <w:sz w:val="24"/>
        </w:rPr>
        <w:t>为调节因子，用于控制漏检率与误检率之间的平衡关系。</w:t>
      </w:r>
    </w:p>
    <w:p w14:paraId="2A6E03A8" w14:textId="77777777" w:rsidR="009B2477" w:rsidRDefault="00000000">
      <w:pPr>
        <w:spacing w:line="360" w:lineRule="auto"/>
        <w:ind w:firstLineChars="200" w:firstLine="480"/>
        <w:rPr>
          <w:kern w:val="0"/>
          <w:sz w:val="24"/>
        </w:rPr>
      </w:pPr>
      <w:r>
        <w:rPr>
          <w:kern w:val="0"/>
          <w:sz w:val="24"/>
        </w:rPr>
        <w:t>在确定阈值后对概率曲线进行峰值检测。针对每一时间点，若其概率值高于所述阈值，且在其局部邻域内为最大值，则将该时间点标记为候选精彩片段的粗粒度时间戳。</w:t>
      </w:r>
    </w:p>
    <w:p w14:paraId="08C9E86E" w14:textId="77777777" w:rsidR="009B2477" w:rsidRDefault="00000000">
      <w:pPr>
        <w:spacing w:line="360" w:lineRule="auto"/>
        <w:ind w:firstLineChars="200" w:firstLine="480"/>
        <w:rPr>
          <w:kern w:val="0"/>
          <w:sz w:val="24"/>
        </w:rPr>
      </w:pPr>
      <w:r>
        <w:rPr>
          <w:kern w:val="0"/>
          <w:sz w:val="24"/>
        </w:rPr>
        <w:t>其中，若</w:t>
      </w:r>
      <w:r>
        <w:rPr>
          <w:kern w:val="0"/>
          <w:sz w:val="24"/>
        </w:rPr>
        <w:t>k</w:t>
      </w:r>
      <w:r>
        <w:rPr>
          <w:kern w:val="0"/>
          <w:sz w:val="24"/>
        </w:rPr>
        <w:t>太小（如</w:t>
      </w:r>
      <w:r>
        <w:rPr>
          <w:kern w:val="0"/>
          <w:sz w:val="24"/>
        </w:rPr>
        <w:t>k=0.1</w:t>
      </w:r>
      <w:r>
        <w:rPr>
          <w:kern w:val="0"/>
          <w:sz w:val="24"/>
        </w:rPr>
        <w:t>），阈值过低，判定边界接近均值，系统对概率波动极为敏感，易将背景噪声或非关键动作引起的概率微小起伏误判为精彩事件，导致误检率上升；</w:t>
      </w:r>
      <w:r>
        <w:rPr>
          <w:kern w:val="0"/>
          <w:sz w:val="24"/>
        </w:rPr>
        <w:t>k</w:t>
      </w:r>
      <w:r>
        <w:rPr>
          <w:kern w:val="0"/>
          <w:sz w:val="24"/>
        </w:rPr>
        <w:t>太大（如</w:t>
      </w:r>
      <w:r>
        <w:rPr>
          <w:kern w:val="0"/>
          <w:sz w:val="24"/>
        </w:rPr>
        <w:t>k&gt;3</w:t>
      </w:r>
      <w:r>
        <w:rPr>
          <w:kern w:val="0"/>
          <w:sz w:val="24"/>
        </w:rPr>
        <w:t>），阈值过高，判定边界远离均值，系统仅对极端显著的概率峰值产生响应，漏检率上升。</w:t>
      </w:r>
      <w:r>
        <w:rPr>
          <w:kern w:val="0"/>
          <w:sz w:val="24"/>
        </w:rPr>
        <w:t>k</w:t>
      </w:r>
      <w:r>
        <w:rPr>
          <w:kern w:val="0"/>
          <w:sz w:val="24"/>
        </w:rPr>
        <w:t>的取值范围优选为</w:t>
      </w:r>
      <w:r>
        <w:rPr>
          <w:kern w:val="0"/>
          <w:sz w:val="24"/>
        </w:rPr>
        <w:t>0.5-2</w:t>
      </w:r>
      <w:r>
        <w:rPr>
          <w:kern w:val="0"/>
          <w:sz w:val="24"/>
        </w:rPr>
        <w:t>，这样能够在保证敏感性的同时避免误检，使本发明所述方法在多类型比赛场景下均能稳定工作。</w:t>
      </w:r>
    </w:p>
    <w:p w14:paraId="6C8267D8" w14:textId="77777777" w:rsidR="009B2477" w:rsidRDefault="00000000">
      <w:pPr>
        <w:spacing w:line="360" w:lineRule="auto"/>
        <w:ind w:firstLineChars="200" w:firstLine="480"/>
        <w:rPr>
          <w:kern w:val="0"/>
          <w:sz w:val="24"/>
        </w:rPr>
      </w:pPr>
      <w:r>
        <w:rPr>
          <w:color w:val="0000FF"/>
          <w:kern w:val="0"/>
          <w:sz w:val="24"/>
        </w:rPr>
        <w:t>自适应阈值的计算方式可以有多种变形。</w:t>
      </w:r>
      <w:r>
        <w:rPr>
          <w:kern w:val="0"/>
          <w:sz w:val="24"/>
        </w:rPr>
        <w:t>除了全局均值加标准差，还可以使用基于概率序列分位数的动态阈值，例如将阈值设为序列的某一高分位数（如</w:t>
      </w:r>
      <w:r>
        <w:rPr>
          <w:kern w:val="0"/>
          <w:sz w:val="24"/>
        </w:rPr>
        <w:t>95%</w:t>
      </w:r>
      <w:r>
        <w:rPr>
          <w:kern w:val="0"/>
          <w:sz w:val="24"/>
        </w:rPr>
        <w:t>分位数）。调节因子</w:t>
      </w:r>
      <w:r>
        <w:rPr>
          <w:kern w:val="0"/>
          <w:sz w:val="24"/>
        </w:rPr>
        <w:t>k</w:t>
      </w:r>
      <w:r>
        <w:rPr>
          <w:kern w:val="0"/>
          <w:sz w:val="24"/>
        </w:rPr>
        <w:t>可以不设置为固定值，而是作为一个可学习的网络参数，在训练过程中根据验证集表现自动优化。</w:t>
      </w:r>
    </w:p>
    <w:p w14:paraId="65A2D42B" w14:textId="77777777" w:rsidR="009B2477" w:rsidRDefault="00000000">
      <w:pPr>
        <w:spacing w:line="360" w:lineRule="auto"/>
        <w:ind w:firstLineChars="200" w:firstLine="482"/>
        <w:rPr>
          <w:b/>
          <w:bCs/>
          <w:kern w:val="0"/>
          <w:sz w:val="24"/>
        </w:rPr>
      </w:pPr>
      <w:r>
        <w:rPr>
          <w:b/>
          <w:bCs/>
          <w:kern w:val="0"/>
          <w:sz w:val="24"/>
        </w:rPr>
        <w:t>步骤</w:t>
      </w:r>
      <w:r>
        <w:rPr>
          <w:b/>
          <w:bCs/>
          <w:kern w:val="0"/>
          <w:sz w:val="24"/>
        </w:rPr>
        <w:t>S5</w:t>
      </w:r>
      <w:r>
        <w:rPr>
          <w:b/>
          <w:bCs/>
          <w:kern w:val="0"/>
          <w:sz w:val="24"/>
        </w:rPr>
        <w:t>：精确定位。</w:t>
      </w:r>
    </w:p>
    <w:p w14:paraId="477BD90C" w14:textId="77777777" w:rsidR="009B2477" w:rsidRDefault="00000000">
      <w:pPr>
        <w:spacing w:line="360" w:lineRule="auto"/>
        <w:ind w:firstLineChars="200" w:firstLine="480"/>
        <w:rPr>
          <w:kern w:val="0"/>
          <w:sz w:val="24"/>
        </w:rPr>
      </w:pPr>
      <w:r>
        <w:rPr>
          <w:rFonts w:eastAsia="Segoe UI"/>
          <w:color w:val="0F1115"/>
          <w:sz w:val="24"/>
          <w:shd w:val="clear" w:color="auto" w:fill="FFFFFF"/>
        </w:rPr>
        <w:t>精确定位模块</w:t>
      </w:r>
      <w:r>
        <w:rPr>
          <w:kern w:val="0"/>
          <w:sz w:val="24"/>
        </w:rPr>
        <w:t>对每个粗粒度时间戳进行精细化处理，回归出精确的起止时间边界，最终输出精确起始时间。具体来说，得到候选精彩片段的粗粒度时间戳后，仍无法直接获得精彩片段的精确起止位置。这是因为粗粒度峰值只能表示事件概率的最大响应时刻，而真实精彩动作通常在该峰值前的若干帧开始，并在其后一定时长结束。为克服这一</w:t>
      </w:r>
      <w:r>
        <w:rPr>
          <w:kern w:val="0"/>
          <w:sz w:val="24"/>
        </w:rPr>
        <w:t>“</w:t>
      </w:r>
      <w:r>
        <w:rPr>
          <w:kern w:val="0"/>
          <w:sz w:val="24"/>
        </w:rPr>
        <w:t>峰值点无法代表真实边界</w:t>
      </w:r>
      <w:r>
        <w:rPr>
          <w:kern w:val="0"/>
          <w:sz w:val="24"/>
        </w:rPr>
        <w:t>”</w:t>
      </w:r>
      <w:r>
        <w:rPr>
          <w:kern w:val="0"/>
          <w:sz w:val="24"/>
        </w:rPr>
        <w:t>的先天限制，在局部窗口的基础上引入双向长短时记忆网络（</w:t>
      </w:r>
      <w:r>
        <w:rPr>
          <w:kern w:val="0"/>
          <w:sz w:val="24"/>
        </w:rPr>
        <w:t>Bi-LSTM</w:t>
      </w:r>
      <w:r>
        <w:rPr>
          <w:kern w:val="0"/>
          <w:sz w:val="24"/>
        </w:rPr>
        <w:t>）进行时序建模。</w:t>
      </w:r>
      <w:r>
        <w:rPr>
          <w:kern w:val="0"/>
          <w:sz w:val="24"/>
        </w:rPr>
        <w:t>Bi-LSTM</w:t>
      </w:r>
      <w:r>
        <w:rPr>
          <w:kern w:val="0"/>
          <w:sz w:val="24"/>
        </w:rPr>
        <w:t>能够从过去到未来、以及从未来回溯到过去两个方向提取跨帧依赖，使网络同时掌握事件开始前的蓄势信号和结束后的衰减特征，为精确边界回归提供必要的双向时序语义。通过将同一来源的视频数据重新组织为局部窗口加时间偏移量的训练结构，并采用</w:t>
      </w:r>
      <w:r>
        <w:rPr>
          <w:kern w:val="0"/>
          <w:sz w:val="24"/>
        </w:rPr>
        <w:t>Bi-LSTM</w:t>
      </w:r>
      <w:r>
        <w:rPr>
          <w:kern w:val="0"/>
          <w:sz w:val="24"/>
        </w:rPr>
        <w:t>进行双向时序建模，可显著提升时间边界预测的精度，使模型从事件大致位置进一步精确到真实起止边界。</w:t>
      </w:r>
    </w:p>
    <w:p w14:paraId="3CE2F99B" w14:textId="77777777" w:rsidR="009B2477" w:rsidRDefault="00000000">
      <w:pPr>
        <w:spacing w:line="360" w:lineRule="auto"/>
        <w:ind w:firstLineChars="200" w:firstLine="480"/>
        <w:rPr>
          <w:kern w:val="0"/>
          <w:sz w:val="24"/>
        </w:rPr>
      </w:pPr>
      <w:r>
        <w:rPr>
          <w:kern w:val="0"/>
          <w:sz w:val="24"/>
        </w:rPr>
        <w:t>首先，对于每一个粗粒度时间戳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kern w:val="0"/>
          <w:sz w:val="24"/>
        </w:rPr>
        <w:t>，以其为中心，对称截取固定长度</w:t>
      </w:r>
      <m:oMath>
        <m:r>
          <m:rPr>
            <m:nor/>
          </m:rPr>
          <w:rPr>
            <w:kern w:val="0"/>
            <w:sz w:val="24"/>
          </w:rPr>
          <m:t>L</m:t>
        </m:r>
      </m:oMath>
      <w:r>
        <w:rPr>
          <w:kern w:val="0"/>
          <w:sz w:val="24"/>
        </w:rPr>
        <w:t>的局部融合特征片段，即区间</w:t>
      </w:r>
      <m:oMath>
        <m:d>
          <m:dPr>
            <m:begChr m:val="["/>
            <m:endChr m:val="]"/>
            <m:ctrlPr>
              <w:rPr>
                <w:rFonts w:ascii="Cambria Math" w:hAnsi="Cambria Math"/>
                <w:kern w:val="0"/>
                <w:sz w:val="24"/>
              </w:rPr>
            </m:ctrlPr>
          </m:dPr>
          <m:e>
            <m:sSub>
              <m:sSubPr>
                <m:ctrlPr>
                  <w:rPr>
                    <w:rFonts w:ascii="Cambria Math" w:hAnsi="Cambria Math"/>
                    <w:kern w:val="0"/>
                    <w:sz w:val="24"/>
                  </w:rPr>
                </m:ctrlPr>
              </m:sSubPr>
              <m:e>
                <m:r>
                  <m:rPr>
                    <m:nor/>
                  </m:rPr>
                  <w:rPr>
                    <w:kern w:val="0"/>
                    <w:sz w:val="24"/>
                  </w:rPr>
                  <m:t>t</m:t>
                </m:r>
              </m:e>
              <m:sub>
                <m:r>
                  <m:rPr>
                    <m:nor/>
                  </m:rPr>
                  <w:rPr>
                    <w:kern w:val="0"/>
                    <w:sz w:val="24"/>
                  </w:rPr>
                  <m:t>0</m:t>
                </m:r>
              </m:sub>
            </m:sSub>
            <m:r>
              <m:rPr>
                <m:nor/>
              </m:rPr>
              <w:rPr>
                <w:kern w:val="0"/>
                <w:sz w:val="24"/>
              </w:rPr>
              <m:t>-L/2,</m:t>
            </m:r>
            <m:sSub>
              <m:sSubPr>
                <m:ctrlPr>
                  <w:rPr>
                    <w:rFonts w:ascii="Cambria Math" w:hAnsi="Cambria Math"/>
                    <w:kern w:val="0"/>
                    <w:sz w:val="24"/>
                  </w:rPr>
                </m:ctrlPr>
              </m:sSubPr>
              <m:e>
                <m:r>
                  <m:rPr>
                    <m:nor/>
                  </m:rPr>
                  <w:rPr>
                    <w:kern w:val="0"/>
                    <w:sz w:val="24"/>
                  </w:rPr>
                  <m:t>t</m:t>
                </m:r>
              </m:e>
              <m:sub>
                <m:r>
                  <m:rPr>
                    <m:nor/>
                  </m:rPr>
                  <w:rPr>
                    <w:kern w:val="0"/>
                    <w:sz w:val="24"/>
                  </w:rPr>
                  <m:t>0</m:t>
                </m:r>
              </m:sub>
            </m:sSub>
            <m:r>
              <m:rPr>
                <m:nor/>
              </m:rPr>
              <w:rPr>
                <w:kern w:val="0"/>
                <w:sz w:val="24"/>
              </w:rPr>
              <m:t>+L/2</m:t>
            </m:r>
          </m:e>
        </m:d>
      </m:oMath>
      <w:r>
        <w:rPr>
          <w:kern w:val="0"/>
          <w:sz w:val="24"/>
        </w:rPr>
        <w:t>。</w:t>
      </w:r>
      <m:oMath>
        <m:r>
          <m:rPr>
            <m:nor/>
          </m:rPr>
          <w:rPr>
            <w:kern w:val="0"/>
            <w:sz w:val="24"/>
          </w:rPr>
          <m:t>L</m:t>
        </m:r>
      </m:oMath>
      <w:r>
        <w:rPr>
          <w:kern w:val="0"/>
          <w:sz w:val="24"/>
        </w:rPr>
        <w:t>的取值应略大于篮球比赛中典型精彩事件（如扣篮、三分投篮、盖帽后反击等）的完整动作时长，通常为</w:t>
      </w:r>
      <w:r>
        <w:rPr>
          <w:kern w:val="0"/>
          <w:sz w:val="24"/>
        </w:rPr>
        <w:t>3-5</w:t>
      </w:r>
      <w:r>
        <w:rPr>
          <w:kern w:val="0"/>
          <w:sz w:val="24"/>
        </w:rPr>
        <w:t>秒，本实施例优选将</w:t>
      </w:r>
      <m:oMath>
        <m:r>
          <m:rPr>
            <m:nor/>
          </m:rPr>
          <w:rPr>
            <w:kern w:val="0"/>
            <w:sz w:val="24"/>
          </w:rPr>
          <m:t>L</m:t>
        </m:r>
      </m:oMath>
      <w:r>
        <w:rPr>
          <w:kern w:val="0"/>
          <w:sz w:val="24"/>
        </w:rPr>
        <w:t>设为</w:t>
      </w:r>
      <w:r>
        <w:rPr>
          <w:kern w:val="0"/>
          <w:sz w:val="24"/>
        </w:rPr>
        <w:t>8</w:t>
      </w:r>
      <w:r>
        <w:rPr>
          <w:kern w:val="0"/>
          <w:sz w:val="24"/>
        </w:rPr>
        <w:t>秒，以确保窗口能完整覆盖核心动作及其前后上下文。</w:t>
      </w:r>
    </w:p>
    <w:p w14:paraId="7C900A4B" w14:textId="77777777" w:rsidR="009B2477" w:rsidRDefault="00000000">
      <w:pPr>
        <w:spacing w:line="360" w:lineRule="auto"/>
        <w:ind w:firstLineChars="200" w:firstLine="480"/>
        <w:rPr>
          <w:kern w:val="0"/>
          <w:sz w:val="24"/>
        </w:rPr>
      </w:pPr>
      <w:r>
        <w:rPr>
          <w:kern w:val="0"/>
          <w:sz w:val="24"/>
        </w:rPr>
        <w:t>其次，将该局部特征片段输入另一个双向</w:t>
      </w:r>
      <w:r>
        <w:rPr>
          <w:kern w:val="0"/>
          <w:sz w:val="24"/>
        </w:rPr>
        <w:t>LSTM</w:t>
      </w:r>
      <w:r>
        <w:rPr>
          <w:kern w:val="0"/>
          <w:sz w:val="24"/>
        </w:rPr>
        <w:t>（</w:t>
      </w:r>
      <w:r>
        <w:rPr>
          <w:kern w:val="0"/>
          <w:sz w:val="24"/>
        </w:rPr>
        <w:t>Bi-LSTM</w:t>
      </w:r>
      <w:r>
        <w:rPr>
          <w:kern w:val="0"/>
          <w:sz w:val="24"/>
        </w:rPr>
        <w:t>）网络进行边界回归。该网络的目标是学习预测精彩片段相对于中心时间戳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kern w:val="0"/>
          <w:sz w:val="24"/>
        </w:rPr>
        <w:t>的起始偏移量</w:t>
      </w:r>
      <m:oMath>
        <m:sSub>
          <m:sSubPr>
            <m:ctrlPr>
              <w:rPr>
                <w:rFonts w:ascii="Cambria Math" w:hAnsi="Cambria Math"/>
                <w:sz w:val="24"/>
              </w:rPr>
            </m:ctrlPr>
          </m:sSubPr>
          <m:e>
            <m:r>
              <m:rPr>
                <m:nor/>
              </m:rPr>
              <w:rPr>
                <w:rFonts w:eastAsia="Cambria Math"/>
                <w:sz w:val="24"/>
              </w:rPr>
              <m:t>Δ</m:t>
            </m:r>
          </m:e>
          <m:sub>
            <m:r>
              <m:rPr>
                <m:nor/>
              </m:rPr>
              <w:rPr>
                <w:rFonts w:eastAsia="Cambria Math"/>
                <w:sz w:val="24"/>
              </w:rPr>
              <m:t>start</m:t>
            </m:r>
          </m:sub>
        </m:sSub>
      </m:oMath>
      <w:r>
        <w:rPr>
          <w:kern w:val="0"/>
          <w:sz w:val="24"/>
        </w:rPr>
        <w:t>和结束偏移量</w:t>
      </w:r>
      <m:oMath>
        <m:sSub>
          <m:sSubPr>
            <m:ctrlPr>
              <w:rPr>
                <w:rFonts w:ascii="Cambria Math" w:hAnsi="Cambria Math"/>
                <w:sz w:val="24"/>
              </w:rPr>
            </m:ctrlPr>
          </m:sSubPr>
          <m:e>
            <m:r>
              <m:rPr>
                <m:nor/>
              </m:rPr>
              <w:rPr>
                <w:rFonts w:eastAsia="Cambria Math"/>
                <w:sz w:val="24"/>
              </w:rPr>
              <m:t>Δ</m:t>
            </m:r>
          </m:e>
          <m:sub>
            <m:r>
              <m:rPr>
                <m:nor/>
              </m:rPr>
              <w:rPr>
                <w:rFonts w:eastAsia="Cambria Math"/>
                <w:sz w:val="24"/>
              </w:rPr>
              <m:t>end</m:t>
            </m:r>
          </m:sub>
        </m:sSub>
      </m:oMath>
      <w:r>
        <w:rPr>
          <w:kern w:val="0"/>
          <w:sz w:val="24"/>
        </w:rPr>
        <w:t>。训练时，</w:t>
      </w:r>
      <w:r>
        <w:rPr>
          <w:kern w:val="0"/>
          <w:sz w:val="24"/>
        </w:rPr>
        <w:lastRenderedPageBreak/>
        <w:t>以真实事件的起始时间</w:t>
      </w:r>
      <m:oMath>
        <m:sSub>
          <m:sSubPr>
            <m:ctrlPr>
              <w:rPr>
                <w:rFonts w:ascii="Cambria Math" w:hAnsi="Cambria Math"/>
                <w:kern w:val="0"/>
                <w:sz w:val="24"/>
              </w:rPr>
            </m:ctrlPr>
          </m:sSubPr>
          <m:e>
            <m:r>
              <m:rPr>
                <m:nor/>
              </m:rPr>
              <w:rPr>
                <w:kern w:val="0"/>
                <w:sz w:val="24"/>
              </w:rPr>
              <m:t>t</m:t>
            </m:r>
          </m:e>
          <m:sub>
            <m:r>
              <m:rPr>
                <m:nor/>
              </m:rPr>
              <w:rPr>
                <w:kern w:val="0"/>
                <w:sz w:val="24"/>
              </w:rPr>
              <m:t>start</m:t>
            </m:r>
          </m:sub>
        </m:sSub>
      </m:oMath>
      <w:r>
        <w:rPr>
          <w:kern w:val="0"/>
          <w:sz w:val="24"/>
        </w:rPr>
        <w:t>与结束时间</w:t>
      </w:r>
      <m:oMath>
        <m:sSub>
          <m:sSubPr>
            <m:ctrlPr>
              <w:rPr>
                <w:rFonts w:ascii="Cambria Math" w:hAnsi="Cambria Math"/>
                <w:kern w:val="0"/>
                <w:sz w:val="24"/>
              </w:rPr>
            </m:ctrlPr>
          </m:sSubPr>
          <m:e>
            <m:r>
              <m:rPr>
                <m:nor/>
              </m:rPr>
              <w:rPr>
                <w:kern w:val="0"/>
                <w:sz w:val="24"/>
              </w:rPr>
              <m:t>t</m:t>
            </m:r>
          </m:e>
          <m:sub>
            <m:r>
              <m:rPr>
                <m:nor/>
              </m:rPr>
              <w:rPr>
                <w:kern w:val="0"/>
                <w:sz w:val="24"/>
              </w:rPr>
              <m:t>end</m:t>
            </m:r>
          </m:sub>
        </m:sSub>
      </m:oMath>
      <w:r>
        <w:rPr>
          <w:kern w:val="0"/>
          <w:sz w:val="24"/>
        </w:rPr>
        <w:t>构建监督信号：</w:t>
      </w:r>
      <m:oMath>
        <m:sSub>
          <m:sSubPr>
            <m:ctrlPr>
              <w:rPr>
                <w:rFonts w:ascii="Cambria Math" w:hAnsi="Cambria Math"/>
                <w:sz w:val="24"/>
              </w:rPr>
            </m:ctrlPr>
          </m:sSubPr>
          <m:e>
            <m:r>
              <m:rPr>
                <m:nor/>
              </m:rPr>
              <w:rPr>
                <w:rFonts w:eastAsia="Cambria Math"/>
                <w:sz w:val="24"/>
              </w:rPr>
              <m:t>Δ</m:t>
            </m:r>
          </m:e>
          <m:sub>
            <m:r>
              <m:rPr>
                <m:nor/>
              </m:rPr>
              <w:rPr>
                <w:rFonts w:eastAsia="Cambria Math"/>
                <w:sz w:val="24"/>
              </w:rPr>
              <m:t>start</m:t>
            </m:r>
          </m:sub>
        </m:sSub>
        <m:r>
          <m:rPr>
            <m:nor/>
          </m:rPr>
          <w:rPr>
            <w:rFonts w:eastAsia="Cambria Math"/>
            <w:sz w:val="24"/>
          </w:rPr>
          <m:t>=</m:t>
        </m:r>
        <m:sSub>
          <m:sSubPr>
            <m:ctrlPr>
              <w:rPr>
                <w:rFonts w:ascii="Cambria Math" w:hAnsi="Cambria Math"/>
                <w:sz w:val="24"/>
              </w:rPr>
            </m:ctrlPr>
          </m:sSubPr>
          <m:e>
            <m:r>
              <m:rPr>
                <m:nor/>
              </m:rPr>
              <w:rPr>
                <w:rFonts w:eastAsia="Cambria Math"/>
                <w:sz w:val="24"/>
              </w:rPr>
              <m:t>t</m:t>
            </m:r>
          </m:e>
          <m:sub>
            <m:r>
              <m:rPr>
                <m:nor/>
              </m:rPr>
              <w:rPr>
                <w:rFonts w:eastAsia="Cambria Math"/>
                <w:sz w:val="24"/>
              </w:rPr>
              <m:t>start</m:t>
            </m:r>
          </m:sub>
        </m:sSub>
        <m:r>
          <m:rPr>
            <m:nor/>
          </m:rPr>
          <w:rPr>
            <w:rFonts w:eastAsia="Cambria Math"/>
            <w:sz w:val="24"/>
          </w:rPr>
          <m:t>-</m:t>
        </m:r>
        <m:sSub>
          <m:sSubPr>
            <m:ctrlPr>
              <w:rPr>
                <w:rFonts w:ascii="Cambria Math" w:hAnsi="Cambria Math"/>
                <w:sz w:val="24"/>
              </w:rPr>
            </m:ctrlPr>
          </m:sSubPr>
          <m:e>
            <m:r>
              <m:rPr>
                <m:nor/>
              </m:rPr>
              <w:rPr>
                <w:rFonts w:eastAsia="Cambria Math"/>
                <w:sz w:val="24"/>
              </w:rPr>
              <m:t>t</m:t>
            </m:r>
          </m:e>
          <m:sub>
            <m:r>
              <m:rPr>
                <m:nor/>
              </m:rPr>
              <w:rPr>
                <w:rFonts w:eastAsia="Cambria Math"/>
                <w:sz w:val="24"/>
              </w:rPr>
              <m:t>0</m:t>
            </m:r>
          </m:sub>
        </m:sSub>
      </m:oMath>
      <w:r>
        <w:rPr>
          <w:sz w:val="24"/>
        </w:rPr>
        <w:t>，</w:t>
      </w:r>
      <m:oMath>
        <m:sSub>
          <m:sSubPr>
            <m:ctrlPr>
              <w:rPr>
                <w:rFonts w:ascii="Cambria Math" w:hAnsi="Cambria Math"/>
                <w:sz w:val="24"/>
              </w:rPr>
            </m:ctrlPr>
          </m:sSubPr>
          <m:e>
            <m:r>
              <m:rPr>
                <m:nor/>
              </m:rPr>
              <w:rPr>
                <w:sz w:val="24"/>
              </w:rPr>
              <m:t>Δ</m:t>
            </m:r>
          </m:e>
          <m:sub>
            <m:r>
              <m:rPr>
                <m:nor/>
              </m:rPr>
              <w:rPr>
                <w:sz w:val="24"/>
              </w:rPr>
              <m:t>end</m:t>
            </m:r>
          </m:sub>
        </m:sSub>
        <m:r>
          <m:rPr>
            <m:nor/>
          </m:rPr>
          <w:rPr>
            <w:sz w:val="24"/>
          </w:rPr>
          <m:t>=</m:t>
        </m:r>
        <m:sSub>
          <m:sSubPr>
            <m:ctrlPr>
              <w:rPr>
                <w:rFonts w:ascii="Cambria Math" w:hAnsi="Cambria Math"/>
                <w:sz w:val="24"/>
              </w:rPr>
            </m:ctrlPr>
          </m:sSubPr>
          <m:e>
            <m:r>
              <m:rPr>
                <m:nor/>
              </m:rPr>
              <w:rPr>
                <w:sz w:val="24"/>
              </w:rPr>
              <m:t>t</m:t>
            </m:r>
          </m:e>
          <m:sub>
            <m:r>
              <m:rPr>
                <m:nor/>
              </m:rPr>
              <w:rPr>
                <w:sz w:val="24"/>
              </w:rPr>
              <m:t>end</m:t>
            </m:r>
          </m:sub>
        </m:sSub>
        <m:r>
          <m:rPr>
            <m:nor/>
          </m:rPr>
          <w:rPr>
            <w:sz w:val="24"/>
          </w:rPr>
          <m:t>-</m:t>
        </m:r>
        <m:sSub>
          <m:sSubPr>
            <m:ctrlPr>
              <w:rPr>
                <w:rFonts w:ascii="Cambria Math" w:hAnsi="Cambria Math"/>
                <w:sz w:val="24"/>
              </w:rPr>
            </m:ctrlPr>
          </m:sSubPr>
          <m:e>
            <m:r>
              <m:rPr>
                <m:nor/>
              </m:rPr>
              <w:rPr>
                <w:sz w:val="24"/>
              </w:rPr>
              <m:t>t</m:t>
            </m:r>
          </m:e>
          <m:sub>
            <m:r>
              <m:rPr>
                <m:nor/>
              </m:rPr>
              <w:rPr>
                <w:sz w:val="24"/>
              </w:rPr>
              <m:t>0</m:t>
            </m:r>
          </m:sub>
        </m:sSub>
      </m:oMath>
      <w:r>
        <w:rPr>
          <w:kern w:val="0"/>
          <w:sz w:val="24"/>
        </w:rPr>
        <w:t>。对于窗口中不存在真实精彩事件的样本，统一标注为零偏移或空事件标签，使模型学习识别误检并在推理阶段自动抑制无效响应。</w:t>
      </w:r>
    </w:p>
    <w:p w14:paraId="066FA105" w14:textId="77777777" w:rsidR="009B2477" w:rsidRDefault="00000000">
      <w:pPr>
        <w:spacing w:line="360" w:lineRule="auto"/>
        <w:ind w:firstLineChars="200" w:firstLine="480"/>
        <w:rPr>
          <w:kern w:val="0"/>
          <w:sz w:val="24"/>
        </w:rPr>
      </w:pPr>
      <w:r>
        <w:rPr>
          <w:kern w:val="0"/>
          <w:sz w:val="24"/>
        </w:rPr>
        <w:t>期间采用</w:t>
      </w:r>
      <w:r>
        <w:rPr>
          <w:kern w:val="0"/>
          <w:sz w:val="24"/>
        </w:rPr>
        <w:t>L1</w:t>
      </w:r>
      <w:r>
        <w:rPr>
          <w:kern w:val="0"/>
          <w:sz w:val="24"/>
        </w:rPr>
        <w:t>损失函数优化网络。损失函数也可替换为</w:t>
      </w:r>
      <w:r>
        <w:rPr>
          <w:kern w:val="0"/>
          <w:sz w:val="24"/>
        </w:rPr>
        <w:t xml:space="preserve">Smooth </w:t>
      </w:r>
      <m:oMath>
        <m:sSub>
          <m:sSubPr>
            <m:ctrlPr>
              <w:rPr>
                <w:rFonts w:ascii="Cambria Math" w:hAnsi="Cambria Math"/>
                <w:sz w:val="24"/>
              </w:rPr>
            </m:ctrlPr>
          </m:sSubPr>
          <m:e>
            <m:r>
              <m:rPr>
                <m:sty m:val="p"/>
              </m:rPr>
              <w:rPr>
                <w:rFonts w:ascii="Cambria Math" w:hAnsi="Cambria Math" w:cs="華康金文體W3(P)"/>
                <w:sz w:val="24"/>
              </w:rPr>
              <m:t>L</m:t>
            </m:r>
          </m:e>
          <m:sub>
            <m:r>
              <m:rPr>
                <m:sty m:val="p"/>
              </m:rPr>
              <w:rPr>
                <w:rFonts w:ascii="Cambria Math" w:hAnsi="Cambria Math"/>
                <w:sz w:val="24"/>
              </w:rPr>
              <m:t>1</m:t>
            </m:r>
          </m:sub>
        </m:sSub>
      </m:oMath>
      <w:r>
        <w:rPr>
          <w:kern w:val="0"/>
          <w:sz w:val="24"/>
        </w:rPr>
        <w:t xml:space="preserve"> Loss</w:t>
      </w:r>
      <w:r>
        <w:rPr>
          <w:kern w:val="0"/>
          <w:sz w:val="24"/>
        </w:rPr>
        <w:t>，以获得更稳定的梯度。</w:t>
      </w:r>
    </w:p>
    <w:p w14:paraId="1A21FB90" w14:textId="77777777" w:rsidR="009B2477" w:rsidRDefault="00000000">
      <w:pPr>
        <w:spacing w:line="360" w:lineRule="auto"/>
        <w:ind w:firstLineChars="200" w:firstLine="480"/>
        <w:rPr>
          <w:kern w:val="0"/>
          <w:sz w:val="24"/>
        </w:rPr>
      </w:pPr>
      <m:oMathPara>
        <m:oMath>
          <m:sSub>
            <m:sSubPr>
              <m:ctrlPr>
                <w:rPr>
                  <w:rFonts w:ascii="Cambria Math" w:hAnsi="Cambria Math"/>
                  <w:sz w:val="24"/>
                </w:rPr>
              </m:ctrlPr>
            </m:sSubPr>
            <m:e>
              <m:r>
                <m:rPr>
                  <m:sty m:val="p"/>
                </m:rPr>
                <w:rPr>
                  <w:rFonts w:ascii="Cambria Math" w:hAnsi="Cambria Math" w:cs="華康金文體W3(P)"/>
                  <w:sz w:val="24"/>
                </w:rPr>
                <m:t>L</m:t>
              </m:r>
            </m:e>
            <m:sub>
              <m:r>
                <m:rPr>
                  <m:sty m:val="p"/>
                </m:rPr>
                <w:rPr>
                  <w:rFonts w:ascii="Cambria Math" w:hAnsi="Cambria Math"/>
                  <w:sz w:val="24"/>
                </w:rPr>
                <m:t>1</m:t>
              </m:r>
            </m:sub>
          </m:sSub>
          <m:r>
            <m:rPr>
              <m:nor/>
            </m:rPr>
            <w:rPr>
              <w:rFonts w:eastAsia="Cambria Math"/>
              <w:sz w:val="24"/>
            </w:rPr>
            <m:t>=</m:t>
          </m:r>
          <m:f>
            <m:fPr>
              <m:ctrlPr>
                <w:rPr>
                  <w:rFonts w:ascii="Cambria Math" w:hAnsi="Cambria Math"/>
                  <w:sz w:val="24"/>
                </w:rPr>
              </m:ctrlPr>
            </m:fPr>
            <m:num>
              <m:r>
                <m:rPr>
                  <m:nor/>
                </m:rPr>
                <w:rPr>
                  <w:rFonts w:eastAsia="Cambria Math"/>
                  <w:sz w:val="24"/>
                </w:rPr>
                <m:t>1</m:t>
              </m:r>
            </m:num>
            <m:den>
              <m:r>
                <m:rPr>
                  <m:nor/>
                </m:rPr>
                <w:rPr>
                  <w:rFonts w:eastAsia="Cambria Math"/>
                  <w:sz w:val="24"/>
                </w:rPr>
                <m:t>N</m:t>
              </m:r>
            </m:den>
          </m:f>
          <m:sSubSup>
            <m:sSubSupPr>
              <m:ctrlPr>
                <w:rPr>
                  <w:rFonts w:ascii="Cambria Math" w:hAnsi="Cambria Math"/>
                  <w:sz w:val="24"/>
                </w:rPr>
              </m:ctrlPr>
            </m:sSubSupPr>
            <m:e>
              <m:r>
                <m:rPr>
                  <m:nor/>
                </m:rPr>
                <w:rPr>
                  <w:rFonts w:eastAsia="Cambria Math"/>
                  <w:sz w:val="24"/>
                </w:rPr>
                <m:t>∑</m:t>
              </m:r>
            </m:e>
            <m:sub>
              <m:r>
                <m:rPr>
                  <m:nor/>
                </m:rPr>
                <w:rPr>
                  <w:rFonts w:eastAsia="Cambria Math"/>
                  <w:sz w:val="24"/>
                </w:rPr>
                <m:t>i=1</m:t>
              </m:r>
            </m:sub>
            <m:sup>
              <m:r>
                <m:rPr>
                  <m:nor/>
                </m:rPr>
                <w:rPr>
                  <w:rFonts w:eastAsia="Cambria Math"/>
                  <w:sz w:val="24"/>
                </w:rPr>
                <m:t>N</m:t>
              </m:r>
            </m:sup>
          </m:sSubSup>
          <m:d>
            <m:dPr>
              <m:ctrlPr>
                <w:rPr>
                  <w:rFonts w:ascii="Cambria Math" w:hAnsi="Cambria Math"/>
                  <w:sz w:val="24"/>
                </w:rPr>
              </m:ctrlPr>
            </m:dPr>
            <m:e>
              <m:r>
                <m:rPr>
                  <m:nor/>
                </m:rPr>
                <w:rPr>
                  <w:rFonts w:eastAsia="Cambria Math"/>
                  <w:sz w:val="24"/>
                </w:rPr>
                <m:t>|Δ</m:t>
              </m:r>
              <m:sSubSup>
                <m:sSubSupPr>
                  <m:ctrlPr>
                    <w:rPr>
                      <w:rFonts w:ascii="Cambria Math" w:hAnsi="Cambria Math"/>
                      <w:sz w:val="24"/>
                    </w:rPr>
                  </m:ctrlPr>
                </m:sSubSupPr>
                <m:e>
                  <m:r>
                    <m:rPr>
                      <m:nor/>
                    </m:rPr>
                    <w:rPr>
                      <w:rFonts w:eastAsia="Cambria Math"/>
                      <w:sz w:val="24"/>
                    </w:rPr>
                    <m:t>t</m:t>
                  </m:r>
                </m:e>
                <m:sub>
                  <m:r>
                    <m:rPr>
                      <m:nor/>
                    </m:rPr>
                    <w:rPr>
                      <w:rFonts w:eastAsia="Cambria Math"/>
                      <w:sz w:val="24"/>
                    </w:rPr>
                    <m:t>start</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sSubSup>
                <m:sSubSupPr>
                  <m:ctrlPr>
                    <w:rPr>
                      <w:rFonts w:ascii="Cambria Math" w:hAnsi="Cambria Math"/>
                      <w:sz w:val="24"/>
                    </w:rPr>
                  </m:ctrlPr>
                </m:sSubSupPr>
                <m:e>
                  <m:acc>
                    <m:accPr>
                      <m:ctrlPr>
                        <w:rPr>
                          <w:rFonts w:ascii="Cambria Math" w:hAnsi="Cambria Math"/>
                          <w:sz w:val="24"/>
                        </w:rPr>
                      </m:ctrlPr>
                    </m:accPr>
                    <m:e>
                      <m:r>
                        <m:rPr>
                          <m:nor/>
                        </m:rPr>
                        <w:rPr>
                          <w:rFonts w:eastAsia="Cambria Math"/>
                          <w:sz w:val="24"/>
                        </w:rPr>
                        <m:t>Δt</m:t>
                      </m:r>
                    </m:e>
                  </m:acc>
                </m:e>
                <m:sub>
                  <m:r>
                    <m:rPr>
                      <m:nor/>
                    </m:rPr>
                    <w:rPr>
                      <w:rFonts w:eastAsia="Cambria Math"/>
                      <w:sz w:val="24"/>
                    </w:rPr>
                    <m:t>start</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|+|Δ</m:t>
              </m:r>
              <m:sSubSup>
                <m:sSubSupPr>
                  <m:ctrlPr>
                    <w:rPr>
                      <w:rFonts w:ascii="Cambria Math" w:hAnsi="Cambria Math"/>
                      <w:sz w:val="24"/>
                    </w:rPr>
                  </m:ctrlPr>
                </m:sSubSupPr>
                <m:e>
                  <m:r>
                    <m:rPr>
                      <m:nor/>
                    </m:rPr>
                    <w:rPr>
                      <w:rFonts w:eastAsia="Cambria Math"/>
                      <w:sz w:val="24"/>
                    </w:rPr>
                    <m:t>t</m:t>
                  </m:r>
                </m:e>
                <m:sub>
                  <m:r>
                    <m:rPr>
                      <m:nor/>
                    </m:rPr>
                    <w:rPr>
                      <w:rFonts w:eastAsia="Cambria Math"/>
                      <w:sz w:val="24"/>
                    </w:rPr>
                    <m:t>end</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sSubSup>
                <m:sSubSupPr>
                  <m:ctrlPr>
                    <w:rPr>
                      <w:rFonts w:ascii="Cambria Math" w:hAnsi="Cambria Math"/>
                      <w:sz w:val="24"/>
                    </w:rPr>
                  </m:ctrlPr>
                </m:sSubSupPr>
                <m:e>
                  <m:acc>
                    <m:accPr>
                      <m:ctrlPr>
                        <w:rPr>
                          <w:rFonts w:ascii="Cambria Math" w:hAnsi="Cambria Math"/>
                          <w:sz w:val="24"/>
                        </w:rPr>
                      </m:ctrlPr>
                    </m:accPr>
                    <m:e>
                      <m:r>
                        <m:rPr>
                          <m:nor/>
                        </m:rPr>
                        <w:rPr>
                          <w:rFonts w:eastAsia="Cambria Math"/>
                          <w:sz w:val="24"/>
                        </w:rPr>
                        <m:t>Δt</m:t>
                      </m:r>
                    </m:e>
                  </m:acc>
                </m:e>
                <m:sub>
                  <m:r>
                    <m:rPr>
                      <m:nor/>
                    </m:rPr>
                    <w:rPr>
                      <w:rFonts w:eastAsia="Cambria Math"/>
                      <w:sz w:val="24"/>
                    </w:rPr>
                    <m:t>end</m:t>
                  </m:r>
                </m:sub>
                <m:sup>
                  <m:d>
                    <m:dPr>
                      <m:ctrlPr>
                        <w:rPr>
                          <w:rFonts w:ascii="Cambria Math" w:hAnsi="Cambria Math"/>
                          <w:sz w:val="24"/>
                        </w:rPr>
                      </m:ctrlPr>
                    </m:dPr>
                    <m:e>
                      <m:r>
                        <m:rPr>
                          <m:nor/>
                        </m:rPr>
                        <w:rPr>
                          <w:rFonts w:eastAsia="Cambria Math"/>
                          <w:sz w:val="24"/>
                        </w:rPr>
                        <m:t>i</m:t>
                      </m:r>
                    </m:e>
                  </m:d>
                </m:sup>
              </m:sSubSup>
              <m:r>
                <m:rPr>
                  <m:nor/>
                </m:rPr>
                <w:rPr>
                  <w:rFonts w:eastAsia="Cambria Math"/>
                  <w:sz w:val="24"/>
                </w:rPr>
                <m:t>|</m:t>
              </m:r>
            </m:e>
          </m:d>
        </m:oMath>
      </m:oMathPara>
    </w:p>
    <w:p w14:paraId="448BA3CD" w14:textId="77777777" w:rsidR="009B2477" w:rsidRDefault="00000000">
      <w:pPr>
        <w:spacing w:line="360" w:lineRule="auto"/>
        <w:ind w:firstLineChars="200" w:firstLine="480"/>
        <w:rPr>
          <w:kern w:val="0"/>
          <w:sz w:val="24"/>
        </w:rPr>
      </w:pPr>
      <w:r>
        <w:rPr>
          <w:kern w:val="0"/>
          <w:sz w:val="24"/>
        </w:rPr>
        <w:t>其中，</w:t>
      </w:r>
      <m:oMath>
        <m:r>
          <m:rPr>
            <m:nor/>
          </m:rPr>
          <w:rPr>
            <w:kern w:val="0"/>
            <w:sz w:val="24"/>
          </w:rPr>
          <m:t>N</m:t>
        </m:r>
      </m:oMath>
      <w:r>
        <w:rPr>
          <w:kern w:val="0"/>
          <w:sz w:val="24"/>
        </w:rPr>
        <w:t>为训练样本数量，</w:t>
      </w:r>
      <m:oMath>
        <m:r>
          <m:rPr>
            <m:nor/>
          </m:rPr>
          <w:rPr>
            <w:kern w:val="0"/>
            <w:sz w:val="24"/>
          </w:rPr>
          <m:t>Δ</m:t>
        </m:r>
        <m:sSubSup>
          <m:sSubSupPr>
            <m:ctrlPr>
              <w:rPr>
                <w:rFonts w:ascii="Cambria Math" w:hAnsi="Cambria Math"/>
                <w:kern w:val="0"/>
                <w:sz w:val="24"/>
              </w:rPr>
            </m:ctrlPr>
          </m:sSubSupPr>
          <m:e>
            <m:r>
              <m:rPr>
                <m:nor/>
              </m:rPr>
              <w:rPr>
                <w:kern w:val="0"/>
                <w:sz w:val="24"/>
              </w:rPr>
              <m:t>t</m:t>
            </m:r>
          </m:e>
          <m:sub>
            <m:r>
              <m:rPr>
                <m:nor/>
              </m:rPr>
              <w:rPr>
                <w:kern w:val="0"/>
                <w:sz w:val="24"/>
              </w:rPr>
              <m:t>start</m:t>
            </m:r>
          </m:sub>
          <m:sup>
            <m:d>
              <m:dPr>
                <m:ctrlPr>
                  <w:rPr>
                    <w:rFonts w:ascii="Cambria Math" w:hAnsi="Cambria Math"/>
                    <w:kern w:val="0"/>
                    <w:sz w:val="24"/>
                  </w:rPr>
                </m:ctrlPr>
              </m:dPr>
              <m:e>
                <m:r>
                  <m:rPr>
                    <m:nor/>
                  </m:rPr>
                  <w:rPr>
                    <w:kern w:val="0"/>
                    <w:sz w:val="24"/>
                  </w:rPr>
                  <m:t>i</m:t>
                </m:r>
              </m:e>
            </m:d>
          </m:sup>
        </m:sSubSup>
        <m:r>
          <m:rPr>
            <m:nor/>
          </m:rPr>
          <w:rPr>
            <w:rFonts w:ascii="Cambria Math" w:hAnsi="Cambria Math" w:hint="eastAsia"/>
            <w:kern w:val="0"/>
            <w:sz w:val="24"/>
          </w:rPr>
          <m:t>、</m:t>
        </m:r>
        <m:r>
          <m:rPr>
            <m:nor/>
          </m:rPr>
          <w:rPr>
            <w:kern w:val="0"/>
            <w:sz w:val="24"/>
          </w:rPr>
          <m:t>Δ</m:t>
        </m:r>
        <m:sSubSup>
          <m:sSubSupPr>
            <m:ctrlPr>
              <w:rPr>
                <w:rFonts w:ascii="Cambria Math" w:hAnsi="Cambria Math"/>
                <w:kern w:val="0"/>
                <w:sz w:val="24"/>
              </w:rPr>
            </m:ctrlPr>
          </m:sSubSupPr>
          <m:e>
            <m:r>
              <m:rPr>
                <m:nor/>
              </m:rPr>
              <w:rPr>
                <w:kern w:val="0"/>
                <w:sz w:val="24"/>
              </w:rPr>
              <m:t>t</m:t>
            </m:r>
          </m:e>
          <m:sub>
            <m:r>
              <m:rPr>
                <m:nor/>
              </m:rPr>
              <w:rPr>
                <w:kern w:val="0"/>
                <w:sz w:val="24"/>
              </w:rPr>
              <m:t>end</m:t>
            </m:r>
          </m:sub>
          <m:sup>
            <m:d>
              <m:dPr>
                <m:ctrlPr>
                  <w:rPr>
                    <w:rFonts w:ascii="Cambria Math" w:hAnsi="Cambria Math"/>
                    <w:kern w:val="0"/>
                    <w:sz w:val="24"/>
                  </w:rPr>
                </m:ctrlPr>
              </m:dPr>
              <m:e>
                <m:r>
                  <m:rPr>
                    <m:nor/>
                  </m:rPr>
                  <w:rPr>
                    <w:kern w:val="0"/>
                    <w:sz w:val="24"/>
                  </w:rPr>
                  <m:t>i</m:t>
                </m:r>
              </m:e>
            </m:d>
          </m:sup>
        </m:sSubSup>
      </m:oMath>
      <w:r>
        <w:rPr>
          <w:kern w:val="0"/>
          <w:sz w:val="24"/>
        </w:rPr>
        <w:t>分别表示第</w:t>
      </w:r>
      <m:oMath>
        <m:r>
          <m:rPr>
            <m:nor/>
          </m:rPr>
          <w:rPr>
            <w:kern w:val="0"/>
            <w:sz w:val="24"/>
          </w:rPr>
          <m:t>i</m:t>
        </m:r>
      </m:oMath>
      <w:r>
        <w:rPr>
          <w:kern w:val="0"/>
          <w:sz w:val="24"/>
        </w:rPr>
        <w:t>个精彩片段相对于中心时间戳的真实起始与结束时间偏移量，</w:t>
      </w:r>
      <m:oMath>
        <m:sSubSup>
          <m:sSubSupPr>
            <m:ctrlPr>
              <w:rPr>
                <w:rFonts w:ascii="Cambria Math" w:hAnsi="Cambria Math"/>
                <w:kern w:val="0"/>
                <w:sz w:val="24"/>
              </w:rPr>
            </m:ctrlPr>
          </m:sSubSupPr>
          <m:e>
            <m:acc>
              <m:accPr>
                <m:ctrlPr>
                  <w:rPr>
                    <w:rFonts w:ascii="Cambria Math" w:hAnsi="Cambria Math"/>
                    <w:kern w:val="0"/>
                    <w:sz w:val="24"/>
                  </w:rPr>
                </m:ctrlPr>
              </m:accPr>
              <m:e>
                <m:r>
                  <m:rPr>
                    <m:nor/>
                  </m:rPr>
                  <w:rPr>
                    <w:kern w:val="0"/>
                    <w:sz w:val="24"/>
                  </w:rPr>
                  <m:t>Δt</m:t>
                </m:r>
              </m:e>
            </m:acc>
          </m:e>
          <m:sub>
            <m:r>
              <m:rPr>
                <m:nor/>
              </m:rPr>
              <w:rPr>
                <w:kern w:val="0"/>
                <w:sz w:val="24"/>
              </w:rPr>
              <m:t>start</m:t>
            </m:r>
          </m:sub>
          <m:sup>
            <m:d>
              <m:dPr>
                <m:ctrlPr>
                  <w:rPr>
                    <w:rFonts w:ascii="Cambria Math" w:hAnsi="Cambria Math"/>
                    <w:kern w:val="0"/>
                    <w:sz w:val="24"/>
                  </w:rPr>
                </m:ctrlPr>
              </m:dPr>
              <m:e>
                <m:r>
                  <m:rPr>
                    <m:nor/>
                  </m:rPr>
                  <w:rPr>
                    <w:kern w:val="0"/>
                    <w:sz w:val="24"/>
                  </w:rPr>
                  <m:t>i</m:t>
                </m:r>
              </m:e>
            </m:d>
          </m:sup>
        </m:sSubSup>
        <m:r>
          <m:rPr>
            <m:sty m:val="p"/>
          </m:rPr>
          <w:rPr>
            <w:rFonts w:ascii="Cambria Math" w:hAnsi="Cambria Math" w:hint="eastAsia"/>
            <w:kern w:val="0"/>
            <w:sz w:val="24"/>
          </w:rPr>
          <m:t>、</m:t>
        </m:r>
        <m:sSubSup>
          <m:sSubSupPr>
            <m:ctrlPr>
              <w:rPr>
                <w:rFonts w:ascii="Cambria Math" w:hAnsi="Cambria Math"/>
                <w:kern w:val="0"/>
                <w:sz w:val="24"/>
              </w:rPr>
            </m:ctrlPr>
          </m:sSubSupPr>
          <m:e>
            <m:acc>
              <m:accPr>
                <m:ctrlPr>
                  <w:rPr>
                    <w:rFonts w:ascii="Cambria Math" w:hAnsi="Cambria Math"/>
                    <w:kern w:val="0"/>
                    <w:sz w:val="24"/>
                  </w:rPr>
                </m:ctrlPr>
              </m:accPr>
              <m:e>
                <m:r>
                  <m:rPr>
                    <m:nor/>
                  </m:rPr>
                  <w:rPr>
                    <w:kern w:val="0"/>
                    <w:sz w:val="24"/>
                  </w:rPr>
                  <m:t>Δt</m:t>
                </m:r>
              </m:e>
            </m:acc>
          </m:e>
          <m:sub>
            <m:r>
              <m:rPr>
                <m:nor/>
              </m:rPr>
              <w:rPr>
                <w:kern w:val="0"/>
                <w:sz w:val="24"/>
              </w:rPr>
              <m:t>end</m:t>
            </m:r>
          </m:sub>
          <m:sup>
            <m:d>
              <m:dPr>
                <m:ctrlPr>
                  <w:rPr>
                    <w:rFonts w:ascii="Cambria Math" w:hAnsi="Cambria Math"/>
                    <w:kern w:val="0"/>
                    <w:sz w:val="24"/>
                  </w:rPr>
                </m:ctrlPr>
              </m:dPr>
              <m:e>
                <m:r>
                  <m:rPr>
                    <m:nor/>
                  </m:rPr>
                  <w:rPr>
                    <w:kern w:val="0"/>
                    <w:sz w:val="24"/>
                  </w:rPr>
                  <m:t>i</m:t>
                </m:r>
              </m:e>
            </m:d>
          </m:sup>
        </m:sSubSup>
      </m:oMath>
      <w:r>
        <w:rPr>
          <w:kern w:val="0"/>
          <w:sz w:val="24"/>
        </w:rPr>
        <w:t>分别表示</w:t>
      </w:r>
      <w:r>
        <w:rPr>
          <w:kern w:val="0"/>
          <w:sz w:val="24"/>
        </w:rPr>
        <w:t>Bi-LSTM</w:t>
      </w:r>
      <w:r>
        <w:rPr>
          <w:kern w:val="0"/>
          <w:sz w:val="24"/>
        </w:rPr>
        <w:t>预测的起始与结束时间偏移量。</w:t>
      </w:r>
    </w:p>
    <w:p w14:paraId="76224FC7" w14:textId="77777777" w:rsidR="009B2477" w:rsidRDefault="00000000">
      <w:pPr>
        <w:spacing w:line="360" w:lineRule="auto"/>
        <w:ind w:firstLineChars="200" w:firstLine="480"/>
        <w:rPr>
          <w:kern w:val="0"/>
          <w:sz w:val="24"/>
        </w:rPr>
      </w:pPr>
      <w:r>
        <w:rPr>
          <w:kern w:val="0"/>
          <w:sz w:val="24"/>
        </w:rPr>
        <w:t>最后，在推理阶段，将</w:t>
      </w:r>
      <w:r>
        <w:rPr>
          <w:kern w:val="0"/>
          <w:sz w:val="24"/>
        </w:rPr>
        <w:t>Bi-LSTM</w:t>
      </w:r>
      <w:r>
        <w:rPr>
          <w:kern w:val="0"/>
          <w:sz w:val="24"/>
        </w:rPr>
        <w:t>网络输出预测偏移量</w:t>
      </w:r>
      <m:oMath>
        <m:sSubSup>
          <m:sSubSupPr>
            <m:ctrlPr>
              <w:rPr>
                <w:rFonts w:ascii="Cambria Math" w:hAnsi="Cambria Math"/>
                <w:kern w:val="0"/>
                <w:sz w:val="24"/>
              </w:rPr>
            </m:ctrlPr>
          </m:sSubSupPr>
          <m:e>
            <m:acc>
              <m:accPr>
                <m:ctrlPr>
                  <w:rPr>
                    <w:rFonts w:ascii="Cambria Math" w:hAnsi="Cambria Math"/>
                    <w:kern w:val="0"/>
                    <w:sz w:val="24"/>
                  </w:rPr>
                </m:ctrlPr>
              </m:accPr>
              <m:e>
                <m:r>
                  <m:rPr>
                    <m:nor/>
                  </m:rPr>
                  <w:rPr>
                    <w:kern w:val="0"/>
                    <w:sz w:val="24"/>
                  </w:rPr>
                  <m:t>Δt</m:t>
                </m:r>
              </m:e>
            </m:acc>
          </m:e>
          <m:sub>
            <m:r>
              <m:rPr>
                <m:nor/>
              </m:rPr>
              <w:rPr>
                <w:kern w:val="0"/>
                <w:sz w:val="24"/>
              </w:rPr>
              <m:t>start</m:t>
            </m:r>
          </m:sub>
          <m:sup>
            <m:d>
              <m:dPr>
                <m:ctrlPr>
                  <w:rPr>
                    <w:rFonts w:ascii="Cambria Math" w:hAnsi="Cambria Math"/>
                    <w:kern w:val="0"/>
                    <w:sz w:val="24"/>
                  </w:rPr>
                </m:ctrlPr>
              </m:dPr>
              <m:e>
                <m:r>
                  <m:rPr>
                    <m:nor/>
                  </m:rPr>
                  <w:rPr>
                    <w:kern w:val="0"/>
                    <w:sz w:val="24"/>
                  </w:rPr>
                  <m:t>i</m:t>
                </m:r>
              </m:e>
            </m:d>
          </m:sup>
        </m:sSubSup>
        <m:r>
          <m:rPr>
            <m:nor/>
          </m:rPr>
          <w:rPr>
            <w:kern w:val="0"/>
            <w:sz w:val="24"/>
          </w:rPr>
          <m:t>,</m:t>
        </m:r>
        <m:sSubSup>
          <m:sSubSupPr>
            <m:ctrlPr>
              <w:rPr>
                <w:rFonts w:ascii="Cambria Math" w:hAnsi="Cambria Math"/>
                <w:kern w:val="0"/>
                <w:sz w:val="24"/>
              </w:rPr>
            </m:ctrlPr>
          </m:sSubSupPr>
          <m:e>
            <m:acc>
              <m:accPr>
                <m:ctrlPr>
                  <w:rPr>
                    <w:rFonts w:ascii="Cambria Math" w:hAnsi="Cambria Math"/>
                    <w:kern w:val="0"/>
                    <w:sz w:val="24"/>
                  </w:rPr>
                </m:ctrlPr>
              </m:accPr>
              <m:e>
                <m:r>
                  <m:rPr>
                    <m:nor/>
                  </m:rPr>
                  <w:rPr>
                    <w:kern w:val="0"/>
                    <w:sz w:val="24"/>
                  </w:rPr>
                  <m:t>Δt</m:t>
                </m:r>
              </m:e>
            </m:acc>
          </m:e>
          <m:sub>
            <m:r>
              <m:rPr>
                <m:nor/>
              </m:rPr>
              <w:rPr>
                <w:kern w:val="0"/>
                <w:sz w:val="24"/>
              </w:rPr>
              <m:t>end</m:t>
            </m:r>
          </m:sub>
          <m:sup>
            <m:d>
              <m:dPr>
                <m:ctrlPr>
                  <w:rPr>
                    <w:rFonts w:ascii="Cambria Math" w:hAnsi="Cambria Math"/>
                    <w:kern w:val="0"/>
                    <w:sz w:val="24"/>
                  </w:rPr>
                </m:ctrlPr>
              </m:dPr>
              <m:e>
                <m:r>
                  <m:rPr>
                    <m:nor/>
                  </m:rPr>
                  <w:rPr>
                    <w:kern w:val="0"/>
                    <w:sz w:val="24"/>
                  </w:rPr>
                  <m:t>i</m:t>
                </m:r>
              </m:e>
            </m:d>
          </m:sup>
        </m:sSubSup>
      </m:oMath>
      <w:r>
        <w:rPr>
          <w:kern w:val="0"/>
          <w:sz w:val="24"/>
        </w:rPr>
        <w:t>与中心时间戳</w:t>
      </w:r>
      <m:oMath>
        <m:sSub>
          <m:sSubPr>
            <m:ctrlPr>
              <w:rPr>
                <w:rFonts w:ascii="Cambria Math" w:hAnsi="Cambria Math"/>
                <w:kern w:val="0"/>
                <w:sz w:val="24"/>
              </w:rPr>
            </m:ctrlPr>
          </m:sSubPr>
          <m:e>
            <m:r>
              <m:rPr>
                <m:nor/>
              </m:rPr>
              <w:rPr>
                <w:kern w:val="0"/>
                <w:sz w:val="24"/>
              </w:rPr>
              <m:t>t</m:t>
            </m:r>
          </m:e>
          <m:sub>
            <m:r>
              <m:rPr>
                <m:nor/>
              </m:rPr>
              <w:rPr>
                <w:kern w:val="0"/>
                <w:sz w:val="24"/>
              </w:rPr>
              <m:t>0</m:t>
            </m:r>
          </m:sub>
        </m:sSub>
      </m:oMath>
      <w:r>
        <w:rPr>
          <w:kern w:val="0"/>
          <w:sz w:val="24"/>
        </w:rPr>
        <w:t>相加，即可恢复事件在原始视频时间轴上的绝对起止位置：</w:t>
      </w:r>
    </w:p>
    <w:p w14:paraId="1399CA7F" w14:textId="77777777" w:rsidR="009B2477" w:rsidRDefault="00000000">
      <w:pPr>
        <w:spacing w:line="360" w:lineRule="auto"/>
        <w:ind w:firstLineChars="200" w:firstLine="480"/>
        <w:rPr>
          <w:kern w:val="0"/>
          <w:sz w:val="24"/>
        </w:rPr>
      </w:pPr>
      <m:oMathPara>
        <m:oMath>
          <m:sSub>
            <m:sSubPr>
              <m:ctrlPr>
                <w:rPr>
                  <w:rFonts w:ascii="Cambria Math" w:hAnsi="Cambria Math"/>
                  <w:sz w:val="24"/>
                </w:rPr>
              </m:ctrlPr>
            </m:sSubPr>
            <m:e>
              <m:limUpp>
                <m:limUppPr>
                  <m:ctrlPr>
                    <w:rPr>
                      <w:rFonts w:ascii="Cambria Math" w:hAnsi="Cambria Math"/>
                      <w:sz w:val="24"/>
                    </w:rPr>
                  </m:ctrlPr>
                </m:limUppPr>
                <m:e>
                  <m:r>
                    <m:rPr>
                      <m:nor/>
                    </m:rPr>
                    <w:rPr>
                      <w:rFonts w:eastAsia="Cambria Math"/>
                      <w:sz w:val="24"/>
                    </w:rPr>
                    <m:t>t</m:t>
                  </m:r>
                </m:e>
                <m:lim>
                  <m:r>
                    <m:rPr>
                      <m:nor/>
                    </m:rPr>
                    <w:rPr>
                      <w:rFonts w:eastAsia="Cambria Math"/>
                      <w:sz w:val="24"/>
                    </w:rPr>
                    <m:t>^</m:t>
                  </m:r>
                </m:lim>
              </m:limUpp>
            </m:e>
            <m:sub>
              <m:r>
                <m:rPr>
                  <m:nor/>
                </m:rPr>
                <w:rPr>
                  <w:rFonts w:eastAsia="Cambria Math"/>
                  <w:sz w:val="24"/>
                </w:rPr>
                <m:t>start</m:t>
              </m:r>
            </m:sub>
          </m:sSub>
          <m:r>
            <m:rPr>
              <m:nor/>
            </m:rPr>
            <w:rPr>
              <w:rFonts w:eastAsia="Cambria Math"/>
              <w:sz w:val="24"/>
            </w:rPr>
            <m:t>=</m:t>
          </m:r>
          <m:sSub>
            <m:sSubPr>
              <m:ctrlPr>
                <w:rPr>
                  <w:rFonts w:ascii="Cambria Math" w:hAnsi="Cambria Math"/>
                  <w:sz w:val="24"/>
                </w:rPr>
              </m:ctrlPr>
            </m:sSubPr>
            <m:e>
              <m:r>
                <m:rPr>
                  <m:nor/>
                </m:rPr>
                <w:rPr>
                  <w:rFonts w:eastAsia="Cambria Math"/>
                  <w:sz w:val="24"/>
                </w:rPr>
                <m:t>t</m:t>
              </m:r>
            </m:e>
            <m:sub>
              <m:r>
                <m:rPr>
                  <m:nor/>
                </m:rPr>
                <w:rPr>
                  <w:rFonts w:eastAsia="Cambria Math"/>
                  <w:sz w:val="24"/>
                </w:rPr>
                <m:t>0</m:t>
              </m:r>
            </m:sub>
          </m:sSub>
          <m:r>
            <m:rPr>
              <m:nor/>
            </m:rPr>
            <w:rPr>
              <w:rFonts w:eastAsia="Cambria Math"/>
              <w:sz w:val="24"/>
            </w:rPr>
            <m:t>+</m:t>
          </m:r>
          <m:sSub>
            <m:sSubPr>
              <m:ctrlPr>
                <w:rPr>
                  <w:rFonts w:ascii="Cambria Math" w:hAnsi="Cambria Math"/>
                  <w:kern w:val="0"/>
                  <w:sz w:val="24"/>
                </w:rPr>
              </m:ctrlPr>
            </m:sSubPr>
            <m:e>
              <m:acc>
                <m:accPr>
                  <m:ctrlPr>
                    <w:rPr>
                      <w:rFonts w:ascii="Cambria Math" w:hAnsi="Cambria Math"/>
                      <w:kern w:val="0"/>
                      <w:sz w:val="24"/>
                    </w:rPr>
                  </m:ctrlPr>
                </m:accPr>
                <m:e>
                  <m:r>
                    <m:rPr>
                      <m:nor/>
                    </m:rPr>
                    <w:rPr>
                      <w:kern w:val="0"/>
                      <w:sz w:val="24"/>
                    </w:rPr>
                    <m:t>Δ</m:t>
                  </m:r>
                </m:e>
              </m:acc>
            </m:e>
            <m:sub>
              <m:r>
                <m:rPr>
                  <m:nor/>
                </m:rPr>
                <w:rPr>
                  <w:kern w:val="0"/>
                  <w:sz w:val="24"/>
                </w:rPr>
                <m:t>start</m:t>
              </m:r>
            </m:sub>
          </m:sSub>
          <m:r>
            <m:rPr>
              <m:nor/>
            </m:rPr>
            <w:rPr>
              <w:rFonts w:eastAsia="Cambria Math"/>
              <w:sz w:val="24"/>
            </w:rPr>
            <m:t>,</m:t>
          </m:r>
          <m:sSub>
            <m:sSubPr>
              <m:ctrlPr>
                <w:rPr>
                  <w:rFonts w:ascii="Cambria Math" w:hAnsi="Cambria Math"/>
                  <w:sz w:val="24"/>
                </w:rPr>
              </m:ctrlPr>
            </m:sSubPr>
            <m:e>
              <m:limUpp>
                <m:limUppPr>
                  <m:ctrlPr>
                    <w:rPr>
                      <w:rFonts w:ascii="Cambria Math" w:hAnsi="Cambria Math"/>
                      <w:sz w:val="24"/>
                    </w:rPr>
                  </m:ctrlPr>
                </m:limUppPr>
                <m:e>
                  <m:r>
                    <m:rPr>
                      <m:nor/>
                    </m:rPr>
                    <w:rPr>
                      <w:rFonts w:eastAsia="Cambria Math"/>
                      <w:sz w:val="24"/>
                    </w:rPr>
                    <m:t>t</m:t>
                  </m:r>
                </m:e>
                <m:lim>
                  <m:r>
                    <m:rPr>
                      <m:nor/>
                    </m:rPr>
                    <w:rPr>
                      <w:rFonts w:eastAsia="Cambria Math"/>
                      <w:sz w:val="24"/>
                    </w:rPr>
                    <m:t>^</m:t>
                  </m:r>
                </m:lim>
              </m:limUpp>
            </m:e>
            <m:sub>
              <m:r>
                <m:rPr>
                  <m:nor/>
                </m:rPr>
                <w:rPr>
                  <w:rFonts w:eastAsia="Cambria Math"/>
                  <w:sz w:val="24"/>
                </w:rPr>
                <m:t>end</m:t>
              </m:r>
            </m:sub>
          </m:sSub>
          <m:r>
            <m:rPr>
              <m:nor/>
            </m:rPr>
            <w:rPr>
              <w:rFonts w:eastAsia="Cambria Math"/>
              <w:sz w:val="24"/>
            </w:rPr>
            <m:t>=</m:t>
          </m:r>
          <m:sSub>
            <m:sSubPr>
              <m:ctrlPr>
                <w:rPr>
                  <w:rFonts w:ascii="Cambria Math" w:hAnsi="Cambria Math"/>
                  <w:sz w:val="24"/>
                </w:rPr>
              </m:ctrlPr>
            </m:sSubPr>
            <m:e>
              <m:r>
                <m:rPr>
                  <m:nor/>
                </m:rPr>
                <w:rPr>
                  <w:rFonts w:eastAsia="Cambria Math"/>
                  <w:sz w:val="24"/>
                </w:rPr>
                <m:t>t</m:t>
              </m:r>
            </m:e>
            <m:sub>
              <m:r>
                <m:rPr>
                  <m:nor/>
                </m:rPr>
                <w:rPr>
                  <w:rFonts w:eastAsia="Cambria Math"/>
                  <w:sz w:val="24"/>
                </w:rPr>
                <m:t>0</m:t>
              </m:r>
            </m:sub>
          </m:sSub>
          <m:r>
            <m:rPr>
              <m:nor/>
            </m:rPr>
            <w:rPr>
              <w:rFonts w:eastAsia="Cambria Math"/>
              <w:sz w:val="24"/>
            </w:rPr>
            <m:t>+</m:t>
          </m:r>
          <m:sSub>
            <m:sSubPr>
              <m:ctrlPr>
                <w:rPr>
                  <w:rFonts w:ascii="Cambria Math" w:hAnsi="Cambria Math"/>
                  <w:kern w:val="0"/>
                  <w:sz w:val="24"/>
                </w:rPr>
              </m:ctrlPr>
            </m:sSubPr>
            <m:e>
              <m:acc>
                <m:accPr>
                  <m:ctrlPr>
                    <w:rPr>
                      <w:rFonts w:ascii="Cambria Math" w:hAnsi="Cambria Math"/>
                      <w:kern w:val="0"/>
                      <w:sz w:val="24"/>
                    </w:rPr>
                  </m:ctrlPr>
                </m:accPr>
                <m:e>
                  <m:r>
                    <m:rPr>
                      <m:nor/>
                    </m:rPr>
                    <w:rPr>
                      <w:kern w:val="0"/>
                      <w:sz w:val="24"/>
                    </w:rPr>
                    <m:t>Δ</m:t>
                  </m:r>
                </m:e>
              </m:acc>
            </m:e>
            <m:sub>
              <m:r>
                <m:rPr>
                  <m:nor/>
                </m:rPr>
                <w:rPr>
                  <w:kern w:val="0"/>
                  <w:sz w:val="24"/>
                </w:rPr>
                <m:t>end</m:t>
              </m:r>
            </m:sub>
          </m:sSub>
        </m:oMath>
      </m:oMathPara>
    </w:p>
    <w:p w14:paraId="17C8516D" w14:textId="77777777" w:rsidR="009B2477" w:rsidRDefault="00000000">
      <w:pPr>
        <w:spacing w:line="360" w:lineRule="auto"/>
        <w:ind w:firstLineChars="200" w:firstLine="480"/>
        <w:rPr>
          <w:kern w:val="0"/>
          <w:sz w:val="24"/>
        </w:rPr>
      </w:pPr>
      <w:r>
        <w:rPr>
          <w:kern w:val="0"/>
          <w:sz w:val="24"/>
        </w:rPr>
        <w:t>绝对时间点为可直接用于剪辑的视频片段边界，实现从</w:t>
      </w:r>
      <w:r>
        <w:rPr>
          <w:kern w:val="0"/>
          <w:sz w:val="24"/>
        </w:rPr>
        <w:t>“</w:t>
      </w:r>
      <w:r>
        <w:rPr>
          <w:kern w:val="0"/>
          <w:sz w:val="24"/>
        </w:rPr>
        <w:t>偏移量预测</w:t>
      </w:r>
      <w:r>
        <w:rPr>
          <w:kern w:val="0"/>
          <w:sz w:val="24"/>
        </w:rPr>
        <w:t>”</w:t>
      </w:r>
      <w:r>
        <w:rPr>
          <w:kern w:val="0"/>
          <w:sz w:val="24"/>
        </w:rPr>
        <w:t>到</w:t>
      </w:r>
      <w:r>
        <w:rPr>
          <w:kern w:val="0"/>
          <w:sz w:val="24"/>
        </w:rPr>
        <w:t>“</w:t>
      </w:r>
      <w:r>
        <w:rPr>
          <w:kern w:val="0"/>
          <w:sz w:val="24"/>
        </w:rPr>
        <w:t>可操作时间区间</w:t>
      </w:r>
      <w:r>
        <w:rPr>
          <w:kern w:val="0"/>
          <w:sz w:val="24"/>
        </w:rPr>
        <w:t>”</w:t>
      </w:r>
      <w:r>
        <w:rPr>
          <w:kern w:val="0"/>
          <w:sz w:val="24"/>
        </w:rPr>
        <w:t>的完整转换，为后续的自动集锦生成模块提供准确的时间定位依据。</w:t>
      </w:r>
    </w:p>
    <w:p w14:paraId="11232543" w14:textId="77777777" w:rsidR="009B2477" w:rsidRDefault="00000000">
      <w:pPr>
        <w:spacing w:line="360" w:lineRule="auto"/>
        <w:ind w:firstLineChars="200" w:firstLine="480"/>
        <w:rPr>
          <w:kern w:val="0"/>
          <w:sz w:val="24"/>
        </w:rPr>
      </w:pPr>
      <w:r>
        <w:rPr>
          <w:kern w:val="0"/>
          <w:sz w:val="24"/>
        </w:rPr>
        <w:t>S6</w:t>
      </w:r>
      <w:r>
        <w:rPr>
          <w:kern w:val="0"/>
          <w:sz w:val="24"/>
        </w:rPr>
        <w:t>：集锦生成。</w:t>
      </w:r>
    </w:p>
    <w:p w14:paraId="687F4FBD" w14:textId="77777777" w:rsidR="009B2477" w:rsidRDefault="00000000">
      <w:pPr>
        <w:spacing w:line="360" w:lineRule="auto"/>
        <w:ind w:firstLineChars="200" w:firstLine="480"/>
        <w:rPr>
          <w:kern w:val="0"/>
          <w:sz w:val="24"/>
        </w:rPr>
      </w:pPr>
      <w:r>
        <w:rPr>
          <w:rFonts w:eastAsia="Segoe UI"/>
          <w:color w:val="0F1115"/>
          <w:sz w:val="24"/>
          <w:shd w:val="clear" w:color="auto" w:fill="FFFFFF"/>
        </w:rPr>
        <w:t>集锦生成模块将精确的事件片段剪辑并拼接成最终的精彩集锦视频</w:t>
      </w:r>
      <w:r>
        <w:rPr>
          <w:color w:val="0F1115"/>
          <w:sz w:val="24"/>
          <w:shd w:val="clear" w:color="auto" w:fill="FFFFFF"/>
        </w:rPr>
        <w:t>。</w:t>
      </w:r>
    </w:p>
    <w:p w14:paraId="1D988600" w14:textId="77777777" w:rsidR="009B2477" w:rsidRDefault="00000000">
      <w:pPr>
        <w:spacing w:line="360" w:lineRule="auto"/>
        <w:ind w:firstLineChars="200" w:firstLine="480"/>
        <w:rPr>
          <w:kern w:val="0"/>
          <w:sz w:val="24"/>
        </w:rPr>
      </w:pPr>
      <w:r>
        <w:rPr>
          <w:kern w:val="0"/>
          <w:sz w:val="24"/>
        </w:rPr>
        <w:t>首先，将精确定位模块输出的所有精确时间区间按起始时间排序。</w:t>
      </w:r>
    </w:p>
    <w:p w14:paraId="1042BE51" w14:textId="77777777" w:rsidR="009B2477" w:rsidRDefault="00000000">
      <w:pPr>
        <w:spacing w:line="360" w:lineRule="auto"/>
        <w:ind w:firstLineChars="200" w:firstLine="480"/>
        <w:rPr>
          <w:kern w:val="0"/>
          <w:sz w:val="24"/>
        </w:rPr>
      </w:pPr>
      <w:r>
        <w:rPr>
          <w:kern w:val="0"/>
          <w:sz w:val="24"/>
        </w:rPr>
        <w:t>然后，遍历排序后的区间，将时间上存在重叠或间隔小于预设阈值的相邻区间进行合并，形成一个更长的连续剪辑区间，以避免重复检测和产生过短的片段。</w:t>
      </w:r>
    </w:p>
    <w:p w14:paraId="2A83FA4A" w14:textId="77777777" w:rsidR="009B2477" w:rsidRDefault="00000000">
      <w:pPr>
        <w:spacing w:line="360" w:lineRule="auto"/>
        <w:ind w:firstLineChars="200" w:firstLine="480"/>
        <w:rPr>
          <w:kern w:val="0"/>
          <w:sz w:val="24"/>
        </w:rPr>
      </w:pPr>
      <w:r>
        <w:rPr>
          <w:kern w:val="0"/>
          <w:sz w:val="24"/>
        </w:rPr>
        <w:t>最后，根据这些合并后的区间，从原始长视频中剪辑出对应的视频片段，并按时间顺序拼接，生成完整的篮球比赛精彩片段视频。</w:t>
      </w:r>
    </w:p>
    <w:p w14:paraId="2BDD8650" w14:textId="77777777" w:rsidR="009B2477" w:rsidRDefault="00000000">
      <w:pPr>
        <w:spacing w:line="360" w:lineRule="auto"/>
        <w:ind w:firstLineChars="200" w:firstLine="480"/>
        <w:rPr>
          <w:sz w:val="24"/>
        </w:rPr>
        <w:sectPr w:rsidR="009B2477">
          <w:headerReference w:type="default" r:id="rId31"/>
          <w:pgSz w:w="11907" w:h="16840"/>
          <w:pgMar w:top="1418" w:right="851" w:bottom="851" w:left="1418" w:header="851" w:footer="992" w:gutter="0"/>
          <w:pgNumType w:start="1"/>
          <w:cols w:space="720"/>
        </w:sectPr>
      </w:pPr>
      <w:r>
        <w:rPr>
          <w:color w:val="000000"/>
          <w:sz w:val="24"/>
        </w:rPr>
        <w:t>最后说明的是，以上实施例仅用以说明本发明的技术方案而非限制，尽管参照较佳实施例对本发明进行了详细说明，本领域的普通技术人员应当理解，可以对本发明的技术方案进行修改或者等同替换，而不脱离本技术方案的宗旨和范围，其均应涵盖在本发明的权利要求范围当中。</w:t>
      </w:r>
    </w:p>
    <w:p w14:paraId="40E7B4EE" w14:textId="77777777" w:rsidR="009B2477" w:rsidRDefault="009B2477">
      <w:pPr>
        <w:spacing w:line="360" w:lineRule="auto"/>
        <w:jc w:val="center"/>
        <w:rPr>
          <w:sz w:val="24"/>
        </w:rPr>
      </w:pPr>
    </w:p>
    <w:p w14:paraId="7FF6C90D" w14:textId="77777777" w:rsidR="009B2477" w:rsidRDefault="00000000">
      <w:pPr>
        <w:spacing w:line="360" w:lineRule="auto"/>
        <w:jc w:val="center"/>
        <w:rPr>
          <w:sz w:val="24"/>
        </w:rPr>
      </w:pPr>
      <w:r>
        <w:rPr>
          <w:noProof/>
        </w:rPr>
        <w:drawing>
          <wp:inline distT="0" distB="0" distL="0" distR="0" wp14:anchorId="0B33808E" wp14:editId="51D76FD2">
            <wp:extent cx="4500245" cy="5898515"/>
            <wp:effectExtent l="0" t="0" r="14605" b="6985"/>
            <wp:docPr id="2830515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1514" name="图片 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500245" cy="5898515"/>
                    </a:xfrm>
                    <a:prstGeom prst="rect">
                      <a:avLst/>
                    </a:prstGeom>
                  </pic:spPr>
                </pic:pic>
              </a:graphicData>
            </a:graphic>
          </wp:inline>
        </w:drawing>
      </w:r>
    </w:p>
    <w:p w14:paraId="09483345" w14:textId="77777777" w:rsidR="009B2477" w:rsidRDefault="00000000">
      <w:pPr>
        <w:spacing w:line="360" w:lineRule="auto"/>
        <w:jc w:val="center"/>
        <w:rPr>
          <w:sz w:val="24"/>
        </w:rPr>
      </w:pPr>
      <w:r>
        <w:rPr>
          <w:sz w:val="24"/>
        </w:rPr>
        <w:t>图</w:t>
      </w:r>
      <w:r>
        <w:rPr>
          <w:sz w:val="24"/>
        </w:rPr>
        <w:t>1</w:t>
      </w:r>
    </w:p>
    <w:p w14:paraId="0B608351" w14:textId="77777777" w:rsidR="009B2477" w:rsidRDefault="009B2477">
      <w:pPr>
        <w:spacing w:line="360" w:lineRule="auto"/>
        <w:jc w:val="center"/>
        <w:outlineLvl w:val="1"/>
        <w:rPr>
          <w:b/>
          <w:color w:val="000000"/>
          <w:sz w:val="24"/>
        </w:rPr>
      </w:pPr>
    </w:p>
    <w:p w14:paraId="726AFACB" w14:textId="77777777" w:rsidR="009B2477" w:rsidRDefault="009B2477">
      <w:pPr>
        <w:spacing w:line="360" w:lineRule="auto"/>
        <w:jc w:val="center"/>
        <w:outlineLvl w:val="1"/>
        <w:rPr>
          <w:b/>
          <w:color w:val="000000"/>
          <w:sz w:val="24"/>
        </w:rPr>
      </w:pPr>
    </w:p>
    <w:p w14:paraId="2C498F6D" w14:textId="77777777" w:rsidR="009B2477" w:rsidRDefault="009B2477">
      <w:pPr>
        <w:spacing w:line="360" w:lineRule="auto"/>
        <w:jc w:val="center"/>
        <w:outlineLvl w:val="1"/>
        <w:rPr>
          <w:b/>
          <w:color w:val="000000"/>
          <w:sz w:val="24"/>
        </w:rPr>
      </w:pPr>
    </w:p>
    <w:p w14:paraId="1348E60F" w14:textId="77777777" w:rsidR="009B2477" w:rsidRDefault="009B2477">
      <w:pPr>
        <w:spacing w:line="360" w:lineRule="auto"/>
        <w:jc w:val="center"/>
        <w:outlineLvl w:val="1"/>
        <w:rPr>
          <w:b/>
          <w:color w:val="000000"/>
          <w:sz w:val="24"/>
        </w:rPr>
      </w:pPr>
    </w:p>
    <w:p w14:paraId="4A548E3B" w14:textId="77777777" w:rsidR="009B2477" w:rsidRDefault="009B2477">
      <w:pPr>
        <w:spacing w:line="360" w:lineRule="auto"/>
        <w:jc w:val="center"/>
        <w:outlineLvl w:val="1"/>
        <w:rPr>
          <w:b/>
          <w:color w:val="000000"/>
          <w:sz w:val="24"/>
        </w:rPr>
      </w:pPr>
    </w:p>
    <w:p w14:paraId="251C9239" w14:textId="77777777" w:rsidR="009B2477" w:rsidRDefault="009B2477">
      <w:pPr>
        <w:spacing w:line="360" w:lineRule="auto"/>
        <w:jc w:val="center"/>
        <w:outlineLvl w:val="1"/>
        <w:rPr>
          <w:b/>
          <w:color w:val="000000"/>
          <w:sz w:val="24"/>
        </w:rPr>
      </w:pPr>
    </w:p>
    <w:p w14:paraId="49FE200E" w14:textId="77777777" w:rsidR="009B2477" w:rsidRDefault="009B2477">
      <w:pPr>
        <w:spacing w:line="360" w:lineRule="auto"/>
        <w:jc w:val="center"/>
        <w:outlineLvl w:val="1"/>
        <w:rPr>
          <w:b/>
          <w:color w:val="000000"/>
          <w:sz w:val="24"/>
        </w:rPr>
      </w:pPr>
    </w:p>
    <w:p w14:paraId="4872946A" w14:textId="77777777" w:rsidR="009B2477" w:rsidRDefault="009B2477">
      <w:pPr>
        <w:spacing w:line="360" w:lineRule="auto"/>
        <w:jc w:val="center"/>
        <w:outlineLvl w:val="1"/>
        <w:rPr>
          <w:b/>
          <w:color w:val="000000"/>
          <w:sz w:val="24"/>
        </w:rPr>
      </w:pPr>
    </w:p>
    <w:p w14:paraId="077BE411" w14:textId="77777777" w:rsidR="009B2477" w:rsidRDefault="009B2477">
      <w:pPr>
        <w:spacing w:line="360" w:lineRule="auto"/>
        <w:jc w:val="center"/>
        <w:outlineLvl w:val="1"/>
        <w:rPr>
          <w:b/>
          <w:color w:val="000000"/>
          <w:sz w:val="24"/>
        </w:rPr>
      </w:pPr>
    </w:p>
    <w:p w14:paraId="6CA3AFD3" w14:textId="77777777" w:rsidR="009B2477" w:rsidRDefault="009B2477">
      <w:pPr>
        <w:spacing w:line="360" w:lineRule="auto"/>
        <w:jc w:val="center"/>
        <w:outlineLvl w:val="1"/>
        <w:rPr>
          <w:b/>
          <w:color w:val="000000"/>
          <w:sz w:val="24"/>
        </w:rPr>
      </w:pPr>
    </w:p>
    <w:p w14:paraId="7EFBAD78" w14:textId="77777777" w:rsidR="009B2477" w:rsidRDefault="00000000">
      <w:pPr>
        <w:spacing w:line="360" w:lineRule="auto"/>
        <w:jc w:val="center"/>
        <w:outlineLvl w:val="1"/>
        <w:rPr>
          <w:b/>
          <w:color w:val="000000"/>
          <w:sz w:val="24"/>
        </w:rPr>
      </w:pPr>
      <w:r>
        <w:rPr>
          <w:rFonts w:hint="eastAsia"/>
          <w:noProof/>
        </w:rPr>
        <w:drawing>
          <wp:inline distT="0" distB="0" distL="0" distR="0" wp14:anchorId="50E9B9E2" wp14:editId="318CF0D7">
            <wp:extent cx="4500245" cy="5794375"/>
            <wp:effectExtent l="0" t="0" r="14605" b="15875"/>
            <wp:docPr id="13801427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42719" name="图片 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500245" cy="5794375"/>
                    </a:xfrm>
                    <a:prstGeom prst="rect">
                      <a:avLst/>
                    </a:prstGeom>
                  </pic:spPr>
                </pic:pic>
              </a:graphicData>
            </a:graphic>
          </wp:inline>
        </w:drawing>
      </w:r>
    </w:p>
    <w:p w14:paraId="7E89BD42" w14:textId="77777777" w:rsidR="009B2477" w:rsidRDefault="00000000">
      <w:pPr>
        <w:spacing w:line="360" w:lineRule="auto"/>
        <w:jc w:val="center"/>
        <w:rPr>
          <w:kern w:val="0"/>
          <w:sz w:val="24"/>
        </w:rPr>
      </w:pPr>
      <w:r>
        <w:rPr>
          <w:rFonts w:hAnsi="宋体"/>
          <w:kern w:val="0"/>
          <w:sz w:val="24"/>
        </w:rPr>
        <w:t>图</w:t>
      </w:r>
      <w:r>
        <w:rPr>
          <w:kern w:val="0"/>
          <w:sz w:val="24"/>
        </w:rPr>
        <w:t>2</w:t>
      </w:r>
    </w:p>
    <w:p w14:paraId="0D95D30D" w14:textId="77777777" w:rsidR="009B2477" w:rsidRDefault="009B2477">
      <w:pPr>
        <w:spacing w:line="360" w:lineRule="auto"/>
        <w:jc w:val="center"/>
        <w:rPr>
          <w:kern w:val="0"/>
          <w:sz w:val="24"/>
        </w:rPr>
      </w:pPr>
    </w:p>
    <w:p w14:paraId="55EBD3F7" w14:textId="77777777" w:rsidR="009B2477" w:rsidRDefault="009B2477">
      <w:pPr>
        <w:spacing w:line="360" w:lineRule="auto"/>
        <w:jc w:val="center"/>
        <w:rPr>
          <w:kern w:val="0"/>
          <w:sz w:val="24"/>
        </w:rPr>
      </w:pPr>
    </w:p>
    <w:p w14:paraId="7FB4B366" w14:textId="77777777" w:rsidR="009B2477" w:rsidRDefault="009B2477">
      <w:pPr>
        <w:spacing w:line="360" w:lineRule="auto"/>
        <w:jc w:val="center"/>
        <w:rPr>
          <w:kern w:val="0"/>
          <w:sz w:val="24"/>
        </w:rPr>
      </w:pPr>
    </w:p>
    <w:p w14:paraId="79A7AF7E" w14:textId="77777777" w:rsidR="009B2477" w:rsidRDefault="009B2477">
      <w:pPr>
        <w:spacing w:line="360" w:lineRule="auto"/>
        <w:jc w:val="center"/>
        <w:rPr>
          <w:kern w:val="0"/>
          <w:sz w:val="24"/>
        </w:rPr>
      </w:pPr>
    </w:p>
    <w:p w14:paraId="28629D56" w14:textId="77777777" w:rsidR="009B2477" w:rsidRDefault="009B2477">
      <w:pPr>
        <w:spacing w:line="360" w:lineRule="auto"/>
        <w:jc w:val="center"/>
        <w:rPr>
          <w:kern w:val="0"/>
          <w:sz w:val="24"/>
        </w:rPr>
      </w:pPr>
    </w:p>
    <w:p w14:paraId="06B10F7D" w14:textId="77777777" w:rsidR="009B2477" w:rsidRDefault="009B2477">
      <w:pPr>
        <w:spacing w:line="360" w:lineRule="auto"/>
        <w:jc w:val="center"/>
        <w:rPr>
          <w:kern w:val="0"/>
          <w:sz w:val="24"/>
        </w:rPr>
      </w:pPr>
    </w:p>
    <w:p w14:paraId="28EC672C" w14:textId="77777777" w:rsidR="009B2477" w:rsidRDefault="009B2477">
      <w:pPr>
        <w:spacing w:line="360" w:lineRule="auto"/>
        <w:jc w:val="center"/>
        <w:rPr>
          <w:kern w:val="0"/>
          <w:sz w:val="24"/>
        </w:rPr>
      </w:pPr>
    </w:p>
    <w:p w14:paraId="57118B3E" w14:textId="77777777" w:rsidR="009B2477" w:rsidRDefault="009B2477">
      <w:pPr>
        <w:spacing w:line="360" w:lineRule="auto"/>
        <w:jc w:val="center"/>
        <w:rPr>
          <w:kern w:val="0"/>
          <w:sz w:val="24"/>
        </w:rPr>
      </w:pPr>
    </w:p>
    <w:p w14:paraId="06DCC61F" w14:textId="77777777" w:rsidR="009B2477" w:rsidRDefault="009B2477">
      <w:pPr>
        <w:spacing w:line="360" w:lineRule="auto"/>
        <w:jc w:val="center"/>
        <w:rPr>
          <w:kern w:val="0"/>
          <w:sz w:val="24"/>
        </w:rPr>
      </w:pPr>
    </w:p>
    <w:p w14:paraId="7BAA3EFC" w14:textId="77777777" w:rsidR="009B2477" w:rsidRDefault="009B2477">
      <w:pPr>
        <w:spacing w:line="360" w:lineRule="auto"/>
        <w:jc w:val="center"/>
        <w:rPr>
          <w:kern w:val="0"/>
          <w:sz w:val="24"/>
        </w:rPr>
      </w:pPr>
    </w:p>
    <w:p w14:paraId="3FB2E3CC" w14:textId="77777777" w:rsidR="009B2477" w:rsidRDefault="009B2477">
      <w:pPr>
        <w:spacing w:line="360" w:lineRule="auto"/>
        <w:jc w:val="center"/>
        <w:rPr>
          <w:kern w:val="0"/>
          <w:sz w:val="24"/>
        </w:rPr>
      </w:pPr>
    </w:p>
    <w:p w14:paraId="0353A6AC" w14:textId="77777777" w:rsidR="009B2477" w:rsidRDefault="00000000">
      <w:pPr>
        <w:spacing w:line="360" w:lineRule="auto"/>
        <w:jc w:val="center"/>
        <w:rPr>
          <w:kern w:val="0"/>
          <w:sz w:val="24"/>
        </w:rPr>
      </w:pPr>
      <w:r>
        <w:rPr>
          <w:noProof/>
        </w:rPr>
        <w:drawing>
          <wp:inline distT="0" distB="0" distL="0" distR="0" wp14:anchorId="07002480" wp14:editId="2B85056A">
            <wp:extent cx="2160270" cy="6156325"/>
            <wp:effectExtent l="0" t="0" r="11430" b="15875"/>
            <wp:docPr id="1721188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8882" name="图片 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160270" cy="6156325"/>
                    </a:xfrm>
                    <a:prstGeom prst="rect">
                      <a:avLst/>
                    </a:prstGeom>
                  </pic:spPr>
                </pic:pic>
              </a:graphicData>
            </a:graphic>
          </wp:inline>
        </w:drawing>
      </w:r>
    </w:p>
    <w:p w14:paraId="76BB92F4" w14:textId="77777777" w:rsidR="009B2477" w:rsidRDefault="00000000">
      <w:pPr>
        <w:spacing w:line="360" w:lineRule="auto"/>
        <w:jc w:val="center"/>
        <w:rPr>
          <w:kern w:val="0"/>
          <w:sz w:val="24"/>
        </w:rPr>
      </w:pPr>
      <w:r>
        <w:rPr>
          <w:rFonts w:hAnsi="宋体"/>
          <w:kern w:val="0"/>
          <w:sz w:val="24"/>
        </w:rPr>
        <w:t>图</w:t>
      </w:r>
      <w:r>
        <w:rPr>
          <w:kern w:val="0"/>
          <w:sz w:val="24"/>
        </w:rPr>
        <w:t>3</w:t>
      </w:r>
    </w:p>
    <w:sectPr w:rsidR="009B2477">
      <w:headerReference w:type="default" r:id="rId34"/>
      <w:pgSz w:w="11907" w:h="16840"/>
      <w:pgMar w:top="1418" w:right="851" w:bottom="851" w:left="1418"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赵敏" w:date="2026-03-12T15:26:00Z" w:initials="">
    <w:p w14:paraId="3DF17C71" w14:textId="77777777" w:rsidR="009B2477" w:rsidRDefault="006C53B1">
      <w:pPr>
        <w:pStyle w:val="a4"/>
        <w:rPr>
          <w:color w:val="C00000"/>
        </w:rPr>
      </w:pPr>
      <w:r>
        <w:rPr>
          <w:rStyle w:val="af9"/>
        </w:rPr>
        <w:annotationRef/>
      </w:r>
      <w:r>
        <w:rPr>
          <w:rFonts w:hint="eastAsia"/>
          <w:color w:val="C00000"/>
        </w:rPr>
        <w:t>请补充所有发明人身份信息</w:t>
      </w:r>
    </w:p>
  </w:comment>
  <w:comment w:id="2" w:author="赵敏" w:date="2026-03-12T15:26:00Z" w:initials="">
    <w:p w14:paraId="2DEC3533" w14:textId="77777777" w:rsidR="009B2477" w:rsidRDefault="006C53B1">
      <w:pPr>
        <w:pStyle w:val="a4"/>
        <w:rPr>
          <w:color w:val="C00000"/>
        </w:rPr>
      </w:pPr>
      <w:r>
        <w:rPr>
          <w:rStyle w:val="af9"/>
        </w:rPr>
        <w:annotationRef/>
      </w:r>
      <w:r>
        <w:rPr>
          <w:rFonts w:hint="eastAsia"/>
          <w:color w:val="C00000"/>
        </w:rPr>
        <w:t>请审核申请人信息</w:t>
      </w:r>
    </w:p>
  </w:comment>
  <w:comment w:id="3" w:author="xx w" w:date="2026-03-26T21:02:00Z" w:initials="xw">
    <w:p w14:paraId="4F58A211" w14:textId="0160F804" w:rsidR="004F7F33" w:rsidRDefault="004F7F33">
      <w:pPr>
        <w:pStyle w:val="a4"/>
        <w:rPr>
          <w:rFonts w:hint="eastAsia"/>
        </w:rPr>
      </w:pPr>
      <w:r>
        <w:rPr>
          <w:rStyle w:val="af9"/>
        </w:rPr>
        <w:annotationRef/>
      </w:r>
      <w:r>
        <w:rPr>
          <w:rFonts w:hint="eastAsia"/>
        </w:rPr>
        <w:t>已修改至</w:t>
      </w:r>
      <w:r>
        <w:rPr>
          <w:rFonts w:hint="eastAsia"/>
        </w:rPr>
        <w:t>300</w:t>
      </w:r>
      <w:r>
        <w:rPr>
          <w:rFonts w:hint="eastAsia"/>
        </w:rPr>
        <w:t>字以内。</w:t>
      </w:r>
    </w:p>
  </w:comment>
  <w:comment w:id="4" w:author="赵敏" w:date="2026-03-13T11:32:00Z" w:initials="">
    <w:p w14:paraId="37445192" w14:textId="77777777" w:rsidR="009B2477" w:rsidRDefault="006C53B1">
      <w:pPr>
        <w:pStyle w:val="a4"/>
        <w:numPr>
          <w:ilvl w:val="0"/>
          <w:numId w:val="2"/>
        </w:numPr>
        <w:rPr>
          <w:rFonts w:ascii="宋体" w:hAnsi="宋体" w:cs="宋体" w:hint="eastAsia"/>
        </w:rPr>
      </w:pPr>
      <w:r>
        <w:rPr>
          <w:rStyle w:val="af9"/>
        </w:rPr>
        <w:annotationRef/>
      </w:r>
      <w:r>
        <w:rPr>
          <w:rFonts w:ascii="宋体" w:hAnsi="宋体" w:cs="宋体" w:hint="eastAsia"/>
        </w:rPr>
        <w:t>权1采用前序+特征两段式写法，前序部分包含特征提取、特征融合（概括性描述）、概率预测等共有特征，特征部分包含“以音频为查询、视觉为键值的跨模态注意力机制”和“粗-精双阶段定位”两个核心发明点。</w:t>
      </w:r>
    </w:p>
    <w:p w14:paraId="4D893399" w14:textId="77777777" w:rsidR="009B2477" w:rsidRDefault="00000000">
      <w:pPr>
        <w:pStyle w:val="a4"/>
        <w:numPr>
          <w:ilvl w:val="0"/>
          <w:numId w:val="2"/>
        </w:numPr>
        <w:rPr>
          <w:rFonts w:ascii="宋体" w:hAnsi="宋体" w:cs="宋体" w:hint="eastAsia"/>
        </w:rPr>
      </w:pPr>
      <w:r>
        <w:rPr>
          <w:rFonts w:ascii="宋体" w:hAnsi="宋体" w:cs="宋体" w:hint="eastAsia"/>
        </w:rPr>
        <w:t>权2-3对特征提取的具体实现进行限定，来源于具体实施方式中的细节描述。</w:t>
      </w:r>
    </w:p>
    <w:p w14:paraId="02315E8E" w14:textId="77777777" w:rsidR="009B2477" w:rsidRDefault="00000000">
      <w:pPr>
        <w:pStyle w:val="a4"/>
        <w:numPr>
          <w:ilvl w:val="0"/>
          <w:numId w:val="2"/>
        </w:numPr>
        <w:rPr>
          <w:rFonts w:ascii="宋体" w:hAnsi="宋体" w:cs="宋体" w:hint="eastAsia"/>
        </w:rPr>
      </w:pPr>
      <w:r>
        <w:rPr>
          <w:rFonts w:ascii="宋体" w:hAnsi="宋体" w:cs="宋体" w:hint="eastAsia"/>
        </w:rPr>
        <w:t>权4对核心的“音频引导视觉”注意力机制进行详细限定，保留了原始公式和符号。</w:t>
      </w:r>
    </w:p>
    <w:p w14:paraId="7DF4AC88" w14:textId="77777777" w:rsidR="009B2477" w:rsidRDefault="00000000">
      <w:pPr>
        <w:pStyle w:val="a4"/>
        <w:numPr>
          <w:ilvl w:val="0"/>
          <w:numId w:val="2"/>
        </w:numPr>
        <w:rPr>
          <w:rFonts w:ascii="宋体" w:hAnsi="宋体" w:cs="宋体" w:hint="eastAsia"/>
        </w:rPr>
      </w:pPr>
      <w:r>
        <w:rPr>
          <w:rFonts w:ascii="宋体" w:hAnsi="宋体" w:cs="宋体" w:hint="eastAsia"/>
        </w:rPr>
        <w:t>权5对概率预测的损失函数进行限定。</w:t>
      </w:r>
    </w:p>
    <w:p w14:paraId="008029B1" w14:textId="77777777" w:rsidR="009B2477" w:rsidRDefault="00000000">
      <w:pPr>
        <w:pStyle w:val="a4"/>
        <w:numPr>
          <w:ilvl w:val="0"/>
          <w:numId w:val="2"/>
        </w:numPr>
        <w:rPr>
          <w:rFonts w:ascii="宋体" w:hAnsi="宋体" w:cs="宋体" w:hint="eastAsia"/>
        </w:rPr>
      </w:pPr>
      <w:r>
        <w:rPr>
          <w:rFonts w:ascii="宋体" w:hAnsi="宋体" w:cs="宋体" w:hint="eastAsia"/>
        </w:rPr>
        <w:t>权6-7对粗粒度定位的自适应阈值构建和峰值查找进行限定。</w:t>
      </w:r>
    </w:p>
    <w:p w14:paraId="61C6D8B9" w14:textId="77777777" w:rsidR="009B2477" w:rsidRDefault="00000000">
      <w:pPr>
        <w:pStyle w:val="a4"/>
        <w:numPr>
          <w:ilvl w:val="0"/>
          <w:numId w:val="2"/>
        </w:numPr>
        <w:rPr>
          <w:rFonts w:ascii="宋体" w:hAnsi="宋体" w:cs="宋体" w:hint="eastAsia"/>
        </w:rPr>
      </w:pPr>
      <w:r>
        <w:rPr>
          <w:rFonts w:ascii="宋体" w:hAnsi="宋体" w:cs="宋体" w:hint="eastAsia"/>
        </w:rPr>
        <w:t>权8-9对精确定位的窗口长度和损失函数进行限定。</w:t>
      </w:r>
    </w:p>
    <w:p w14:paraId="414A5231" w14:textId="77777777" w:rsidR="009B2477" w:rsidRDefault="00000000">
      <w:pPr>
        <w:pStyle w:val="a4"/>
        <w:numPr>
          <w:ilvl w:val="0"/>
          <w:numId w:val="2"/>
        </w:numPr>
        <w:rPr>
          <w:rFonts w:ascii="宋体" w:hAnsi="宋体" w:cs="宋体" w:hint="eastAsia"/>
        </w:rPr>
      </w:pPr>
      <w:r>
        <w:rPr>
          <w:rFonts w:ascii="宋体" w:hAnsi="宋体" w:cs="宋体" w:hint="eastAsia"/>
        </w:rPr>
        <w:t>权10为对应的方法权利要求，采用系统模块化写法，形成完整的保护体系。</w:t>
      </w:r>
    </w:p>
  </w:comment>
  <w:comment w:id="5" w:author="赵敏" w:date="2026-03-13T11:40:00Z" w:initials="">
    <w:p w14:paraId="7B2005CC" w14:textId="4853D5A9" w:rsidR="004F7F33" w:rsidRDefault="006C53B1">
      <w:pPr>
        <w:pStyle w:val="a4"/>
        <w:rPr>
          <w:rFonts w:hint="eastAsia"/>
          <w:color w:val="C00000"/>
        </w:rPr>
      </w:pPr>
      <w:r>
        <w:rPr>
          <w:rStyle w:val="af9"/>
        </w:rPr>
        <w:annotationRef/>
      </w:r>
      <w:r>
        <w:rPr>
          <w:rFonts w:hint="eastAsia"/>
          <w:color w:val="C00000"/>
        </w:rPr>
        <w:t>请确认该参数的准确性</w:t>
      </w:r>
    </w:p>
  </w:comment>
  <w:comment w:id="6" w:author="xx w" w:date="2026-03-26T20:53:00Z" w:initials="xw">
    <w:p w14:paraId="20F590A4" w14:textId="187A39D5" w:rsidR="004F7F33" w:rsidRDefault="004F7F33">
      <w:pPr>
        <w:pStyle w:val="a4"/>
        <w:rPr>
          <w:rFonts w:hint="eastAsia"/>
        </w:rPr>
      </w:pPr>
      <w:r>
        <w:rPr>
          <w:rStyle w:val="af9"/>
        </w:rPr>
        <w:annotationRef/>
      </w:r>
      <w:r>
        <w:rPr>
          <w:rFonts w:hint="eastAsia"/>
        </w:rPr>
        <w:t>确认正确。</w:t>
      </w:r>
      <w:r w:rsidRPr="004F7F33">
        <w:t>保证关键音频语义信息，与</w:t>
      </w:r>
      <w:r w:rsidRPr="004F7F33">
        <w:t xml:space="preserve">Librosa </w:t>
      </w:r>
      <w:r w:rsidRPr="004F7F33">
        <w:t>的默认采样率相同</w:t>
      </w:r>
      <w:r>
        <w:rPr>
          <w:rFonts w:hint="eastAsia"/>
        </w:rPr>
        <w:t>。</w:t>
      </w:r>
    </w:p>
  </w:comment>
  <w:comment w:id="7" w:author="赵敏" w:date="2026-03-12T17:48:00Z" w:initials="">
    <w:p w14:paraId="0879A927" w14:textId="77777777" w:rsidR="009B2477" w:rsidRDefault="006C53B1">
      <w:pPr>
        <w:pStyle w:val="a4"/>
      </w:pPr>
      <w:r>
        <w:rPr>
          <w:rStyle w:val="af9"/>
        </w:rPr>
        <w:annotationRef/>
      </w:r>
      <w:r>
        <w:rPr>
          <w:rFonts w:hint="eastAsia"/>
        </w:rPr>
        <w:t>背景技术部分引入对现有技术的对比分析</w:t>
      </w:r>
    </w:p>
  </w:comment>
  <w:comment w:id="8" w:author="赵敏" w:date="2026-03-13T13:50:00Z" w:initials="">
    <w:p w14:paraId="6AF1A76E" w14:textId="77777777" w:rsidR="009B2477" w:rsidRDefault="006C53B1">
      <w:pPr>
        <w:pStyle w:val="a4"/>
      </w:pPr>
      <w:r>
        <w:rPr>
          <w:rStyle w:val="af9"/>
        </w:rPr>
        <w:annotationRef/>
      </w:r>
      <w:r>
        <w:rPr>
          <w:rFonts w:hint="eastAsia"/>
        </w:rPr>
        <w:t>发明内容部分与权利要求书的内容差不多，调整了表述，增加对介质的保护。</w:t>
      </w:r>
    </w:p>
  </w:comment>
  <w:comment w:id="9" w:author="赵敏" w:date="2026-03-13T11:40:00Z" w:initials="">
    <w:p w14:paraId="7A7135F5" w14:textId="77777777" w:rsidR="009B2477" w:rsidRDefault="006C53B1">
      <w:pPr>
        <w:pStyle w:val="a4"/>
        <w:rPr>
          <w:color w:val="C00000"/>
        </w:rPr>
      </w:pPr>
      <w:r>
        <w:rPr>
          <w:rStyle w:val="af9"/>
        </w:rPr>
        <w:annotationRef/>
      </w:r>
      <w:r>
        <w:rPr>
          <w:rFonts w:hint="eastAsia"/>
          <w:color w:val="C00000"/>
        </w:rPr>
        <w:t>请确认该参数的准确性</w:t>
      </w:r>
    </w:p>
  </w:comment>
  <w:comment w:id="10" w:author="xx w" w:date="2026-03-26T21:00:00Z" w:initials="xw">
    <w:p w14:paraId="2F79BF70" w14:textId="1B7E4816" w:rsidR="004F7F33" w:rsidRPr="004F7F33" w:rsidRDefault="004F7F33" w:rsidP="004F7F33">
      <w:pPr>
        <w:pStyle w:val="a4"/>
      </w:pPr>
      <w:r>
        <w:rPr>
          <w:rStyle w:val="af9"/>
        </w:rPr>
        <w:annotationRef/>
      </w:r>
      <w:r>
        <w:rPr>
          <w:rFonts w:hint="eastAsia"/>
        </w:rPr>
        <w:t>确认正确。</w:t>
      </w:r>
      <w:r w:rsidRPr="004F7F33">
        <w:t>保证关键音频语义信息，与</w:t>
      </w:r>
      <w:r w:rsidRPr="004F7F33">
        <w:t xml:space="preserve">Librosa </w:t>
      </w:r>
      <w:r w:rsidRPr="004F7F33">
        <w:t>的默认采样率相同</w:t>
      </w:r>
      <w:r>
        <w:rPr>
          <w:rFonts w:hint="eastAsia"/>
        </w:rPr>
        <w:t>。</w:t>
      </w:r>
    </w:p>
    <w:p w14:paraId="6E41210D" w14:textId="6CB1ED79" w:rsidR="004F7F33" w:rsidRPr="004F7F33" w:rsidRDefault="004F7F33">
      <w:pPr>
        <w:pStyle w:val="a4"/>
      </w:pPr>
    </w:p>
  </w:comment>
  <w:comment w:id="11" w:author="赵敏" w:date="2026-03-13T13:51:00Z" w:initials="">
    <w:p w14:paraId="5D2B2A14" w14:textId="77777777" w:rsidR="009B2477" w:rsidRDefault="006C53B1">
      <w:pPr>
        <w:pStyle w:val="a4"/>
      </w:pPr>
      <w:r>
        <w:rPr>
          <w:rStyle w:val="af9"/>
        </w:rPr>
        <w:annotationRef/>
      </w:r>
      <w:r>
        <w:rPr>
          <w:rFonts w:hint="eastAsia"/>
        </w:rPr>
        <w:t>对有益效果进行扩充</w:t>
      </w:r>
    </w:p>
  </w:comment>
  <w:comment w:id="12" w:author="赵敏" w:date="2026-03-13T13:51:00Z" w:initials="">
    <w:p w14:paraId="669FE646" w14:textId="77777777" w:rsidR="009B2477" w:rsidRDefault="006C53B1">
      <w:pPr>
        <w:pStyle w:val="a4"/>
      </w:pPr>
      <w:r>
        <w:rPr>
          <w:rStyle w:val="af9"/>
        </w:rPr>
        <w:annotationRef/>
      </w:r>
      <w:r>
        <w:rPr>
          <w:rFonts w:hint="eastAsia"/>
        </w:rPr>
        <w:t>具体实施方式部分增加了变形例（用蓝色字体标注），扩大保护范围</w:t>
      </w:r>
    </w:p>
  </w:comment>
  <w:comment w:id="13" w:author="赵敏" w:date="2026-03-12T18:23:00Z" w:initials="">
    <w:p w14:paraId="63B592C1" w14:textId="77777777" w:rsidR="009B2477" w:rsidRDefault="006C53B1">
      <w:pPr>
        <w:pStyle w:val="a4"/>
        <w:rPr>
          <w:color w:val="C00000"/>
        </w:rPr>
      </w:pPr>
      <w:r>
        <w:rPr>
          <w:rStyle w:val="af9"/>
        </w:rPr>
        <w:annotationRef/>
      </w:r>
      <w:r>
        <w:rPr>
          <w:rFonts w:hint="eastAsia"/>
          <w:color w:val="C00000"/>
        </w:rPr>
        <w:t>请问该处的表述是否准确？</w:t>
      </w:r>
    </w:p>
  </w:comment>
  <w:comment w:id="14" w:author="xx w" w:date="2026-03-26T21:01:00Z" w:initials="xw">
    <w:p w14:paraId="13ADAD2B" w14:textId="66B22EA7" w:rsidR="004F7F33" w:rsidRDefault="004F7F33">
      <w:pPr>
        <w:pStyle w:val="a4"/>
      </w:pPr>
      <w:r>
        <w:rPr>
          <w:rStyle w:val="af9"/>
        </w:rPr>
        <w:annotationRef/>
      </w:r>
      <w:r>
        <w:rPr>
          <w:rFonts w:hint="eastAsia"/>
        </w:rPr>
        <w:t>确认正确。</w:t>
      </w:r>
      <w:r w:rsidRPr="004F7F33">
        <w:t>保证关键音频语义信息，与</w:t>
      </w:r>
      <w:r w:rsidRPr="004F7F33">
        <w:t xml:space="preserve">Librosa </w:t>
      </w:r>
      <w:r w:rsidRPr="004F7F33">
        <w:t>的默认采样率相同</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F17C71" w15:done="0"/>
  <w15:commentEx w15:paraId="2DEC3533" w15:done="0"/>
  <w15:commentEx w15:paraId="4F58A211" w15:done="0"/>
  <w15:commentEx w15:paraId="414A5231" w15:done="0"/>
  <w15:commentEx w15:paraId="7B2005CC" w15:done="0"/>
  <w15:commentEx w15:paraId="20F590A4" w15:paraIdParent="7B2005CC" w15:done="0"/>
  <w15:commentEx w15:paraId="0879A927" w15:done="0"/>
  <w15:commentEx w15:paraId="6AF1A76E" w15:done="0"/>
  <w15:commentEx w15:paraId="7A7135F5" w15:done="0"/>
  <w15:commentEx w15:paraId="6E41210D" w15:paraIdParent="7A7135F5" w15:done="0"/>
  <w15:commentEx w15:paraId="5D2B2A14" w15:done="0"/>
  <w15:commentEx w15:paraId="669FE646" w15:done="0"/>
  <w15:commentEx w15:paraId="63B592C1" w15:done="0"/>
  <w15:commentEx w15:paraId="13ADAD2B" w15:paraIdParent="63B592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198F2" w16cex:dateUtc="2026-03-26T13:02:00Z"/>
  <w16cex:commentExtensible w16cex:durableId="488B8E6A" w16cex:dateUtc="2026-03-26T12:53:00Z"/>
  <w16cex:commentExtensible w16cex:durableId="3BAFC2A5" w16cex:dateUtc="2026-03-26T13:00:00Z"/>
  <w16cex:commentExtensible w16cex:durableId="15D2AD03" w16cex:dateUtc="2026-03-26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F17C71" w16cid:durableId="3DF17C71"/>
  <w16cid:commentId w16cid:paraId="2DEC3533" w16cid:durableId="2DEC3533"/>
  <w16cid:commentId w16cid:paraId="4F58A211" w16cid:durableId="1AF198F2"/>
  <w16cid:commentId w16cid:paraId="414A5231" w16cid:durableId="414A5231"/>
  <w16cid:commentId w16cid:paraId="7B2005CC" w16cid:durableId="7B2005CC"/>
  <w16cid:commentId w16cid:paraId="20F590A4" w16cid:durableId="488B8E6A"/>
  <w16cid:commentId w16cid:paraId="0879A927" w16cid:durableId="0879A927"/>
  <w16cid:commentId w16cid:paraId="6AF1A76E" w16cid:durableId="6AF1A76E"/>
  <w16cid:commentId w16cid:paraId="7A7135F5" w16cid:durableId="7A7135F5"/>
  <w16cid:commentId w16cid:paraId="6E41210D" w16cid:durableId="3BAFC2A5"/>
  <w16cid:commentId w16cid:paraId="5D2B2A14" w16cid:durableId="5D2B2A14"/>
  <w16cid:commentId w16cid:paraId="669FE646" w16cid:durableId="669FE646"/>
  <w16cid:commentId w16cid:paraId="63B592C1" w16cid:durableId="63B592C1"/>
  <w16cid:commentId w16cid:paraId="13ADAD2B" w16cid:durableId="15D2AD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29603" w14:textId="77777777" w:rsidR="008716E2" w:rsidRDefault="008716E2">
      <w:r>
        <w:separator/>
      </w:r>
    </w:p>
  </w:endnote>
  <w:endnote w:type="continuationSeparator" w:id="0">
    <w:p w14:paraId="41BDEFE4" w14:textId="77777777" w:rsidR="008716E2" w:rsidRDefault="00871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方正楷体_GB2312">
    <w:charset w:val="86"/>
    <w:family w:val="auto"/>
    <w:pitch w:val="default"/>
    <w:sig w:usb0="A00002BF" w:usb1="184F6CFA" w:usb2="00000012" w:usb3="00000000" w:csb0="00040001"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embedRegular r:id="rId1" w:subsetted="1" w:fontKey="{1185ADDF-2F1A-4C12-9315-45B3D189F016}"/>
  </w:font>
  <w:font w:name="Segoe UI">
    <w:panose1 w:val="020B0502040204020203"/>
    <w:charset w:val="00"/>
    <w:family w:val="swiss"/>
    <w:pitch w:val="variable"/>
    <w:sig w:usb0="E4002EFF" w:usb1="C000E47F" w:usb2="00000009" w:usb3="00000000" w:csb0="000001FF" w:csb1="00000000"/>
    <w:embedRegular r:id="rId2" w:fontKey="{83A91120-3A50-4295-B9AD-F3E77294E05D}"/>
  </w:font>
  <w:font w:name="Cambria Math">
    <w:panose1 w:val="02040503050406030204"/>
    <w:charset w:val="00"/>
    <w:family w:val="roman"/>
    <w:pitch w:val="variable"/>
    <w:sig w:usb0="E00006FF" w:usb1="420024FF" w:usb2="02000000" w:usb3="00000000" w:csb0="0000019F" w:csb1="00000000"/>
    <w:embedRegular r:id="rId3" w:fontKey="{C571F1B0-B953-4C37-AB5A-3C32393C5E9B}"/>
  </w:font>
  <w:font w:name="華康金文體W3(P)">
    <w:charset w:val="88"/>
    <w:family w:val="auto"/>
    <w:pitch w:val="default"/>
    <w:sig w:usb0="800002E3"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DCA0" w14:textId="77777777" w:rsidR="009B2477" w:rsidRDefault="00000000">
    <w:pPr>
      <w:framePr w:wrap="around" w:vAnchor="text" w:hAnchor="margin" w:xAlign="center" w:y="1"/>
    </w:pPr>
    <w:r>
      <w:fldChar w:fldCharType="begin"/>
    </w:r>
    <w:r>
      <w:instrText xml:space="preserve">PAGE  </w:instrText>
    </w:r>
    <w:r>
      <w:fldChar w:fldCharType="separate"/>
    </w:r>
    <w:r>
      <w:fldChar w:fldCharType="end"/>
    </w:r>
  </w:p>
  <w:p w14:paraId="4A817939" w14:textId="77777777" w:rsidR="009B2477" w:rsidRDefault="009B24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B632" w14:textId="77777777" w:rsidR="009B2477" w:rsidRDefault="00000000">
    <w:pPr>
      <w:pStyle w:val="a9"/>
      <w:ind w:firstLine="0"/>
      <w:rPr>
        <w:rStyle w:val="af1"/>
      </w:rPr>
    </w:pPr>
    <w:r>
      <w:rPr>
        <w:rStyle w:val="af1"/>
        <w:rFonts w:hint="eastAsia"/>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6524" w14:textId="77777777" w:rsidR="009B2477" w:rsidRDefault="00000000">
    <w:pPr>
      <w:framePr w:wrap="around" w:vAnchor="text" w:hAnchor="margin" w:xAlign="center" w:y="1"/>
    </w:pPr>
    <w:r>
      <w:fldChar w:fldCharType="begin"/>
    </w:r>
    <w:r>
      <w:instrText xml:space="preserve">PAGE  </w:instrText>
    </w:r>
    <w:r>
      <w:fldChar w:fldCharType="end"/>
    </w:r>
  </w:p>
  <w:p w14:paraId="197ADA78" w14:textId="77777777" w:rsidR="009B2477" w:rsidRDefault="009B24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6C98" w14:textId="77777777" w:rsidR="009B2477" w:rsidRDefault="009B2477">
    <w:pPr>
      <w:pStyle w:val="a9"/>
      <w:jc w:val="center"/>
      <w:rPr>
        <w:rStyle w:val="af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7A09" w14:textId="77777777" w:rsidR="009B2477" w:rsidRDefault="009B2477">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8071" w14:textId="77777777" w:rsidR="009B2477" w:rsidRDefault="00000000">
    <w:pPr>
      <w:framePr w:wrap="around" w:vAnchor="text" w:hAnchor="margin" w:xAlign="center" w:y="1"/>
    </w:pPr>
    <w:r>
      <w:fldChar w:fldCharType="begin"/>
    </w:r>
    <w:r>
      <w:instrText xml:space="preserve">PAGE  </w:instrText>
    </w:r>
    <w:r>
      <w:fldChar w:fldCharType="end"/>
    </w:r>
  </w:p>
  <w:p w14:paraId="0D19EEEA" w14:textId="77777777" w:rsidR="009B2477" w:rsidRDefault="009B24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6CB2" w14:textId="77777777" w:rsidR="009B2477" w:rsidRDefault="009B2477">
    <w:pPr>
      <w:pStyle w:val="a9"/>
      <w:jc w:val="center"/>
      <w:rPr>
        <w:rStyle w:val="af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2E19" w14:textId="77777777" w:rsidR="009B2477" w:rsidRDefault="009B2477">
    <w:pPr>
      <w:pStyle w:val="a9"/>
      <w:jc w:val="center"/>
      <w:rPr>
        <w:rStyle w:val="af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B523" w14:textId="77777777" w:rsidR="009B2477" w:rsidRDefault="00000000">
    <w:pPr>
      <w:pStyle w:val="a9"/>
      <w:jc w:val="center"/>
      <w:rPr>
        <w:rStyle w:val="af1"/>
      </w:rPr>
    </w:pPr>
    <w:r>
      <w:fldChar w:fldCharType="begin"/>
    </w:r>
    <w:r>
      <w:rPr>
        <w:rStyle w:val="af1"/>
      </w:rPr>
      <w:instrText xml:space="preserve"> PAGE </w:instrText>
    </w:r>
    <w:r>
      <w:fldChar w:fldCharType="separate"/>
    </w:r>
    <w:r>
      <w:rPr>
        <w:rStyle w:val="af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C1497" w14:textId="77777777" w:rsidR="008716E2" w:rsidRDefault="008716E2">
      <w:r>
        <w:separator/>
      </w:r>
    </w:p>
  </w:footnote>
  <w:footnote w:type="continuationSeparator" w:id="0">
    <w:p w14:paraId="62288C8E" w14:textId="77777777" w:rsidR="008716E2" w:rsidRDefault="00871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CB4F" w14:textId="77777777" w:rsidR="009B2477" w:rsidRDefault="009B2477">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C388" w14:textId="77777777" w:rsidR="009B2477" w:rsidRDefault="009B2477">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0CA0" w14:textId="77777777" w:rsidR="009B2477" w:rsidRDefault="009B2477">
    <w:pPr>
      <w:pStyle w:val="ab"/>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DD5A" w14:textId="77777777" w:rsidR="009B2477" w:rsidRDefault="009B2477">
    <w:pPr>
      <w:pStyle w:val="ab"/>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F218" w14:textId="77777777" w:rsidR="009B2477" w:rsidRDefault="00000000">
    <w:pPr>
      <w:pStyle w:val="ab"/>
      <w:rPr>
        <w:rFonts w:ascii="黑体" w:eastAsia="黑体"/>
        <w:sz w:val="28"/>
        <w:szCs w:val="28"/>
      </w:rPr>
    </w:pPr>
    <w:r>
      <w:rPr>
        <w:rFonts w:ascii="黑体" w:eastAsia="黑体" w:hint="eastAsia"/>
        <w:sz w:val="28"/>
        <w:szCs w:val="28"/>
      </w:rPr>
      <w:t>摘 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5795" w14:textId="77777777" w:rsidR="009B2477" w:rsidRDefault="00000000">
    <w:pPr>
      <w:pStyle w:val="ab"/>
      <w:rPr>
        <w:rFonts w:ascii="黑体" w:eastAsia="黑体"/>
        <w:sz w:val="28"/>
        <w:szCs w:val="28"/>
      </w:rPr>
    </w:pPr>
    <w:r>
      <w:rPr>
        <w:rFonts w:ascii="黑体" w:eastAsia="黑体" w:hint="eastAsia"/>
        <w:sz w:val="28"/>
        <w:szCs w:val="28"/>
      </w:rPr>
      <w:t>摘 要 附 图</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5387" w14:textId="77777777" w:rsidR="009B2477" w:rsidRDefault="00000000">
    <w:pPr>
      <w:pStyle w:val="ab"/>
      <w:rPr>
        <w:rFonts w:ascii="黑体" w:eastAsia="黑体"/>
        <w:sz w:val="28"/>
        <w:szCs w:val="28"/>
      </w:rPr>
    </w:pPr>
    <w:r>
      <w:rPr>
        <w:rFonts w:ascii="黑体" w:eastAsia="黑体" w:hint="eastAsia"/>
        <w:sz w:val="28"/>
        <w:szCs w:val="28"/>
      </w:rPr>
      <w:t>权 利 要 求 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26DE" w14:textId="77777777" w:rsidR="009B2477" w:rsidRDefault="00000000">
    <w:pPr>
      <w:pStyle w:val="ab"/>
      <w:rPr>
        <w:rFonts w:ascii="黑体" w:eastAsia="黑体"/>
        <w:sz w:val="28"/>
        <w:szCs w:val="28"/>
      </w:rPr>
    </w:pPr>
    <w:r>
      <w:rPr>
        <w:rFonts w:ascii="黑体" w:eastAsia="黑体" w:hint="eastAsia"/>
        <w:sz w:val="28"/>
        <w:szCs w:val="28"/>
      </w:rPr>
      <w:t>说 明 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F281" w14:textId="77777777" w:rsidR="009B2477" w:rsidRDefault="00000000">
    <w:pPr>
      <w:pStyle w:val="ab"/>
      <w:rPr>
        <w:rFonts w:ascii="黑体" w:eastAsia="黑体"/>
        <w:sz w:val="28"/>
        <w:szCs w:val="28"/>
      </w:rPr>
    </w:pPr>
    <w:r>
      <w:rPr>
        <w:rFonts w:ascii="黑体" w:eastAsia="黑体" w:hint="eastAsia"/>
        <w:sz w:val="28"/>
        <w:szCs w:val="28"/>
      </w:rPr>
      <w:t>说 明 书 附 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81F3D"/>
    <w:multiLevelType w:val="multilevel"/>
    <w:tmpl w:val="7DD81F3D"/>
    <w:lvl w:ilvl="0">
      <w:start w:val="1"/>
      <w:numFmt w:val="decimal"/>
      <w:lvlText w:val="%1."/>
      <w:lvlJc w:val="left"/>
      <w:pPr>
        <w:tabs>
          <w:tab w:val="left" w:pos="927"/>
        </w:tabs>
        <w:ind w:left="0" w:firstLine="567"/>
      </w:pPr>
      <w:rPr>
        <w:rFonts w:hint="eastAsia"/>
      </w:rPr>
    </w:lvl>
    <w:lvl w:ilvl="1">
      <w:start w:val="1"/>
      <w:numFmt w:val="decimal"/>
      <w:pStyle w:val="a"/>
      <w:lvlText w:val="%2."/>
      <w:lvlJc w:val="left"/>
      <w:pPr>
        <w:tabs>
          <w:tab w:val="left" w:pos="987"/>
        </w:tabs>
        <w:ind w:left="987" w:hanging="567"/>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ECB15D7"/>
    <w:multiLevelType w:val="singleLevel"/>
    <w:tmpl w:val="7ECB15D7"/>
    <w:lvl w:ilvl="0">
      <w:start w:val="1"/>
      <w:numFmt w:val="decimal"/>
      <w:lvlText w:val="%1."/>
      <w:lvlJc w:val="left"/>
      <w:pPr>
        <w:ind w:left="425" w:hanging="425"/>
      </w:pPr>
      <w:rPr>
        <w:rFonts w:hint="default"/>
      </w:rPr>
    </w:lvl>
  </w:abstractNum>
  <w:num w:numId="1" w16cid:durableId="768698492">
    <w:abstractNumId w:val="0"/>
  </w:num>
  <w:num w:numId="2" w16cid:durableId="16340966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x w">
    <w15:presenceInfo w15:providerId="Windows Live" w15:userId="421a22d0c384a6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5C5"/>
    <w:rsid w:val="00000DC1"/>
    <w:rsid w:val="00002B04"/>
    <w:rsid w:val="00004F38"/>
    <w:rsid w:val="00011B30"/>
    <w:rsid w:val="00015315"/>
    <w:rsid w:val="00016B90"/>
    <w:rsid w:val="00020FF2"/>
    <w:rsid w:val="00023F08"/>
    <w:rsid w:val="000244B4"/>
    <w:rsid w:val="0002550C"/>
    <w:rsid w:val="00027A2E"/>
    <w:rsid w:val="00033C65"/>
    <w:rsid w:val="0003475A"/>
    <w:rsid w:val="000352B7"/>
    <w:rsid w:val="00035619"/>
    <w:rsid w:val="00035CF8"/>
    <w:rsid w:val="000418F6"/>
    <w:rsid w:val="00041BCB"/>
    <w:rsid w:val="0004333F"/>
    <w:rsid w:val="0004473D"/>
    <w:rsid w:val="00053C8E"/>
    <w:rsid w:val="000606DE"/>
    <w:rsid w:val="000611F0"/>
    <w:rsid w:val="000618F9"/>
    <w:rsid w:val="00062712"/>
    <w:rsid w:val="00062A99"/>
    <w:rsid w:val="000635AD"/>
    <w:rsid w:val="00065FB5"/>
    <w:rsid w:val="00071A96"/>
    <w:rsid w:val="0007296D"/>
    <w:rsid w:val="0007755F"/>
    <w:rsid w:val="00082CE5"/>
    <w:rsid w:val="00083CA2"/>
    <w:rsid w:val="0008481E"/>
    <w:rsid w:val="00087F9A"/>
    <w:rsid w:val="000900B9"/>
    <w:rsid w:val="00090416"/>
    <w:rsid w:val="000933CD"/>
    <w:rsid w:val="0009477D"/>
    <w:rsid w:val="00094824"/>
    <w:rsid w:val="000967D3"/>
    <w:rsid w:val="000A0AFC"/>
    <w:rsid w:val="000A2809"/>
    <w:rsid w:val="000A28A0"/>
    <w:rsid w:val="000A2E25"/>
    <w:rsid w:val="000A6547"/>
    <w:rsid w:val="000A7648"/>
    <w:rsid w:val="000B0CB0"/>
    <w:rsid w:val="000B2592"/>
    <w:rsid w:val="000B3AC3"/>
    <w:rsid w:val="000B509E"/>
    <w:rsid w:val="000B6C3B"/>
    <w:rsid w:val="000C1A34"/>
    <w:rsid w:val="000C375A"/>
    <w:rsid w:val="000C3E24"/>
    <w:rsid w:val="000C494D"/>
    <w:rsid w:val="000C6388"/>
    <w:rsid w:val="000D07B5"/>
    <w:rsid w:val="000D1C6B"/>
    <w:rsid w:val="000D1F5D"/>
    <w:rsid w:val="000D3742"/>
    <w:rsid w:val="000D7BF4"/>
    <w:rsid w:val="000E10DB"/>
    <w:rsid w:val="000E669D"/>
    <w:rsid w:val="000E6EF3"/>
    <w:rsid w:val="000E7BA6"/>
    <w:rsid w:val="000F191F"/>
    <w:rsid w:val="000F1BCE"/>
    <w:rsid w:val="000F281F"/>
    <w:rsid w:val="000F39AA"/>
    <w:rsid w:val="000F47C0"/>
    <w:rsid w:val="000F7EAD"/>
    <w:rsid w:val="0010183C"/>
    <w:rsid w:val="00101E26"/>
    <w:rsid w:val="00103795"/>
    <w:rsid w:val="00104E46"/>
    <w:rsid w:val="00107C25"/>
    <w:rsid w:val="00111DE4"/>
    <w:rsid w:val="00113129"/>
    <w:rsid w:val="00120A4A"/>
    <w:rsid w:val="001224AB"/>
    <w:rsid w:val="00126498"/>
    <w:rsid w:val="00126732"/>
    <w:rsid w:val="00133B65"/>
    <w:rsid w:val="001365F4"/>
    <w:rsid w:val="001376CD"/>
    <w:rsid w:val="001408CB"/>
    <w:rsid w:val="001428BA"/>
    <w:rsid w:val="00143E6C"/>
    <w:rsid w:val="001463AF"/>
    <w:rsid w:val="00147386"/>
    <w:rsid w:val="00151A7F"/>
    <w:rsid w:val="001550B4"/>
    <w:rsid w:val="00155E70"/>
    <w:rsid w:val="001649A8"/>
    <w:rsid w:val="001703B1"/>
    <w:rsid w:val="00170647"/>
    <w:rsid w:val="00171923"/>
    <w:rsid w:val="00177926"/>
    <w:rsid w:val="00183DFC"/>
    <w:rsid w:val="0018450D"/>
    <w:rsid w:val="00185160"/>
    <w:rsid w:val="001854B2"/>
    <w:rsid w:val="0018596A"/>
    <w:rsid w:val="001859A8"/>
    <w:rsid w:val="00186259"/>
    <w:rsid w:val="001878F5"/>
    <w:rsid w:val="001919C3"/>
    <w:rsid w:val="00193E6E"/>
    <w:rsid w:val="00194347"/>
    <w:rsid w:val="001949AD"/>
    <w:rsid w:val="00196772"/>
    <w:rsid w:val="001A1166"/>
    <w:rsid w:val="001A234D"/>
    <w:rsid w:val="001A2D00"/>
    <w:rsid w:val="001A5111"/>
    <w:rsid w:val="001A656A"/>
    <w:rsid w:val="001A760A"/>
    <w:rsid w:val="001B2642"/>
    <w:rsid w:val="001B4CE7"/>
    <w:rsid w:val="001B53E4"/>
    <w:rsid w:val="001C1069"/>
    <w:rsid w:val="001C459A"/>
    <w:rsid w:val="001C54CF"/>
    <w:rsid w:val="001D0ACC"/>
    <w:rsid w:val="001D296D"/>
    <w:rsid w:val="001D3578"/>
    <w:rsid w:val="001E039C"/>
    <w:rsid w:val="001E5CFE"/>
    <w:rsid w:val="001E68A4"/>
    <w:rsid w:val="001F0F6F"/>
    <w:rsid w:val="001F255F"/>
    <w:rsid w:val="001F4820"/>
    <w:rsid w:val="001F526A"/>
    <w:rsid w:val="001F65DA"/>
    <w:rsid w:val="001F7420"/>
    <w:rsid w:val="00203599"/>
    <w:rsid w:val="00207D44"/>
    <w:rsid w:val="00207F0E"/>
    <w:rsid w:val="002117C0"/>
    <w:rsid w:val="00211E50"/>
    <w:rsid w:val="0021591D"/>
    <w:rsid w:val="002168EE"/>
    <w:rsid w:val="00216BB0"/>
    <w:rsid w:val="002234DA"/>
    <w:rsid w:val="0022360F"/>
    <w:rsid w:val="002255A7"/>
    <w:rsid w:val="00226AFB"/>
    <w:rsid w:val="00226BC8"/>
    <w:rsid w:val="00227458"/>
    <w:rsid w:val="00227611"/>
    <w:rsid w:val="00234A82"/>
    <w:rsid w:val="00237973"/>
    <w:rsid w:val="00237D38"/>
    <w:rsid w:val="00240969"/>
    <w:rsid w:val="00246CF6"/>
    <w:rsid w:val="002516DB"/>
    <w:rsid w:val="002621E5"/>
    <w:rsid w:val="0026301A"/>
    <w:rsid w:val="002725A0"/>
    <w:rsid w:val="002728E2"/>
    <w:rsid w:val="002732D7"/>
    <w:rsid w:val="00291194"/>
    <w:rsid w:val="00293EBB"/>
    <w:rsid w:val="00296038"/>
    <w:rsid w:val="00296289"/>
    <w:rsid w:val="00296895"/>
    <w:rsid w:val="002A1A09"/>
    <w:rsid w:val="002A5FFB"/>
    <w:rsid w:val="002A7328"/>
    <w:rsid w:val="002B1680"/>
    <w:rsid w:val="002B679D"/>
    <w:rsid w:val="002C06D8"/>
    <w:rsid w:val="002C1DB8"/>
    <w:rsid w:val="002C5F9F"/>
    <w:rsid w:val="002C672B"/>
    <w:rsid w:val="002D28A3"/>
    <w:rsid w:val="002D693D"/>
    <w:rsid w:val="002D72A5"/>
    <w:rsid w:val="002D7CCD"/>
    <w:rsid w:val="002E33C4"/>
    <w:rsid w:val="002E4202"/>
    <w:rsid w:val="002E63BF"/>
    <w:rsid w:val="002F682A"/>
    <w:rsid w:val="002F7971"/>
    <w:rsid w:val="00300DA9"/>
    <w:rsid w:val="003046E2"/>
    <w:rsid w:val="00305551"/>
    <w:rsid w:val="00307F3C"/>
    <w:rsid w:val="00313A3C"/>
    <w:rsid w:val="003207B2"/>
    <w:rsid w:val="0032147A"/>
    <w:rsid w:val="00321E60"/>
    <w:rsid w:val="00324112"/>
    <w:rsid w:val="00325526"/>
    <w:rsid w:val="003302FB"/>
    <w:rsid w:val="0033097B"/>
    <w:rsid w:val="003325A7"/>
    <w:rsid w:val="0033341B"/>
    <w:rsid w:val="00336B70"/>
    <w:rsid w:val="00337E05"/>
    <w:rsid w:val="00340C6E"/>
    <w:rsid w:val="00345A6E"/>
    <w:rsid w:val="00347D75"/>
    <w:rsid w:val="00347FA8"/>
    <w:rsid w:val="0035368F"/>
    <w:rsid w:val="0035699D"/>
    <w:rsid w:val="00357882"/>
    <w:rsid w:val="0036418B"/>
    <w:rsid w:val="00365887"/>
    <w:rsid w:val="00366265"/>
    <w:rsid w:val="0036690D"/>
    <w:rsid w:val="00366A0B"/>
    <w:rsid w:val="00372DCB"/>
    <w:rsid w:val="00373C90"/>
    <w:rsid w:val="00374BE5"/>
    <w:rsid w:val="0037720C"/>
    <w:rsid w:val="003772CB"/>
    <w:rsid w:val="003775C7"/>
    <w:rsid w:val="00385DA6"/>
    <w:rsid w:val="003861FB"/>
    <w:rsid w:val="0038634B"/>
    <w:rsid w:val="00392851"/>
    <w:rsid w:val="00393A42"/>
    <w:rsid w:val="00394261"/>
    <w:rsid w:val="00397D5B"/>
    <w:rsid w:val="003A1AD4"/>
    <w:rsid w:val="003A2B5C"/>
    <w:rsid w:val="003A45B6"/>
    <w:rsid w:val="003A46F1"/>
    <w:rsid w:val="003B04A7"/>
    <w:rsid w:val="003B0C38"/>
    <w:rsid w:val="003B3D99"/>
    <w:rsid w:val="003B434A"/>
    <w:rsid w:val="003B4395"/>
    <w:rsid w:val="003B5E12"/>
    <w:rsid w:val="003B7144"/>
    <w:rsid w:val="003B7D5E"/>
    <w:rsid w:val="003C63CC"/>
    <w:rsid w:val="003C7364"/>
    <w:rsid w:val="003D2F57"/>
    <w:rsid w:val="003D4252"/>
    <w:rsid w:val="003D4334"/>
    <w:rsid w:val="003D7429"/>
    <w:rsid w:val="003E1365"/>
    <w:rsid w:val="003E1712"/>
    <w:rsid w:val="003E22EA"/>
    <w:rsid w:val="003E338C"/>
    <w:rsid w:val="003F5469"/>
    <w:rsid w:val="0040150F"/>
    <w:rsid w:val="00402B9C"/>
    <w:rsid w:val="004036A7"/>
    <w:rsid w:val="004049CA"/>
    <w:rsid w:val="00415F21"/>
    <w:rsid w:val="00420927"/>
    <w:rsid w:val="004221B4"/>
    <w:rsid w:val="004241C4"/>
    <w:rsid w:val="00425AEE"/>
    <w:rsid w:val="00426B55"/>
    <w:rsid w:val="00426CAF"/>
    <w:rsid w:val="00426DD1"/>
    <w:rsid w:val="00434149"/>
    <w:rsid w:val="00436D2D"/>
    <w:rsid w:val="004414F4"/>
    <w:rsid w:val="004420AD"/>
    <w:rsid w:val="0044764C"/>
    <w:rsid w:val="00447A33"/>
    <w:rsid w:val="00447CDE"/>
    <w:rsid w:val="00447E39"/>
    <w:rsid w:val="0045180B"/>
    <w:rsid w:val="004527BC"/>
    <w:rsid w:val="004550DF"/>
    <w:rsid w:val="004571BF"/>
    <w:rsid w:val="004572DC"/>
    <w:rsid w:val="004579BD"/>
    <w:rsid w:val="004602FE"/>
    <w:rsid w:val="004648BA"/>
    <w:rsid w:val="004654F7"/>
    <w:rsid w:val="004660D4"/>
    <w:rsid w:val="0047116F"/>
    <w:rsid w:val="0047164B"/>
    <w:rsid w:val="0047167D"/>
    <w:rsid w:val="00471A3B"/>
    <w:rsid w:val="004720E3"/>
    <w:rsid w:val="00472B6B"/>
    <w:rsid w:val="00475FD2"/>
    <w:rsid w:val="004761AB"/>
    <w:rsid w:val="004816C7"/>
    <w:rsid w:val="00482877"/>
    <w:rsid w:val="00482D57"/>
    <w:rsid w:val="004871A8"/>
    <w:rsid w:val="00491351"/>
    <w:rsid w:val="00491DC0"/>
    <w:rsid w:val="004924B4"/>
    <w:rsid w:val="00492DB2"/>
    <w:rsid w:val="0049340A"/>
    <w:rsid w:val="0049453E"/>
    <w:rsid w:val="004946A8"/>
    <w:rsid w:val="00496A68"/>
    <w:rsid w:val="004A1913"/>
    <w:rsid w:val="004A441C"/>
    <w:rsid w:val="004A4AD8"/>
    <w:rsid w:val="004A5887"/>
    <w:rsid w:val="004B14EB"/>
    <w:rsid w:val="004B1D5E"/>
    <w:rsid w:val="004B28FA"/>
    <w:rsid w:val="004B2B11"/>
    <w:rsid w:val="004B6350"/>
    <w:rsid w:val="004C0AB5"/>
    <w:rsid w:val="004C4E0B"/>
    <w:rsid w:val="004C504F"/>
    <w:rsid w:val="004C5431"/>
    <w:rsid w:val="004D5D9D"/>
    <w:rsid w:val="004D760D"/>
    <w:rsid w:val="004E2EDB"/>
    <w:rsid w:val="004E3B43"/>
    <w:rsid w:val="004E4786"/>
    <w:rsid w:val="004F0081"/>
    <w:rsid w:val="004F06C5"/>
    <w:rsid w:val="004F20DC"/>
    <w:rsid w:val="004F61A4"/>
    <w:rsid w:val="004F61DD"/>
    <w:rsid w:val="004F72D1"/>
    <w:rsid w:val="004F7F33"/>
    <w:rsid w:val="0050114F"/>
    <w:rsid w:val="0050342F"/>
    <w:rsid w:val="0050472F"/>
    <w:rsid w:val="00504E93"/>
    <w:rsid w:val="00505699"/>
    <w:rsid w:val="005073FE"/>
    <w:rsid w:val="00510281"/>
    <w:rsid w:val="005116F7"/>
    <w:rsid w:val="00511BB6"/>
    <w:rsid w:val="00511E7B"/>
    <w:rsid w:val="00515B53"/>
    <w:rsid w:val="00515C83"/>
    <w:rsid w:val="005165F1"/>
    <w:rsid w:val="0051766B"/>
    <w:rsid w:val="005203AB"/>
    <w:rsid w:val="00522B45"/>
    <w:rsid w:val="0052427A"/>
    <w:rsid w:val="00524C3D"/>
    <w:rsid w:val="00527A2F"/>
    <w:rsid w:val="005337A7"/>
    <w:rsid w:val="005370DD"/>
    <w:rsid w:val="00542ED7"/>
    <w:rsid w:val="0054366C"/>
    <w:rsid w:val="00544137"/>
    <w:rsid w:val="0054548D"/>
    <w:rsid w:val="0055259F"/>
    <w:rsid w:val="00552D55"/>
    <w:rsid w:val="0055442C"/>
    <w:rsid w:val="0055632F"/>
    <w:rsid w:val="005568C3"/>
    <w:rsid w:val="005606B5"/>
    <w:rsid w:val="00561E7B"/>
    <w:rsid w:val="005651C0"/>
    <w:rsid w:val="00565B16"/>
    <w:rsid w:val="00565C26"/>
    <w:rsid w:val="00567105"/>
    <w:rsid w:val="005671E0"/>
    <w:rsid w:val="0056753B"/>
    <w:rsid w:val="00567EF3"/>
    <w:rsid w:val="0057267B"/>
    <w:rsid w:val="00575268"/>
    <w:rsid w:val="005755C3"/>
    <w:rsid w:val="00575D12"/>
    <w:rsid w:val="005772D6"/>
    <w:rsid w:val="005778D6"/>
    <w:rsid w:val="005778F7"/>
    <w:rsid w:val="005818D2"/>
    <w:rsid w:val="005835D2"/>
    <w:rsid w:val="005836E4"/>
    <w:rsid w:val="00583A59"/>
    <w:rsid w:val="005846D2"/>
    <w:rsid w:val="00585595"/>
    <w:rsid w:val="0058559D"/>
    <w:rsid w:val="00586C5C"/>
    <w:rsid w:val="00592AF5"/>
    <w:rsid w:val="00593420"/>
    <w:rsid w:val="00594F8B"/>
    <w:rsid w:val="005A14BB"/>
    <w:rsid w:val="005A30FB"/>
    <w:rsid w:val="005A441D"/>
    <w:rsid w:val="005A4BB7"/>
    <w:rsid w:val="005A5411"/>
    <w:rsid w:val="005A649E"/>
    <w:rsid w:val="005B0FBE"/>
    <w:rsid w:val="005B158E"/>
    <w:rsid w:val="005B4C1E"/>
    <w:rsid w:val="005B4F73"/>
    <w:rsid w:val="005B7868"/>
    <w:rsid w:val="005C1591"/>
    <w:rsid w:val="005C79DB"/>
    <w:rsid w:val="005D1F5B"/>
    <w:rsid w:val="005D3D2D"/>
    <w:rsid w:val="005D712E"/>
    <w:rsid w:val="005E2BBA"/>
    <w:rsid w:val="005E3643"/>
    <w:rsid w:val="005E4418"/>
    <w:rsid w:val="005E495E"/>
    <w:rsid w:val="005E502A"/>
    <w:rsid w:val="005E5D0C"/>
    <w:rsid w:val="005E7023"/>
    <w:rsid w:val="005F4622"/>
    <w:rsid w:val="005F6CF0"/>
    <w:rsid w:val="00600C0A"/>
    <w:rsid w:val="00603459"/>
    <w:rsid w:val="00604346"/>
    <w:rsid w:val="006051FD"/>
    <w:rsid w:val="00606756"/>
    <w:rsid w:val="00611F5B"/>
    <w:rsid w:val="00612443"/>
    <w:rsid w:val="00615275"/>
    <w:rsid w:val="006152FF"/>
    <w:rsid w:val="00616C11"/>
    <w:rsid w:val="00617BC8"/>
    <w:rsid w:val="00622089"/>
    <w:rsid w:val="0062405F"/>
    <w:rsid w:val="00624665"/>
    <w:rsid w:val="00626CEC"/>
    <w:rsid w:val="00630D08"/>
    <w:rsid w:val="006312BF"/>
    <w:rsid w:val="00633708"/>
    <w:rsid w:val="00640E8D"/>
    <w:rsid w:val="00641831"/>
    <w:rsid w:val="00641E9E"/>
    <w:rsid w:val="006441F6"/>
    <w:rsid w:val="00646082"/>
    <w:rsid w:val="00655BC9"/>
    <w:rsid w:val="00656B40"/>
    <w:rsid w:val="00662E9B"/>
    <w:rsid w:val="00677E28"/>
    <w:rsid w:val="006856B3"/>
    <w:rsid w:val="00690E34"/>
    <w:rsid w:val="00691080"/>
    <w:rsid w:val="00694FAB"/>
    <w:rsid w:val="0069617E"/>
    <w:rsid w:val="00696E65"/>
    <w:rsid w:val="006A07F1"/>
    <w:rsid w:val="006A0EAB"/>
    <w:rsid w:val="006A1483"/>
    <w:rsid w:val="006A7011"/>
    <w:rsid w:val="006B1ABE"/>
    <w:rsid w:val="006B2DCD"/>
    <w:rsid w:val="006B3F72"/>
    <w:rsid w:val="006B5437"/>
    <w:rsid w:val="006B6097"/>
    <w:rsid w:val="006B76BF"/>
    <w:rsid w:val="006B7A16"/>
    <w:rsid w:val="006C0EAA"/>
    <w:rsid w:val="006C10E2"/>
    <w:rsid w:val="006C1640"/>
    <w:rsid w:val="006C3AA6"/>
    <w:rsid w:val="006C53B1"/>
    <w:rsid w:val="006C54C4"/>
    <w:rsid w:val="006C55AF"/>
    <w:rsid w:val="006C580C"/>
    <w:rsid w:val="006C6207"/>
    <w:rsid w:val="006C7329"/>
    <w:rsid w:val="006D04A5"/>
    <w:rsid w:val="006D203E"/>
    <w:rsid w:val="006D4C2B"/>
    <w:rsid w:val="006D66F1"/>
    <w:rsid w:val="006D78CC"/>
    <w:rsid w:val="006E06E8"/>
    <w:rsid w:val="006E1021"/>
    <w:rsid w:val="006E13F2"/>
    <w:rsid w:val="006E2823"/>
    <w:rsid w:val="006E473F"/>
    <w:rsid w:val="006E5B30"/>
    <w:rsid w:val="006E674F"/>
    <w:rsid w:val="006F19A0"/>
    <w:rsid w:val="006F1FBC"/>
    <w:rsid w:val="006F349A"/>
    <w:rsid w:val="006F3C8D"/>
    <w:rsid w:val="006F3DAE"/>
    <w:rsid w:val="006F3FE9"/>
    <w:rsid w:val="006F4284"/>
    <w:rsid w:val="006F66FB"/>
    <w:rsid w:val="007003AC"/>
    <w:rsid w:val="00702CCF"/>
    <w:rsid w:val="007043A5"/>
    <w:rsid w:val="007051D0"/>
    <w:rsid w:val="007055FD"/>
    <w:rsid w:val="00705808"/>
    <w:rsid w:val="007105E9"/>
    <w:rsid w:val="007119EB"/>
    <w:rsid w:val="007129AD"/>
    <w:rsid w:val="00715201"/>
    <w:rsid w:val="00716552"/>
    <w:rsid w:val="0072218F"/>
    <w:rsid w:val="007231DF"/>
    <w:rsid w:val="00723D9F"/>
    <w:rsid w:val="0072515A"/>
    <w:rsid w:val="00726593"/>
    <w:rsid w:val="00726C3C"/>
    <w:rsid w:val="00726FBB"/>
    <w:rsid w:val="007271AB"/>
    <w:rsid w:val="0073186F"/>
    <w:rsid w:val="007336D2"/>
    <w:rsid w:val="007345C7"/>
    <w:rsid w:val="00737123"/>
    <w:rsid w:val="007414D5"/>
    <w:rsid w:val="007415C5"/>
    <w:rsid w:val="007417B2"/>
    <w:rsid w:val="00742F2E"/>
    <w:rsid w:val="00744CBE"/>
    <w:rsid w:val="00745253"/>
    <w:rsid w:val="0074548B"/>
    <w:rsid w:val="00747628"/>
    <w:rsid w:val="007524A9"/>
    <w:rsid w:val="0075475B"/>
    <w:rsid w:val="00757341"/>
    <w:rsid w:val="0076369E"/>
    <w:rsid w:val="00763F3D"/>
    <w:rsid w:val="00764247"/>
    <w:rsid w:val="00764989"/>
    <w:rsid w:val="00764E88"/>
    <w:rsid w:val="00766D54"/>
    <w:rsid w:val="00767F16"/>
    <w:rsid w:val="00771240"/>
    <w:rsid w:val="00773194"/>
    <w:rsid w:val="00774198"/>
    <w:rsid w:val="00774DFD"/>
    <w:rsid w:val="00780709"/>
    <w:rsid w:val="00782795"/>
    <w:rsid w:val="00784055"/>
    <w:rsid w:val="007852DA"/>
    <w:rsid w:val="007943C9"/>
    <w:rsid w:val="00796A42"/>
    <w:rsid w:val="00797703"/>
    <w:rsid w:val="0079780C"/>
    <w:rsid w:val="007A1A05"/>
    <w:rsid w:val="007A2200"/>
    <w:rsid w:val="007A277C"/>
    <w:rsid w:val="007B03F7"/>
    <w:rsid w:val="007B4A48"/>
    <w:rsid w:val="007C107D"/>
    <w:rsid w:val="007C4279"/>
    <w:rsid w:val="007C7122"/>
    <w:rsid w:val="007C7F51"/>
    <w:rsid w:val="007D002E"/>
    <w:rsid w:val="007D09FA"/>
    <w:rsid w:val="007D0D50"/>
    <w:rsid w:val="007D2D5E"/>
    <w:rsid w:val="007D3DA0"/>
    <w:rsid w:val="007D3FE5"/>
    <w:rsid w:val="007E0661"/>
    <w:rsid w:val="007E29BE"/>
    <w:rsid w:val="007E7D7B"/>
    <w:rsid w:val="007F0DEE"/>
    <w:rsid w:val="007F10D9"/>
    <w:rsid w:val="007F3BC0"/>
    <w:rsid w:val="007F50D3"/>
    <w:rsid w:val="007F6469"/>
    <w:rsid w:val="0080029F"/>
    <w:rsid w:val="00800C07"/>
    <w:rsid w:val="00801A14"/>
    <w:rsid w:val="00807387"/>
    <w:rsid w:val="00810D64"/>
    <w:rsid w:val="0081236F"/>
    <w:rsid w:val="00813D9A"/>
    <w:rsid w:val="008146E7"/>
    <w:rsid w:val="008175B5"/>
    <w:rsid w:val="00824583"/>
    <w:rsid w:val="00824CAA"/>
    <w:rsid w:val="0082659D"/>
    <w:rsid w:val="00826B72"/>
    <w:rsid w:val="008326C7"/>
    <w:rsid w:val="008349C4"/>
    <w:rsid w:val="00842E60"/>
    <w:rsid w:val="00843268"/>
    <w:rsid w:val="008458EC"/>
    <w:rsid w:val="00846799"/>
    <w:rsid w:val="0084698A"/>
    <w:rsid w:val="00846B2F"/>
    <w:rsid w:val="008575FD"/>
    <w:rsid w:val="0086007C"/>
    <w:rsid w:val="00861A2D"/>
    <w:rsid w:val="00863558"/>
    <w:rsid w:val="00863DF2"/>
    <w:rsid w:val="00866B6D"/>
    <w:rsid w:val="00870A2A"/>
    <w:rsid w:val="008716E2"/>
    <w:rsid w:val="00872B1A"/>
    <w:rsid w:val="00873A7D"/>
    <w:rsid w:val="00875E7C"/>
    <w:rsid w:val="0087636D"/>
    <w:rsid w:val="00876931"/>
    <w:rsid w:val="0087713E"/>
    <w:rsid w:val="0088064A"/>
    <w:rsid w:val="0088399A"/>
    <w:rsid w:val="008847A3"/>
    <w:rsid w:val="008866C5"/>
    <w:rsid w:val="0088797A"/>
    <w:rsid w:val="00892360"/>
    <w:rsid w:val="00893C1C"/>
    <w:rsid w:val="00895170"/>
    <w:rsid w:val="00895398"/>
    <w:rsid w:val="008974E2"/>
    <w:rsid w:val="008A0CDA"/>
    <w:rsid w:val="008A379B"/>
    <w:rsid w:val="008A6EC8"/>
    <w:rsid w:val="008B0452"/>
    <w:rsid w:val="008B1429"/>
    <w:rsid w:val="008B1559"/>
    <w:rsid w:val="008B2625"/>
    <w:rsid w:val="008B3430"/>
    <w:rsid w:val="008B51E6"/>
    <w:rsid w:val="008B554C"/>
    <w:rsid w:val="008B73A3"/>
    <w:rsid w:val="008B7546"/>
    <w:rsid w:val="008D16EF"/>
    <w:rsid w:val="008D339F"/>
    <w:rsid w:val="008D54D2"/>
    <w:rsid w:val="008D77CC"/>
    <w:rsid w:val="008D7FA4"/>
    <w:rsid w:val="008E2EB8"/>
    <w:rsid w:val="008E7C98"/>
    <w:rsid w:val="008F037F"/>
    <w:rsid w:val="008F1DC7"/>
    <w:rsid w:val="008F3DF9"/>
    <w:rsid w:val="008F59B2"/>
    <w:rsid w:val="008F6B26"/>
    <w:rsid w:val="00902739"/>
    <w:rsid w:val="00907F0F"/>
    <w:rsid w:val="009103B5"/>
    <w:rsid w:val="0091190D"/>
    <w:rsid w:val="009126D8"/>
    <w:rsid w:val="00912A19"/>
    <w:rsid w:val="00914C02"/>
    <w:rsid w:val="00914DA8"/>
    <w:rsid w:val="00916081"/>
    <w:rsid w:val="00917256"/>
    <w:rsid w:val="009219A5"/>
    <w:rsid w:val="00923997"/>
    <w:rsid w:val="00923C65"/>
    <w:rsid w:val="0092481A"/>
    <w:rsid w:val="00924DE1"/>
    <w:rsid w:val="00925D89"/>
    <w:rsid w:val="00926392"/>
    <w:rsid w:val="009304F6"/>
    <w:rsid w:val="00930CB0"/>
    <w:rsid w:val="00931AFF"/>
    <w:rsid w:val="009341F7"/>
    <w:rsid w:val="00934CEC"/>
    <w:rsid w:val="00934F80"/>
    <w:rsid w:val="00935257"/>
    <w:rsid w:val="00936B41"/>
    <w:rsid w:val="009468A4"/>
    <w:rsid w:val="00950087"/>
    <w:rsid w:val="00954F4A"/>
    <w:rsid w:val="009637F6"/>
    <w:rsid w:val="00967918"/>
    <w:rsid w:val="00970DDA"/>
    <w:rsid w:val="00972F11"/>
    <w:rsid w:val="00974D9E"/>
    <w:rsid w:val="00974FAC"/>
    <w:rsid w:val="00976902"/>
    <w:rsid w:val="009818A2"/>
    <w:rsid w:val="00983290"/>
    <w:rsid w:val="00991347"/>
    <w:rsid w:val="009971C6"/>
    <w:rsid w:val="009A1527"/>
    <w:rsid w:val="009A2DD8"/>
    <w:rsid w:val="009A47EE"/>
    <w:rsid w:val="009A509A"/>
    <w:rsid w:val="009A6F38"/>
    <w:rsid w:val="009B0E5C"/>
    <w:rsid w:val="009B2477"/>
    <w:rsid w:val="009B320A"/>
    <w:rsid w:val="009B33D4"/>
    <w:rsid w:val="009B4936"/>
    <w:rsid w:val="009B5598"/>
    <w:rsid w:val="009B5ADA"/>
    <w:rsid w:val="009B7184"/>
    <w:rsid w:val="009C20BC"/>
    <w:rsid w:val="009C2DE3"/>
    <w:rsid w:val="009C3B99"/>
    <w:rsid w:val="009C7663"/>
    <w:rsid w:val="009D0F8F"/>
    <w:rsid w:val="009D36D2"/>
    <w:rsid w:val="009D5196"/>
    <w:rsid w:val="009E1FCE"/>
    <w:rsid w:val="009E2F57"/>
    <w:rsid w:val="009E3EC5"/>
    <w:rsid w:val="009F2D63"/>
    <w:rsid w:val="009F5EDD"/>
    <w:rsid w:val="00A10D5F"/>
    <w:rsid w:val="00A17504"/>
    <w:rsid w:val="00A17AA3"/>
    <w:rsid w:val="00A22B5C"/>
    <w:rsid w:val="00A24815"/>
    <w:rsid w:val="00A26B0B"/>
    <w:rsid w:val="00A306CD"/>
    <w:rsid w:val="00A3248A"/>
    <w:rsid w:val="00A33F73"/>
    <w:rsid w:val="00A36DA7"/>
    <w:rsid w:val="00A37A10"/>
    <w:rsid w:val="00A41C64"/>
    <w:rsid w:val="00A46D56"/>
    <w:rsid w:val="00A503CF"/>
    <w:rsid w:val="00A5109F"/>
    <w:rsid w:val="00A5282A"/>
    <w:rsid w:val="00A538F7"/>
    <w:rsid w:val="00A61FA3"/>
    <w:rsid w:val="00A7030C"/>
    <w:rsid w:val="00A70690"/>
    <w:rsid w:val="00A70A76"/>
    <w:rsid w:val="00A70BC4"/>
    <w:rsid w:val="00A74AE3"/>
    <w:rsid w:val="00A76500"/>
    <w:rsid w:val="00A77DBC"/>
    <w:rsid w:val="00A80281"/>
    <w:rsid w:val="00A82368"/>
    <w:rsid w:val="00A827A0"/>
    <w:rsid w:val="00A85852"/>
    <w:rsid w:val="00A86737"/>
    <w:rsid w:val="00A9281D"/>
    <w:rsid w:val="00A93CBB"/>
    <w:rsid w:val="00AA3367"/>
    <w:rsid w:val="00AA3BF0"/>
    <w:rsid w:val="00AA3FCD"/>
    <w:rsid w:val="00AB04E2"/>
    <w:rsid w:val="00AB1341"/>
    <w:rsid w:val="00AB26C4"/>
    <w:rsid w:val="00AB2CB2"/>
    <w:rsid w:val="00AB4FA1"/>
    <w:rsid w:val="00AB74E5"/>
    <w:rsid w:val="00AC29C2"/>
    <w:rsid w:val="00AC2F0F"/>
    <w:rsid w:val="00AC4465"/>
    <w:rsid w:val="00AC695D"/>
    <w:rsid w:val="00AC704F"/>
    <w:rsid w:val="00AC737E"/>
    <w:rsid w:val="00AC7FF7"/>
    <w:rsid w:val="00AD06B6"/>
    <w:rsid w:val="00AD0EA7"/>
    <w:rsid w:val="00AD600A"/>
    <w:rsid w:val="00AE49DB"/>
    <w:rsid w:val="00AE5ECD"/>
    <w:rsid w:val="00AF1D4E"/>
    <w:rsid w:val="00AF222C"/>
    <w:rsid w:val="00AF5351"/>
    <w:rsid w:val="00AF5935"/>
    <w:rsid w:val="00AF66CC"/>
    <w:rsid w:val="00AF7966"/>
    <w:rsid w:val="00B002CB"/>
    <w:rsid w:val="00B04187"/>
    <w:rsid w:val="00B0665C"/>
    <w:rsid w:val="00B11D32"/>
    <w:rsid w:val="00B121CD"/>
    <w:rsid w:val="00B1475E"/>
    <w:rsid w:val="00B1715E"/>
    <w:rsid w:val="00B201F2"/>
    <w:rsid w:val="00B235F6"/>
    <w:rsid w:val="00B25B31"/>
    <w:rsid w:val="00B2640A"/>
    <w:rsid w:val="00B310F7"/>
    <w:rsid w:val="00B342FF"/>
    <w:rsid w:val="00B35C74"/>
    <w:rsid w:val="00B37B85"/>
    <w:rsid w:val="00B41FC3"/>
    <w:rsid w:val="00B4200A"/>
    <w:rsid w:val="00B423C6"/>
    <w:rsid w:val="00B4406D"/>
    <w:rsid w:val="00B456FF"/>
    <w:rsid w:val="00B50CB8"/>
    <w:rsid w:val="00B53E89"/>
    <w:rsid w:val="00B56FB7"/>
    <w:rsid w:val="00B62459"/>
    <w:rsid w:val="00B63E8B"/>
    <w:rsid w:val="00B6608C"/>
    <w:rsid w:val="00B70515"/>
    <w:rsid w:val="00B74355"/>
    <w:rsid w:val="00B7584A"/>
    <w:rsid w:val="00B76539"/>
    <w:rsid w:val="00B77DDE"/>
    <w:rsid w:val="00B813D2"/>
    <w:rsid w:val="00B817BE"/>
    <w:rsid w:val="00B82B5D"/>
    <w:rsid w:val="00B82D47"/>
    <w:rsid w:val="00B8387A"/>
    <w:rsid w:val="00B854CE"/>
    <w:rsid w:val="00B93508"/>
    <w:rsid w:val="00B93B25"/>
    <w:rsid w:val="00B94139"/>
    <w:rsid w:val="00B94312"/>
    <w:rsid w:val="00B94E1C"/>
    <w:rsid w:val="00B951B3"/>
    <w:rsid w:val="00BA0E51"/>
    <w:rsid w:val="00BA4611"/>
    <w:rsid w:val="00BA4D13"/>
    <w:rsid w:val="00BA5A63"/>
    <w:rsid w:val="00BA7920"/>
    <w:rsid w:val="00BB4A61"/>
    <w:rsid w:val="00BB5CD7"/>
    <w:rsid w:val="00BC636C"/>
    <w:rsid w:val="00BC72C7"/>
    <w:rsid w:val="00BC76BA"/>
    <w:rsid w:val="00BD2D43"/>
    <w:rsid w:val="00BD6640"/>
    <w:rsid w:val="00BD6A3A"/>
    <w:rsid w:val="00BD6E71"/>
    <w:rsid w:val="00BE508C"/>
    <w:rsid w:val="00BE53E8"/>
    <w:rsid w:val="00BE64D5"/>
    <w:rsid w:val="00BE6712"/>
    <w:rsid w:val="00BE7959"/>
    <w:rsid w:val="00BE7D11"/>
    <w:rsid w:val="00BF0307"/>
    <w:rsid w:val="00BF221D"/>
    <w:rsid w:val="00BF287E"/>
    <w:rsid w:val="00BF3B7E"/>
    <w:rsid w:val="00BF474E"/>
    <w:rsid w:val="00BF4C24"/>
    <w:rsid w:val="00BF5858"/>
    <w:rsid w:val="00C003F9"/>
    <w:rsid w:val="00C0105A"/>
    <w:rsid w:val="00C02F70"/>
    <w:rsid w:val="00C1123F"/>
    <w:rsid w:val="00C12906"/>
    <w:rsid w:val="00C13A25"/>
    <w:rsid w:val="00C16CB1"/>
    <w:rsid w:val="00C172A2"/>
    <w:rsid w:val="00C213DE"/>
    <w:rsid w:val="00C234B7"/>
    <w:rsid w:val="00C279B1"/>
    <w:rsid w:val="00C33766"/>
    <w:rsid w:val="00C340FB"/>
    <w:rsid w:val="00C36DE2"/>
    <w:rsid w:val="00C37B2C"/>
    <w:rsid w:val="00C400AA"/>
    <w:rsid w:val="00C40A5B"/>
    <w:rsid w:val="00C40BC3"/>
    <w:rsid w:val="00C42579"/>
    <w:rsid w:val="00C43919"/>
    <w:rsid w:val="00C44E31"/>
    <w:rsid w:val="00C45B3A"/>
    <w:rsid w:val="00C467FD"/>
    <w:rsid w:val="00C51D6F"/>
    <w:rsid w:val="00C5374C"/>
    <w:rsid w:val="00C53FC4"/>
    <w:rsid w:val="00C60379"/>
    <w:rsid w:val="00C61B0A"/>
    <w:rsid w:val="00C638C4"/>
    <w:rsid w:val="00C659A2"/>
    <w:rsid w:val="00C65A53"/>
    <w:rsid w:val="00C67FDE"/>
    <w:rsid w:val="00C71293"/>
    <w:rsid w:val="00C7618E"/>
    <w:rsid w:val="00C773AA"/>
    <w:rsid w:val="00C775A3"/>
    <w:rsid w:val="00C82D6E"/>
    <w:rsid w:val="00C8606A"/>
    <w:rsid w:val="00C90AD4"/>
    <w:rsid w:val="00C93E02"/>
    <w:rsid w:val="00C95F45"/>
    <w:rsid w:val="00C960A7"/>
    <w:rsid w:val="00C96DEE"/>
    <w:rsid w:val="00CA00F9"/>
    <w:rsid w:val="00CA0D65"/>
    <w:rsid w:val="00CA2D25"/>
    <w:rsid w:val="00CA3055"/>
    <w:rsid w:val="00CA405A"/>
    <w:rsid w:val="00CA7799"/>
    <w:rsid w:val="00CB5B2B"/>
    <w:rsid w:val="00CC2DC7"/>
    <w:rsid w:val="00CC3099"/>
    <w:rsid w:val="00CC3646"/>
    <w:rsid w:val="00CD34D1"/>
    <w:rsid w:val="00CD43C9"/>
    <w:rsid w:val="00CD7D77"/>
    <w:rsid w:val="00CE0561"/>
    <w:rsid w:val="00CE7368"/>
    <w:rsid w:val="00CE741C"/>
    <w:rsid w:val="00CF2267"/>
    <w:rsid w:val="00CF26F3"/>
    <w:rsid w:val="00CF2DCB"/>
    <w:rsid w:val="00CF593F"/>
    <w:rsid w:val="00CF5969"/>
    <w:rsid w:val="00CF6176"/>
    <w:rsid w:val="00CF687A"/>
    <w:rsid w:val="00D02BCC"/>
    <w:rsid w:val="00D03A2E"/>
    <w:rsid w:val="00D052DB"/>
    <w:rsid w:val="00D10AB7"/>
    <w:rsid w:val="00D14F3E"/>
    <w:rsid w:val="00D16459"/>
    <w:rsid w:val="00D21E2F"/>
    <w:rsid w:val="00D228F3"/>
    <w:rsid w:val="00D27233"/>
    <w:rsid w:val="00D32C9C"/>
    <w:rsid w:val="00D34543"/>
    <w:rsid w:val="00D34F81"/>
    <w:rsid w:val="00D43D93"/>
    <w:rsid w:val="00D44013"/>
    <w:rsid w:val="00D44473"/>
    <w:rsid w:val="00D44BBF"/>
    <w:rsid w:val="00D457ED"/>
    <w:rsid w:val="00D478C2"/>
    <w:rsid w:val="00D54EFE"/>
    <w:rsid w:val="00D5666A"/>
    <w:rsid w:val="00D61945"/>
    <w:rsid w:val="00D62E47"/>
    <w:rsid w:val="00D650BA"/>
    <w:rsid w:val="00D65640"/>
    <w:rsid w:val="00D65CB4"/>
    <w:rsid w:val="00D65FB0"/>
    <w:rsid w:val="00D66D79"/>
    <w:rsid w:val="00D66DB8"/>
    <w:rsid w:val="00D6760F"/>
    <w:rsid w:val="00D67C01"/>
    <w:rsid w:val="00D67CC1"/>
    <w:rsid w:val="00D73F80"/>
    <w:rsid w:val="00D74276"/>
    <w:rsid w:val="00D756EA"/>
    <w:rsid w:val="00D75DE4"/>
    <w:rsid w:val="00D82B8B"/>
    <w:rsid w:val="00D86E94"/>
    <w:rsid w:val="00D960C8"/>
    <w:rsid w:val="00DA008A"/>
    <w:rsid w:val="00DA2F31"/>
    <w:rsid w:val="00DB0D9E"/>
    <w:rsid w:val="00DB12BE"/>
    <w:rsid w:val="00DB1F01"/>
    <w:rsid w:val="00DB3CA0"/>
    <w:rsid w:val="00DB52D3"/>
    <w:rsid w:val="00DB5BE1"/>
    <w:rsid w:val="00DC11C9"/>
    <w:rsid w:val="00DC2C5B"/>
    <w:rsid w:val="00DC2D9E"/>
    <w:rsid w:val="00DC3F73"/>
    <w:rsid w:val="00DC5950"/>
    <w:rsid w:val="00DC755D"/>
    <w:rsid w:val="00DC7D3B"/>
    <w:rsid w:val="00DD2477"/>
    <w:rsid w:val="00DD5869"/>
    <w:rsid w:val="00DE0F8D"/>
    <w:rsid w:val="00DE14AE"/>
    <w:rsid w:val="00DE185D"/>
    <w:rsid w:val="00DE1B4E"/>
    <w:rsid w:val="00DE341D"/>
    <w:rsid w:val="00DE71FE"/>
    <w:rsid w:val="00DF1583"/>
    <w:rsid w:val="00DF60D1"/>
    <w:rsid w:val="00E00750"/>
    <w:rsid w:val="00E0186D"/>
    <w:rsid w:val="00E01FD8"/>
    <w:rsid w:val="00E054AD"/>
    <w:rsid w:val="00E06D0C"/>
    <w:rsid w:val="00E06EA3"/>
    <w:rsid w:val="00E07D96"/>
    <w:rsid w:val="00E11F76"/>
    <w:rsid w:val="00E14719"/>
    <w:rsid w:val="00E15385"/>
    <w:rsid w:val="00E16630"/>
    <w:rsid w:val="00E17187"/>
    <w:rsid w:val="00E22A5F"/>
    <w:rsid w:val="00E31210"/>
    <w:rsid w:val="00E3166C"/>
    <w:rsid w:val="00E340F3"/>
    <w:rsid w:val="00E35668"/>
    <w:rsid w:val="00E37070"/>
    <w:rsid w:val="00E37B18"/>
    <w:rsid w:val="00E4090F"/>
    <w:rsid w:val="00E42470"/>
    <w:rsid w:val="00E45EC9"/>
    <w:rsid w:val="00E47494"/>
    <w:rsid w:val="00E47F60"/>
    <w:rsid w:val="00E51640"/>
    <w:rsid w:val="00E52B95"/>
    <w:rsid w:val="00E531F0"/>
    <w:rsid w:val="00E54F71"/>
    <w:rsid w:val="00E55CBB"/>
    <w:rsid w:val="00E62D19"/>
    <w:rsid w:val="00E7121F"/>
    <w:rsid w:val="00E71A84"/>
    <w:rsid w:val="00E72273"/>
    <w:rsid w:val="00E749C6"/>
    <w:rsid w:val="00E75498"/>
    <w:rsid w:val="00E764E7"/>
    <w:rsid w:val="00E77920"/>
    <w:rsid w:val="00E803C2"/>
    <w:rsid w:val="00E80B4C"/>
    <w:rsid w:val="00E83513"/>
    <w:rsid w:val="00E865BB"/>
    <w:rsid w:val="00E90F2A"/>
    <w:rsid w:val="00E91EA8"/>
    <w:rsid w:val="00E92706"/>
    <w:rsid w:val="00E947CE"/>
    <w:rsid w:val="00E94A34"/>
    <w:rsid w:val="00E964D4"/>
    <w:rsid w:val="00E96794"/>
    <w:rsid w:val="00EA1710"/>
    <w:rsid w:val="00EA1A24"/>
    <w:rsid w:val="00EA5D9B"/>
    <w:rsid w:val="00EA71B7"/>
    <w:rsid w:val="00EB01F1"/>
    <w:rsid w:val="00EB0E9F"/>
    <w:rsid w:val="00EB28DC"/>
    <w:rsid w:val="00EB69A0"/>
    <w:rsid w:val="00EC0C45"/>
    <w:rsid w:val="00EC119C"/>
    <w:rsid w:val="00ED094B"/>
    <w:rsid w:val="00ED0FD1"/>
    <w:rsid w:val="00ED14D9"/>
    <w:rsid w:val="00ED2CA2"/>
    <w:rsid w:val="00ED3939"/>
    <w:rsid w:val="00ED7EB3"/>
    <w:rsid w:val="00EE36E6"/>
    <w:rsid w:val="00EE4E40"/>
    <w:rsid w:val="00EE745A"/>
    <w:rsid w:val="00EF109B"/>
    <w:rsid w:val="00EF118A"/>
    <w:rsid w:val="00EF1459"/>
    <w:rsid w:val="00EF4A56"/>
    <w:rsid w:val="00EF6651"/>
    <w:rsid w:val="00EF74AA"/>
    <w:rsid w:val="00F023D9"/>
    <w:rsid w:val="00F0461B"/>
    <w:rsid w:val="00F06E6D"/>
    <w:rsid w:val="00F10311"/>
    <w:rsid w:val="00F1245E"/>
    <w:rsid w:val="00F12D4A"/>
    <w:rsid w:val="00F13ADE"/>
    <w:rsid w:val="00F14925"/>
    <w:rsid w:val="00F14B84"/>
    <w:rsid w:val="00F162A4"/>
    <w:rsid w:val="00F165C7"/>
    <w:rsid w:val="00F1721A"/>
    <w:rsid w:val="00F218FB"/>
    <w:rsid w:val="00F21DC4"/>
    <w:rsid w:val="00F22B0A"/>
    <w:rsid w:val="00F2317A"/>
    <w:rsid w:val="00F27A3D"/>
    <w:rsid w:val="00F31165"/>
    <w:rsid w:val="00F372D3"/>
    <w:rsid w:val="00F42AC9"/>
    <w:rsid w:val="00F4573B"/>
    <w:rsid w:val="00F46C52"/>
    <w:rsid w:val="00F545DA"/>
    <w:rsid w:val="00F55E5B"/>
    <w:rsid w:val="00F569CD"/>
    <w:rsid w:val="00F6422F"/>
    <w:rsid w:val="00F656F8"/>
    <w:rsid w:val="00F71199"/>
    <w:rsid w:val="00F71CB4"/>
    <w:rsid w:val="00F73978"/>
    <w:rsid w:val="00F749C1"/>
    <w:rsid w:val="00F75D0F"/>
    <w:rsid w:val="00F760F0"/>
    <w:rsid w:val="00F84663"/>
    <w:rsid w:val="00F84ADC"/>
    <w:rsid w:val="00F8542F"/>
    <w:rsid w:val="00F8564E"/>
    <w:rsid w:val="00F905D4"/>
    <w:rsid w:val="00F937E9"/>
    <w:rsid w:val="00F9547A"/>
    <w:rsid w:val="00F964E8"/>
    <w:rsid w:val="00FA6A1D"/>
    <w:rsid w:val="00FA7D75"/>
    <w:rsid w:val="00FA7F44"/>
    <w:rsid w:val="00FB0856"/>
    <w:rsid w:val="00FB150F"/>
    <w:rsid w:val="00FB1643"/>
    <w:rsid w:val="00FB48E5"/>
    <w:rsid w:val="00FB5FEA"/>
    <w:rsid w:val="00FB6383"/>
    <w:rsid w:val="00FB7FBA"/>
    <w:rsid w:val="00FC0ACD"/>
    <w:rsid w:val="00FC1A0C"/>
    <w:rsid w:val="00FC2DCE"/>
    <w:rsid w:val="00FC3EB0"/>
    <w:rsid w:val="00FC4525"/>
    <w:rsid w:val="00FC4D4F"/>
    <w:rsid w:val="00FC5286"/>
    <w:rsid w:val="00FC7640"/>
    <w:rsid w:val="00FD0005"/>
    <w:rsid w:val="00FD130A"/>
    <w:rsid w:val="00FD16F0"/>
    <w:rsid w:val="00FD3DC9"/>
    <w:rsid w:val="00FD4B7B"/>
    <w:rsid w:val="00FD7879"/>
    <w:rsid w:val="00FE1375"/>
    <w:rsid w:val="00FE45CC"/>
    <w:rsid w:val="00FE497B"/>
    <w:rsid w:val="00FE5318"/>
    <w:rsid w:val="00FF1A94"/>
    <w:rsid w:val="00FF57F4"/>
    <w:rsid w:val="00FF59A4"/>
    <w:rsid w:val="00FF5E6B"/>
    <w:rsid w:val="0212599B"/>
    <w:rsid w:val="033459BE"/>
    <w:rsid w:val="03561F09"/>
    <w:rsid w:val="05F571C5"/>
    <w:rsid w:val="09C307FD"/>
    <w:rsid w:val="09D4328E"/>
    <w:rsid w:val="09DA3B31"/>
    <w:rsid w:val="0C5B40EC"/>
    <w:rsid w:val="0DF14AD2"/>
    <w:rsid w:val="0DF56720"/>
    <w:rsid w:val="105B730E"/>
    <w:rsid w:val="110C5584"/>
    <w:rsid w:val="11235643"/>
    <w:rsid w:val="17AD6909"/>
    <w:rsid w:val="181F028B"/>
    <w:rsid w:val="18653E7A"/>
    <w:rsid w:val="1B9F4955"/>
    <w:rsid w:val="1C237915"/>
    <w:rsid w:val="1D0C35D3"/>
    <w:rsid w:val="1E5332EC"/>
    <w:rsid w:val="1E556FDA"/>
    <w:rsid w:val="1ECE699F"/>
    <w:rsid w:val="200C3C08"/>
    <w:rsid w:val="22155C6D"/>
    <w:rsid w:val="2316309D"/>
    <w:rsid w:val="27545EB0"/>
    <w:rsid w:val="27A52AD9"/>
    <w:rsid w:val="29EC23D0"/>
    <w:rsid w:val="2AA37906"/>
    <w:rsid w:val="32305CF4"/>
    <w:rsid w:val="329A6C88"/>
    <w:rsid w:val="32C319AB"/>
    <w:rsid w:val="333814BF"/>
    <w:rsid w:val="33756D60"/>
    <w:rsid w:val="38940352"/>
    <w:rsid w:val="390414E4"/>
    <w:rsid w:val="39D50F1C"/>
    <w:rsid w:val="3A722701"/>
    <w:rsid w:val="3ACA2147"/>
    <w:rsid w:val="3BAC19BF"/>
    <w:rsid w:val="3D8A5126"/>
    <w:rsid w:val="3F246731"/>
    <w:rsid w:val="41227C3B"/>
    <w:rsid w:val="430B7913"/>
    <w:rsid w:val="430D24FE"/>
    <w:rsid w:val="43C006FD"/>
    <w:rsid w:val="452847AC"/>
    <w:rsid w:val="459D3FDB"/>
    <w:rsid w:val="45E72CAA"/>
    <w:rsid w:val="4D611F0F"/>
    <w:rsid w:val="4E2D28CD"/>
    <w:rsid w:val="4E5236FD"/>
    <w:rsid w:val="4F336227"/>
    <w:rsid w:val="4F444B51"/>
    <w:rsid w:val="51FB4B33"/>
    <w:rsid w:val="53012818"/>
    <w:rsid w:val="57FA1FD8"/>
    <w:rsid w:val="58516FDE"/>
    <w:rsid w:val="59346199"/>
    <w:rsid w:val="5B525C87"/>
    <w:rsid w:val="5CAE420D"/>
    <w:rsid w:val="5E797EB5"/>
    <w:rsid w:val="60276DCC"/>
    <w:rsid w:val="619A7132"/>
    <w:rsid w:val="69983056"/>
    <w:rsid w:val="6A0A00C0"/>
    <w:rsid w:val="6A856E64"/>
    <w:rsid w:val="6B2E6673"/>
    <w:rsid w:val="6E0E0133"/>
    <w:rsid w:val="6E21324B"/>
    <w:rsid w:val="730A50B3"/>
    <w:rsid w:val="74126AEB"/>
    <w:rsid w:val="77CD0717"/>
    <w:rsid w:val="78A71625"/>
    <w:rsid w:val="7D5A0C9F"/>
    <w:rsid w:val="7E4D5EDF"/>
    <w:rsid w:val="7FAE4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7A898E"/>
  <w15:docId w15:val="{A58B2696-11B1-4FFF-B1E8-B4319A52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annotation text" w:qFormat="1"/>
    <w:lsdException w:name="header" w:qFormat="1"/>
    <w:lsdException w:name="footer" w:qFormat="1"/>
    <w:lsdException w:name="caption" w:semiHidden="1" w:unhideWhenUsed="1" w:qFormat="1"/>
    <w:lsdException w:name="line number" w:qFormat="1"/>
    <w:lsdException w:name="page number" w:qFormat="1"/>
    <w:lsdException w:name="Title" w:qFormat="1"/>
    <w:lsdException w:name="Default Paragraph Font" w:semiHidden="1" w:qFormat="1"/>
    <w:lsdException w:name="Body Text Indent" w:qFormat="1"/>
    <w:lsdException w:name="Subtitle" w:qFormat="1"/>
    <w:lsdException w:name="Body Text 2" w:qFormat="1"/>
    <w:lsdException w:name="Body Text Indent 2"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pBdr>
        <w:bottom w:val="single" w:sz="12" w:space="0" w:color="auto"/>
      </w:pBdr>
      <w:adjustRightInd w:val="0"/>
      <w:spacing w:after="60" w:line="0" w:lineRule="atLeast"/>
      <w:jc w:val="center"/>
      <w:textAlignment w:val="baseline"/>
      <w:outlineLvl w:val="0"/>
    </w:pPr>
    <w:rPr>
      <w:rFonts w:eastAsia="楷体"/>
      <w:b/>
      <w:kern w:val="0"/>
      <w:sz w:val="36"/>
      <w:szCs w:val="20"/>
    </w:rPr>
  </w:style>
  <w:style w:type="paragraph" w:styleId="3">
    <w:name w:val="heading 3"/>
    <w:basedOn w:val="a0"/>
    <w:next w:val="a0"/>
    <w:qFormat/>
    <w:pPr>
      <w:keepNext/>
      <w:keepLines/>
      <w:adjustRightInd w:val="0"/>
      <w:spacing w:before="260" w:after="260" w:line="416" w:lineRule="atLeast"/>
      <w:textAlignment w:val="baseline"/>
      <w:outlineLvl w:val="2"/>
    </w:pPr>
    <w:rPr>
      <w:b/>
      <w:kern w:val="0"/>
      <w:sz w:val="32"/>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qFormat/>
    <w:pPr>
      <w:jc w:val="left"/>
    </w:pPr>
  </w:style>
  <w:style w:type="paragraph" w:styleId="a6">
    <w:name w:val="Body Text Indent"/>
    <w:basedOn w:val="a0"/>
    <w:qFormat/>
    <w:pPr>
      <w:adjustRightInd w:val="0"/>
      <w:spacing w:line="360" w:lineRule="auto"/>
      <w:ind w:firstLine="600"/>
      <w:textAlignment w:val="baseline"/>
    </w:pPr>
    <w:rPr>
      <w:rFonts w:eastAsia="方正楷体_GB2312"/>
      <w:spacing w:val="6"/>
      <w:kern w:val="0"/>
      <w:sz w:val="28"/>
      <w:szCs w:val="20"/>
    </w:rPr>
  </w:style>
  <w:style w:type="paragraph" w:styleId="a7">
    <w:name w:val="Plain Text"/>
    <w:basedOn w:val="a0"/>
    <w:qFormat/>
    <w:rPr>
      <w:rFonts w:ascii="宋体" w:hAnsi="宋体" w:cs="Courier New"/>
      <w:kern w:val="44"/>
      <w:sz w:val="28"/>
      <w:szCs w:val="21"/>
    </w:rPr>
  </w:style>
  <w:style w:type="paragraph" w:styleId="2">
    <w:name w:val="Body Text Indent 2"/>
    <w:basedOn w:val="a0"/>
    <w:qFormat/>
    <w:pPr>
      <w:spacing w:line="360" w:lineRule="auto"/>
      <w:ind w:left="425" w:firstLine="425"/>
    </w:pPr>
    <w:rPr>
      <w:szCs w:val="20"/>
    </w:rPr>
  </w:style>
  <w:style w:type="paragraph" w:styleId="a8">
    <w:name w:val="Balloon Text"/>
    <w:basedOn w:val="a0"/>
    <w:semiHidden/>
    <w:qFormat/>
    <w:rPr>
      <w:sz w:val="18"/>
      <w:szCs w:val="18"/>
    </w:rPr>
  </w:style>
  <w:style w:type="paragraph" w:styleId="a9">
    <w:name w:val="footer"/>
    <w:basedOn w:val="a0"/>
    <w:link w:val="aa"/>
    <w:qFormat/>
    <w:pPr>
      <w:tabs>
        <w:tab w:val="center" w:pos="4320"/>
        <w:tab w:val="right" w:pos="8640"/>
      </w:tabs>
      <w:adjustRightInd w:val="0"/>
      <w:spacing w:line="240" w:lineRule="atLeast"/>
      <w:ind w:firstLine="397"/>
      <w:jc w:val="left"/>
      <w:textAlignment w:val="baseline"/>
    </w:pPr>
    <w:rPr>
      <w:spacing w:val="6"/>
      <w:kern w:val="0"/>
      <w:sz w:val="18"/>
      <w:szCs w:val="20"/>
    </w:rPr>
  </w:style>
  <w:style w:type="paragraph" w:styleId="ab">
    <w:name w:val="header"/>
    <w:basedOn w:val="a0"/>
    <w:link w:val="ac"/>
    <w:qFormat/>
    <w:pPr>
      <w:pBdr>
        <w:bottom w:val="single" w:sz="6" w:space="1" w:color="auto"/>
      </w:pBdr>
      <w:tabs>
        <w:tab w:val="center" w:pos="4153"/>
        <w:tab w:val="right" w:pos="8306"/>
      </w:tabs>
      <w:snapToGrid w:val="0"/>
      <w:jc w:val="center"/>
    </w:pPr>
    <w:rPr>
      <w:sz w:val="18"/>
      <w:szCs w:val="18"/>
    </w:rPr>
  </w:style>
  <w:style w:type="paragraph" w:styleId="ad">
    <w:name w:val="footnote text"/>
    <w:basedOn w:val="a0"/>
    <w:semiHidden/>
    <w:qFormat/>
    <w:pPr>
      <w:snapToGrid w:val="0"/>
      <w:jc w:val="left"/>
    </w:pPr>
    <w:rPr>
      <w:sz w:val="18"/>
      <w:szCs w:val="18"/>
    </w:rPr>
  </w:style>
  <w:style w:type="paragraph" w:styleId="20">
    <w:name w:val="Body Text 2"/>
    <w:basedOn w:val="a0"/>
    <w:qFormat/>
    <w:pPr>
      <w:spacing w:after="120" w:line="480" w:lineRule="auto"/>
    </w:pPr>
  </w:style>
  <w:style w:type="paragraph" w:styleId="ae">
    <w:name w:val="Normal (Web)"/>
    <w:basedOn w:val="a0"/>
    <w:qFormat/>
    <w:pPr>
      <w:widowControl/>
      <w:spacing w:before="100" w:beforeAutospacing="1" w:after="100" w:afterAutospacing="1"/>
      <w:jc w:val="left"/>
    </w:pPr>
    <w:rPr>
      <w:rFonts w:ascii="宋体" w:hAnsi="宋体"/>
      <w:kern w:val="0"/>
      <w:sz w:val="24"/>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qFormat/>
    <w:rPr>
      <w:b/>
    </w:rPr>
  </w:style>
  <w:style w:type="character" w:styleId="af1">
    <w:name w:val="page number"/>
    <w:qFormat/>
  </w:style>
  <w:style w:type="character" w:styleId="af2">
    <w:name w:val="Emphasis"/>
    <w:basedOn w:val="a1"/>
    <w:qFormat/>
    <w:rPr>
      <w:i/>
    </w:rPr>
  </w:style>
  <w:style w:type="character" w:styleId="af3">
    <w:name w:val="line number"/>
    <w:qFormat/>
  </w:style>
  <w:style w:type="character" w:styleId="af4">
    <w:name w:val="Hyperlink"/>
    <w:qFormat/>
    <w:rPr>
      <w:color w:val="0000FF"/>
      <w:u w:val="single"/>
    </w:rPr>
  </w:style>
  <w:style w:type="character" w:customStyle="1" w:styleId="aa">
    <w:name w:val="页脚 字符"/>
    <w:link w:val="a9"/>
    <w:semiHidden/>
    <w:qFormat/>
    <w:locked/>
    <w:rPr>
      <w:rFonts w:eastAsia="宋体"/>
      <w:spacing w:val="6"/>
      <w:sz w:val="18"/>
      <w:lang w:val="en-US" w:eastAsia="zh-CN" w:bidi="ar-SA"/>
    </w:rPr>
  </w:style>
  <w:style w:type="character" w:customStyle="1" w:styleId="ac">
    <w:name w:val="页眉 字符"/>
    <w:link w:val="ab"/>
    <w:semiHidden/>
    <w:qFormat/>
    <w:locked/>
    <w:rPr>
      <w:rFonts w:eastAsia="宋体"/>
      <w:kern w:val="2"/>
      <w:sz w:val="18"/>
      <w:szCs w:val="18"/>
      <w:lang w:val="en-US" w:eastAsia="zh-CN" w:bidi="ar-SA"/>
    </w:rPr>
  </w:style>
  <w:style w:type="character" w:customStyle="1" w:styleId="af5">
    <w:name w:val="正文字符"/>
    <w:qFormat/>
    <w:rPr>
      <w:rFonts w:ascii="Times New Roman" w:eastAsia="宋体" w:hAnsi="Times New Roman"/>
      <w:spacing w:val="6"/>
      <w:position w:val="0"/>
      <w:sz w:val="26"/>
    </w:rPr>
  </w:style>
  <w:style w:type="paragraph" w:customStyle="1" w:styleId="af6">
    <w:name w:val="缺省文本"/>
    <w:basedOn w:val="a0"/>
    <w:qFormat/>
    <w:pPr>
      <w:autoSpaceDE w:val="0"/>
      <w:autoSpaceDN w:val="0"/>
      <w:adjustRightInd w:val="0"/>
      <w:jc w:val="left"/>
    </w:pPr>
    <w:rPr>
      <w:kern w:val="0"/>
      <w:sz w:val="24"/>
    </w:rPr>
  </w:style>
  <w:style w:type="paragraph" w:customStyle="1" w:styleId="af7">
    <w:name w:val="专利题目样式"/>
    <w:basedOn w:val="a0"/>
    <w:next w:val="a0"/>
    <w:qFormat/>
    <w:pPr>
      <w:adjustRightInd w:val="0"/>
      <w:spacing w:before="100" w:afterLines="100" w:after="100" w:line="480" w:lineRule="exact"/>
      <w:jc w:val="center"/>
      <w:textAlignment w:val="baseline"/>
    </w:pPr>
    <w:rPr>
      <w:rFonts w:eastAsia="方正楷体_GB2312"/>
      <w:b/>
      <w:bCs/>
      <w:spacing w:val="20"/>
      <w:kern w:val="0"/>
      <w:sz w:val="30"/>
      <w:szCs w:val="20"/>
    </w:rPr>
  </w:style>
  <w:style w:type="paragraph" w:customStyle="1" w:styleId="a">
    <w:name w:val="专利权利要求样式"/>
    <w:basedOn w:val="a0"/>
    <w:next w:val="a0"/>
    <w:qFormat/>
    <w:pPr>
      <w:numPr>
        <w:ilvl w:val="1"/>
        <w:numId w:val="1"/>
      </w:numPr>
      <w:adjustRightInd w:val="0"/>
      <w:spacing w:line="480" w:lineRule="exact"/>
      <w:ind w:firstLineChars="200" w:firstLine="200"/>
      <w:textAlignment w:val="baseline"/>
    </w:pPr>
    <w:rPr>
      <w:rFonts w:eastAsia="方正楷体_GB2312"/>
      <w:b/>
      <w:bCs/>
      <w:spacing w:val="2"/>
      <w:kern w:val="0"/>
      <w:sz w:val="30"/>
      <w:szCs w:val="20"/>
    </w:rPr>
  </w:style>
  <w:style w:type="paragraph" w:customStyle="1" w:styleId="ParaChar">
    <w:name w:val="默认段落字体 Para Char"/>
    <w:basedOn w:val="a0"/>
    <w:qFormat/>
  </w:style>
  <w:style w:type="paragraph" w:styleId="af8">
    <w:name w:val="List Paragraph"/>
    <w:basedOn w:val="a0"/>
    <w:uiPriority w:val="99"/>
    <w:qFormat/>
    <w:pPr>
      <w:ind w:firstLineChars="200" w:firstLine="420"/>
    </w:pPr>
  </w:style>
  <w:style w:type="character" w:styleId="af9">
    <w:name w:val="annotation reference"/>
    <w:basedOn w:val="a1"/>
    <w:rPr>
      <w:sz w:val="21"/>
      <w:szCs w:val="21"/>
    </w:rPr>
  </w:style>
  <w:style w:type="paragraph" w:styleId="afa">
    <w:name w:val="annotation subject"/>
    <w:basedOn w:val="a4"/>
    <w:next w:val="a4"/>
    <w:link w:val="afb"/>
    <w:rsid w:val="004F7F33"/>
    <w:rPr>
      <w:b/>
      <w:bCs/>
    </w:rPr>
  </w:style>
  <w:style w:type="character" w:customStyle="1" w:styleId="a5">
    <w:name w:val="批注文字 字符"/>
    <w:basedOn w:val="a1"/>
    <w:link w:val="a4"/>
    <w:rsid w:val="004F7F33"/>
    <w:rPr>
      <w:kern w:val="2"/>
      <w:sz w:val="21"/>
      <w:szCs w:val="24"/>
    </w:rPr>
  </w:style>
  <w:style w:type="character" w:customStyle="1" w:styleId="afb">
    <w:name w:val="批注主题 字符"/>
    <w:basedOn w:val="a5"/>
    <w:link w:val="afa"/>
    <w:rsid w:val="004F7F33"/>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21" Type="http://schemas.openxmlformats.org/officeDocument/2006/relationships/footer" Target="footer5.xml"/><Relationship Id="rId34" Type="http://schemas.openxmlformats.org/officeDocument/2006/relationships/header" Target="header9.xml"/><Relationship Id="rId7" Type="http://schemas.openxmlformats.org/officeDocument/2006/relationships/image" Target="media/image1.jpeg"/><Relationship Id="rId12" Type="http://schemas.openxmlformats.org/officeDocument/2006/relationships/hyperlink" Target="javascript:void(0)" TargetMode="External"/><Relationship Id="rId17" Type="http://schemas.openxmlformats.org/officeDocument/2006/relationships/header" Target="header3.xml"/><Relationship Id="rId25" Type="http://schemas.microsoft.com/office/2018/08/relationships/commentsExtensible" Target="commentsExtensible.xml"/><Relationship Id="rId33"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footer" Target="footer7.xml"/><Relationship Id="rId32" Type="http://schemas.openxmlformats.org/officeDocument/2006/relationships/image" Target="media/image3.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2.png"/><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footer" Target="footer4.xml"/><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ntTable" Target="fontTable.xml"/><Relationship Id="rId8" Type="http://schemas.openxmlformats.org/officeDocument/2006/relationships/hyperlink" Target="javascript:void(0)"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0849;&#20139;\&#26684;&#24335;&#25991;&#26412;\&#19987;&#21033;&#25991;&#20214;&#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专利文件模板.dot</Template>
  <TotalTime>12</TotalTime>
  <Pages>20</Pages>
  <Words>2253</Words>
  <Characters>12846</Characters>
  <Application>Microsoft Office Word</Application>
  <DocSecurity>0</DocSecurity>
  <Lines>107</Lines>
  <Paragraphs>30</Paragraphs>
  <ScaleCrop>false</ScaleCrop>
  <Company>DEQI IPLC</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专利文件模板</dc:title>
  <dc:creator>刘静怡</dc:creator>
  <cp:lastModifiedBy>xx w</cp:lastModifiedBy>
  <cp:revision>7</cp:revision>
  <cp:lastPrinted>2010-10-19T09:48:00Z</cp:lastPrinted>
  <dcterms:created xsi:type="dcterms:W3CDTF">2026-03-25T02:06:00Z</dcterms:created>
  <dcterms:modified xsi:type="dcterms:W3CDTF">2026-03-26T13:02:00Z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eyJoZGlkIjoiZTcwZjUxOGZmYjcxYjRkY2NhNDhjNzQzYTBjMzAxYjUiLCJ1c2VySWQiOiI0MjE2ODAyMzEifQ==</vt:lpwstr>
  </property>
  <property fmtid="{D5CDD505-2E9C-101B-9397-08002B2CF9AE}" pid="4" name="ICV">
    <vt:lpwstr>40EB91CF453745268A70D2C2A31F9D94_13</vt:lpwstr>
  </property>
</Properties>
</file>