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CheersAI 产品定位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面向中小单位和个人职业用户的“安全优先、易上手”的 AI 办公助手。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核心承诺：</w:t>
      </w:r>
      <w:r>
        <w:rPr>
          <w:rFonts w:eastAsia="等线" w:ascii="Arial" w:cs="Arial" w:hAnsi="Arial"/>
          <w:b w:val="true"/>
          <w:sz w:val="22"/>
        </w:rPr>
        <w:t>敏感数据本地优先处理 → AI 能力按需可用 → 使用门槛极低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两条产品线并行：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个人版（Consumer / CS）</w:t>
      </w:r>
      <w:r>
        <w:rPr>
          <w:rFonts w:eastAsia="等线" w:ascii="Arial" w:cs="Arial" w:hAnsi="Arial"/>
          <w:sz w:val="22"/>
        </w:rPr>
        <w:t>：注册即用、零运维、社区驱动、免费试用（首批 50 人），满足日常办公、报告/邮件/笔记等轻量场景。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企业版（Enterprise / 私有化）</w:t>
      </w:r>
      <w:r>
        <w:rPr>
          <w:rFonts w:eastAsia="等线" w:ascii="Arial" w:cs="Arial" w:hAnsi="Arial"/>
          <w:sz w:val="22"/>
        </w:rPr>
        <w:t>：可私有化部署、全面合规审计、角色与审批、行业模板（金融/医疗）与企业级集成。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二、痛点细化：企业/团队 vs 个人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A. 企业 / 团队（痛点）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账号、权限、审计：多人共享账号现象、权限细化不足、审计链条缺失导致责任不清。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合规与数据出境风险：敏感数据（客户/病人/财务）不能上传第三方模型或云端。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集成与运维成本高：现有工具分散，私有化与接入成本高。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需要行业化模板和审批流：金融/医疗需要特定流程与合规检查。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成本控制与模型选择复杂：既要能力又要成本可控。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B. 个人用户（痛点）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工具泛滥与选择困难：市面工具琳琅满目，用户随意注册大量工具，账号/密码难管理、找不到最合适工具。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能力不确定与学习成本高：不知道用哪个模型做什么场景、如何构造 Prompt 才有效。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数据保护意识不足但担忧泄密：不想复杂配置，却害怕把办公数据暴露给不可信服务。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想要“即插即用”：不想花太多时间学习，只要“把事情做成”。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我们的产品通过两条线分别解决：企业线重合规、审计与私有化；个人线主打“极简、安全、社区化推荐+模板”。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C. 私有化与“AI 前沿能力割裂”的现实矛盾（企业 &amp; 部分个人高阶用户）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这是当前几乎所有私有化 AI 平台都会遇到、但很少被正面解决的核心痛点：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私有化平台天然“断网”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出于合规与安全要求，企业私有化平台通常无法直接访问互联网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无法实时获取最新公开数据、行业动态、政策变化、科研成果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与“AI 本该具备的实时性、前沿性”形成根本冲突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大模型能力更新极快，私有化环境难以及时跟进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主流大模型（如 GPT、Claude、DeepSeek、Gemini 等）能力迭代频繁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私有化部署模型更新周期长、成本高、验证复杂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企业用户</w:t>
      </w:r>
      <w:r>
        <w:rPr>
          <w:rFonts w:eastAsia="等线" w:ascii="Arial" w:cs="Arial" w:hAnsi="Arial"/>
          <w:b w:val="true"/>
          <w:sz w:val="22"/>
        </w:rPr>
        <w:t>长期只能使用“滞后版本的 AI 能力”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企业用户陷入两难选择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用私有化模型 → 安全合规，但能力落后、体验受限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用云端最新模型 → 能力强，但存在数据出境与合规风险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缺乏一种“可控、安全、可选择”的折中方案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个人高阶用户同样受影响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一部分对安全敏感的个人用户（金融/医疗/公安/司法/研究人员）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希望在保障本地数据安全的前提下，</w:t>
      </w:r>
      <w:r>
        <w:rPr>
          <w:rFonts w:eastAsia="等线" w:ascii="Arial" w:cs="Arial" w:hAnsi="Arial"/>
          <w:b w:val="true"/>
          <w:sz w:val="22"/>
        </w:rPr>
        <w:t>“体验最新 AI 能力”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现有工具要么完全本地（能力弱），要么完全云端（风险高）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当前私有化 AI 平台最大的问题，不是“不安全”，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而是“太安全以至于失去了 AI 的前沿价值”。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CheersAI 要解决的，是在安全与前沿之间，给用户一个可控的选择权。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三、两版功能对比（高层）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个人版（Consumer / CS） — 目标：零学习成本，快产出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</w:t>
      </w:r>
      <w:r>
        <w:rPr>
          <w:rFonts w:eastAsia="等线" w:ascii="Arial" w:cs="Arial" w:hAnsi="Arial"/>
          <w:sz w:val="22"/>
        </w:rPr>
        <w:t>：个人职场人、助理、自由职业者（优先行业内个人：金融从业者、医务人员）</w:t>
        <w:br/>
      </w:r>
      <w:r>
        <w:rPr>
          <w:rFonts w:eastAsia="等线" w:ascii="Arial" w:cs="Arial" w:hAnsi="Arial"/>
          <w:b w:val="true"/>
          <w:sz w:val="22"/>
        </w:rPr>
        <w:t>交付形式</w:t>
      </w:r>
      <w:r>
        <w:rPr>
          <w:rFonts w:eastAsia="等线" w:ascii="Arial" w:cs="Arial" w:hAnsi="Arial"/>
          <w:sz w:val="22"/>
        </w:rPr>
        <w:t>：桌面客户端（CS） + 可选云辅助服务（默认不上传原文） + 社区模板库</w:t>
        <w:br/>
      </w:r>
      <w:r>
        <w:rPr>
          <w:rFonts w:eastAsia="等线" w:ascii="Arial" w:cs="Arial" w:hAnsi="Arial"/>
          <w:b w:val="true"/>
          <w:sz w:val="22"/>
        </w:rPr>
        <w:t>核心功能（MVP）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快速账号注册与登录（email）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本地脱敏工具（Word/Excel/PDF 基本脱敏模板、一键预览、导出脱敏文件）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本地沙箱（AES-256）用于保存脱敏文件与映射表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即用场景模板（工作报告校对、邮件润色、会议纪要提炼）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 Prompt 库 + “一键生成”按钮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社区：模板分享、优秀 Prompt 排行、经验交流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基本模型接入：本地小模型（默认） + 可选云模型（提示：会弹费估）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简单审计日志（本地）与导出（以便上报）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个人版商业化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免费基础（首批 50 人免费试用）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付费订阅（Pro）：解锁高级 Prompt / 高级模板 / 云模型调用额度 / 优先支持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模板商城分成：用户/专家可售卖高质量模板（平台抽成）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企业版（Enterprise / 私有化） — 目标：合规与可扩展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</w:t>
      </w:r>
      <w:r>
        <w:rPr>
          <w:rFonts w:eastAsia="等线" w:ascii="Arial" w:cs="Arial" w:hAnsi="Arial"/>
          <w:sz w:val="22"/>
        </w:rPr>
        <w:t>：中小企业、部门级部署（优先：金融机构分支、医疗机构）</w:t>
        <w:br/>
      </w:r>
      <w:r>
        <w:rPr>
          <w:rFonts w:eastAsia="等线" w:ascii="Arial" w:cs="Arial" w:hAnsi="Arial"/>
          <w:b w:val="true"/>
          <w:sz w:val="22"/>
        </w:rPr>
        <w:t>交付形式</w:t>
      </w:r>
      <w:r>
        <w:rPr>
          <w:rFonts w:eastAsia="等线" w:ascii="Arial" w:cs="Arial" w:hAnsi="Arial"/>
          <w:sz w:val="22"/>
        </w:rPr>
        <w:t>：客户端 + 私有化后端（K8s Helm） + SaaS 控制台（组织管理、市场）</w:t>
        <w:br/>
      </w:r>
      <w:r>
        <w:rPr>
          <w:rFonts w:eastAsia="等线" w:ascii="Arial" w:cs="Arial" w:hAnsi="Arial"/>
          <w:b w:val="true"/>
          <w:sz w:val="22"/>
        </w:rPr>
        <w:t>核心功能（MVP）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私有化部署包（Docker/Helm） + SaaS 控制台（组织 &amp; 模板管理）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本地脱敏客户端（高级：NER、正则、FPE 可逆 + 可视化规则编辑）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本地安全沙箱（加密卷、访问控制、MFA）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本地向量化与检索（embedding 服务 + Qdrant/Milvus）</w:t>
      </w:r>
      <w:r>
        <w:rPr>
          <w:rFonts w:eastAsia="等线" w:ascii="Arial" w:cs="Arial" w:hAnsi="Arial"/>
          <w:b w:val="true"/>
          <w:sz w:val="22"/>
        </w:rPr>
        <w:t>首发要求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可视化智能体编排（企业模板：报告校对、临床病历摘要、风险初审）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审计与合规：WORM 日志、审批流（还原/外发）与合规报表导出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精细化 RBAC、审批链、还原审批（MFA）、日志回放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多模型路由策略（本地优先，云模型按规则出借）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企业集成：LDAP / SSO / 内网数据源接入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企业版商业化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私有化部署费（一次性） + 年度维护/支持费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模板/行业插件授权费（按套或按用户）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SaaS 版（托管）按组织级订阅收费（按用户 + 并发 + 模型调用计费）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增值服务：合规咨询、私有模型调优、行业落地集成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四、技术与合规路线（基于两版差异化）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共通技术原则</w:t>
      </w:r>
      <w:bookmarkEnd w:id="9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Local-first</w:t>
      </w:r>
      <w:r>
        <w:rPr>
          <w:rFonts w:eastAsia="等线" w:ascii="Arial" w:cs="Arial" w:hAnsi="Arial"/>
          <w:sz w:val="22"/>
        </w:rPr>
        <w:t>：默认敏感原文只做本地处理；云端仅在用户同意或脱敏后可传输。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可审计</w:t>
      </w:r>
      <w:r>
        <w:rPr>
          <w:rFonts w:eastAsia="等线" w:ascii="Arial" w:cs="Arial" w:hAnsi="Arial"/>
          <w:sz w:val="22"/>
        </w:rPr>
        <w:t>：所有关键操作（脱敏、还原、外发、模型调用）记录操作人、时间、规则、hash。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可替换密钥管理</w:t>
      </w:r>
      <w:r>
        <w:rPr>
          <w:rFonts w:eastAsia="等线" w:ascii="Arial" w:cs="Arial" w:hAnsi="Arial"/>
          <w:sz w:val="22"/>
        </w:rPr>
        <w:t>：兼容 Vault / cloud KMS / HSM。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个人版技术点（轻量）</w:t>
      </w:r>
      <w:bookmarkEnd w:id="1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客户端：Electron 或原生（Win/Mac）实现，内置脱敏引擎（正则 + 轻量 NER），本地 SQLite 存储审计记录与映射表（加密）。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本地模型：小 BERT/embedding 模型嵌入（离线推理），实现基本摘要与校对功能。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云模型接入为可选（用户主动开启），并在 UI 明确提示风险与费用。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企业版技术点（企业级）</w:t>
      </w:r>
      <w:bookmarkEnd w:id="1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私有化后端：K8s + Helm chart；embedding 服务（Python FastAPI + Pytorch/TensorRT）；向量库 Qdrant/Milvus 部署（持久存储）。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沙箱：支持将数据落到企业 NAS 或加密卷（OS 层），并提供审计导出功能（WORM）。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安全：mTLS、VPN 支持、LDAP/SSO、Vault 集成；审批流多要素（MFA）。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模型路由引擎：基于规则引擎（策略：敏感度阈值/成本/延迟），实现本地/云模型动态路由。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五、MVP &amp; 路线图（已按你要求调整：本地向量化首发；混合部署；首批行业：金融、医疗）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目标：12 周内交付个人版 MVP + 企业版最小可试点（混合路径）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0–2 周：需求确认 &amp; 原型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锁定个人版功能集（脱敏、沙箱、3 个模板）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锁定企业版 MVP 范围（脱敏客户端全功能、向量化本地、编排最简）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Figma 原型：客户端脱敏页、编排页、沙箱页、管理员控制台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3–8 周：并行开发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个人版：Electron 客户端（脱敏引擎 + 本地模型 + 社区模板）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企业版：脱敏客户端增强（NER + FPE）、本地 embedding 服务 + Qdrant（单节点）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可视化编排最简实现（拖拽画布、基本节点）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SaaS 控制台基础（组织管理、模板上传/下载、审计概览）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9–12 周：内测 &amp; 首批试点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个人端首批 50 人免费试用包发布（社区招募）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企业端试点：在 1–2 家金融/医疗小型组织内部部署（私有化）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反馈迭代、修复安全边界问题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12+ 周（商业化与扩展）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模板市场上线（个人/专家投稿）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 RBAC/审批/合规报表、私有化部署脚本完善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扩展本地多节点 Qdrant / 性能优化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六、Go-to-Market（GTM）与变现策略（细化执行）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个人版 GTM</w:t>
      </w:r>
      <w:bookmarkEnd w:id="1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 &amp; 内容驱动：在行业社群（金融/医务人员群）做种草，开「30 分钟实操课」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免费试用（前 50 人），收集案例与口碑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模板生态：鼓励优秀用户分享、付费模板上架（平台抽成）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订阅变现：Pro 套餐（高级模板、高级 Prompt、云调用额度、优先支持）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企业版 GTM</w:t>
      </w:r>
      <w:bookmarkEnd w:id="16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行业直销 &amp; 渠道（金融/医疗）—— 解决合规担忧是切入点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提供试点部署（免费或低价）+ 成功案例白皮书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模板/插件付费包（按行业）与私有化部署 + 年度维护费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咨询/实施收入：合规咨询、集成定制、私有模型微调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定价建议（参考）</w:t>
      </w:r>
      <w:bookmarkEnd w:id="17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 Pro：$9–$29/月（按功能与云调用额度分层）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企业（SaaS 托管）：$X00–$X,000/月（按用户数/并发/模型调用）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私有化部署：部署费$100,000（一次性） + 年维护 15–25% 的部署费 + 模板授权费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七、KPI（首年优先关注指标）</w:t>
      </w:r>
      <w:bookmarkEnd w:id="18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个人端：注册量、7 日留存、10 次/用户 月活、模板使用率、付费转化率（目标：3–5%）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企业端：试点数量、私有化部署合同数、模板授权收入、ARR（年度经常性收入）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安全合规指标：脱敏成功率、还原审批通过率、审计日志完整性（100% 记录）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八、团队与资源（初期建议配置）</w:t>
      </w:r>
      <w:bookmarkEnd w:id="19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 / PM：1（负责金融/医疗模板）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前端工程师：2（客户端 + 控制台）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后端工程师：2（embedding 服务、向量 DB 集成）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算法工程师：1（NER / embedding / 本地模型）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QA：1（安全测试、回归）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运维/DevOps：兼职（容器化、私有化部署脚本）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商务/市场：1（社区运营 + 企业销售）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（这是最低可行团队；若要加速可再扩充）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九、风险与缓解（我们必须提前考虑）</w:t>
      </w:r>
      <w:bookmarkEnd w:id="20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法规/合规风险</w:t>
      </w:r>
      <w:r>
        <w:rPr>
          <w:rFonts w:eastAsia="等线" w:ascii="Arial" w:cs="Arial" w:hAnsi="Arial"/>
          <w:sz w:val="22"/>
        </w:rPr>
        <w:t>：金融/医疗数据监管严格 → 缓解：首发只做“本地优先”，并支持私有化部署 + 合规白皮书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技术复杂度（本地向量化）</w:t>
      </w:r>
      <w:r>
        <w:rPr>
          <w:rFonts w:eastAsia="等线" w:ascii="Arial" w:cs="Arial" w:hAnsi="Arial"/>
          <w:sz w:val="22"/>
        </w:rPr>
        <w:t>：部署复杂 → 缓解：起初做单节点 Qdrant + 简化安装器，后续扩展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用户教育成本</w:t>
      </w:r>
      <w:r>
        <w:rPr>
          <w:rFonts w:eastAsia="等线" w:ascii="Arial" w:cs="Arial" w:hAnsi="Arial"/>
          <w:sz w:val="22"/>
        </w:rPr>
        <w:t>：个人用户不愿学复杂流程 → 缓解：极简引导 + 社区模板 + 30 分钟上手视频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成本与盈利</w:t>
      </w:r>
      <w:r>
        <w:rPr>
          <w:rFonts w:eastAsia="等线" w:ascii="Arial" w:cs="Arial" w:hAnsi="Arial"/>
          <w:sz w:val="22"/>
        </w:rPr>
        <w:t>：模型调用成本难控 → 缓解：模型路由 + 计费透明 + 套餐模式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十、接下来的可交付项（我建议按优先级选择）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我可以立即为你产出以下交付物（任选一项或多项）并落地到下一步：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A. </w:t>
      </w:r>
      <w:r>
        <w:rPr>
          <w:rFonts w:eastAsia="等线" w:ascii="Arial" w:cs="Arial" w:hAnsi="Arial"/>
          <w:b w:val="true"/>
          <w:sz w:val="22"/>
        </w:rPr>
        <w:t>“工作报告校对”企业版模板（完整节点配置 + Prompt + 参数）</w:t>
      </w:r>
      <w:r>
        <w:rPr>
          <w:rFonts w:eastAsia="等线" w:ascii="Arial" w:cs="Arial" w:hAnsi="Arial"/>
          <w:sz w:val="22"/>
        </w:rPr>
        <w:t>（推荐优先级：高）</w:t>
        <w:br/>
      </w:r>
      <w:r>
        <w:rPr>
          <w:rFonts w:eastAsia="等线" w:ascii="Arial" w:cs="Arial" w:hAnsi="Arial"/>
          <w:sz w:val="22"/>
        </w:rPr>
        <w:t xml:space="preserve">B. </w:t>
      </w:r>
      <w:r>
        <w:rPr>
          <w:rFonts w:eastAsia="等线" w:ascii="Arial" w:cs="Arial" w:hAnsi="Arial"/>
          <w:b w:val="true"/>
          <w:sz w:val="22"/>
        </w:rPr>
        <w:t>个人版产品体验文档 + 50 人试用招募文案与上手脚本</w:t>
      </w:r>
      <w:r>
        <w:rPr>
          <w:rFonts w:eastAsia="等线" w:ascii="Arial" w:cs="Arial" w:hAnsi="Arial"/>
          <w:sz w:val="22"/>
        </w:rPr>
        <w:t>（用于快速拉用户）</w:t>
        <w:br/>
      </w:r>
      <w:r>
        <w:rPr>
          <w:rFonts w:eastAsia="等线" w:ascii="Arial" w:cs="Arial" w:hAnsi="Arial"/>
          <w:sz w:val="22"/>
        </w:rPr>
        <w:t xml:space="preserve">C. </w:t>
      </w:r>
      <w:r>
        <w:rPr>
          <w:rFonts w:eastAsia="等线" w:ascii="Arial" w:cs="Arial" w:hAnsi="Arial"/>
          <w:b w:val="true"/>
          <w:sz w:val="22"/>
        </w:rPr>
        <w:t>12 周甘特图 + 人员矩阵 + 预算估算（用于招人/排期/路演）</w:t>
      </w:r>
      <w:r>
        <w:rPr>
          <w:rFonts w:eastAsia="等线" w:ascii="Arial" w:cs="Arial" w:hAnsi="Arial"/>
          <w:sz w:val="22"/>
        </w:rPr>
        <w:t>（推荐优先级：高）</w:t>
        <w:br/>
      </w:r>
      <w:r>
        <w:rPr>
          <w:rFonts w:eastAsia="等线" w:ascii="Arial" w:cs="Arial" w:hAnsi="Arial"/>
          <w:sz w:val="22"/>
        </w:rPr>
        <w:t xml:space="preserve">D. </w:t>
      </w:r>
      <w:r>
        <w:rPr>
          <w:rFonts w:eastAsia="等线" w:ascii="Arial" w:cs="Arial" w:hAnsi="Arial"/>
          <w:b w:val="true"/>
          <w:sz w:val="22"/>
        </w:rPr>
        <w:t>Figma 高保真原型（客户端脱敏页 + 沙箱 + 编排页）</w:t>
      </w:r>
      <w:r>
        <w:rPr>
          <w:rFonts w:eastAsia="等线" w:ascii="Arial" w:cs="Arial" w:hAnsi="Arial"/>
          <w:sz w:val="22"/>
        </w:rPr>
        <w:t>（用于设计与前端实现）</w:t>
        <w:br/>
      </w:r>
      <w:r>
        <w:rPr>
          <w:rFonts w:eastAsia="等线" w:ascii="Arial" w:cs="Arial" w:hAnsi="Arial"/>
          <w:sz w:val="22"/>
        </w:rPr>
        <w:t xml:space="preserve">E. </w:t>
      </w:r>
      <w:r>
        <w:rPr>
          <w:rFonts w:eastAsia="等线" w:ascii="Arial" w:cs="Arial" w:hAnsi="Arial"/>
          <w:b w:val="true"/>
          <w:sz w:val="22"/>
        </w:rPr>
        <w:t>企业私有化部署安装手册（初版）</w:t>
      </w:r>
      <w:r>
        <w:rPr>
          <w:rFonts w:eastAsia="等线" w:ascii="Arial" w:cs="Arial" w:hAnsi="Arial"/>
          <w:sz w:val="22"/>
        </w:rPr>
        <w:t>（用于试点部署）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35512">
    <w:lvl>
      <w:numFmt w:val="bullet"/>
      <w:suff w:val="tab"/>
      <w:lvlText w:val="•"/>
      <w:rPr>
        <w:color w:val="3370ff"/>
      </w:rPr>
    </w:lvl>
  </w:abstractNum>
  <w:abstractNum w:abstractNumId="935513">
    <w:lvl>
      <w:numFmt w:val="bullet"/>
      <w:suff w:val="tab"/>
      <w:lvlText w:val="•"/>
      <w:rPr>
        <w:color w:val="3370ff"/>
      </w:rPr>
    </w:lvl>
  </w:abstractNum>
  <w:abstractNum w:abstractNumId="935514">
    <w:lvl>
      <w:start w:val="1"/>
      <w:numFmt w:val="decimal"/>
      <w:suff w:val="tab"/>
      <w:lvlText w:val="%1."/>
      <w:rPr>
        <w:color w:val="3370ff"/>
      </w:rPr>
    </w:lvl>
  </w:abstractNum>
  <w:abstractNum w:abstractNumId="935515">
    <w:lvl>
      <w:start w:val="2"/>
      <w:numFmt w:val="decimal"/>
      <w:suff w:val="tab"/>
      <w:lvlText w:val="%1."/>
      <w:rPr>
        <w:color w:val="3370ff"/>
      </w:rPr>
    </w:lvl>
  </w:abstractNum>
  <w:abstractNum w:abstractNumId="935516">
    <w:lvl>
      <w:start w:val="3"/>
      <w:numFmt w:val="decimal"/>
      <w:suff w:val="tab"/>
      <w:lvlText w:val="%1."/>
      <w:rPr>
        <w:color w:val="3370ff"/>
      </w:rPr>
    </w:lvl>
  </w:abstractNum>
  <w:abstractNum w:abstractNumId="935517">
    <w:lvl>
      <w:start w:val="4"/>
      <w:numFmt w:val="decimal"/>
      <w:suff w:val="tab"/>
      <w:lvlText w:val="%1."/>
      <w:rPr>
        <w:color w:val="3370ff"/>
      </w:rPr>
    </w:lvl>
  </w:abstractNum>
  <w:abstractNum w:abstractNumId="935518">
    <w:lvl>
      <w:start w:val="5"/>
      <w:numFmt w:val="decimal"/>
      <w:suff w:val="tab"/>
      <w:lvlText w:val="%1."/>
      <w:rPr>
        <w:color w:val="3370ff"/>
      </w:rPr>
    </w:lvl>
  </w:abstractNum>
  <w:abstractNum w:abstractNumId="935519">
    <w:lvl>
      <w:start w:val="1"/>
      <w:numFmt w:val="decimal"/>
      <w:suff w:val="tab"/>
      <w:lvlText w:val="%1."/>
      <w:rPr>
        <w:color w:val="3370ff"/>
      </w:rPr>
    </w:lvl>
  </w:abstractNum>
  <w:abstractNum w:abstractNumId="935520">
    <w:lvl>
      <w:start w:val="2"/>
      <w:numFmt w:val="decimal"/>
      <w:suff w:val="tab"/>
      <w:lvlText w:val="%1."/>
      <w:rPr>
        <w:color w:val="3370ff"/>
      </w:rPr>
    </w:lvl>
  </w:abstractNum>
  <w:abstractNum w:abstractNumId="935521">
    <w:lvl>
      <w:start w:val="3"/>
      <w:numFmt w:val="decimal"/>
      <w:suff w:val="tab"/>
      <w:lvlText w:val="%1."/>
      <w:rPr>
        <w:color w:val="3370ff"/>
      </w:rPr>
    </w:lvl>
  </w:abstractNum>
  <w:abstractNum w:abstractNumId="935522">
    <w:lvl>
      <w:start w:val="4"/>
      <w:numFmt w:val="decimal"/>
      <w:suff w:val="tab"/>
      <w:lvlText w:val="%1."/>
      <w:rPr>
        <w:color w:val="3370ff"/>
      </w:rPr>
    </w:lvl>
  </w:abstractNum>
  <w:abstractNum w:abstractNumId="935523">
    <w:lvl>
      <w:start w:val="1"/>
      <w:numFmt w:val="decimal"/>
      <w:suff w:val="tab"/>
      <w:lvlText w:val="%1."/>
      <w:rPr>
        <w:color w:val="3370ff"/>
      </w:rPr>
    </w:lvl>
  </w:abstractNum>
  <w:abstractNum w:abstractNumId="935524">
    <w:lvl>
      <w:numFmt w:val="bullet"/>
      <w:suff w:val="tab"/>
      <w:lvlText w:val="￮"/>
      <w:rPr>
        <w:color w:val="3370ff"/>
      </w:rPr>
    </w:lvl>
  </w:abstractNum>
  <w:abstractNum w:abstractNumId="935525">
    <w:lvl>
      <w:numFmt w:val="bullet"/>
      <w:suff w:val="tab"/>
      <w:lvlText w:val="￮"/>
      <w:rPr>
        <w:color w:val="3370ff"/>
      </w:rPr>
    </w:lvl>
  </w:abstractNum>
  <w:abstractNum w:abstractNumId="935526">
    <w:lvl>
      <w:numFmt w:val="bullet"/>
      <w:suff w:val="tab"/>
      <w:lvlText w:val="￮"/>
      <w:rPr>
        <w:color w:val="3370ff"/>
      </w:rPr>
    </w:lvl>
  </w:abstractNum>
  <w:abstractNum w:abstractNumId="935527">
    <w:lvl>
      <w:start w:val="2"/>
      <w:numFmt w:val="decimal"/>
      <w:suff w:val="tab"/>
      <w:lvlText w:val="%1."/>
      <w:rPr>
        <w:color w:val="3370ff"/>
      </w:rPr>
    </w:lvl>
  </w:abstractNum>
  <w:abstractNum w:abstractNumId="935528">
    <w:lvl>
      <w:numFmt w:val="bullet"/>
      <w:suff w:val="tab"/>
      <w:lvlText w:val="￮"/>
      <w:rPr>
        <w:color w:val="3370ff"/>
      </w:rPr>
    </w:lvl>
  </w:abstractNum>
  <w:abstractNum w:abstractNumId="935529">
    <w:lvl>
      <w:numFmt w:val="bullet"/>
      <w:suff w:val="tab"/>
      <w:lvlText w:val="￮"/>
      <w:rPr>
        <w:color w:val="3370ff"/>
      </w:rPr>
    </w:lvl>
  </w:abstractNum>
  <w:abstractNum w:abstractNumId="935530">
    <w:lvl>
      <w:numFmt w:val="bullet"/>
      <w:suff w:val="tab"/>
      <w:lvlText w:val="￮"/>
      <w:rPr>
        <w:color w:val="3370ff"/>
      </w:rPr>
    </w:lvl>
  </w:abstractNum>
  <w:abstractNum w:abstractNumId="935531">
    <w:lvl>
      <w:start w:val="3"/>
      <w:numFmt w:val="decimal"/>
      <w:suff w:val="tab"/>
      <w:lvlText w:val="%1."/>
      <w:rPr>
        <w:color w:val="3370ff"/>
      </w:rPr>
    </w:lvl>
  </w:abstractNum>
  <w:abstractNum w:abstractNumId="935532">
    <w:lvl>
      <w:numFmt w:val="bullet"/>
      <w:suff w:val="tab"/>
      <w:lvlText w:val="￮"/>
      <w:rPr>
        <w:color w:val="3370ff"/>
      </w:rPr>
    </w:lvl>
  </w:abstractNum>
  <w:abstractNum w:abstractNumId="935533">
    <w:lvl>
      <w:numFmt w:val="bullet"/>
      <w:suff w:val="tab"/>
      <w:lvlText w:val="￮"/>
      <w:rPr>
        <w:color w:val="3370ff"/>
      </w:rPr>
    </w:lvl>
  </w:abstractNum>
  <w:abstractNum w:abstractNumId="935534">
    <w:lvl>
      <w:numFmt w:val="bullet"/>
      <w:suff w:val="tab"/>
      <w:lvlText w:val="￮"/>
      <w:rPr>
        <w:color w:val="3370ff"/>
      </w:rPr>
    </w:lvl>
  </w:abstractNum>
  <w:abstractNum w:abstractNumId="935535">
    <w:lvl>
      <w:start w:val="4"/>
      <w:numFmt w:val="decimal"/>
      <w:suff w:val="tab"/>
      <w:lvlText w:val="%1."/>
      <w:rPr>
        <w:color w:val="3370ff"/>
      </w:rPr>
    </w:lvl>
  </w:abstractNum>
  <w:abstractNum w:abstractNumId="935536">
    <w:lvl>
      <w:numFmt w:val="bullet"/>
      <w:suff w:val="tab"/>
      <w:lvlText w:val="￮"/>
      <w:rPr>
        <w:color w:val="3370ff"/>
      </w:rPr>
    </w:lvl>
  </w:abstractNum>
  <w:abstractNum w:abstractNumId="935537">
    <w:lvl>
      <w:numFmt w:val="bullet"/>
      <w:suff w:val="tab"/>
      <w:lvlText w:val="￮"/>
      <w:rPr>
        <w:color w:val="3370ff"/>
      </w:rPr>
    </w:lvl>
  </w:abstractNum>
  <w:abstractNum w:abstractNumId="935538">
    <w:lvl>
      <w:numFmt w:val="bullet"/>
      <w:suff w:val="tab"/>
      <w:lvlText w:val="￮"/>
      <w:rPr>
        <w:color w:val="3370ff"/>
      </w:rPr>
    </w:lvl>
  </w:abstractNum>
  <w:abstractNum w:abstractNumId="935539">
    <w:lvl>
      <w:start w:val="1"/>
      <w:numFmt w:val="decimal"/>
      <w:suff w:val="tab"/>
      <w:lvlText w:val="%1."/>
      <w:rPr>
        <w:color w:val="3370ff"/>
      </w:rPr>
    </w:lvl>
  </w:abstractNum>
  <w:abstractNum w:abstractNumId="935540">
    <w:lvl>
      <w:start w:val="2"/>
      <w:numFmt w:val="decimal"/>
      <w:suff w:val="tab"/>
      <w:lvlText w:val="%1."/>
      <w:rPr>
        <w:color w:val="3370ff"/>
      </w:rPr>
    </w:lvl>
  </w:abstractNum>
  <w:abstractNum w:abstractNumId="935541">
    <w:lvl>
      <w:start w:val="3"/>
      <w:numFmt w:val="decimal"/>
      <w:suff w:val="tab"/>
      <w:lvlText w:val="%1."/>
      <w:rPr>
        <w:color w:val="3370ff"/>
      </w:rPr>
    </w:lvl>
  </w:abstractNum>
  <w:abstractNum w:abstractNumId="935542">
    <w:lvl>
      <w:start w:val="4"/>
      <w:numFmt w:val="decimal"/>
      <w:suff w:val="tab"/>
      <w:lvlText w:val="%1."/>
      <w:rPr>
        <w:color w:val="3370ff"/>
      </w:rPr>
    </w:lvl>
  </w:abstractNum>
  <w:abstractNum w:abstractNumId="935543">
    <w:lvl>
      <w:start w:val="5"/>
      <w:numFmt w:val="decimal"/>
      <w:suff w:val="tab"/>
      <w:lvlText w:val="%1."/>
      <w:rPr>
        <w:color w:val="3370ff"/>
      </w:rPr>
    </w:lvl>
  </w:abstractNum>
  <w:abstractNum w:abstractNumId="935544">
    <w:lvl>
      <w:start w:val="6"/>
      <w:numFmt w:val="decimal"/>
      <w:suff w:val="tab"/>
      <w:lvlText w:val="%1."/>
      <w:rPr>
        <w:color w:val="3370ff"/>
      </w:rPr>
    </w:lvl>
  </w:abstractNum>
  <w:abstractNum w:abstractNumId="935545">
    <w:lvl>
      <w:start w:val="7"/>
      <w:numFmt w:val="decimal"/>
      <w:suff w:val="tab"/>
      <w:lvlText w:val="%1."/>
      <w:rPr>
        <w:color w:val="3370ff"/>
      </w:rPr>
    </w:lvl>
  </w:abstractNum>
  <w:abstractNum w:abstractNumId="935546">
    <w:lvl>
      <w:start w:val="8"/>
      <w:numFmt w:val="decimal"/>
      <w:suff w:val="tab"/>
      <w:lvlText w:val="%1."/>
      <w:rPr>
        <w:color w:val="3370ff"/>
      </w:rPr>
    </w:lvl>
  </w:abstractNum>
  <w:abstractNum w:abstractNumId="935547">
    <w:lvl>
      <w:numFmt w:val="bullet"/>
      <w:suff w:val="tab"/>
      <w:lvlText w:val="•"/>
      <w:rPr>
        <w:color w:val="3370ff"/>
      </w:rPr>
    </w:lvl>
  </w:abstractNum>
  <w:abstractNum w:abstractNumId="935548">
    <w:lvl>
      <w:numFmt w:val="bullet"/>
      <w:suff w:val="tab"/>
      <w:lvlText w:val="•"/>
      <w:rPr>
        <w:color w:val="3370ff"/>
      </w:rPr>
    </w:lvl>
  </w:abstractNum>
  <w:abstractNum w:abstractNumId="935549">
    <w:lvl>
      <w:numFmt w:val="bullet"/>
      <w:suff w:val="tab"/>
      <w:lvlText w:val="•"/>
      <w:rPr>
        <w:color w:val="3370ff"/>
      </w:rPr>
    </w:lvl>
  </w:abstractNum>
  <w:abstractNum w:abstractNumId="935550">
    <w:lvl>
      <w:start w:val="1"/>
      <w:numFmt w:val="decimal"/>
      <w:suff w:val="tab"/>
      <w:lvlText w:val="%1."/>
      <w:rPr>
        <w:color w:val="3370ff"/>
      </w:rPr>
    </w:lvl>
  </w:abstractNum>
  <w:abstractNum w:abstractNumId="935551">
    <w:lvl>
      <w:start w:val="2"/>
      <w:numFmt w:val="decimal"/>
      <w:suff w:val="tab"/>
      <w:lvlText w:val="%1."/>
      <w:rPr>
        <w:color w:val="3370ff"/>
      </w:rPr>
    </w:lvl>
  </w:abstractNum>
  <w:abstractNum w:abstractNumId="935552">
    <w:lvl>
      <w:start w:val="3"/>
      <w:numFmt w:val="decimal"/>
      <w:suff w:val="tab"/>
      <w:lvlText w:val="%1."/>
      <w:rPr>
        <w:color w:val="3370ff"/>
      </w:rPr>
    </w:lvl>
  </w:abstractNum>
  <w:abstractNum w:abstractNumId="935553">
    <w:lvl>
      <w:start w:val="4"/>
      <w:numFmt w:val="decimal"/>
      <w:suff w:val="tab"/>
      <w:lvlText w:val="%1."/>
      <w:rPr>
        <w:color w:val="3370ff"/>
      </w:rPr>
    </w:lvl>
  </w:abstractNum>
  <w:abstractNum w:abstractNumId="935554">
    <w:lvl>
      <w:start w:val="5"/>
      <w:numFmt w:val="decimal"/>
      <w:suff w:val="tab"/>
      <w:lvlText w:val="%1."/>
      <w:rPr>
        <w:color w:val="3370ff"/>
      </w:rPr>
    </w:lvl>
  </w:abstractNum>
  <w:abstractNum w:abstractNumId="935555">
    <w:lvl>
      <w:start w:val="6"/>
      <w:numFmt w:val="decimal"/>
      <w:suff w:val="tab"/>
      <w:lvlText w:val="%1."/>
      <w:rPr>
        <w:color w:val="3370ff"/>
      </w:rPr>
    </w:lvl>
  </w:abstractNum>
  <w:abstractNum w:abstractNumId="935556">
    <w:lvl>
      <w:start w:val="7"/>
      <w:numFmt w:val="decimal"/>
      <w:suff w:val="tab"/>
      <w:lvlText w:val="%1."/>
      <w:rPr>
        <w:color w:val="3370ff"/>
      </w:rPr>
    </w:lvl>
  </w:abstractNum>
  <w:abstractNum w:abstractNumId="935557">
    <w:lvl>
      <w:start w:val="8"/>
      <w:numFmt w:val="decimal"/>
      <w:suff w:val="tab"/>
      <w:lvlText w:val="%1."/>
      <w:rPr>
        <w:color w:val="3370ff"/>
      </w:rPr>
    </w:lvl>
  </w:abstractNum>
  <w:abstractNum w:abstractNumId="935558">
    <w:lvl>
      <w:start w:val="9"/>
      <w:numFmt w:val="decimal"/>
      <w:suff w:val="tab"/>
      <w:lvlText w:val="%1."/>
      <w:rPr>
        <w:color w:val="3370ff"/>
      </w:rPr>
    </w:lvl>
  </w:abstractNum>
  <w:abstractNum w:abstractNumId="935559">
    <w:lvl>
      <w:numFmt w:val="bullet"/>
      <w:suff w:val="tab"/>
      <w:lvlText w:val="•"/>
      <w:rPr>
        <w:color w:val="3370ff"/>
      </w:rPr>
    </w:lvl>
  </w:abstractNum>
  <w:abstractNum w:abstractNumId="935560">
    <w:lvl>
      <w:numFmt w:val="bullet"/>
      <w:suff w:val="tab"/>
      <w:lvlText w:val="•"/>
      <w:rPr>
        <w:color w:val="3370ff"/>
      </w:rPr>
    </w:lvl>
  </w:abstractNum>
  <w:abstractNum w:abstractNumId="935561">
    <w:lvl>
      <w:numFmt w:val="bullet"/>
      <w:suff w:val="tab"/>
      <w:lvlText w:val="•"/>
      <w:rPr>
        <w:color w:val="3370ff"/>
      </w:rPr>
    </w:lvl>
  </w:abstractNum>
  <w:abstractNum w:abstractNumId="935562">
    <w:lvl>
      <w:numFmt w:val="bullet"/>
      <w:suff w:val="tab"/>
      <w:lvlText w:val="•"/>
      <w:rPr>
        <w:color w:val="3370ff"/>
      </w:rPr>
    </w:lvl>
  </w:abstractNum>
  <w:abstractNum w:abstractNumId="935563">
    <w:lvl>
      <w:numFmt w:val="bullet"/>
      <w:suff w:val="tab"/>
      <w:lvlText w:val="•"/>
      <w:rPr>
        <w:color w:val="3370ff"/>
      </w:rPr>
    </w:lvl>
  </w:abstractNum>
  <w:abstractNum w:abstractNumId="935564">
    <w:lvl>
      <w:numFmt w:val="bullet"/>
      <w:suff w:val="tab"/>
      <w:lvlText w:val="•"/>
      <w:rPr>
        <w:color w:val="3370ff"/>
      </w:rPr>
    </w:lvl>
  </w:abstractNum>
  <w:abstractNum w:abstractNumId="935565">
    <w:lvl>
      <w:numFmt w:val="bullet"/>
      <w:suff w:val="tab"/>
      <w:lvlText w:val="•"/>
      <w:rPr>
        <w:color w:val="3370ff"/>
      </w:rPr>
    </w:lvl>
  </w:abstractNum>
  <w:abstractNum w:abstractNumId="935566">
    <w:lvl>
      <w:numFmt w:val="bullet"/>
      <w:suff w:val="tab"/>
      <w:lvlText w:val="•"/>
      <w:rPr>
        <w:color w:val="3370ff"/>
      </w:rPr>
    </w:lvl>
  </w:abstractNum>
  <w:abstractNum w:abstractNumId="935567">
    <w:lvl>
      <w:numFmt w:val="bullet"/>
      <w:suff w:val="tab"/>
      <w:lvlText w:val="•"/>
      <w:rPr>
        <w:color w:val="3370ff"/>
      </w:rPr>
    </w:lvl>
  </w:abstractNum>
  <w:abstractNum w:abstractNumId="935568">
    <w:lvl>
      <w:numFmt w:val="bullet"/>
      <w:suff w:val="tab"/>
      <w:lvlText w:val="•"/>
      <w:rPr>
        <w:color w:val="3370ff"/>
      </w:rPr>
    </w:lvl>
  </w:abstractNum>
  <w:abstractNum w:abstractNumId="935569">
    <w:lvl>
      <w:numFmt w:val="bullet"/>
      <w:suff w:val="tab"/>
      <w:lvlText w:val="•"/>
      <w:rPr>
        <w:color w:val="3370ff"/>
      </w:rPr>
    </w:lvl>
  </w:abstractNum>
  <w:abstractNum w:abstractNumId="935570">
    <w:lvl>
      <w:numFmt w:val="bullet"/>
      <w:suff w:val="tab"/>
      <w:lvlText w:val="•"/>
      <w:rPr>
        <w:color w:val="3370ff"/>
      </w:rPr>
    </w:lvl>
  </w:abstractNum>
  <w:abstractNum w:abstractNumId="935571">
    <w:lvl>
      <w:numFmt w:val="bullet"/>
      <w:suff w:val="tab"/>
      <w:lvlText w:val="•"/>
      <w:rPr>
        <w:color w:val="3370ff"/>
      </w:rPr>
    </w:lvl>
  </w:abstractNum>
  <w:abstractNum w:abstractNumId="935572">
    <w:lvl>
      <w:numFmt w:val="bullet"/>
      <w:suff w:val="tab"/>
      <w:lvlText w:val="•"/>
      <w:rPr>
        <w:color w:val="3370ff"/>
      </w:rPr>
    </w:lvl>
  </w:abstractNum>
  <w:abstractNum w:abstractNumId="935573">
    <w:lvl>
      <w:numFmt w:val="bullet"/>
      <w:suff w:val="tab"/>
      <w:lvlText w:val="•"/>
      <w:rPr>
        <w:color w:val="3370ff"/>
      </w:rPr>
    </w:lvl>
  </w:abstractNum>
  <w:abstractNum w:abstractNumId="935574">
    <w:lvl>
      <w:numFmt w:val="bullet"/>
      <w:suff w:val="tab"/>
      <w:lvlText w:val="•"/>
      <w:rPr>
        <w:color w:val="3370ff"/>
      </w:rPr>
    </w:lvl>
  </w:abstractNum>
  <w:abstractNum w:abstractNumId="935575">
    <w:lvl>
      <w:numFmt w:val="bullet"/>
      <w:suff w:val="tab"/>
      <w:lvlText w:val="•"/>
      <w:rPr>
        <w:color w:val="3370ff"/>
      </w:rPr>
    </w:lvl>
  </w:abstractNum>
  <w:abstractNum w:abstractNumId="935576">
    <w:lvl>
      <w:numFmt w:val="bullet"/>
      <w:suff w:val="tab"/>
      <w:lvlText w:val="•"/>
      <w:rPr>
        <w:color w:val="3370ff"/>
      </w:rPr>
    </w:lvl>
  </w:abstractNum>
  <w:abstractNum w:abstractNumId="935577">
    <w:lvl>
      <w:numFmt w:val="bullet"/>
      <w:suff w:val="tab"/>
      <w:lvlText w:val="•"/>
      <w:rPr>
        <w:color w:val="3370ff"/>
      </w:rPr>
    </w:lvl>
  </w:abstractNum>
  <w:abstractNum w:abstractNumId="935578">
    <w:lvl>
      <w:numFmt w:val="bullet"/>
      <w:suff w:val="tab"/>
      <w:lvlText w:val="•"/>
      <w:rPr>
        <w:color w:val="3370ff"/>
      </w:rPr>
    </w:lvl>
  </w:abstractNum>
  <w:abstractNum w:abstractNumId="935579">
    <w:lvl>
      <w:numFmt w:val="bullet"/>
      <w:suff w:val="tab"/>
      <w:lvlText w:val="•"/>
      <w:rPr>
        <w:color w:val="3370ff"/>
      </w:rPr>
    </w:lvl>
  </w:abstractNum>
  <w:abstractNum w:abstractNumId="935580">
    <w:lvl>
      <w:numFmt w:val="bullet"/>
      <w:suff w:val="tab"/>
      <w:lvlText w:val="•"/>
      <w:rPr>
        <w:color w:val="3370ff"/>
      </w:rPr>
    </w:lvl>
  </w:abstractNum>
  <w:abstractNum w:abstractNumId="935581">
    <w:lvl>
      <w:numFmt w:val="bullet"/>
      <w:suff w:val="tab"/>
      <w:lvlText w:val="•"/>
      <w:rPr>
        <w:color w:val="3370ff"/>
      </w:rPr>
    </w:lvl>
  </w:abstractNum>
  <w:abstractNum w:abstractNumId="935582">
    <w:lvl>
      <w:numFmt w:val="bullet"/>
      <w:suff w:val="tab"/>
      <w:lvlText w:val="•"/>
      <w:rPr>
        <w:color w:val="3370ff"/>
      </w:rPr>
    </w:lvl>
  </w:abstractNum>
  <w:abstractNum w:abstractNumId="935583">
    <w:lvl>
      <w:numFmt w:val="bullet"/>
      <w:suff w:val="tab"/>
      <w:lvlText w:val="•"/>
      <w:rPr>
        <w:color w:val="3370ff"/>
      </w:rPr>
    </w:lvl>
  </w:abstractNum>
  <w:abstractNum w:abstractNumId="935584">
    <w:lvl>
      <w:numFmt w:val="bullet"/>
      <w:suff w:val="tab"/>
      <w:lvlText w:val="•"/>
      <w:rPr>
        <w:color w:val="3370ff"/>
      </w:rPr>
    </w:lvl>
  </w:abstractNum>
  <w:abstractNum w:abstractNumId="935585">
    <w:lvl>
      <w:numFmt w:val="bullet"/>
      <w:suff w:val="tab"/>
      <w:lvlText w:val="•"/>
      <w:rPr>
        <w:color w:val="3370ff"/>
      </w:rPr>
    </w:lvl>
  </w:abstractNum>
  <w:abstractNum w:abstractNumId="935586">
    <w:lvl>
      <w:start w:val="1"/>
      <w:numFmt w:val="decimal"/>
      <w:suff w:val="tab"/>
      <w:lvlText w:val="%1."/>
      <w:rPr>
        <w:color w:val="3370ff"/>
      </w:rPr>
    </w:lvl>
  </w:abstractNum>
  <w:abstractNum w:abstractNumId="935587">
    <w:lvl>
      <w:start w:val="2"/>
      <w:numFmt w:val="decimal"/>
      <w:suff w:val="tab"/>
      <w:lvlText w:val="%1."/>
      <w:rPr>
        <w:color w:val="3370ff"/>
      </w:rPr>
    </w:lvl>
  </w:abstractNum>
  <w:abstractNum w:abstractNumId="935588">
    <w:lvl>
      <w:start w:val="3"/>
      <w:numFmt w:val="decimal"/>
      <w:suff w:val="tab"/>
      <w:lvlText w:val="%1."/>
      <w:rPr>
        <w:color w:val="3370ff"/>
      </w:rPr>
    </w:lvl>
  </w:abstractNum>
  <w:abstractNum w:abstractNumId="935589">
    <w:lvl>
      <w:start w:val="4"/>
      <w:numFmt w:val="decimal"/>
      <w:suff w:val="tab"/>
      <w:lvlText w:val="%1."/>
      <w:rPr>
        <w:color w:val="3370ff"/>
      </w:rPr>
    </w:lvl>
  </w:abstractNum>
  <w:abstractNum w:abstractNumId="935590">
    <w:lvl>
      <w:start w:val="1"/>
      <w:numFmt w:val="decimal"/>
      <w:suff w:val="tab"/>
      <w:lvlText w:val="%1."/>
      <w:rPr>
        <w:color w:val="3370ff"/>
      </w:rPr>
    </w:lvl>
  </w:abstractNum>
  <w:abstractNum w:abstractNumId="935591">
    <w:lvl>
      <w:start w:val="2"/>
      <w:numFmt w:val="decimal"/>
      <w:suff w:val="tab"/>
      <w:lvlText w:val="%1."/>
      <w:rPr>
        <w:color w:val="3370ff"/>
      </w:rPr>
    </w:lvl>
  </w:abstractNum>
  <w:abstractNum w:abstractNumId="935592">
    <w:lvl>
      <w:start w:val="3"/>
      <w:numFmt w:val="decimal"/>
      <w:suff w:val="tab"/>
      <w:lvlText w:val="%1."/>
      <w:rPr>
        <w:color w:val="3370ff"/>
      </w:rPr>
    </w:lvl>
  </w:abstractNum>
  <w:abstractNum w:abstractNumId="935593">
    <w:lvl>
      <w:start w:val="4"/>
      <w:numFmt w:val="decimal"/>
      <w:suff w:val="tab"/>
      <w:lvlText w:val="%1."/>
      <w:rPr>
        <w:color w:val="3370ff"/>
      </w:rPr>
    </w:lvl>
  </w:abstractNum>
  <w:abstractNum w:abstractNumId="935594">
    <w:lvl>
      <w:numFmt w:val="bullet"/>
      <w:suff w:val="tab"/>
      <w:lvlText w:val="•"/>
      <w:rPr>
        <w:color w:val="3370ff"/>
      </w:rPr>
    </w:lvl>
  </w:abstractNum>
  <w:abstractNum w:abstractNumId="935595">
    <w:lvl>
      <w:numFmt w:val="bullet"/>
      <w:suff w:val="tab"/>
      <w:lvlText w:val="•"/>
      <w:rPr>
        <w:color w:val="3370ff"/>
      </w:rPr>
    </w:lvl>
  </w:abstractNum>
  <w:abstractNum w:abstractNumId="935596">
    <w:lvl>
      <w:numFmt w:val="bullet"/>
      <w:suff w:val="tab"/>
      <w:lvlText w:val="•"/>
      <w:rPr>
        <w:color w:val="3370ff"/>
      </w:rPr>
    </w:lvl>
  </w:abstractNum>
  <w:abstractNum w:abstractNumId="935597">
    <w:lvl>
      <w:numFmt w:val="bullet"/>
      <w:suff w:val="tab"/>
      <w:lvlText w:val="•"/>
      <w:rPr>
        <w:color w:val="3370ff"/>
      </w:rPr>
    </w:lvl>
  </w:abstractNum>
  <w:abstractNum w:abstractNumId="935598">
    <w:lvl>
      <w:numFmt w:val="bullet"/>
      <w:suff w:val="tab"/>
      <w:lvlText w:val="•"/>
      <w:rPr>
        <w:color w:val="3370ff"/>
      </w:rPr>
    </w:lvl>
  </w:abstractNum>
  <w:abstractNum w:abstractNumId="935599">
    <w:lvl>
      <w:numFmt w:val="bullet"/>
      <w:suff w:val="tab"/>
      <w:lvlText w:val="•"/>
      <w:rPr>
        <w:color w:val="3370ff"/>
      </w:rPr>
    </w:lvl>
  </w:abstractNum>
  <w:abstractNum w:abstractNumId="935600">
    <w:lvl>
      <w:numFmt w:val="bullet"/>
      <w:suff w:val="tab"/>
      <w:lvlText w:val="•"/>
      <w:rPr>
        <w:color w:val="3370ff"/>
      </w:rPr>
    </w:lvl>
  </w:abstractNum>
  <w:abstractNum w:abstractNumId="935601">
    <w:lvl>
      <w:numFmt w:val="bullet"/>
      <w:suff w:val="tab"/>
      <w:lvlText w:val="•"/>
      <w:rPr>
        <w:color w:val="3370ff"/>
      </w:rPr>
    </w:lvl>
  </w:abstractNum>
  <w:abstractNum w:abstractNumId="935602">
    <w:lvl>
      <w:numFmt w:val="bullet"/>
      <w:suff w:val="tab"/>
      <w:lvlText w:val="•"/>
      <w:rPr>
        <w:color w:val="3370ff"/>
      </w:rPr>
    </w:lvl>
  </w:abstractNum>
  <w:abstractNum w:abstractNumId="935603">
    <w:lvl>
      <w:numFmt w:val="bullet"/>
      <w:suff w:val="tab"/>
      <w:lvlText w:val="•"/>
      <w:rPr>
        <w:color w:val="3370ff"/>
      </w:rPr>
    </w:lvl>
  </w:abstractNum>
  <w:abstractNum w:abstractNumId="935604">
    <w:lvl>
      <w:numFmt w:val="bullet"/>
      <w:suff w:val="tab"/>
      <w:lvlText w:val="•"/>
      <w:rPr>
        <w:color w:val="3370ff"/>
      </w:rPr>
    </w:lvl>
  </w:abstractNum>
  <w:abstractNum w:abstractNumId="935605">
    <w:lvl>
      <w:numFmt w:val="bullet"/>
      <w:suff w:val="tab"/>
      <w:lvlText w:val="•"/>
      <w:rPr>
        <w:color w:val="3370ff"/>
      </w:rPr>
    </w:lvl>
  </w:abstractNum>
  <w:abstractNum w:abstractNumId="935606">
    <w:lvl>
      <w:numFmt w:val="bullet"/>
      <w:suff w:val="tab"/>
      <w:lvlText w:val="•"/>
      <w:rPr>
        <w:color w:val="3370ff"/>
      </w:rPr>
    </w:lvl>
  </w:abstractNum>
  <w:abstractNum w:abstractNumId="935607">
    <w:lvl>
      <w:start w:val="1"/>
      <w:numFmt w:val="decimal"/>
      <w:suff w:val="tab"/>
      <w:lvlText w:val="%1."/>
      <w:rPr>
        <w:color w:val="3370ff"/>
      </w:rPr>
    </w:lvl>
  </w:abstractNum>
  <w:abstractNum w:abstractNumId="935608">
    <w:lvl>
      <w:start w:val="2"/>
      <w:numFmt w:val="decimal"/>
      <w:suff w:val="tab"/>
      <w:lvlText w:val="%1."/>
      <w:rPr>
        <w:color w:val="3370ff"/>
      </w:rPr>
    </w:lvl>
  </w:abstractNum>
  <w:abstractNum w:abstractNumId="935609">
    <w:lvl>
      <w:start w:val="3"/>
      <w:numFmt w:val="decimal"/>
      <w:suff w:val="tab"/>
      <w:lvlText w:val="%1."/>
      <w:rPr>
        <w:color w:val="3370ff"/>
      </w:rPr>
    </w:lvl>
  </w:abstractNum>
  <w:abstractNum w:abstractNumId="93561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935512"/>
  </w:num>
  <w:num w:numId="2">
    <w:abstractNumId w:val="935513"/>
  </w:num>
  <w:num w:numId="3">
    <w:abstractNumId w:val="935514"/>
  </w:num>
  <w:num w:numId="4">
    <w:abstractNumId w:val="935515"/>
  </w:num>
  <w:num w:numId="5">
    <w:abstractNumId w:val="935516"/>
  </w:num>
  <w:num w:numId="6">
    <w:abstractNumId w:val="935517"/>
  </w:num>
  <w:num w:numId="7">
    <w:abstractNumId w:val="935518"/>
  </w:num>
  <w:num w:numId="8">
    <w:abstractNumId w:val="935519"/>
  </w:num>
  <w:num w:numId="9">
    <w:abstractNumId w:val="935520"/>
  </w:num>
  <w:num w:numId="10">
    <w:abstractNumId w:val="935521"/>
  </w:num>
  <w:num w:numId="11">
    <w:abstractNumId w:val="935522"/>
  </w:num>
  <w:num w:numId="12">
    <w:abstractNumId w:val="935523"/>
  </w:num>
  <w:num w:numId="13">
    <w:abstractNumId w:val="935524"/>
  </w:num>
  <w:num w:numId="14">
    <w:abstractNumId w:val="935525"/>
  </w:num>
  <w:num w:numId="15">
    <w:abstractNumId w:val="935526"/>
  </w:num>
  <w:num w:numId="16">
    <w:abstractNumId w:val="935527"/>
  </w:num>
  <w:num w:numId="17">
    <w:abstractNumId w:val="935528"/>
  </w:num>
  <w:num w:numId="18">
    <w:abstractNumId w:val="935529"/>
  </w:num>
  <w:num w:numId="19">
    <w:abstractNumId w:val="935530"/>
  </w:num>
  <w:num w:numId="20">
    <w:abstractNumId w:val="935531"/>
  </w:num>
  <w:num w:numId="21">
    <w:abstractNumId w:val="935532"/>
  </w:num>
  <w:num w:numId="22">
    <w:abstractNumId w:val="935533"/>
  </w:num>
  <w:num w:numId="23">
    <w:abstractNumId w:val="935534"/>
  </w:num>
  <w:num w:numId="24">
    <w:abstractNumId w:val="935535"/>
  </w:num>
  <w:num w:numId="25">
    <w:abstractNumId w:val="935536"/>
  </w:num>
  <w:num w:numId="26">
    <w:abstractNumId w:val="935537"/>
  </w:num>
  <w:num w:numId="27">
    <w:abstractNumId w:val="935538"/>
  </w:num>
  <w:num w:numId="28">
    <w:abstractNumId w:val="935539"/>
  </w:num>
  <w:num w:numId="29">
    <w:abstractNumId w:val="935540"/>
  </w:num>
  <w:num w:numId="30">
    <w:abstractNumId w:val="935541"/>
  </w:num>
  <w:num w:numId="31">
    <w:abstractNumId w:val="935542"/>
  </w:num>
  <w:num w:numId="32">
    <w:abstractNumId w:val="935543"/>
  </w:num>
  <w:num w:numId="33">
    <w:abstractNumId w:val="935544"/>
  </w:num>
  <w:num w:numId="34">
    <w:abstractNumId w:val="935545"/>
  </w:num>
  <w:num w:numId="35">
    <w:abstractNumId w:val="935546"/>
  </w:num>
  <w:num w:numId="36">
    <w:abstractNumId w:val="935547"/>
  </w:num>
  <w:num w:numId="37">
    <w:abstractNumId w:val="935548"/>
  </w:num>
  <w:num w:numId="38">
    <w:abstractNumId w:val="935549"/>
  </w:num>
  <w:num w:numId="39">
    <w:abstractNumId w:val="935550"/>
  </w:num>
  <w:num w:numId="40">
    <w:abstractNumId w:val="935551"/>
  </w:num>
  <w:num w:numId="41">
    <w:abstractNumId w:val="935552"/>
  </w:num>
  <w:num w:numId="42">
    <w:abstractNumId w:val="935553"/>
  </w:num>
  <w:num w:numId="43">
    <w:abstractNumId w:val="935554"/>
  </w:num>
  <w:num w:numId="44">
    <w:abstractNumId w:val="935555"/>
  </w:num>
  <w:num w:numId="45">
    <w:abstractNumId w:val="935556"/>
  </w:num>
  <w:num w:numId="46">
    <w:abstractNumId w:val="935557"/>
  </w:num>
  <w:num w:numId="47">
    <w:abstractNumId w:val="935558"/>
  </w:num>
  <w:num w:numId="48">
    <w:abstractNumId w:val="935559"/>
  </w:num>
  <w:num w:numId="49">
    <w:abstractNumId w:val="935560"/>
  </w:num>
  <w:num w:numId="50">
    <w:abstractNumId w:val="935561"/>
  </w:num>
  <w:num w:numId="51">
    <w:abstractNumId w:val="935562"/>
  </w:num>
  <w:num w:numId="52">
    <w:abstractNumId w:val="935563"/>
  </w:num>
  <w:num w:numId="53">
    <w:abstractNumId w:val="935564"/>
  </w:num>
  <w:num w:numId="54">
    <w:abstractNumId w:val="935565"/>
  </w:num>
  <w:num w:numId="55">
    <w:abstractNumId w:val="935566"/>
  </w:num>
  <w:num w:numId="56">
    <w:abstractNumId w:val="935567"/>
  </w:num>
  <w:num w:numId="57">
    <w:abstractNumId w:val="935568"/>
  </w:num>
  <w:num w:numId="58">
    <w:abstractNumId w:val="935569"/>
  </w:num>
  <w:num w:numId="59">
    <w:abstractNumId w:val="935570"/>
  </w:num>
  <w:num w:numId="60">
    <w:abstractNumId w:val="935571"/>
  </w:num>
  <w:num w:numId="61">
    <w:abstractNumId w:val="935572"/>
  </w:num>
  <w:num w:numId="62">
    <w:abstractNumId w:val="935573"/>
  </w:num>
  <w:num w:numId="63">
    <w:abstractNumId w:val="935574"/>
  </w:num>
  <w:num w:numId="64">
    <w:abstractNumId w:val="935575"/>
  </w:num>
  <w:num w:numId="65">
    <w:abstractNumId w:val="935576"/>
  </w:num>
  <w:num w:numId="66">
    <w:abstractNumId w:val="935577"/>
  </w:num>
  <w:num w:numId="67">
    <w:abstractNumId w:val="935578"/>
  </w:num>
  <w:num w:numId="68">
    <w:abstractNumId w:val="935579"/>
  </w:num>
  <w:num w:numId="69">
    <w:abstractNumId w:val="935580"/>
  </w:num>
  <w:num w:numId="70">
    <w:abstractNumId w:val="935581"/>
  </w:num>
  <w:num w:numId="71">
    <w:abstractNumId w:val="935582"/>
  </w:num>
  <w:num w:numId="72">
    <w:abstractNumId w:val="935583"/>
  </w:num>
  <w:num w:numId="73">
    <w:abstractNumId w:val="935584"/>
  </w:num>
  <w:num w:numId="74">
    <w:abstractNumId w:val="935585"/>
  </w:num>
  <w:num w:numId="75">
    <w:abstractNumId w:val="935586"/>
  </w:num>
  <w:num w:numId="76">
    <w:abstractNumId w:val="935587"/>
  </w:num>
  <w:num w:numId="77">
    <w:abstractNumId w:val="935588"/>
  </w:num>
  <w:num w:numId="78">
    <w:abstractNumId w:val="935589"/>
  </w:num>
  <w:num w:numId="79">
    <w:abstractNumId w:val="935590"/>
  </w:num>
  <w:num w:numId="80">
    <w:abstractNumId w:val="935591"/>
  </w:num>
  <w:num w:numId="81">
    <w:abstractNumId w:val="935592"/>
  </w:num>
  <w:num w:numId="82">
    <w:abstractNumId w:val="935593"/>
  </w:num>
  <w:num w:numId="83">
    <w:abstractNumId w:val="935594"/>
  </w:num>
  <w:num w:numId="84">
    <w:abstractNumId w:val="935595"/>
  </w:num>
  <w:num w:numId="85">
    <w:abstractNumId w:val="935596"/>
  </w:num>
  <w:num w:numId="86">
    <w:abstractNumId w:val="935597"/>
  </w:num>
  <w:num w:numId="87">
    <w:abstractNumId w:val="935598"/>
  </w:num>
  <w:num w:numId="88">
    <w:abstractNumId w:val="935599"/>
  </w:num>
  <w:num w:numId="89">
    <w:abstractNumId w:val="935600"/>
  </w:num>
  <w:num w:numId="90">
    <w:abstractNumId w:val="935601"/>
  </w:num>
  <w:num w:numId="91">
    <w:abstractNumId w:val="935602"/>
  </w:num>
  <w:num w:numId="92">
    <w:abstractNumId w:val="935603"/>
  </w:num>
  <w:num w:numId="93">
    <w:abstractNumId w:val="935604"/>
  </w:num>
  <w:num w:numId="94">
    <w:abstractNumId w:val="935605"/>
  </w:num>
  <w:num w:numId="95">
    <w:abstractNumId w:val="935606"/>
  </w:num>
  <w:num w:numId="96">
    <w:abstractNumId w:val="935607"/>
  </w:num>
  <w:num w:numId="97">
    <w:abstractNumId w:val="935608"/>
  </w:num>
  <w:num w:numId="98">
    <w:abstractNumId w:val="935609"/>
  </w:num>
  <w:num w:numId="99">
    <w:abstractNumId w:val="9356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2026-03-24T07:43:06Z</dcterms:created>
  <dc:creator>Apache POI</dc:creator>
</cp:coreProperties>
</file>