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2A2" w:rsidRPr="00C922A2" w:rsidRDefault="00C922A2" w:rsidP="00C922A2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C922A2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前端开发中失去焦点和获取焦点是什么意思</w:t>
      </w:r>
    </w:p>
    <w:p w:rsidR="00C922A2" w:rsidRPr="00C922A2" w:rsidRDefault="00C922A2" w:rsidP="00C922A2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hyperlink r:id="rId4" w:tgtFrame="_blank" w:history="1">
        <w:r w:rsidRPr="00C922A2">
          <w:rPr>
            <w:rFonts w:ascii="微软雅黑" w:eastAsia="微软雅黑" w:hAnsi="微软雅黑" w:cs="宋体" w:hint="eastAsia"/>
            <w:color w:val="9EADB6"/>
            <w:kern w:val="0"/>
            <w:sz w:val="18"/>
            <w:szCs w:val="18"/>
            <w:u w:val="single"/>
          </w:rPr>
          <w:t>理子</w:t>
        </w:r>
        <w:proofErr w:type="gramStart"/>
        <w:r w:rsidRPr="00C922A2">
          <w:rPr>
            <w:rFonts w:ascii="微软雅黑" w:eastAsia="微软雅黑" w:hAnsi="微软雅黑" w:cs="宋体" w:hint="eastAsia"/>
            <w:color w:val="9EADB6"/>
            <w:kern w:val="0"/>
            <w:sz w:val="18"/>
            <w:szCs w:val="18"/>
            <w:u w:val="single"/>
          </w:rPr>
          <w:t>丶</w:t>
        </w:r>
        <w:proofErr w:type="gramEnd"/>
        <w:r w:rsidRPr="00C922A2">
          <w:rPr>
            <w:rFonts w:ascii="微软雅黑" w:eastAsia="微软雅黑" w:hAnsi="微软雅黑" w:cs="宋体" w:hint="eastAsia"/>
            <w:color w:val="9EADB6"/>
            <w:kern w:val="0"/>
            <w:sz w:val="18"/>
            <w:szCs w:val="18"/>
            <w:u w:val="single"/>
          </w:rPr>
          <w:t>342</w:t>
        </w:r>
      </w:hyperlink>
      <w:r w:rsidRPr="00C922A2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r w:rsidRPr="00C922A2">
        <w:rPr>
          <w:rFonts w:ascii="微软雅黑" w:eastAsia="微软雅黑" w:hAnsi="微软雅黑" w:cs="宋体" w:hint="eastAsia"/>
          <w:color w:val="E8ECEE"/>
          <w:kern w:val="0"/>
          <w:sz w:val="18"/>
          <w:szCs w:val="18"/>
          <w:shd w:val="clear" w:color="auto" w:fill="E8ECEE"/>
        </w:rPr>
        <w:t>|</w:t>
      </w:r>
      <w:r w:rsidRPr="00C922A2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浏览 1330 次  问题未开放回答</w:t>
      </w:r>
    </w:p>
    <w:p w:rsidR="00C922A2" w:rsidRPr="00C922A2" w:rsidRDefault="00C922A2" w:rsidP="00C922A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22A2">
        <w:rPr>
          <w:rFonts w:ascii="微软雅黑" w:eastAsia="微软雅黑" w:hAnsi="微软雅黑" w:cs="宋体" w:hint="eastAsia"/>
          <w:color w:val="A4B4BB"/>
          <w:kern w:val="0"/>
          <w:sz w:val="18"/>
          <w:szCs w:val="18"/>
        </w:rPr>
        <w:t>发布于2017-06-17 20:58</w:t>
      </w:r>
    </w:p>
    <w:p w:rsidR="00C922A2" w:rsidRPr="00C922A2" w:rsidRDefault="00C922A2" w:rsidP="00C922A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22A2">
        <w:rPr>
          <w:rFonts w:ascii="微软雅黑" w:eastAsia="微软雅黑" w:hAnsi="微软雅黑" w:cs="宋体" w:hint="eastAsia"/>
          <w:color w:val="35B558"/>
          <w:kern w:val="0"/>
          <w:sz w:val="33"/>
          <w:szCs w:val="33"/>
        </w:rPr>
        <w:t>最佳答案</w:t>
      </w:r>
    </w:p>
    <w:p w:rsidR="00C922A2" w:rsidRPr="00C922A2" w:rsidRDefault="00C922A2" w:rsidP="00C922A2">
      <w:pPr>
        <w:widowControl/>
        <w:shd w:val="clear" w:color="auto" w:fill="FFFFFF"/>
        <w:wordWrap w:val="0"/>
        <w:spacing w:after="39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1、失去焦点和获取焦点是一个鼠标行为，例如当点击数个输入</w:t>
      </w:r>
      <w:proofErr w:type="gram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框其中</w:t>
      </w:r>
      <w:proofErr w:type="gram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的一个使其处于编辑输入状态的时候就是获得可焦点，当点击其他输入</w:t>
      </w:r>
      <w:proofErr w:type="gram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框或者</w:t>
      </w:r>
      <w:proofErr w:type="gram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其他区域就会使这个输入</w:t>
      </w:r>
      <w:proofErr w:type="gram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框失去</w:t>
      </w:r>
      <w:proofErr w:type="gram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焦点，如下图：</w:t>
      </w:r>
    </w:p>
    <w:p w:rsidR="00C922A2" w:rsidRPr="00C922A2" w:rsidRDefault="00C922A2" w:rsidP="00C922A2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2A2">
        <w:rPr>
          <w:rFonts w:ascii="微软雅黑" w:eastAsia="微软雅黑" w:hAnsi="微软雅黑" w:cs="宋体"/>
          <w:noProof/>
          <w:color w:val="3F88BF"/>
          <w:kern w:val="0"/>
          <w:sz w:val="24"/>
          <w:szCs w:val="24"/>
        </w:rPr>
        <w:drawing>
          <wp:inline distT="0" distB="0" distL="0" distR="0">
            <wp:extent cx="5715000" cy="4572000"/>
            <wp:effectExtent l="0" t="0" r="0" b="0"/>
            <wp:docPr id="1" name="图片 1" descr="https://gss0.baidu.com/9fo3dSag_xI4khGko9WTAnF6hhy/zhidao/wh%3D600%2C800/sign=bde5e35248a7d933bffdec759d7bfd2b/d009b3de9c82d1587ee980f78a0a19d8bc3e4209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bde5e35248a7d933bffdec759d7bfd2b/d009b3de9c82d1587ee980f78a0a19d8bc3e4209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A2" w:rsidRPr="00C922A2" w:rsidRDefault="00C922A2" w:rsidP="00C922A2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2、对应大前端开发的当中就是两个JavaScript事件就是</w:t>
      </w:r>
      <w:proofErr w:type="spell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onfocus</w:t>
      </w:r>
      <w:proofErr w:type="spell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spell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onblur</w:t>
      </w:r>
      <w:proofErr w:type="spell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事件，</w:t>
      </w:r>
      <w:proofErr w:type="spell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onfocus</w:t>
      </w:r>
      <w:proofErr w:type="spell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事件在对象获得焦点时发生，</w:t>
      </w:r>
      <w:proofErr w:type="spellStart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onblur</w:t>
      </w:r>
      <w:proofErr w:type="spellEnd"/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事件会在对象失去焦点时发生。</w:t>
      </w:r>
    </w:p>
    <w:p w:rsidR="00C922A2" w:rsidRPr="00C922A2" w:rsidRDefault="00C922A2" w:rsidP="00C922A2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2A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3、简单的获取焦点的事件的代码示例如下：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10"/>
      </w:tblGrid>
      <w:tr w:rsidR="00C922A2" w:rsidRPr="00C922A2" w:rsidTr="00C922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2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3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4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5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6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7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8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9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10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11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12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13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14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15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16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9810" w:type="dxa"/>
            <w:vAlign w:val="center"/>
            <w:hideMark/>
          </w:tcPr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&lt;html&gt;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&lt;head&gt;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&lt;script type="text/</w:t>
            </w:r>
            <w:proofErr w:type="spellStart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javascript</w:t>
            </w:r>
            <w:proofErr w:type="spellEnd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"&gt;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function </w:t>
            </w:r>
            <w:proofErr w:type="spellStart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setStyle</w:t>
            </w:r>
            <w:proofErr w:type="spellEnd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(x)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{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(x).</w:t>
            </w:r>
            <w:proofErr w:type="spellStart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style.background</w:t>
            </w:r>
            <w:proofErr w:type="spellEnd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="yellow"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}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&lt;/script&gt;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&lt;/head&gt;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&lt;body&gt;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First name: &lt;input type="text" onfocus="setStyle(this.id)" id="fname"&gt;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</w:t>
            </w:r>
            <w:proofErr w:type="spellStart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br</w:t>
            </w:r>
            <w:proofErr w:type="spellEnd"/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 /&gt;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Last name: &lt;input type="text" onfocus="setStyle(this.id)" id="lname"&gt;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&lt;/body&gt;</w:t>
            </w:r>
          </w:p>
          <w:p w:rsidR="00C922A2" w:rsidRPr="00C922A2" w:rsidRDefault="00C922A2" w:rsidP="00C922A2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C922A2">
              <w:rPr>
                <w:rFonts w:ascii="Consolas" w:eastAsia="宋体" w:hAnsi="Consolas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C922A2" w:rsidRPr="00C922A2" w:rsidRDefault="00C922A2" w:rsidP="00C922A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9EACB6"/>
          <w:kern w:val="0"/>
          <w:sz w:val="18"/>
          <w:szCs w:val="18"/>
        </w:rPr>
      </w:pPr>
      <w:r w:rsidRPr="00C922A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 </w:t>
      </w:r>
      <w:proofErr w:type="gramStart"/>
      <w:r w:rsidRPr="00C922A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本回答</w:t>
      </w:r>
      <w:proofErr w:type="gramEnd"/>
      <w:r w:rsidRPr="00C922A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由</w:t>
      </w:r>
      <w:r w:rsidRPr="00C922A2">
        <w:rPr>
          <w:rFonts w:ascii="微软雅黑" w:eastAsia="微软雅黑" w:hAnsi="微软雅黑" w:cs="宋体" w:hint="eastAsia"/>
          <w:color w:val="33B358"/>
          <w:kern w:val="0"/>
          <w:sz w:val="18"/>
          <w:szCs w:val="18"/>
        </w:rPr>
        <w:t>电脑网络</w:t>
      </w:r>
      <w:proofErr w:type="gramStart"/>
      <w:r w:rsidRPr="00C922A2">
        <w:rPr>
          <w:rFonts w:ascii="微软雅黑" w:eastAsia="微软雅黑" w:hAnsi="微软雅黑" w:cs="宋体" w:hint="eastAsia"/>
          <w:color w:val="33B358"/>
          <w:kern w:val="0"/>
          <w:sz w:val="18"/>
          <w:szCs w:val="18"/>
        </w:rPr>
        <w:t>分类达</w:t>
      </w:r>
      <w:proofErr w:type="gramEnd"/>
      <w:r w:rsidRPr="00C922A2">
        <w:rPr>
          <w:rFonts w:ascii="微软雅黑" w:eastAsia="微软雅黑" w:hAnsi="微软雅黑" w:cs="宋体" w:hint="eastAsia"/>
          <w:color w:val="33B358"/>
          <w:kern w:val="0"/>
          <w:sz w:val="18"/>
          <w:szCs w:val="18"/>
        </w:rPr>
        <w:t>人 吕明</w:t>
      </w:r>
      <w:r w:rsidRPr="00C922A2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推荐</w:t>
      </w:r>
    </w:p>
    <w:p w:rsidR="00C922A2" w:rsidRPr="00C922A2" w:rsidRDefault="00C922A2" w:rsidP="00C922A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C922A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评论</w:t>
      </w:r>
      <w:r w:rsidRPr="00C922A2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</w:p>
    <w:p w:rsidR="00C922A2" w:rsidRPr="00C922A2" w:rsidRDefault="00C922A2" w:rsidP="00C922A2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 w:rsidRPr="00C922A2">
        <w:rPr>
          <w:rFonts w:ascii="Arial" w:eastAsia="微软雅黑" w:hAnsi="Arial" w:cs="Arial"/>
          <w:color w:val="33B358"/>
          <w:kern w:val="0"/>
          <w:szCs w:val="21"/>
        </w:rPr>
        <w:t>2</w:t>
      </w:r>
      <w:r w:rsidRPr="00C922A2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r w:rsidRPr="00C922A2">
        <w:rPr>
          <w:rFonts w:ascii="Arial" w:eastAsia="微软雅黑" w:hAnsi="Arial" w:cs="Arial"/>
          <w:color w:val="7A8F9A"/>
          <w:kern w:val="0"/>
          <w:szCs w:val="21"/>
        </w:rPr>
        <w:t>0</w:t>
      </w:r>
    </w:p>
    <w:p w:rsidR="00021291" w:rsidRPr="00C922A2" w:rsidRDefault="00021291">
      <w:bookmarkStart w:id="0" w:name="_GoBack"/>
      <w:bookmarkEnd w:id="0"/>
    </w:p>
    <w:sectPr w:rsidR="00021291" w:rsidRPr="00C9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01"/>
    <w:rsid w:val="00021291"/>
    <w:rsid w:val="00570A01"/>
    <w:rsid w:val="00C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35E5A-1AFD-47BD-80D5-44BE37F8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2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2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922A2"/>
  </w:style>
  <w:style w:type="character" w:customStyle="1" w:styleId="grid-r">
    <w:name w:val="grid-r"/>
    <w:basedOn w:val="a0"/>
    <w:rsid w:val="00C922A2"/>
  </w:style>
  <w:style w:type="character" w:styleId="a3">
    <w:name w:val="Hyperlink"/>
    <w:basedOn w:val="a0"/>
    <w:uiPriority w:val="99"/>
    <w:semiHidden/>
    <w:unhideWhenUsed/>
    <w:rsid w:val="00C922A2"/>
    <w:rPr>
      <w:color w:val="0000FF"/>
      <w:u w:val="single"/>
    </w:rPr>
  </w:style>
  <w:style w:type="character" w:customStyle="1" w:styleId="f-pipe">
    <w:name w:val="f-pipe"/>
    <w:basedOn w:val="a0"/>
    <w:rsid w:val="00C922A2"/>
  </w:style>
  <w:style w:type="character" w:customStyle="1" w:styleId="browse-times">
    <w:name w:val="browse-times"/>
    <w:basedOn w:val="a0"/>
    <w:rsid w:val="00C922A2"/>
  </w:style>
  <w:style w:type="character" w:customStyle="1" w:styleId="iknow-qbhomeicons">
    <w:name w:val="iknow-qb_home_icons"/>
    <w:basedOn w:val="a0"/>
    <w:rsid w:val="00C922A2"/>
  </w:style>
  <w:style w:type="character" w:customStyle="1" w:styleId="answer-title">
    <w:name w:val="answer-title"/>
    <w:basedOn w:val="a0"/>
    <w:rsid w:val="00C922A2"/>
  </w:style>
  <w:style w:type="paragraph" w:styleId="a4">
    <w:name w:val="Normal (Web)"/>
    <w:basedOn w:val="a"/>
    <w:uiPriority w:val="99"/>
    <w:semiHidden/>
    <w:unhideWhenUsed/>
    <w:rsid w:val="00C9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22A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9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4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10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72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83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3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4746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0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7EA"/>
                                <w:left w:val="single" w:sz="6" w:space="0" w:color="E2E7EA"/>
                                <w:bottom w:val="single" w:sz="6" w:space="0" w:color="E2E7EA"/>
                                <w:right w:val="single" w:sz="6" w:space="0" w:color="E2E7E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ss0.baidu.com/9fo3dSag_xI4khGko9WTAnF6hhy/zhidao/pic/item/d009b3de9c82d1587ee980f78a0a19d8bc3e4209.jpg" TargetMode="External"/><Relationship Id="rId4" Type="http://schemas.openxmlformats.org/officeDocument/2006/relationships/hyperlink" Target="http://zhidao.baidu.com/usercenter?uid=aa614069236f25705e790a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2017-10-20T08:03:00Z</dcterms:created>
  <dcterms:modified xsi:type="dcterms:W3CDTF">2017-10-20T08:03:00Z</dcterms:modified>
</cp:coreProperties>
</file>