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2E5395"/>
          <w:sz w:val="30"/>
          <w:szCs w:val="30"/>
        </w:rPr>
        <w:t xml:space="preserve">MoLock</w:t>
      </w:r>
    </w:p>
    <w:p>
      <w:pPr>
        <w:spacing w:after="600"/>
        <w:jc w:val="center"/>
      </w:pPr>
      <w:r>
        <w:rPr>
          <w:b/>
          <w:bCs/>
          <w:color w:val="1F3864"/>
          <w:sz w:val="56"/>
          <w:szCs w:val="56"/>
        </w:rPr>
        <w:t xml:space="preserve">요구사항정의서</w:t>
      </w:r>
    </w:p>
    <w:p>
      <w:pPr>
        <w:spacing w:after="100"/>
        <w:jc w:val="center"/>
      </w:pPr>
      <w:r>
        <w:rPr>
          <w:i/>
          <w:iCs/>
          <w:color w:val="2E5395"/>
          <w:sz w:val="24"/>
          <w:szCs w:val="24"/>
        </w:rPr>
        <w:t xml:space="preserve">실시간 목표 달성 케어 서비스</w:t>
      </w:r>
    </w:p>
    <w:p>
      <w:pPr>
        <w:spacing w:after="1200"/>
      </w:pPr>
    </w:p>
    <w:p>
      <w:pPr>
        <w:spacing w:after="80"/>
        <w:jc w:val="center"/>
      </w:pPr>
      <w:r>
        <w:rPr>
          <w:sz w:val="20"/>
          <w:szCs w:val="20"/>
        </w:rPr>
        <w:t xml:space="preserve">문서버전: v1.0</w:t>
      </w:r>
    </w:p>
    <w:p>
      <w:pPr>
        <w:spacing w:after="80"/>
        <w:jc w:val="center"/>
      </w:pPr>
      <w:r>
        <w:rPr>
          <w:sz w:val="20"/>
          <w:szCs w:val="20"/>
        </w:rPr>
        <w:t xml:space="preserve">작성일: 2026-08-12</w:t>
      </w:r>
    </w:p>
    <w:p>
      <w:pPr>
        <w:spacing w:after="80"/>
        <w:jc w:val="center"/>
      </w:pPr>
      <w:r>
        <w:rPr>
          <w:sz w:val="20"/>
          <w:szCs w:val="20"/>
        </w:rPr>
        <w:t xml:space="preserve">작성팀: W.C.C. 프로젝트팀</w:t>
      </w:r>
    </w:p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문서 개요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1.1 목적</w:t>
      </w:r>
    </w:p>
    <w:p>
      <w:pPr>
        <w:spacing w:after="120" w:line="276"/>
      </w:pPr>
      <w:r>
        <w:rPr>
          <w:sz w:val="21"/>
          <w:szCs w:val="21"/>
        </w:rPr>
        <w:t xml:space="preserve">본 문서는 실시간 목표 달성 케어 서비스 'MoLock'의 개발에 앞서 서비스가 충족해야 할 기능적·비기능적 요구사항을 정의함으로써, 기획·디자인·개발 조직 간 요구사항에 대한 공통된 이해를 확립하고 이후 기능명세서 및 화면설계서 작성의 기준을 제공하는 것을 목적으로 한다.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1.2 범위</w:t>
      </w:r>
    </w:p>
    <w:p>
      <w:pPr>
        <w:spacing w:after="120" w:line="276"/>
      </w:pPr>
      <w:r>
        <w:rPr>
          <w:sz w:val="21"/>
          <w:szCs w:val="21"/>
        </w:rPr>
        <w:t xml:space="preserve">본 요구사항정의서는 MoLock 서비스의 Phase 1(MVP) 및 Phase 2(출판사 제휴·광고 연동) 범위에 해당하는 회원가입, 매칭, 실시간 라이브 룸, AI 자동 관리, 안전·신고, 완주 리포트, 스토어, 결제(포인트) 기능을 포함한다. Phase 4의 'MoLock 프라이빗 룸(B2B)' 등 향후 확장 기능은 참고용으로만 기술하며 상세 요구사항 범위에서 제외한다.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1.3 용어 정의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72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정의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MoLock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목표 시간 기반 6인 자동 매칭 실시간 목표 달성 케어 서비스의 프로젝트명</w:t>
            </w:r>
          </w:p>
        </w:tc>
      </w:tr>
      <w:tr>
        <w:tc>
          <w:tcPr>
            <w:tcW w:type="dxa" w:w="22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Streak</w:t>
            </w:r>
          </w:p>
        </w:tc>
        <w:tc>
          <w:tcPr>
            <w:tcW w:type="dxa" w:w="72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유저가 설정한 목표 기간 동안 연속으로 세션을 완주한 일수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Fill-in(공석 충원)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세션 중 퇴장·퇴출 인원이 발생했을 때 대기열의 신규 유저를 즉시 충원하는 기능</w:t>
            </w:r>
          </w:p>
        </w:tc>
      </w:tr>
      <w:tr>
        <w:tc>
          <w:tcPr>
            <w:tcW w:type="dxa" w:w="22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3회 경고 시스템</w:t>
            </w:r>
          </w:p>
        </w:tc>
        <w:tc>
          <w:tcPr>
            <w:tcW w:type="dxa" w:w="72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AI가 이상 행동을 감지해 경고를 3회 누적 부여하면 자동 퇴출·포인트 차감을 적용하는 정책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화장실 모드(Pause)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세션당 1회, 10분간 카메라 송출을 일시 중지할 수 있는 기능</w:t>
            </w:r>
          </w:p>
        </w:tc>
      </w:tr>
      <w:tr>
        <w:tc>
          <w:tcPr>
            <w:tcW w:type="dxa" w:w="22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SLA</w:t>
            </w:r>
          </w:p>
        </w:tc>
        <w:tc>
          <w:tcPr>
            <w:tcW w:type="dxa" w:w="72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 탐지 로그에 대한 운영진 2차 개입 처리 기한(고위험 24시간 / 일반 72시간)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1.4 참고 문서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sz w:val="21"/>
          <w:szCs w:val="21"/>
        </w:rPr>
        <w:t xml:space="preserve">MoLock 서비스 기획서 (W.C.C. 프로젝트, 2026)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sz w:val="21"/>
          <w:szCs w:val="21"/>
        </w:rPr>
        <w:t xml:space="preserve">MoLock 기능명세서 v1.0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서비스 개요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2.1 서비스 정의</w:t>
      </w:r>
    </w:p>
    <w:p>
      <w:pPr>
        <w:spacing w:after="120" w:line="276"/>
      </w:pPr>
      <w:r>
        <w:rPr>
          <w:sz w:val="21"/>
          <w:szCs w:val="21"/>
        </w:rPr>
        <w:t xml:space="preserve">MoLock은 SNS를 통한 챌린지 신청·모집 과정 없이, 사용자가 원하는 목표 시간만 선택하면 조건이 맞는 6명이 자동으로 랜덤 매칭되어 함께 목표를 실천하는 실시간 목표 달성 케어 서비스이다. 소규모(6인) 그룹 내 상호 인증·응원·리워드를 통해 '작심삼일' 문제를 해결하는 것을 핵심 가치로 한다.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2.2 핵심 가치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200"/>
      </w:tblGrid>
      <w:tr>
        <w:trPr>
          <w:tblHeader/>
        </w:trPr>
        <w:tc>
          <w:tcPr>
            <w:tcW w:type="dxa" w:w="16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6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가치</w:t>
            </w:r>
          </w:p>
        </w:tc>
        <w:tc>
          <w:tcPr>
            <w:tcW w:type="dxa" w:w="52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진입</w:t>
            </w:r>
          </w:p>
        </w:tc>
        <w:tc>
          <w:tcPr>
            <w:tcW w:type="dxa" w:w="26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무마찰(Frictionless)</w:t>
            </w:r>
          </w:p>
        </w:tc>
        <w:tc>
          <w:tcPr>
            <w:tcW w:type="dxa" w:w="5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목표 분야·기간이 달라도 '시간'만 선택하면 3초 만에 매칭되어 즉시 실천 시작</w:t>
            </w:r>
          </w:p>
        </w:tc>
      </w:tr>
      <w:tr>
        <w:tc>
          <w:tcPr>
            <w:tcW w:type="dxa" w:w="16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과정</w:t>
            </w:r>
          </w:p>
        </w:tc>
        <w:tc>
          <w:tcPr>
            <w:tcW w:type="dxa" w:w="26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몰입(Lock-in)</w:t>
            </w:r>
          </w:p>
        </w:tc>
        <w:tc>
          <w:tcPr>
            <w:tcW w:type="dxa" w:w="52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6인 화면의 적절한 긴장감과 AI의 3회 경고·퇴출 시스템으로 딴짓을 원천 차단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결과</w:t>
            </w:r>
          </w:p>
        </w:tc>
        <w:tc>
          <w:tcPr>
            <w:tcW w:type="dxa" w:w="26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성취(Achievement)</w:t>
            </w:r>
          </w:p>
        </w:tc>
        <w:tc>
          <w:tcPr>
            <w:tcW w:type="dxa" w:w="5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완주 리포트·기프티콘·제휴 서적 교환 포인트로 자기효능감과 소속감을 강화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2.3 목표 사용자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sz w:val="21"/>
          <w:szCs w:val="21"/>
        </w:rPr>
        <w:t xml:space="preserve">주 타깃: 10~30대 수험생 및 취업준비생 등 혼자서는 목표 달성이 어려운 사용자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sz w:val="21"/>
          <w:szCs w:val="21"/>
        </w:rPr>
        <w:t xml:space="preserve">공통 특성: 기존 SNS 챌린지의 신청 절차·친목 부담 없이 가볍게 참여하고 싶은 사용자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2.4 이해관계자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000"/>
      </w:tblGrid>
      <w:tr>
        <w:trPr>
          <w:tblHeader/>
        </w:trPr>
        <w:tc>
          <w:tcPr>
            <w:tcW w:type="dxa" w:w="22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42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30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주요 관심사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참여자(User)</w:t>
            </w:r>
          </w:p>
        </w:tc>
        <w:tc>
          <w:tcPr>
            <w:tcW w:type="dxa" w:w="4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시간 매칭 신청, 캠 인증, 화장실 타이머 사용, 자율 퇴장/신고, 포인트 충전 및 구매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빠른 매칭, 몰입 환경, 확실한 보상</w:t>
            </w:r>
          </w:p>
        </w:tc>
      </w:tr>
      <w:tr>
        <w:tc>
          <w:tcPr>
            <w:tcW w:type="dxa" w:w="22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운영 관리자(Admin)</w:t>
            </w:r>
          </w:p>
        </w:tc>
        <w:tc>
          <w:tcPr>
            <w:tcW w:type="dxa" w:w="42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 탐지 로그 확인, 이의 신청 2차 개입, 광고·출판사 제휴 상품 관리</w:t>
            </w:r>
          </w:p>
        </w:tc>
        <w:tc>
          <w:tcPr>
            <w:tcW w:type="dxa" w:w="30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운영 효율성, 오탐률 관리, SLA 준수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제휴 출판사</w:t>
            </w:r>
          </w:p>
        </w:tc>
        <w:tc>
          <w:tcPr>
            <w:tcW w:type="dxa" w:w="4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자기계발/수험 서적 입점 및 판매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판매 수익, 노출 채널</w:t>
            </w:r>
          </w:p>
        </w:tc>
      </w:tr>
      <w:tr>
        <w:tc>
          <w:tcPr>
            <w:tcW w:type="dxa" w:w="22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광고주</w:t>
            </w:r>
          </w:p>
        </w:tc>
        <w:tc>
          <w:tcPr>
            <w:tcW w:type="dxa" w:w="42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매칭 대기·화장실 모드·리포트 화면 광고 노출</w:t>
            </w:r>
          </w:p>
        </w:tc>
        <w:tc>
          <w:tcPr>
            <w:tcW w:type="dxa" w:w="30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타깃 광고 효과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기능적 요구사항</w:t>
      </w:r>
    </w:p>
    <w:p>
      <w:pPr>
        <w:spacing w:after="120" w:line="276"/>
      </w:pPr>
      <w:r>
        <w:rPr>
          <w:sz w:val="21"/>
          <w:szCs w:val="21"/>
        </w:rPr>
        <w:t xml:space="preserve">본 장은 기능명세서(v1.0)와 동일하게 페이지·기능 단위로 구성하여, 요구사항과 화면·구현 항목 간의 대응 관계를 쉽게 파악할 수 있도록 하였다.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3.1 온보딩·가입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5000"/>
        <w:gridCol w:w="1100"/>
      </w:tblGrid>
      <w:tr>
        <w:trPr>
          <w:tblHeader/>
        </w:trPr>
        <w:tc>
          <w:tcPr>
            <w:tcW w:type="dxa" w:w="11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요구사항명</w:t>
            </w:r>
          </w:p>
        </w:tc>
        <w:tc>
          <w:tcPr>
            <w:tcW w:type="dxa" w:w="50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11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FR-101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만 14세 미만 가입 제한</w:t>
            </w:r>
          </w:p>
        </w:tc>
        <w:tc>
          <w:tcPr>
            <w:tcW w:type="dxa" w:w="50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소셜 로그인 시 생년월일 미수신 건에 대해 수동 입력을 요구하고, 만 14세 미만으로 확인될 경우 회원가입 및 챌린지 진입을 시스템적으로 차단한다.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11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FR-102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익명 프로필 생성</w:t>
            </w:r>
          </w:p>
        </w:tc>
        <w:tc>
          <w:tcPr>
            <w:tcW w:type="dxa" w:w="50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회원가입 시 실명 대신 닉네임을 설정하여 익명 프로필을 생성한다.</w:t>
            </w:r>
          </w:p>
        </w:tc>
        <w:tc>
          <w:tcPr>
            <w:tcW w:type="dxa" w:w="11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FR-103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웰컴 포인트 지급</w:t>
            </w:r>
          </w:p>
        </w:tc>
        <w:tc>
          <w:tcPr>
            <w:tcW w:type="dxa" w:w="50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최초 가입 완료 시 1,000포인트를 자동 지급한다.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3.2 마이페이지·목표관리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5000"/>
        <w:gridCol w:w="1100"/>
      </w:tblGrid>
      <w:tr>
        <w:trPr>
          <w:tblHeader/>
        </w:trPr>
        <w:tc>
          <w:tcPr>
            <w:tcW w:type="dxa" w:w="11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요구사항명</w:t>
            </w:r>
          </w:p>
        </w:tc>
        <w:tc>
          <w:tcPr>
            <w:tcW w:type="dxa" w:w="50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11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FR-151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개인 목표 기간 설정</w:t>
            </w:r>
          </w:p>
        </w:tc>
        <w:tc>
          <w:tcPr>
            <w:tcW w:type="dxa" w:w="50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마이페이지에서 유저가 목표 챌린지 기간(예: 7일, 14일, 30일)을 자유롭게 설정할 수 있다.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11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FR-152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Streak 관리</w:t>
            </w:r>
          </w:p>
        </w:tc>
        <w:tc>
          <w:tcPr>
            <w:tcW w:type="dxa" w:w="50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설정한 목표 기간 내 연속 세션 완주 일수를 자동 집계하고 화면에 노출한다.</w:t>
            </w:r>
          </w:p>
        </w:tc>
        <w:tc>
          <w:tcPr>
            <w:tcW w:type="dxa" w:w="11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3.3 매칭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5000"/>
        <w:gridCol w:w="1100"/>
      </w:tblGrid>
      <w:tr>
        <w:trPr>
          <w:tblHeader/>
        </w:trPr>
        <w:tc>
          <w:tcPr>
            <w:tcW w:type="dxa" w:w="11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요구사항명</w:t>
            </w:r>
          </w:p>
        </w:tc>
        <w:tc>
          <w:tcPr>
            <w:tcW w:type="dxa" w:w="50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11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FR-201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원클릭 시간 매칭</w:t>
            </w:r>
          </w:p>
        </w:tc>
        <w:tc>
          <w:tcPr>
            <w:tcW w:type="dxa" w:w="50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목표 분야·기간 조건 없이 '하루 목표 시간(1시간/2시간 등)'만 선택하면 대기 없이 6인 룸으로 자동 그룹핑한다.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11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FR-202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스마트 대기열 스케일링</w:t>
            </w:r>
          </w:p>
        </w:tc>
        <w:tc>
          <w:tcPr>
            <w:tcW w:type="dxa" w:w="50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대기 시간이 2분을 초과하면 인접 시간대(예: 1.5시간방) 유저와의 합류 수락 팝업을 제공한다.</w:t>
            </w:r>
          </w:p>
        </w:tc>
        <w:tc>
          <w:tcPr>
            <w:tcW w:type="dxa" w:w="11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FR-203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6인 룸 자동 생성</w:t>
            </w:r>
          </w:p>
        </w:tc>
        <w:tc>
          <w:tcPr>
            <w:tcW w:type="dxa" w:w="50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매칭 조건이 충족된 6인이 확정되면 실시간 라이브 룸을 자동 생성하고 참여자를 입장시킨다.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3.4 라이브 세션(실시간 라이브 룸 및 AI 자동 관리)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5000"/>
        <w:gridCol w:w="1100"/>
      </w:tblGrid>
      <w:tr>
        <w:trPr>
          <w:tblHeader/>
        </w:trPr>
        <w:tc>
          <w:tcPr>
            <w:tcW w:type="dxa" w:w="11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요구사항명</w:t>
            </w:r>
          </w:p>
        </w:tc>
        <w:tc>
          <w:tcPr>
            <w:tcW w:type="dxa" w:w="50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11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FR-301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6인 동율 캠 그리드</w:t>
            </w:r>
          </w:p>
        </w:tc>
        <w:tc>
          <w:tcPr>
            <w:tcW w:type="dxa" w:w="50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한 화면에 6명의 실시간 웹캠을 동일 비율로 송출하며, 마이크는 기본 Mute 상태로 설정한다.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11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FR-302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세션 목표 공유</w:t>
            </w:r>
          </w:p>
        </w:tc>
        <w:tc>
          <w:tcPr>
            <w:tcW w:type="dxa" w:w="50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세션 진입 시 '오늘 할 일'을 한 줄 입력받아 본인 화면 하단에 실시간 노출한다.</w:t>
            </w:r>
          </w:p>
        </w:tc>
        <w:tc>
          <w:tcPr>
            <w:tcW w:type="dxa" w:w="11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FR-303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 이상반응 감지</w:t>
            </w:r>
          </w:p>
        </w:tc>
        <w:tc>
          <w:tcPr>
            <w:tcW w:type="dxa" w:w="50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On-device AI가 실시간으로 자리비움, 딴짓, 이상 행동을 감지하여 경고를 부여한다.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11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FR-304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3회 경고 자동 퇴출</w:t>
            </w:r>
          </w:p>
        </w:tc>
        <w:tc>
          <w:tcPr>
            <w:tcW w:type="dxa" w:w="50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경고 3회 누적 시 해당 유저를 방에서 자동 퇴출 처리하고 포인트를 차감·패널티를 적용한다.</w:t>
            </w:r>
          </w:p>
        </w:tc>
        <w:tc>
          <w:tcPr>
            <w:tcW w:type="dxa" w:w="11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FR-305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화장실 10분 타이머(Pause)</w:t>
            </w:r>
          </w:p>
        </w:tc>
        <w:tc>
          <w:tcPr>
            <w:tcW w:type="dxa" w:w="50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'Pause' 버튼 클릭 시 세션당 1회, 10분 카운트다운 타이머가 동작하며 화면이 대체 일러스트로 전환된다. 10분 초과 시 경고/퇴출 로직이 적용된다.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11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FR-306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공석 실시간 충원(Fill-in)</w:t>
            </w:r>
          </w:p>
        </w:tc>
        <w:tc>
          <w:tcPr>
            <w:tcW w:type="dxa" w:w="50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퇴장·강제 퇴출 발생 시 대기열의 신규 유저를 빈자리에 즉시 충원하여 6인 매칭을 유지한다.</w:t>
            </w:r>
          </w:p>
        </w:tc>
        <w:tc>
          <w:tcPr>
            <w:tcW w:type="dxa" w:w="11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3.5 안전·신고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5000"/>
        <w:gridCol w:w="1100"/>
      </w:tblGrid>
      <w:tr>
        <w:trPr>
          <w:tblHeader/>
        </w:trPr>
        <w:tc>
          <w:tcPr>
            <w:tcW w:type="dxa" w:w="11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요구사항명</w:t>
            </w:r>
          </w:p>
        </w:tc>
        <w:tc>
          <w:tcPr>
            <w:tcW w:type="dxa" w:w="50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11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FR-401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자율 퇴장</w:t>
            </w:r>
          </w:p>
        </w:tc>
        <w:tc>
          <w:tcPr>
            <w:tcW w:type="dxa" w:w="50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사정 발생 시 사유 선택 후 세션에서 자율적으로 퇴장할 수 있다.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11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FR-402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즉시 신고·차단</w:t>
            </w:r>
          </w:p>
        </w:tc>
        <w:tc>
          <w:tcPr>
            <w:tcW w:type="dxa" w:w="50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불쾌한 유저를 신고할 경우 즉시 해당 유저와의 재매칭을 차단한다.</w:t>
            </w:r>
          </w:p>
        </w:tc>
        <w:tc>
          <w:tcPr>
            <w:tcW w:type="dxa" w:w="11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FR-403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정형화 응원 스티커</w:t>
            </w:r>
          </w:p>
        </w:tc>
        <w:tc>
          <w:tcPr>
            <w:tcW w:type="dxa" w:w="50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자유 텍스트 채팅 대신 '파이팅', '열공' 등 규격화된 스티커만 전송 가능하도록 제한한다.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3.6 완주 리포트·공유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5000"/>
        <w:gridCol w:w="1100"/>
      </w:tblGrid>
      <w:tr>
        <w:trPr>
          <w:tblHeader/>
        </w:trPr>
        <w:tc>
          <w:tcPr>
            <w:tcW w:type="dxa" w:w="11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요구사항명</w:t>
            </w:r>
          </w:p>
        </w:tc>
        <w:tc>
          <w:tcPr>
            <w:tcW w:type="dxa" w:w="50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11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FR-501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완주 검증 및 Streak 누적</w:t>
            </w:r>
          </w:p>
        </w:tc>
        <w:tc>
          <w:tcPr>
            <w:tcW w:type="dxa" w:w="50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세션 완주 시 개인 Streak 일수를 누적하고, 목표 기간 달성 시 스파크 포인트 및 완주 뱃지를 발급한다.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11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FR-502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인스타그램 스토리 공유</w:t>
            </w:r>
          </w:p>
        </w:tc>
        <w:tc>
          <w:tcPr>
            <w:tcW w:type="dxa" w:w="50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세션 완료 시 인증 카드 그래픽을 자동 생성하여 인스타그램 스토리로 1초 만에 공유할 수 있으며, 공유 시 추가 포인트를 지급한다.</w:t>
            </w:r>
          </w:p>
        </w:tc>
        <w:tc>
          <w:tcPr>
            <w:tcW w:type="dxa" w:w="11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3.7 스토어·커머스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5000"/>
        <w:gridCol w:w="1100"/>
      </w:tblGrid>
      <w:tr>
        <w:trPr>
          <w:tblHeader/>
        </w:trPr>
        <w:tc>
          <w:tcPr>
            <w:tcW w:type="dxa" w:w="11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요구사항명</w:t>
            </w:r>
          </w:p>
        </w:tc>
        <w:tc>
          <w:tcPr>
            <w:tcW w:type="dxa" w:w="50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11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FR-503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리워드 스토어(상품 목록)</w:t>
            </w:r>
          </w:p>
        </w:tc>
        <w:tc>
          <w:tcPr>
            <w:tcW w:type="dxa" w:w="50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적립 포인트로 교환 가능한 네이버페이/커피/편의점 기프티콘 및 제휴 출판사 자기계발 서적 목록을 제공한다.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11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FR-504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커머스(구매) 페이지</w:t>
            </w:r>
          </w:p>
        </w:tc>
        <w:tc>
          <w:tcPr>
            <w:tcW w:type="dxa" w:w="50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상품 상세 정보, 옵션(수량 등) 선택, 장바구니 담기 기능을 제공하여 구매 전 상품을 상세히 확인할 수 있다.</w:t>
            </w:r>
          </w:p>
        </w:tc>
        <w:tc>
          <w:tcPr>
            <w:tcW w:type="dxa" w:w="11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FR-505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주문·결제 프로세스</w:t>
            </w:r>
          </w:p>
        </w:tc>
        <w:tc>
          <w:tcPr>
            <w:tcW w:type="dxa" w:w="50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배송지 입력(도서 구매 시), 포인트·인앱결제 혼합 결제 수단 선택, 주문 확인 절차를 제공한다.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11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FR-506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주문내역 및 환불</w:t>
            </w:r>
          </w:p>
        </w:tc>
        <w:tc>
          <w:tcPr>
            <w:tcW w:type="dxa" w:w="50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사용자가 과거 구매 내역과 배송 상태를 조회하고, 조건에 따라 주문 취소·환불을 신청할 수 있다.</w:t>
            </w:r>
          </w:p>
        </w:tc>
        <w:tc>
          <w:tcPr>
            <w:tcW w:type="dxa" w:w="11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3.8 포인트·결제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5000"/>
        <w:gridCol w:w="1100"/>
      </w:tblGrid>
      <w:tr>
        <w:trPr>
          <w:tblHeader/>
        </w:trPr>
        <w:tc>
          <w:tcPr>
            <w:tcW w:type="dxa" w:w="11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요구사항명</w:t>
            </w:r>
          </w:p>
        </w:tc>
        <w:tc>
          <w:tcPr>
            <w:tcW w:type="dxa" w:w="50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11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FR-601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포인트 충전(인앱결제)</w:t>
            </w:r>
          </w:p>
        </w:tc>
        <w:tc>
          <w:tcPr>
            <w:tcW w:type="dxa" w:w="50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기프티콘·서적 구매 시 부족한 포인트를 인앱 결제로 즉시 충전할 수 있다.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11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FR-602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퇴출 패널티 포인트 차감</w:t>
            </w:r>
          </w:p>
        </w:tc>
        <w:tc>
          <w:tcPr>
            <w:tcW w:type="dxa" w:w="50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 3회 경고로 인한 자동 퇴출 시 정해진 패널티 포인트를 차감한다.</w:t>
            </w:r>
          </w:p>
        </w:tc>
        <w:tc>
          <w:tcPr>
            <w:tcW w:type="dxa" w:w="11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3.9 관리자 콘솔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5000"/>
        <w:gridCol w:w="1100"/>
      </w:tblGrid>
      <w:tr>
        <w:trPr>
          <w:tblHeader/>
        </w:trPr>
        <w:tc>
          <w:tcPr>
            <w:tcW w:type="dxa" w:w="11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요구사항명</w:t>
            </w:r>
          </w:p>
        </w:tc>
        <w:tc>
          <w:tcPr>
            <w:tcW w:type="dxa" w:w="50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11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FR-701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운영진 2차 개입 큐</w:t>
            </w:r>
          </w:p>
        </w:tc>
        <w:tc>
          <w:tcPr>
            <w:tcW w:type="dxa" w:w="50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 탐지 로그 및 유저 신고 건을 운영진이 검토할 수 있는 큐를 제공하고, 고위험 24시간/일반 72시간 SLA를 관리한다.</w:t>
            </w:r>
          </w:p>
        </w:tc>
        <w:tc>
          <w:tcPr>
            <w:tcW w:type="dxa" w:w="11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11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FR-702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광고 및 출판사 제휴 상품 관리</w:t>
            </w:r>
          </w:p>
        </w:tc>
        <w:tc>
          <w:tcPr>
            <w:tcW w:type="dxa" w:w="50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매칭 대기·화장실 모드·완주 리포트 화면의 광고 소재와 제휴 출판사 서적 상품을 등록·관리한다.</w:t>
            </w:r>
          </w:p>
        </w:tc>
        <w:tc>
          <w:tcPr>
            <w:tcW w:type="dxa" w:w="11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선택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비기능적 요구사항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4.1 성능(Performance)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200"/>
      </w:tblGrid>
      <w:tr>
        <w:trPr>
          <w:tblHeader/>
        </w:trPr>
        <w:tc>
          <w:tcPr>
            <w:tcW w:type="dxa" w:w="14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62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요구사항 내용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NFR-101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매칭 성능</w:t>
            </w:r>
          </w:p>
        </w:tc>
        <w:tc>
          <w:tcPr>
            <w:tcW w:type="dxa" w:w="6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단일 시간 중심 매칭 적용 시 대기 이탈률 5% 이하를 유지해야 한다.</w:t>
            </w:r>
          </w:p>
        </w:tc>
      </w:tr>
      <w:tr>
        <w:tc>
          <w:tcPr>
            <w:tcW w:type="dxa" w:w="14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NFR-102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영상 지연</w:t>
            </w:r>
          </w:p>
        </w:tc>
        <w:tc>
          <w:tcPr>
            <w:tcW w:type="dxa" w:w="62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WebRTC SFU 기반 6인 그리드 영상의 지연(latency)은 평균 300ms 이하를 목표로 한다.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NFR-103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 응답 속도</w:t>
            </w:r>
          </w:p>
        </w:tc>
        <w:tc>
          <w:tcPr>
            <w:tcW w:type="dxa" w:w="6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On-device AI의 이상반응 감지 및 경고 부여는 실시간(수 초 이내)으로 처리되어야 한다.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4.2 보안(Security) 및 개인정보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200"/>
      </w:tblGrid>
      <w:tr>
        <w:trPr>
          <w:tblHeader/>
        </w:trPr>
        <w:tc>
          <w:tcPr>
            <w:tcW w:type="dxa" w:w="14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62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요구사항 내용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NFR-201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연령 검증</w:t>
            </w:r>
          </w:p>
        </w:tc>
        <w:tc>
          <w:tcPr>
            <w:tcW w:type="dxa" w:w="6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만 14세 미만 유저의 가입 및 챌린지 진입을 가입 첫 단계에서 시스템적으로 차단해야 한다.</w:t>
            </w:r>
          </w:p>
        </w:tc>
      </w:tr>
      <w:tr>
        <w:tc>
          <w:tcPr>
            <w:tcW w:type="dxa" w:w="14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NFR-202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탈퇴 데이터 파기</w:t>
            </w:r>
          </w:p>
        </w:tc>
        <w:tc>
          <w:tcPr>
            <w:tcW w:type="dxa" w:w="62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탈퇴 계정의 데이터는 30일 유예 후 Cron Job을 통해 자동 파기되어야 한다.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NFR-203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영상 데이터 처리</w:t>
            </w:r>
          </w:p>
        </w:tc>
        <w:tc>
          <w:tcPr>
            <w:tcW w:type="dxa" w:w="6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라이브 세션 웹캠 영상은 온디바이스 AI 분석을 우선하며, 저장이 필요한 경우 암호화 및 접근 통제를 적용한다.</w:t>
            </w:r>
          </w:p>
        </w:tc>
      </w:tr>
      <w:tr>
        <w:tc>
          <w:tcPr>
            <w:tcW w:type="dxa" w:w="14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NFR-204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결제 정보 보호</w:t>
            </w:r>
          </w:p>
        </w:tc>
        <w:tc>
          <w:tcPr>
            <w:tcW w:type="dxa" w:w="62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포인트 충전, 인앱 결제 및 커머스 주문·결제 관련 정보는 PG사 표준 및 관련 법령에 따라 암호화 처리한다.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NFR-205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배송지 정보 보호</w:t>
            </w:r>
          </w:p>
        </w:tc>
        <w:tc>
          <w:tcPr>
            <w:tcW w:type="dxa" w:w="6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도서 구매 시 입력되는 배송지(주소·연락처)는 암호화 저장하고, 배송 완료 후 일정 기간 경과 시 파기 정책을 적용한다.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4.3 가용성 및 신뢰성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200"/>
      </w:tblGrid>
      <w:tr>
        <w:trPr>
          <w:tblHeader/>
        </w:trPr>
        <w:tc>
          <w:tcPr>
            <w:tcW w:type="dxa" w:w="14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62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요구사항 내용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NFR-301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 오탐률</w:t>
            </w:r>
          </w:p>
        </w:tc>
        <w:tc>
          <w:tcPr>
            <w:tcW w:type="dxa" w:w="6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 경고 오탐률은 5% 미만으로 유지되어야 한다.</w:t>
            </w:r>
          </w:p>
        </w:tc>
      </w:tr>
      <w:tr>
        <w:tc>
          <w:tcPr>
            <w:tcW w:type="dxa" w:w="14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NFR-302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운영진 SLA</w:t>
            </w:r>
          </w:p>
        </w:tc>
        <w:tc>
          <w:tcPr>
            <w:tcW w:type="dxa" w:w="62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 탐지 로그 기반 운영진 2차 개입은 고위험 건 24시간, 일반 건 72시간 이내 처리(SLA 준수율 95% 이상)되어야 한다.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NFR-303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공석 충원</w:t>
            </w:r>
          </w:p>
        </w:tc>
        <w:tc>
          <w:tcPr>
            <w:tcW w:type="dxa" w:w="6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세션 중 퇴장 발생 시 대기열이 존재하는 한 실시간으로 공석을 충원해야 한다.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4.4 사용성(Usability)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200"/>
      </w:tblGrid>
      <w:tr>
        <w:trPr>
          <w:tblHeader/>
        </w:trPr>
        <w:tc>
          <w:tcPr>
            <w:tcW w:type="dxa" w:w="14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62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요구사항 내용</w:t>
            </w:r>
          </w:p>
        </w:tc>
      </w:tr>
      <w:tr>
        <w:tc>
          <w:tcPr>
            <w:tcW w:type="dxa" w:w="14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NFR-401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진입 장벽</w:t>
            </w:r>
          </w:p>
        </w:tc>
        <w:tc>
          <w:tcPr>
            <w:tcW w:type="dxa" w:w="6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가입 후 매칭 완료까지의 과정은 폼 작성이나 모집 절차 없이 최소 클릭 수(원클릭 매칭)로 완료되어야 한다.</w:t>
            </w:r>
          </w:p>
        </w:tc>
      </w:tr>
      <w:tr>
        <w:tc>
          <w:tcPr>
            <w:tcW w:type="dxa" w:w="14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NFR-402</w:t>
            </w:r>
          </w:p>
        </w:tc>
        <w:tc>
          <w:tcPr>
            <w:tcW w:type="dxa" w:w="18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이의 신청 접근성</w:t>
            </w:r>
          </w:p>
        </w:tc>
        <w:tc>
          <w:tcPr>
            <w:tcW w:type="dxa" w:w="62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3회 누적 퇴출 처리에 대해 유저가 손쉽게 이의를 신청할 수 있는 UI 경로를 제공해야 한다.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4.5 확장성(Scalability)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sz w:val="21"/>
          <w:szCs w:val="21"/>
        </w:rPr>
        <w:t xml:space="preserve">Phase 4의 'MoLock 프라이빗 룸' B2B 확장을 고려하여 매칭·룸 생성 로직은 그룹 인원 및 조건을 파라미터화하여 설계한다.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sz w:val="21"/>
          <w:szCs w:val="21"/>
        </w:rPr>
        <w:t xml:space="preserve">AI 모니터링 데이터 축적을 통한 매너 점수 정밀화가 가능하도록 로그 스키마를 확장 가능하게 설계한다.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4.6 플랫폼 및 환경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68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지원 기기</w:t>
            </w:r>
          </w:p>
        </w:tc>
        <w:tc>
          <w:tcPr>
            <w:tcW w:type="dxa" w:w="68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Android, iOS, PC/Web(캠스터디 지원)</w:t>
            </w:r>
          </w:p>
        </w:tc>
      </w:tr>
      <w:tr>
        <w:tc>
          <w:tcPr>
            <w:tcW w:type="dxa" w:w="24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프론트엔드</w:t>
            </w:r>
          </w:p>
        </w:tc>
        <w:tc>
          <w:tcPr>
            <w:tcW w:type="dxa" w:w="68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TypeScript, React Native(웹뷰), Tailwind CSS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백엔드</w:t>
            </w:r>
          </w:p>
        </w:tc>
        <w:tc>
          <w:tcPr>
            <w:tcW w:type="dxa" w:w="68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Spring Boot, MySQL, EC2, Swagger</w:t>
            </w:r>
          </w:p>
        </w:tc>
      </w:tr>
      <w:tr>
        <w:tc>
          <w:tcPr>
            <w:tcW w:type="dxa" w:w="24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AI/영상</w:t>
            </w:r>
          </w:p>
        </w:tc>
        <w:tc>
          <w:tcPr>
            <w:tcW w:type="dxa" w:w="68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TensorFlow.js 기반 온디바이스 AI, WebRTC SFU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디자인</w:t>
            </w:r>
          </w:p>
        </w:tc>
        <w:tc>
          <w:tcPr>
            <w:tcW w:type="dxa" w:w="68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Figma, 포토샵, 일러스트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제약사항 및 리스크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5.1 제약사항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sz w:val="21"/>
          <w:szCs w:val="21"/>
        </w:rPr>
        <w:t xml:space="preserve">챌린지 기간은 매칭 조건에서 제외되며, 매칭은 오직 '하루 목표 시간' 단일 기준으로만 이루어진다.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sz w:val="21"/>
          <w:szCs w:val="21"/>
        </w:rPr>
        <w:t xml:space="preserve">세션 내 채팅은 자유 텍스트를 지원하지 않고 정형화된 응원 스티커로 제한한다.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sz w:val="21"/>
          <w:szCs w:val="21"/>
        </w:rPr>
        <w:t xml:space="preserve">화장실 모드(Pause)는 세션당 1회, 최대 10분으로 제한한다.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sz w:val="21"/>
          <w:szCs w:val="21"/>
        </w:rPr>
        <w:t xml:space="preserve">도서 상품은 제휴 출판사·물류사의 재고 및 배송 정책을 따르며, 재고 소진 시 즉시 품절 처리되어 구매가 제한된다.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5.2 리스크 및 대응 방안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리스크</w:t>
            </w:r>
          </w:p>
        </w:tc>
        <w:tc>
          <w:tcPr>
            <w:tcW w:type="dxa" w:w="60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대응 방안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 오탐지로 인한 유저 불만</w:t>
            </w:r>
          </w:p>
        </w:tc>
        <w:tc>
          <w:tcPr>
            <w:tcW w:type="dxa" w:w="60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 경고 1~2회 시 화면 복구 기회를 충분히 제공하고, 3회 누적 퇴출 건에 한해 관리자 2차 개입(이의 신청) 창구를 운영한다.</w:t>
            </w:r>
          </w:p>
        </w:tc>
      </w:tr>
      <w:tr>
        <w:tc>
          <w:tcPr>
            <w:tcW w:type="dxa" w:w="32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미성년자 이용 및 개인정보 이슈</w:t>
            </w:r>
          </w:p>
        </w:tc>
        <w:tc>
          <w:tcPr>
            <w:tcW w:type="dxa" w:w="60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가입 첫 단계에서 만 14세 미만 이용을 강제 차단하고, 탈퇴 계정 데이터는 30일 유예 후 자동 파기한다.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결제·배송 실패로 인한 구매 이탈</w:t>
            </w:r>
          </w:p>
        </w:tc>
        <w:tc>
          <w:tcPr>
            <w:tcW w:type="dxa" w:w="60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PG 결제 실패 시 명확한 실패 사유 안내 및 포인트 원복 처리, 배송 지연 시 주문내역 화면에서 실시간 상태를 제공한다.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요구사항-기능 추적표(Traceability)</w:t>
      </w:r>
    </w:p>
    <w:p>
      <w:pPr>
        <w:spacing w:after="120" w:line="276"/>
      </w:pPr>
      <w:r>
        <w:rPr>
          <w:sz w:val="21"/>
          <w:szCs w:val="21"/>
        </w:rPr>
        <w:t xml:space="preserve">아래 표는 핵심 요구사항과 후속 산출물인 기능명세서 항목 간의 연결 관계를 나타낸다. 상세 처리 로직은 'MoLock 기능명세서 v1.0'을 따른다.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요구사항 ID</w:t>
            </w:r>
          </w:p>
        </w:tc>
        <w:tc>
          <w:tcPr>
            <w:tcW w:type="dxa" w:w="6600"/>
            <w:shd w:fill="1F3864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관련 기능명세서 페이지/그룹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FR-101 ~ FR-103</w:t>
            </w:r>
          </w:p>
        </w:tc>
        <w:tc>
          <w:tcPr>
            <w:tcW w:type="dxa" w:w="66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온보딩·가입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FR-151 ~ FR-152</w:t>
            </w:r>
          </w:p>
        </w:tc>
        <w:tc>
          <w:tcPr>
            <w:tcW w:type="dxa" w:w="66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마이페이지·목표관리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FR-201 ~ FR-203</w:t>
            </w:r>
          </w:p>
        </w:tc>
        <w:tc>
          <w:tcPr>
            <w:tcW w:type="dxa" w:w="66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매칭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FR-301 ~ FR-306</w:t>
            </w:r>
          </w:p>
        </w:tc>
        <w:tc>
          <w:tcPr>
            <w:tcW w:type="dxa" w:w="66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라이브 세션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FR-401 ~ FR-403</w:t>
            </w:r>
          </w:p>
        </w:tc>
        <w:tc>
          <w:tcPr>
            <w:tcW w:type="dxa" w:w="66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안전·신고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FR-501 ~ FR-502</w:t>
            </w:r>
          </w:p>
        </w:tc>
        <w:tc>
          <w:tcPr>
            <w:tcW w:type="dxa" w:w="66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완주 리포트·공유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FR-503 ~ FR-506</w:t>
            </w:r>
          </w:p>
        </w:tc>
        <w:tc>
          <w:tcPr>
            <w:tcW w:type="dxa" w:w="66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스토어·커머스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FR-601 ~ FR-602</w:t>
            </w:r>
          </w:p>
        </w:tc>
        <w:tc>
          <w:tcPr>
            <w:tcW w:type="dxa" w:w="6600"/>
            <w:shd w:fill="F2F2F2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포인트·결제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FR-701 ~ FR-702</w:t>
            </w:r>
          </w:p>
        </w:tc>
        <w:tc>
          <w:tcPr>
            <w:tcW w:type="dxa" w:w="6600"/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관리자 콘솔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MoLock 요구사항정의서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2026-08-12T08:39:23.577Z</dcterms:created>
  <dcterms:modified xsi:type="dcterms:W3CDTF">2026-08-12T08:39:23.590Z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