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${pbpName}</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${pbpContact}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{prcName}</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${prcContact}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A07E51" w:rsidTr="00EA31D4">
        <w:tblPrEx>
          <w:tblLook w:val="04A0" w:firstRow="1" w:lastRow="0" w:firstColumn="1" w:lastColumn="0" w:noHBand="0" w:noVBand="1"/>
        </w:tblPrEx>
        <w:trPr>
          <w:trHeight w:hRule="exact" w:val="960"/>
        </w:trPr>
        <w:tc>
          <w:tcPr>
            <w:tcW w:w="300" w:type="dxa"/>
          </w:tcPr>
          <w:p w:rsidR="00A07E51" w:rsidRDefault="00A07E51" w:rsidP="00EA31D4">
            <w:pPr>
              <w:pStyle w:val="EMPTYCELLSTYLE"/>
            </w:pPr>
          </w:p>
        </w:tc>
        <w:tc>
          <w:tcPr>
            <w:tcW w:w="11300" w:type="dxa"/>
            <w:tcMar>
              <w:top w:w="0" w:type="dxa"/>
              <w:left w:w="800" w:type="dxa"/>
              <w:bottom w:w="0" w:type="dxa"/>
              <w:right w:w="800" w:type="dxa"/>
            </w:tcMar>
          </w:tcPr>
          <w:p w:rsidR="00A07E51" w:rsidRDefault="00A07E51" w:rsidP="00EA31D4">
            <w:pPr>
              <w:pStyle w:val="style2617"/>
            </w:pPr>
            <w:r>
              <w:rPr>
                <w:rFonts w:ascii="Times New Roman" w:eastAsia="Times New Roman"/>
                <w:color w:val="FFFFFF"/>
              </w:rPr>
              <w:t>0.-------</w:t>
            </w:r>
            <w:r>
              <w:rPr>
                <w:rFonts w:ascii="PMingLiU" w:eastAsia="PMingLiU"/>
              </w:rPr>
              <w:t>就上述「小型工程呈交編號」你所呈交的小型工程展開通知書已於${ReceiveYear}年${ReceiveMonth}月${ReceiveDay}日收悉。請注意獲委任人有責任確保有關小型工程完全符合《建築物條例》及其附屬法例的規定，本署現認收上述的小型工程展開通知書。</w:t>
            </w:r>
          </w:p>
        </w:tc>
        <w:tc>
          <w:tcPr>
            <w:tcW w:w="300" w:type="dxa"/>
          </w:tcPr>
          <w:p w:rsidR="00A07E51" w:rsidRDefault="00A07E51" w:rsidP="00EA31D4">
            <w:pPr>
              <w:pStyle w:val="EMPTYCELLSTYLE"/>
            </w:pPr>
          </w:p>
        </w:tc>
      </w:tr>
      <w:tr w:rsidR="00A07E51" w:rsidTr="00EA31D4">
        <w:tblPrEx>
          <w:tblLook w:val="04A0" w:firstRow="1" w:lastRow="0" w:firstColumn="1" w:lastColumn="0" w:noHBand="0" w:noVBand="1"/>
        </w:tblPrEx>
        <w:trPr>
          <w:trHeight w:hRule="exact" w:val="300"/>
        </w:trPr>
        <w:tc>
          <w:tcPr>
            <w:tcW w:w="300" w:type="dxa"/>
          </w:tcPr>
          <w:p w:rsidR="00A07E51" w:rsidRDefault="00A07E51" w:rsidP="00EA31D4">
            <w:pPr>
              <w:pStyle w:val="EMPTYCELLSTYLE"/>
            </w:pPr>
          </w:p>
        </w:tc>
        <w:tc>
          <w:tcPr>
            <w:tcW w:w="11300" w:type="dxa"/>
            <w:tcMar>
              <w:top w:w="0" w:type="dxa"/>
              <w:left w:w="800" w:type="dxa"/>
              <w:bottom w:w="40" w:type="dxa"/>
              <w:right w:w="800" w:type="dxa"/>
            </w:tcMar>
            <w:vAlign w:val="center"/>
          </w:tcPr>
          <w:p w:rsidR="00A07E51" w:rsidRDefault="00A07E51" w:rsidP="00EA31D4">
            <w:pPr>
              <w:pStyle w:val="style2619"/>
            </w:pPr>
          </w:p>
        </w:tc>
        <w:tc>
          <w:tcPr>
            <w:tcW w:w="300" w:type="dxa"/>
          </w:tcPr>
          <w:p w:rsidR="00A07E51" w:rsidRDefault="00A07E51" w:rsidP="00EA31D4">
            <w:pPr>
              <w:pStyle w:val="EMPTYCELLSTYLE"/>
            </w:pPr>
          </w:p>
        </w:tc>
      </w:tr>
      <w:tr w:rsidR="00A07E51" w:rsidTr="00EA31D4">
        <w:tblPrEx>
          <w:tblLook w:val="04A0" w:firstRow="1" w:lastRow="0" w:firstColumn="1" w:lastColumn="0" w:noHBand="0" w:noVBand="1"/>
        </w:tblPrEx>
        <w:trPr>
          <w:trHeight w:hRule="exact" w:val="620"/>
        </w:trPr>
        <w:tc>
          <w:tcPr>
            <w:tcW w:w="300" w:type="dxa"/>
          </w:tcPr>
          <w:p w:rsidR="00A07E51" w:rsidRDefault="00A07E51" w:rsidP="00EA31D4">
            <w:pPr>
              <w:pStyle w:val="EMPTYCELLSTYLE"/>
            </w:pPr>
          </w:p>
        </w:tc>
        <w:tc>
          <w:tcPr>
            <w:tcW w:w="11300" w:type="dxa"/>
            <w:tcMar>
              <w:top w:w="0" w:type="dxa"/>
              <w:left w:w="800" w:type="dxa"/>
              <w:bottom w:w="0" w:type="dxa"/>
              <w:right w:w="800" w:type="dxa"/>
            </w:tcMar>
          </w:tcPr>
          <w:p w:rsidR="00A07E51" w:rsidRDefault="00A07E51" w:rsidP="00EA31D4">
            <w:pPr>
              <w:pStyle w:val="style2617"/>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此認收書只確認收到上述呈交的文件，不應被理解為所呈交的文件已經過查核並符合《建築物條例》及其附屬法例的規定。</w:t>
            </w:r>
          </w:p>
        </w:tc>
        <w:tc>
          <w:tcPr>
            <w:tcW w:w="300" w:type="dxa"/>
          </w:tcPr>
          <w:p w:rsidR="00A07E51" w:rsidRDefault="00A07E51" w:rsidP="00EA31D4">
            <w:pPr>
              <w:pStyle w:val="EMPTYCELLSTYLE"/>
              <w:rPr>
                <w:lang w:eastAsia="zh-TW"/>
              </w:rPr>
            </w:pPr>
          </w:p>
        </w:tc>
      </w:tr>
      <w:tr w:rsidR="00A07E51" w:rsidTr="00EA31D4">
        <w:tblPrEx>
          <w:tblLook w:val="04A0" w:firstRow="1" w:lastRow="0" w:firstColumn="1" w:lastColumn="0" w:noHBand="0" w:noVBand="1"/>
        </w:tblPrEx>
        <w:trPr>
          <w:trHeight w:hRule="exact" w:val="300"/>
        </w:trPr>
        <w:tc>
          <w:tcPr>
            <w:tcW w:w="300" w:type="dxa"/>
          </w:tcPr>
          <w:p w:rsidR="00A07E51" w:rsidRDefault="00A07E51" w:rsidP="00EA31D4">
            <w:pPr>
              <w:pStyle w:val="EMPTYCELLSTYLE"/>
              <w:rPr>
                <w:lang w:eastAsia="zh-TW"/>
              </w:rPr>
            </w:pPr>
          </w:p>
        </w:tc>
        <w:tc>
          <w:tcPr>
            <w:tcW w:w="11300" w:type="dxa"/>
            <w:tcMar>
              <w:top w:w="0" w:type="dxa"/>
              <w:left w:w="800" w:type="dxa"/>
              <w:bottom w:w="40" w:type="dxa"/>
              <w:right w:w="800" w:type="dxa"/>
            </w:tcMar>
            <w:vAlign w:val="center"/>
          </w:tcPr>
          <w:p w:rsidR="00A07E51" w:rsidRDefault="00A07E51" w:rsidP="00EA31D4">
            <w:pPr>
              <w:pStyle w:val="style2619"/>
              <w:rPr>
                <w:lang w:eastAsia="zh-TW"/>
              </w:rPr>
            </w:pPr>
          </w:p>
        </w:tc>
        <w:tc>
          <w:tcPr>
            <w:tcW w:w="300" w:type="dxa"/>
          </w:tcPr>
          <w:p w:rsidR="00A07E51" w:rsidRDefault="00A07E51" w:rsidP="00EA31D4">
            <w:pPr>
              <w:pStyle w:val="EMPTYCELLSTYLE"/>
              <w:rPr>
                <w:lang w:eastAsia="zh-TW"/>
              </w:rPr>
            </w:pPr>
          </w:p>
        </w:tc>
      </w:tr>
      <w:tr w:rsidR="00A07E51" w:rsidTr="00EA31D4">
        <w:tblPrEx>
          <w:tblLook w:val="04A0" w:firstRow="1" w:lastRow="0" w:firstColumn="1" w:lastColumn="0" w:noHBand="0" w:noVBand="1"/>
        </w:tblPrEx>
        <w:trPr>
          <w:trHeight w:hRule="exact" w:val="960"/>
        </w:trPr>
        <w:tc>
          <w:tcPr>
            <w:tcW w:w="300" w:type="dxa"/>
          </w:tcPr>
          <w:p w:rsidR="00A07E51" w:rsidRDefault="00A07E51" w:rsidP="00EA31D4">
            <w:pPr>
              <w:pStyle w:val="EMPTYCELLSTYLE"/>
              <w:rPr>
                <w:lang w:eastAsia="zh-TW"/>
              </w:rPr>
            </w:pPr>
          </w:p>
        </w:tc>
        <w:tc>
          <w:tcPr>
            <w:tcW w:w="11300" w:type="dxa"/>
            <w:tcMar>
              <w:top w:w="0" w:type="dxa"/>
              <w:left w:w="800" w:type="dxa"/>
              <w:bottom w:w="0" w:type="dxa"/>
              <w:right w:w="800" w:type="dxa"/>
            </w:tcMar>
          </w:tcPr>
          <w:p w:rsidR="00A07E51" w:rsidRDefault="00A07E51" w:rsidP="00EA31D4">
            <w:pPr>
              <w:pStyle w:val="style2617"/>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本署另外會採用隨機抽樣方式，選取一些就小型工程呈交的文件作審查，以確保有關文件及小型工程符合《建築物條例》及其附屬法例的規定。如有違反《建築物條例》及其附屬法例的情況，本署會對違例的小型工程採取執法行動及對獲委任人及相關人士提出檢控/採取紀律行動。</w:t>
            </w:r>
          </w:p>
        </w:tc>
        <w:tc>
          <w:tcPr>
            <w:tcW w:w="300" w:type="dxa"/>
          </w:tcPr>
          <w:p w:rsidR="00A07E51" w:rsidRDefault="00A07E51" w:rsidP="00EA31D4">
            <w:pPr>
              <w:pStyle w:val="EMPTYCELLSTYLE"/>
              <w:rPr>
                <w:lang w:eastAsia="zh-TW"/>
              </w:rPr>
            </w:pPr>
          </w:p>
        </w:tc>
      </w:tr>
      <w:tr w:rsidR="00A07E51" w:rsidTr="00EA31D4">
        <w:tblPrEx>
          <w:tblLook w:val="04A0" w:firstRow="1" w:lastRow="0" w:firstColumn="1" w:lastColumn="0" w:noHBand="0" w:noVBand="1"/>
        </w:tblPrEx>
        <w:trPr>
          <w:trHeight w:hRule="exact" w:val="300"/>
        </w:trPr>
        <w:tc>
          <w:tcPr>
            <w:tcW w:w="300" w:type="dxa"/>
          </w:tcPr>
          <w:p w:rsidR="00A07E51" w:rsidRDefault="00A07E51" w:rsidP="00EA31D4">
            <w:pPr>
              <w:pStyle w:val="EMPTYCELLSTYLE"/>
              <w:rPr>
                <w:lang w:eastAsia="zh-TW"/>
              </w:rPr>
            </w:pPr>
          </w:p>
        </w:tc>
        <w:tc>
          <w:tcPr>
            <w:tcW w:w="11300" w:type="dxa"/>
            <w:tcMar>
              <w:top w:w="0" w:type="dxa"/>
              <w:left w:w="800" w:type="dxa"/>
              <w:bottom w:w="40" w:type="dxa"/>
              <w:right w:w="800" w:type="dxa"/>
            </w:tcMar>
            <w:vAlign w:val="center"/>
          </w:tcPr>
          <w:p w:rsidR="00A07E51" w:rsidRDefault="00A07E51" w:rsidP="00EA31D4">
            <w:pPr>
              <w:pStyle w:val="style2619"/>
              <w:rPr>
                <w:lang w:eastAsia="zh-TW"/>
              </w:rPr>
            </w:pPr>
          </w:p>
        </w:tc>
        <w:tc>
          <w:tcPr>
            <w:tcW w:w="300" w:type="dxa"/>
          </w:tcPr>
          <w:p w:rsidR="00A07E51" w:rsidRDefault="00A07E51" w:rsidP="00EA31D4">
            <w:pPr>
              <w:pStyle w:val="EMPTYCELLSTYLE"/>
              <w:rPr>
                <w:lang w:eastAsia="zh-TW"/>
              </w:rPr>
            </w:pPr>
          </w:p>
        </w:tc>
      </w:tr>
      <w:tr w:rsidR="00A07E51" w:rsidTr="00EA31D4">
        <w:tblPrEx>
          <w:tblLook w:val="04A0" w:firstRow="1" w:lastRow="0" w:firstColumn="1" w:lastColumn="0" w:noHBand="0" w:noVBand="1"/>
        </w:tblPrEx>
        <w:trPr>
          <w:trHeight w:hRule="exact" w:val="620"/>
        </w:trPr>
        <w:tc>
          <w:tcPr>
            <w:tcW w:w="300" w:type="dxa"/>
          </w:tcPr>
          <w:p w:rsidR="00A07E51" w:rsidRDefault="00A07E51" w:rsidP="00EA31D4">
            <w:pPr>
              <w:pStyle w:val="EMPTYCELLSTYLE"/>
              <w:rPr>
                <w:lang w:eastAsia="zh-TW"/>
              </w:rPr>
            </w:pPr>
          </w:p>
        </w:tc>
        <w:tc>
          <w:tcPr>
            <w:tcW w:w="11300" w:type="dxa"/>
            <w:tcMar>
              <w:top w:w="0" w:type="dxa"/>
              <w:left w:w="800" w:type="dxa"/>
              <w:bottom w:w="0" w:type="dxa"/>
              <w:right w:w="800" w:type="dxa"/>
            </w:tcMar>
          </w:tcPr>
          <w:p w:rsidR="00A07E51" w:rsidRDefault="00A07E51" w:rsidP="00EA31D4">
            <w:pPr>
              <w:pStyle w:val="style2617"/>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此認收書並不賦予任何土地業權或構成免除任何租契或特許的任何條款。請參閱《建築物（小型工程）規例》第61條。訂明註冊承建商應確保安排進行小型工程的人明白本信件的內容。</w:t>
            </w:r>
          </w:p>
        </w:tc>
        <w:tc>
          <w:tcPr>
            <w:tcW w:w="300" w:type="dxa"/>
          </w:tcPr>
          <w:p w:rsidR="00A07E51" w:rsidRDefault="00A07E51" w:rsidP="00EA31D4">
            <w:pPr>
              <w:pStyle w:val="EMPTYCELLSTYLE"/>
              <w:rPr>
                <w:lang w:eastAsia="zh-TW"/>
              </w:rPr>
            </w:pPr>
          </w:p>
        </w:tc>
      </w:tr>
      <w:tr w:rsidR="00A07E51" w:rsidTr="00EA31D4">
        <w:tblPrEx>
          <w:tblLook w:val="04A0" w:firstRow="1" w:lastRow="0" w:firstColumn="1" w:lastColumn="0" w:noHBand="0" w:noVBand="1"/>
        </w:tblPrEx>
        <w:trPr>
          <w:trHeight w:hRule="exact" w:val="300"/>
        </w:trPr>
        <w:tc>
          <w:tcPr>
            <w:tcW w:w="300" w:type="dxa"/>
          </w:tcPr>
          <w:p w:rsidR="00A07E51" w:rsidRDefault="00A07E51" w:rsidP="00EA31D4">
            <w:pPr>
              <w:pStyle w:val="EMPTYCELLSTYLE"/>
              <w:rPr>
                <w:lang w:eastAsia="zh-TW"/>
              </w:rPr>
            </w:pPr>
          </w:p>
        </w:tc>
        <w:tc>
          <w:tcPr>
            <w:tcW w:w="11300" w:type="dxa"/>
            <w:tcMar>
              <w:top w:w="0" w:type="dxa"/>
              <w:left w:w="800" w:type="dxa"/>
              <w:bottom w:w="40" w:type="dxa"/>
              <w:right w:w="800" w:type="dxa"/>
            </w:tcMar>
            <w:vAlign w:val="center"/>
          </w:tcPr>
          <w:p w:rsidR="00A07E51" w:rsidRDefault="00A07E51" w:rsidP="00EA31D4">
            <w:pPr>
              <w:pStyle w:val="style2619"/>
              <w:rPr>
                <w:lang w:eastAsia="zh-TW"/>
              </w:rPr>
            </w:pPr>
          </w:p>
        </w:tc>
        <w:tc>
          <w:tcPr>
            <w:tcW w:w="300" w:type="dxa"/>
          </w:tcPr>
          <w:p w:rsidR="00A07E51" w:rsidRDefault="00A07E51" w:rsidP="00EA31D4">
            <w:pPr>
              <w:pStyle w:val="EMPTYCELLSTYLE"/>
              <w:rPr>
                <w:lang w:eastAsia="zh-TW"/>
              </w:rPr>
            </w:pPr>
          </w:p>
        </w:tc>
      </w:tr>
      <w:tr w:rsidR="00A07E51" w:rsidTr="00EA31D4">
        <w:tblPrEx>
          <w:tblLook w:val="04A0" w:firstRow="1" w:lastRow="0" w:firstColumn="1" w:lastColumn="0" w:noHBand="0" w:noVBand="1"/>
        </w:tblPrEx>
        <w:trPr>
          <w:trHeight w:hRule="exact" w:val="1660"/>
        </w:trPr>
        <w:tc>
          <w:tcPr>
            <w:tcW w:w="300" w:type="dxa"/>
          </w:tcPr>
          <w:p w:rsidR="00A07E51" w:rsidRDefault="00A07E51" w:rsidP="00EA31D4">
            <w:pPr>
              <w:pStyle w:val="EMPTYCELLSTYLE"/>
              <w:rPr>
                <w:lang w:eastAsia="zh-TW"/>
              </w:rPr>
            </w:pPr>
          </w:p>
        </w:tc>
        <w:tc>
          <w:tcPr>
            <w:tcW w:w="11300" w:type="dxa"/>
            <w:tcMar>
              <w:top w:w="0" w:type="dxa"/>
              <w:left w:w="800" w:type="dxa"/>
              <w:bottom w:w="0" w:type="dxa"/>
              <w:right w:w="800" w:type="dxa"/>
            </w:tcMar>
          </w:tcPr>
          <w:p w:rsidR="00A07E51" w:rsidRDefault="00A07E51" w:rsidP="00EA31D4">
            <w:pPr>
              <w:pStyle w:val="style2617"/>
              <w:rPr>
                <w:lang w:eastAsia="zh-TW"/>
              </w:rPr>
            </w:pPr>
            <w:r>
              <w:rPr>
                <w:rFonts w:ascii="Times New Roman" w:eastAsia="Times New Roman"/>
                <w:lang w:eastAsia="zh-TW"/>
              </w:rPr>
              <w:t>5.</w:t>
            </w:r>
            <w:r>
              <w:rPr>
                <w:rFonts w:ascii="PMingLiU" w:eastAsia="PMingLiU"/>
                <w:color w:val="FFFFFF"/>
                <w:lang w:eastAsia="zh-TW"/>
              </w:rPr>
              <w:t>-------</w:t>
            </w:r>
            <w:r>
              <w:rPr>
                <w:rFonts w:hint="eastAsia"/>
                <w:lang w:eastAsia="zh-TW"/>
              </w:rPr>
              <w:t xml:space="preserve"> </w:t>
            </w:r>
            <w:r w:rsidRPr="00A44D69">
              <w:rPr>
                <w:rFonts w:ascii="PMingLiU" w:eastAsia="PMingLiU" w:hint="eastAsia"/>
                <w:lang w:eastAsia="zh-TW"/>
              </w:rPr>
              <w:t>若有關小型工程涉及大廈外牆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或樓宇的其他公用部分進行小型工程，則有可能違反公契，並有可能會遭受民事起訴及須負上民事法律責任。</w:t>
            </w:r>
          </w:p>
        </w:tc>
        <w:tc>
          <w:tcPr>
            <w:tcW w:w="300" w:type="dxa"/>
          </w:tcPr>
          <w:p w:rsidR="00A07E51" w:rsidRDefault="00A07E51" w:rsidP="00EA31D4">
            <w:pPr>
              <w:pStyle w:val="EMPTYCELLSTYLE"/>
              <w:rPr>
                <w:lang w:eastAsia="zh-TW"/>
              </w:rPr>
            </w:pPr>
          </w:p>
        </w:tc>
      </w:tr>
      <w:tr w:rsidR="00A07E51" w:rsidTr="00EA31D4">
        <w:tblPrEx>
          <w:tblLook w:val="04A0" w:firstRow="1" w:lastRow="0" w:firstColumn="1" w:lastColumn="0" w:noHBand="0" w:noVBand="1"/>
        </w:tblPrEx>
        <w:trPr>
          <w:trHeight w:hRule="exact" w:val="300"/>
        </w:trPr>
        <w:tc>
          <w:tcPr>
            <w:tcW w:w="300" w:type="dxa"/>
          </w:tcPr>
          <w:p w:rsidR="00A07E51" w:rsidRDefault="00A07E51" w:rsidP="00EA31D4">
            <w:pPr>
              <w:pStyle w:val="EMPTYCELLSTYLE"/>
              <w:rPr>
                <w:lang w:eastAsia="zh-TW"/>
              </w:rPr>
            </w:pPr>
          </w:p>
        </w:tc>
        <w:tc>
          <w:tcPr>
            <w:tcW w:w="11300" w:type="dxa"/>
            <w:tcMar>
              <w:top w:w="0" w:type="dxa"/>
              <w:left w:w="800" w:type="dxa"/>
              <w:bottom w:w="40" w:type="dxa"/>
              <w:right w:w="800" w:type="dxa"/>
            </w:tcMar>
            <w:vAlign w:val="center"/>
          </w:tcPr>
          <w:p w:rsidR="00A07E51" w:rsidRDefault="00A07E51" w:rsidP="00EA31D4">
            <w:pPr>
              <w:pStyle w:val="style2619"/>
              <w:rPr>
                <w:lang w:eastAsia="zh-TW"/>
              </w:rPr>
            </w:pPr>
          </w:p>
        </w:tc>
        <w:tc>
          <w:tcPr>
            <w:tcW w:w="300" w:type="dxa"/>
          </w:tcPr>
          <w:p w:rsidR="00A07E51" w:rsidRDefault="00A07E51" w:rsidP="00EA31D4">
            <w:pPr>
              <w:pStyle w:val="EMPTYCELLSTYLE"/>
              <w:rPr>
                <w:lang w:eastAsia="zh-TW"/>
              </w:rPr>
            </w:pPr>
          </w:p>
        </w:tc>
      </w:tr>
      <w:tr w:rsidR="00A07E51" w:rsidTr="00EA31D4">
        <w:tblPrEx>
          <w:tblLook w:val="04A0" w:firstRow="1" w:lastRow="0" w:firstColumn="1" w:lastColumn="0" w:noHBand="0" w:noVBand="1"/>
        </w:tblPrEx>
        <w:trPr>
          <w:trHeight w:hRule="exact" w:val="1310"/>
        </w:trPr>
        <w:tc>
          <w:tcPr>
            <w:tcW w:w="300" w:type="dxa"/>
          </w:tcPr>
          <w:p w:rsidR="00A07E51" w:rsidRDefault="00A07E51" w:rsidP="00EA31D4">
            <w:pPr>
              <w:pStyle w:val="EMPTYCELLSTYLE"/>
              <w:rPr>
                <w:lang w:eastAsia="zh-TW"/>
              </w:rPr>
            </w:pPr>
          </w:p>
        </w:tc>
        <w:tc>
          <w:tcPr>
            <w:tcW w:w="11300" w:type="dxa"/>
            <w:tcMar>
              <w:top w:w="0" w:type="dxa"/>
              <w:left w:w="800" w:type="dxa"/>
              <w:bottom w:w="0" w:type="dxa"/>
              <w:right w:w="800" w:type="dxa"/>
            </w:tcMar>
          </w:tcPr>
          <w:p w:rsidR="00A07E51" w:rsidRDefault="00A07E51" w:rsidP="00EA31D4">
            <w:pPr>
              <w:pStyle w:val="style2617"/>
              <w:rPr>
                <w:lang w:eastAsia="zh-TW"/>
              </w:rPr>
            </w:pPr>
            <w:r>
              <w:rPr>
                <w:rFonts w:ascii="Times New Roman" w:eastAsia="Times New Roman"/>
                <w:lang w:eastAsia="zh-TW"/>
              </w:rPr>
              <w:t>6.</w:t>
            </w:r>
            <w:r>
              <w:rPr>
                <w:rFonts w:ascii="PMingLiU" w:eastAsia="PMingLiU"/>
                <w:color w:val="FFFFFF"/>
                <w:lang w:eastAsia="zh-TW"/>
              </w:rPr>
              <w:t>-------</w:t>
            </w:r>
            <w:r w:rsidRPr="00631D05">
              <w:rPr>
                <w:rFonts w:ascii="PMingLiU" w:eastAsia="PMingLiU" w:hint="eastAsia"/>
                <w:lang w:eastAsia="zh-TW"/>
              </w:rPr>
              <w:t>你須確保在施工前及施工期間有足夠的防護措施以保障地盤工作人員、佔用人及行人的安全和鄰近構築物及/或建築物的穩定性。你亦應該盡量減輕工程引起的塵埃或噪音滋擾及對大眾構成的不便。在工程進行期間，逃生通道須保持暢通無阻。</w:t>
            </w:r>
            <w:r>
              <w:rPr>
                <w:rFonts w:ascii="PMingLiU" w:eastAsia="PMingLiU"/>
                <w:lang w:eastAsia="zh-TW"/>
              </w:rPr>
              <w:t>訂明註冊承建商應採取合適的措施，確保建築廢物會得到適當的處理。</w:t>
            </w:r>
          </w:p>
        </w:tc>
        <w:tc>
          <w:tcPr>
            <w:tcW w:w="300" w:type="dxa"/>
          </w:tcPr>
          <w:p w:rsidR="00A07E51" w:rsidRDefault="00A07E51" w:rsidP="00EA31D4">
            <w:pPr>
              <w:pStyle w:val="EMPTYCELLSTYLE"/>
              <w:rPr>
                <w:lang w:eastAsia="zh-TW"/>
              </w:rPr>
            </w:pPr>
          </w:p>
        </w:tc>
      </w:tr>
      <w:tr w:rsidR="00A07E51" w:rsidTr="00EA31D4">
        <w:tblPrEx>
          <w:tblLook w:val="04A0" w:firstRow="1" w:lastRow="0" w:firstColumn="1" w:lastColumn="0" w:noHBand="0" w:noVBand="1"/>
        </w:tblPrEx>
        <w:trPr>
          <w:trHeight w:hRule="exact" w:val="300"/>
        </w:trPr>
        <w:tc>
          <w:tcPr>
            <w:tcW w:w="300" w:type="dxa"/>
          </w:tcPr>
          <w:p w:rsidR="00A07E51" w:rsidRDefault="00A07E51" w:rsidP="00EA31D4">
            <w:pPr>
              <w:pStyle w:val="EMPTYCELLSTYLE"/>
              <w:rPr>
                <w:lang w:eastAsia="zh-TW"/>
              </w:rPr>
            </w:pPr>
          </w:p>
        </w:tc>
        <w:tc>
          <w:tcPr>
            <w:tcW w:w="11300" w:type="dxa"/>
            <w:tcMar>
              <w:top w:w="0" w:type="dxa"/>
              <w:left w:w="800" w:type="dxa"/>
              <w:bottom w:w="40" w:type="dxa"/>
              <w:right w:w="800" w:type="dxa"/>
            </w:tcMar>
            <w:vAlign w:val="center"/>
          </w:tcPr>
          <w:p w:rsidR="00A07E51" w:rsidRDefault="00A07E51" w:rsidP="00EA31D4">
            <w:pPr>
              <w:pStyle w:val="style2619"/>
              <w:rPr>
                <w:lang w:eastAsia="zh-TW"/>
              </w:rPr>
            </w:pPr>
          </w:p>
        </w:tc>
        <w:tc>
          <w:tcPr>
            <w:tcW w:w="300" w:type="dxa"/>
          </w:tcPr>
          <w:p w:rsidR="00A07E51" w:rsidRDefault="00A07E51" w:rsidP="00EA31D4">
            <w:pPr>
              <w:pStyle w:val="EMPTYCELLSTYLE"/>
              <w:rPr>
                <w:lang w:eastAsia="zh-TW"/>
              </w:rPr>
            </w:pPr>
          </w:p>
        </w:tc>
      </w:tr>
      <w:tr w:rsidR="00A07E51" w:rsidTr="00EA31D4">
        <w:tblPrEx>
          <w:tblLook w:val="04A0" w:firstRow="1" w:lastRow="0" w:firstColumn="1" w:lastColumn="0" w:noHBand="0" w:noVBand="1"/>
        </w:tblPrEx>
        <w:trPr>
          <w:trHeight w:hRule="exact" w:val="620"/>
        </w:trPr>
        <w:tc>
          <w:tcPr>
            <w:tcW w:w="300" w:type="dxa"/>
          </w:tcPr>
          <w:p w:rsidR="00A07E51" w:rsidRDefault="00A07E51" w:rsidP="00EA31D4">
            <w:pPr>
              <w:pStyle w:val="EMPTYCELLSTYLE"/>
              <w:rPr>
                <w:lang w:eastAsia="zh-TW"/>
              </w:rPr>
            </w:pPr>
          </w:p>
        </w:tc>
        <w:tc>
          <w:tcPr>
            <w:tcW w:w="11300" w:type="dxa"/>
            <w:tcMar>
              <w:top w:w="0" w:type="dxa"/>
              <w:left w:w="800" w:type="dxa"/>
              <w:bottom w:w="0" w:type="dxa"/>
              <w:right w:w="800" w:type="dxa"/>
            </w:tcMar>
          </w:tcPr>
          <w:p w:rsidR="00A07E51" w:rsidRDefault="00A07E51" w:rsidP="00EA31D4">
            <w:pPr>
              <w:pStyle w:val="style2617"/>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如工程涉及豎設或改動招牌，根據《註冊承建商作業備考》71，請於該招牌上展示小型工程呈交編號。</w:t>
            </w:r>
          </w:p>
        </w:tc>
        <w:tc>
          <w:tcPr>
            <w:tcW w:w="300" w:type="dxa"/>
          </w:tcPr>
          <w:p w:rsidR="00A07E51" w:rsidRDefault="00A07E51" w:rsidP="00EA31D4">
            <w:pPr>
              <w:pStyle w:val="EMPTYCELLSTYLE"/>
              <w:rPr>
                <w:lang w:eastAsia="zh-TW"/>
              </w:rPr>
            </w:pPr>
          </w:p>
        </w:tc>
      </w:tr>
      <w:tr w:rsidR="00A07E51" w:rsidTr="00EA31D4">
        <w:tblPrEx>
          <w:tblLook w:val="04A0" w:firstRow="1" w:lastRow="0" w:firstColumn="1" w:lastColumn="0" w:noHBand="0" w:noVBand="1"/>
        </w:tblPrEx>
        <w:trPr>
          <w:trHeight w:hRule="exact" w:val="300"/>
        </w:trPr>
        <w:tc>
          <w:tcPr>
            <w:tcW w:w="300" w:type="dxa"/>
          </w:tcPr>
          <w:p w:rsidR="00A07E51" w:rsidRDefault="00A07E51" w:rsidP="00EA31D4">
            <w:pPr>
              <w:pStyle w:val="EMPTYCELLSTYLE"/>
              <w:rPr>
                <w:lang w:eastAsia="zh-TW"/>
              </w:rPr>
            </w:pPr>
          </w:p>
        </w:tc>
        <w:tc>
          <w:tcPr>
            <w:tcW w:w="11300" w:type="dxa"/>
            <w:tcMar>
              <w:top w:w="0" w:type="dxa"/>
              <w:left w:w="800" w:type="dxa"/>
              <w:bottom w:w="40" w:type="dxa"/>
              <w:right w:w="800" w:type="dxa"/>
            </w:tcMar>
            <w:vAlign w:val="center"/>
          </w:tcPr>
          <w:p w:rsidR="00A07E51" w:rsidRDefault="00A07E51" w:rsidP="00EA31D4">
            <w:pPr>
              <w:pStyle w:val="style2619"/>
              <w:rPr>
                <w:lang w:eastAsia="zh-TW"/>
              </w:rPr>
            </w:pPr>
          </w:p>
        </w:tc>
        <w:tc>
          <w:tcPr>
            <w:tcW w:w="300" w:type="dxa"/>
          </w:tcPr>
          <w:p w:rsidR="00A07E51" w:rsidRDefault="00A07E51" w:rsidP="00EA31D4">
            <w:pPr>
              <w:pStyle w:val="EMPTYCELLSTYLE"/>
              <w:rPr>
                <w:lang w:eastAsia="zh-TW"/>
              </w:rPr>
            </w:pPr>
          </w:p>
        </w:tc>
      </w:tr>
      <w:tr w:rsidR="00A07E51" w:rsidTr="00A07E51">
        <w:tblPrEx>
          <w:tblLook w:val="04A0" w:firstRow="1" w:lastRow="0" w:firstColumn="1" w:lastColumn="0" w:noHBand="0" w:noVBand="1"/>
        </w:tblPrEx>
        <w:trPr>
          <w:trHeight w:hRule="exact" w:val="897"/>
        </w:trPr>
        <w:tc>
          <w:tcPr>
            <w:tcW w:w="300" w:type="dxa"/>
          </w:tcPr>
          <w:p w:rsidR="00A07E51" w:rsidRDefault="00A07E51" w:rsidP="00EA31D4">
            <w:pPr>
              <w:pStyle w:val="EMPTYCELLSTYLE"/>
              <w:rPr>
                <w:lang w:eastAsia="zh-TW"/>
              </w:rPr>
            </w:pPr>
          </w:p>
        </w:tc>
        <w:tc>
          <w:tcPr>
            <w:tcW w:w="11300" w:type="dxa"/>
            <w:tcMar>
              <w:top w:w="0" w:type="dxa"/>
              <w:left w:w="800" w:type="dxa"/>
              <w:bottom w:w="0" w:type="dxa"/>
              <w:right w:w="800" w:type="dxa"/>
            </w:tcMar>
          </w:tcPr>
          <w:p w:rsidR="00A07E51" w:rsidRDefault="00A07E51" w:rsidP="00EA31D4">
            <w:pPr>
              <w:pStyle w:val="style2617"/>
              <w:rPr>
                <w:lang w:eastAsia="zh-TW"/>
              </w:rPr>
            </w:pPr>
            <w:r>
              <w:rPr>
                <w:rFonts w:ascii="Times New Roman" w:eastAsia="Times New Roman"/>
                <w:lang w:eastAsia="zh-TW"/>
              </w:rPr>
              <w:t>8.</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A07E51" w:rsidRDefault="00A07E51" w:rsidP="00EA31D4">
            <w:pPr>
              <w:pStyle w:val="EMPTYCELLSTYLE"/>
              <w:rPr>
                <w:lang w:eastAsia="zh-TW"/>
              </w:rPr>
            </w:pPr>
          </w:p>
        </w:tc>
      </w:tr>
      <w:tr w:rsidR="00214B5D" w:rsidRPr="00D414CE">
        <w:trPr>
          <w:trHeight w:hRule="exact" w:val="300"/>
        </w:trPr>
        <w:tc>
          <w:tcPr>
            <w:tcW w:w="300" w:type="dxa"/>
          </w:tcPr>
          <w:p w:rsidR="00214B5D" w:rsidRPr="00A07E51"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A07E51" w:rsidTr="00EA31D4">
        <w:tblPrEx>
          <w:tblLook w:val="04A0" w:firstRow="1" w:lastRow="0" w:firstColumn="1" w:lastColumn="0" w:noHBand="0" w:noVBand="1"/>
        </w:tblPrEx>
        <w:trPr>
          <w:trHeight w:hRule="exact" w:val="440"/>
        </w:trPr>
        <w:tc>
          <w:tcPr>
            <w:tcW w:w="300" w:type="dxa"/>
          </w:tcPr>
          <w:p w:rsidR="00A07E51" w:rsidRDefault="00A07E51" w:rsidP="00EA31D4">
            <w:pPr>
              <w:pStyle w:val="EMPTYCELLSTYLE"/>
              <w:rPr>
                <w:lang w:eastAsia="zh-TW"/>
              </w:rPr>
            </w:pPr>
          </w:p>
        </w:tc>
        <w:tc>
          <w:tcPr>
            <w:tcW w:w="11300" w:type="dxa"/>
            <w:tcMar>
              <w:top w:w="0" w:type="dxa"/>
              <w:left w:w="800" w:type="dxa"/>
              <w:bottom w:w="0" w:type="dxa"/>
              <w:right w:w="800" w:type="dxa"/>
            </w:tcMar>
          </w:tcPr>
          <w:p w:rsidR="00A07E51" w:rsidRDefault="00A07E51" w:rsidP="00EA31D4">
            <w:pPr>
              <w:pStyle w:val="style2617"/>
              <w:rPr>
                <w:lang w:eastAsia="zh-TW"/>
              </w:rPr>
            </w:pPr>
            <w:r>
              <w:rPr>
                <w:rFonts w:ascii="Times New Roman" w:eastAsia="Times New Roman"/>
                <w:lang w:eastAsia="zh-TW"/>
              </w:rPr>
              <w:t>9.</w:t>
            </w:r>
            <w:r>
              <w:rPr>
                <w:rFonts w:ascii="PMingLiU" w:eastAsia="PMingLiU"/>
                <w:color w:val="FFFFFF"/>
                <w:lang w:eastAsia="zh-TW"/>
              </w:rPr>
              <w:t>-------</w:t>
            </w:r>
            <w:r>
              <w:rPr>
                <w:rFonts w:ascii="PMingLiU" w:eastAsia="PMingLiU"/>
                <w:lang w:eastAsia="zh-TW"/>
              </w:rPr>
              <w:t>如有其他問題，可致電3842 3619與本署職員聯絡。</w:t>
            </w:r>
          </w:p>
        </w:tc>
        <w:tc>
          <w:tcPr>
            <w:tcW w:w="300" w:type="dxa"/>
          </w:tcPr>
          <w:p w:rsidR="00A07E51" w:rsidRDefault="00A07E51" w:rsidP="00EA31D4">
            <w:pPr>
              <w:pStyle w:val="EMPTYCELLSTYLE"/>
              <w:rPr>
                <w:lang w:eastAsia="zh-TW"/>
              </w:rPr>
            </w:pPr>
          </w:p>
        </w:tc>
      </w:tr>
      <w:tr w:rsidR="00214B5D" w:rsidRPr="00D414CE">
        <w:trPr>
          <w:trHeight w:hRule="exact" w:val="300"/>
        </w:trPr>
        <w:tc>
          <w:tcPr>
            <w:tcW w:w="300" w:type="dxa"/>
          </w:tcPr>
          <w:p w:rsidR="00214B5D" w:rsidRPr="00A07E51"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${spoPosition}</w:t>
            </w:r>
            <w:r w:rsidR="00E63691" w:rsidRPr="00D414CE">
              <w:rPr>
                <w:rFonts w:ascii="PMingLiU" w:eastAsia="PMingLiU" w:hAnsi="PMingLiU"/>
              </w:rPr>
              <w:t xml:space="preserve">　</w:t>
            </w:r>
            <w:r w:rsidR="004E27AC" w:rsidRPr="00D414CE">
              <w:rPr>
                <w:rFonts w:ascii="PMingLiU" w:eastAsia="PMingLiU" w:hAnsi="PMingLiU"/>
              </w:rPr>
              <w:t>${spoName}</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${pawContact}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${lyear}</w:t>
            </w:r>
            <w:r w:rsidRPr="00D414CE">
              <w:rPr>
                <w:rFonts w:ascii="PMingLiU" w:eastAsia="PMingLiU" w:hAnsi="PMingLiU" w:cs="SimSun" w:hint="eastAsia"/>
              </w:rPr>
              <w:t>年</w:t>
            </w:r>
            <w:r w:rsidRPr="00D414CE">
              <w:rPr>
                <w:rFonts w:ascii="PMingLiU" w:eastAsia="PMingLiU" w:hAnsi="PMingLiU" w:hint="eastAsia"/>
              </w:rPr>
              <w:t>${lmonth}</w:t>
            </w:r>
            <w:r w:rsidRPr="00D414CE">
              <w:rPr>
                <w:rFonts w:ascii="PMingLiU" w:eastAsia="PMingLiU" w:hAnsi="PMingLiU" w:cs="SimSun" w:hint="eastAsia"/>
              </w:rPr>
              <w:t>月</w:t>
            </w:r>
            <w:r w:rsidRPr="00D414CE">
              <w:rPr>
                <w:rFonts w:ascii="PMingLiU" w:eastAsia="PMingLiU" w:hAnsi="PMingLiU" w:hint="eastAsia"/>
              </w:rPr>
              <w:t>${lday}</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even" r:id="rId6"/>
      <w:headerReference w:type="default" r:id="rId7"/>
      <w:footerReference w:type="even" r:id="rId8"/>
      <w:footerReference w:type="default" r:id="rId9"/>
      <w:headerReference w:type="first" r:id="rId10"/>
      <w:footerReference w:type="first" r:id="rId11"/>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4296" w:rsidRDefault="00BB4296" w:rsidP="004A72AE">
      <w:r>
        <w:separator/>
      </w:r>
    </w:p>
  </w:endnote>
  <w:endnote w:type="continuationSeparator" w:id="0">
    <w:p w:rsidR="00BB4296" w:rsidRDefault="00BB4296"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3F0" w:rsidRDefault="004503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九龍油麻地海庭道11號西九龍政府合署北座屋宇署總部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Buildings Department Headquarters, North Tower, West Kowloon Government Offices, 11 Hoi Ting Road, Yau Ma Tei,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4503F0" w:rsidRPr="00D414CE" w:rsidRDefault="004503F0" w:rsidP="004503F0">
          <w:pPr>
            <w:jc w:val="center"/>
            <w:rPr>
              <w:rFonts w:ascii="PMingLiU" w:eastAsia="PMingLiU" w:hAnsi="PMingLiU"/>
              <w:lang w:eastAsia="zh-TW"/>
            </w:rPr>
          </w:pPr>
          <w:r w:rsidRPr="00D414CE">
            <w:rPr>
              <w:rFonts w:ascii="PMingLiU" w:eastAsia="PMingLiU" w:hAnsi="PMingLiU"/>
              <w:sz w:val="16"/>
              <w:szCs w:val="16"/>
              <w:lang w:eastAsia="zh-TW"/>
            </w:rPr>
            <w:t>九龍油麻地海庭道11號西九龍政府合署北座屋宇署總部</w:t>
          </w:r>
        </w:p>
        <w:p w:rsidR="00A00654" w:rsidRPr="00D414CE" w:rsidRDefault="00A00654" w:rsidP="004503F0">
          <w:pPr>
            <w:jc w:val="center"/>
            <w:rPr>
              <w:rFonts w:ascii="PMingLiU" w:eastAsia="PMingLiU" w:hAnsi="PMingLiU"/>
            </w:rPr>
          </w:pPr>
          <w:r w:rsidRPr="00D414CE">
            <w:rPr>
              <w:rFonts w:ascii="PMingLiU" w:eastAsia="PMingLiU" w:hAnsi="PMingLiU"/>
              <w:sz w:val="16"/>
              <w:szCs w:val="16"/>
            </w:rPr>
            <w:t>Buildings Department Headquarters, North Tower, West Kowloon Government Offices, 11 Hoi Ting Road, Yau Ma Tei, Kowloon</w:t>
          </w:r>
          <w:r w:rsidR="004503F0">
            <w:rPr>
              <w:rFonts w:ascii="PMingLiU" w:eastAsia="PMingLiU" w:hAnsi="PMingLiU"/>
              <w:sz w:val="16"/>
              <w:szCs w:val="16"/>
            </w:rPr>
            <w:t>.</w:t>
          </w:r>
          <w:bookmarkStart w:id="0" w:name="_GoBack"/>
          <w:bookmarkEnd w:id="0"/>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4296" w:rsidRDefault="00BB4296" w:rsidP="004A72AE">
      <w:r>
        <w:separator/>
      </w:r>
    </w:p>
  </w:footnote>
  <w:footnote w:type="continuationSeparator" w:id="0">
    <w:p w:rsidR="00BB4296" w:rsidRDefault="00BB4296"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3F0" w:rsidRDefault="004503F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${mwno}</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${mwno}</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50DC0"/>
    <w:rsid w:val="001623AD"/>
    <w:rsid w:val="001A14CF"/>
    <w:rsid w:val="001D1FD9"/>
    <w:rsid w:val="001E3A77"/>
    <w:rsid w:val="00214B5D"/>
    <w:rsid w:val="002555E3"/>
    <w:rsid w:val="00297630"/>
    <w:rsid w:val="002D5DEF"/>
    <w:rsid w:val="002E04BF"/>
    <w:rsid w:val="003111BA"/>
    <w:rsid w:val="0034772B"/>
    <w:rsid w:val="003D3432"/>
    <w:rsid w:val="003E7988"/>
    <w:rsid w:val="00432422"/>
    <w:rsid w:val="00433963"/>
    <w:rsid w:val="00440000"/>
    <w:rsid w:val="004503F0"/>
    <w:rsid w:val="00495854"/>
    <w:rsid w:val="004A72AE"/>
    <w:rsid w:val="004B7ACB"/>
    <w:rsid w:val="004E27AC"/>
    <w:rsid w:val="0054714D"/>
    <w:rsid w:val="00573605"/>
    <w:rsid w:val="0059020C"/>
    <w:rsid w:val="006257FC"/>
    <w:rsid w:val="006E124F"/>
    <w:rsid w:val="0072684A"/>
    <w:rsid w:val="0076713F"/>
    <w:rsid w:val="007F78CA"/>
    <w:rsid w:val="008140DF"/>
    <w:rsid w:val="0083240B"/>
    <w:rsid w:val="0084315A"/>
    <w:rsid w:val="008A3D13"/>
    <w:rsid w:val="008D74B9"/>
    <w:rsid w:val="009068EE"/>
    <w:rsid w:val="0092470B"/>
    <w:rsid w:val="0097060A"/>
    <w:rsid w:val="009C7ECD"/>
    <w:rsid w:val="009D7796"/>
    <w:rsid w:val="00A00654"/>
    <w:rsid w:val="00A06B5D"/>
    <w:rsid w:val="00A07E51"/>
    <w:rsid w:val="00A72125"/>
    <w:rsid w:val="00AE08AF"/>
    <w:rsid w:val="00B1075E"/>
    <w:rsid w:val="00B458BB"/>
    <w:rsid w:val="00BA319D"/>
    <w:rsid w:val="00BB064C"/>
    <w:rsid w:val="00BB4296"/>
    <w:rsid w:val="00BE746E"/>
    <w:rsid w:val="00C25F2F"/>
    <w:rsid w:val="00C44DD4"/>
    <w:rsid w:val="00C8559C"/>
    <w:rsid w:val="00CD32BD"/>
    <w:rsid w:val="00D414CE"/>
    <w:rsid w:val="00D64A9A"/>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39F21"/>
  <w15:docId w15:val="{73490A93-B729-4B2E-986C-F2F9BC616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617">
    <w:name w:val="style_2617_"/>
    <w:basedOn w:val="a"/>
    <w:qFormat/>
    <w:rsid w:val="00A07E51"/>
    <w:pPr>
      <w:widowControl/>
      <w:spacing w:line="300" w:lineRule="exact"/>
    </w:pPr>
    <w:rPr>
      <w:rFonts w:ascii="SansSerif" w:eastAsia="SansSerif" w:hAnsi="SansSerif" w:cs="SansSerif"/>
      <w:sz w:val="22"/>
    </w:rPr>
  </w:style>
  <w:style w:type="paragraph" w:customStyle="1" w:styleId="style2619">
    <w:name w:val="style_2619_"/>
    <w:basedOn w:val="a"/>
    <w:qFormat/>
    <w:rsid w:val="00A07E51"/>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