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w:t>
            </w:r>
            <w:proofErr w:type="spellStart"/>
            <w:r w:rsidR="0034772B" w:rsidRPr="00D414CE">
              <w:rPr>
                <w:rFonts w:ascii="PMingLiU" w:eastAsia="PMingLiU" w:hAnsi="PMingLiU"/>
                <w:lang w:eastAsia="zh-TW"/>
              </w:rPr>
              <w:t>mwno</w:t>
            </w:r>
            <w:proofErr w:type="spellEnd"/>
            <w:r w:rsidR="0034772B" w:rsidRPr="00D414CE">
              <w:rPr>
                <w:rFonts w:ascii="PMingLiU" w:eastAsia="PMingLiU" w:hAnsi="PMingLiU"/>
                <w:lang w:eastAsia="zh-TW"/>
              </w:rPr>
              <w:t>}</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D06027" w:rsidTr="0069264D">
        <w:trPr>
          <w:trHeight w:hRule="exact" w:val="960"/>
        </w:trPr>
        <w:tc>
          <w:tcPr>
            <w:tcW w:w="300" w:type="dxa"/>
          </w:tcPr>
          <w:p w:rsidR="00D06027" w:rsidRDefault="00D06027" w:rsidP="0069264D">
            <w:pPr>
              <w:pStyle w:val="EMPTYCELLSTYLE"/>
            </w:pPr>
          </w:p>
        </w:tc>
        <w:tc>
          <w:tcPr>
            <w:tcW w:w="11300" w:type="dxa"/>
            <w:tcMar>
              <w:top w:w="0" w:type="dxa"/>
              <w:left w:w="800" w:type="dxa"/>
              <w:bottom w:w="0" w:type="dxa"/>
              <w:right w:w="800" w:type="dxa"/>
            </w:tcMar>
          </w:tcPr>
          <w:p w:rsidR="00D06027" w:rsidRDefault="00D06027" w:rsidP="0069264D">
            <w:pPr>
              <w:pStyle w:val="style5952"/>
            </w:pPr>
            <w:r>
              <w:rPr>
                <w:rFonts w:ascii="Times New Roman" w:eastAsia="Times New Roman"/>
                <w:color w:val="FFFFFF"/>
              </w:rPr>
              <w:t>0.-------</w:t>
            </w:r>
            <w:r>
              <w:rPr>
                <w:rFonts w:ascii="PMingLiU" w:eastAsia="PMingLiU"/>
              </w:rPr>
              <w:t>﻿</w:t>
            </w:r>
            <w:r>
              <w:rPr>
                <w:rFonts w:ascii="PMingLiU" w:eastAsia="PMingLiU"/>
              </w:rPr>
              <w:t>就上述「小型工程呈交編號」你所呈交的新增小型工程展開通知書已於</w:t>
            </w:r>
            <w:r>
              <w:rPr>
                <w:rFonts w:ascii="PMingLiU" w:eastAsia="PMingLiU" w:hint="eastAsia"/>
              </w:rPr>
              <w:t>${</w:t>
            </w:r>
            <w:proofErr w:type="spellStart"/>
            <w:r>
              <w:rPr>
                <w:rFonts w:ascii="PMingLiU" w:eastAsia="PMingLiU" w:hint="eastAsia"/>
              </w:rPr>
              <w:t>ReceiveYear</w:t>
            </w:r>
            <w:proofErr w:type="spellEnd"/>
            <w:r>
              <w:rPr>
                <w:rFonts w:ascii="PMingLiU" w:eastAsia="PMingLiU" w:hint="eastAsia"/>
              </w:rPr>
              <w:t>}年${</w:t>
            </w:r>
            <w:proofErr w:type="spellStart"/>
            <w:r>
              <w:rPr>
                <w:rFonts w:ascii="PMingLiU" w:eastAsia="PMingLiU" w:hint="eastAsia"/>
              </w:rPr>
              <w:t>ReceiveMonth</w:t>
            </w:r>
            <w:proofErr w:type="spellEnd"/>
            <w:r>
              <w:rPr>
                <w:rFonts w:ascii="PMingLiU" w:eastAsia="PMingLiU" w:hint="eastAsia"/>
              </w:rPr>
              <w:t>}月${</w:t>
            </w:r>
            <w:proofErr w:type="spellStart"/>
            <w:r>
              <w:rPr>
                <w:rFonts w:ascii="PMingLiU" w:eastAsia="PMingLiU" w:hint="eastAsia"/>
              </w:rPr>
              <w:t>ReceiveDay</w:t>
            </w:r>
            <w:proofErr w:type="spellEnd"/>
            <w:r>
              <w:rPr>
                <w:rFonts w:ascii="PMingLiU" w:eastAsia="PMingLiU" w:hint="eastAsia"/>
              </w:rPr>
              <w:t>}日</w:t>
            </w:r>
            <w:r>
              <w:rPr>
                <w:rFonts w:ascii="PMingLiU" w:eastAsia="PMingLiU"/>
              </w:rPr>
              <w:t>收悉。請注意獲委任人有責任確保有關小型工程完全符合《建築物條例》及其附屬法例的規定，本署現認收上述的新增小型工程展開通知書。</w:t>
            </w:r>
          </w:p>
        </w:tc>
        <w:tc>
          <w:tcPr>
            <w:tcW w:w="300" w:type="dxa"/>
          </w:tcPr>
          <w:p w:rsidR="00D06027" w:rsidRDefault="00D06027" w:rsidP="0069264D">
            <w:pPr>
              <w:pStyle w:val="EMPTYCELLSTYLE"/>
            </w:pPr>
          </w:p>
        </w:tc>
      </w:tr>
      <w:tr w:rsidR="00D06027" w:rsidTr="0069264D">
        <w:trPr>
          <w:trHeight w:hRule="exact" w:val="300"/>
        </w:trPr>
        <w:tc>
          <w:tcPr>
            <w:tcW w:w="300" w:type="dxa"/>
          </w:tcPr>
          <w:p w:rsidR="00D06027" w:rsidRDefault="00D06027" w:rsidP="0069264D">
            <w:pPr>
              <w:pStyle w:val="EMPTYCELLSTYLE"/>
            </w:pPr>
          </w:p>
        </w:tc>
        <w:tc>
          <w:tcPr>
            <w:tcW w:w="11300" w:type="dxa"/>
            <w:tcMar>
              <w:top w:w="0" w:type="dxa"/>
              <w:left w:w="800" w:type="dxa"/>
              <w:bottom w:w="40" w:type="dxa"/>
              <w:right w:w="800" w:type="dxa"/>
            </w:tcMar>
            <w:vAlign w:val="center"/>
          </w:tcPr>
          <w:p w:rsidR="00D06027" w:rsidRDefault="00D06027" w:rsidP="0069264D">
            <w:pPr>
              <w:pStyle w:val="style5954"/>
            </w:pPr>
          </w:p>
        </w:tc>
        <w:tc>
          <w:tcPr>
            <w:tcW w:w="300" w:type="dxa"/>
          </w:tcPr>
          <w:p w:rsidR="00D06027" w:rsidRDefault="00D06027" w:rsidP="0069264D">
            <w:pPr>
              <w:pStyle w:val="EMPTYCELLSTYLE"/>
            </w:pPr>
          </w:p>
        </w:tc>
      </w:tr>
      <w:tr w:rsidR="00D06027" w:rsidTr="0069264D">
        <w:trPr>
          <w:trHeight w:hRule="exact" w:val="620"/>
        </w:trPr>
        <w:tc>
          <w:tcPr>
            <w:tcW w:w="300" w:type="dxa"/>
          </w:tcPr>
          <w:p w:rsidR="00D06027" w:rsidRDefault="00D06027" w:rsidP="0069264D">
            <w:pPr>
              <w:pStyle w:val="EMPTYCELLSTYLE"/>
            </w:pPr>
          </w:p>
        </w:tc>
        <w:tc>
          <w:tcPr>
            <w:tcW w:w="11300" w:type="dxa"/>
            <w:tcMar>
              <w:top w:w="0" w:type="dxa"/>
              <w:left w:w="800" w:type="dxa"/>
              <w:bottom w:w="0" w:type="dxa"/>
              <w:right w:w="800" w:type="dxa"/>
            </w:tcMar>
          </w:tcPr>
          <w:p w:rsidR="00D06027" w:rsidRDefault="00D06027" w:rsidP="0069264D">
            <w:pPr>
              <w:pStyle w:val="style5952"/>
              <w:rPr>
                <w:lang w:eastAsia="zh-TW"/>
              </w:rPr>
            </w:pPr>
            <w:r>
              <w:rPr>
                <w:rFonts w:ascii="Times New Roman" w:eastAsia="Times New Roman"/>
                <w:lang w:eastAsia="zh-TW"/>
              </w:rPr>
              <w:t>2.</w:t>
            </w:r>
            <w:r>
              <w:rPr>
                <w:rFonts w:ascii="PMingLiU" w:eastAsia="PMingLiU"/>
                <w:color w:val="FFFFFF"/>
                <w:lang w:eastAsia="zh-TW"/>
              </w:rPr>
              <w:t>-------</w:t>
            </w:r>
            <w:proofErr w:type="gramStart"/>
            <w:r>
              <w:rPr>
                <w:rFonts w:ascii="PMingLiU" w:eastAsia="PMingLiU"/>
                <w:lang w:eastAsia="zh-TW"/>
              </w:rPr>
              <w:t>此認收書</w:t>
            </w:r>
            <w:proofErr w:type="gramEnd"/>
            <w:r>
              <w:rPr>
                <w:rFonts w:ascii="PMingLiU" w:eastAsia="PMingLiU"/>
                <w:lang w:eastAsia="zh-TW"/>
              </w:rPr>
              <w:t>只確認收到上述呈交的文件，不應被理解為所呈交的文件已經過查核並符合《建築物條例》及其附屬法例的規定。</w:t>
            </w:r>
          </w:p>
        </w:tc>
        <w:tc>
          <w:tcPr>
            <w:tcW w:w="300" w:type="dxa"/>
          </w:tcPr>
          <w:p w:rsidR="00D06027" w:rsidRDefault="00D06027" w:rsidP="0069264D">
            <w:pPr>
              <w:pStyle w:val="EMPTYCELLSTYLE"/>
              <w:rPr>
                <w:lang w:eastAsia="zh-TW"/>
              </w:rPr>
            </w:pPr>
          </w:p>
        </w:tc>
      </w:tr>
      <w:tr w:rsidR="00D06027" w:rsidTr="0069264D">
        <w:trPr>
          <w:trHeight w:hRule="exact" w:val="300"/>
        </w:trPr>
        <w:tc>
          <w:tcPr>
            <w:tcW w:w="300" w:type="dxa"/>
          </w:tcPr>
          <w:p w:rsidR="00D06027" w:rsidRDefault="00D06027" w:rsidP="0069264D">
            <w:pPr>
              <w:pStyle w:val="EMPTYCELLSTYLE"/>
              <w:rPr>
                <w:lang w:eastAsia="zh-TW"/>
              </w:rPr>
            </w:pPr>
          </w:p>
        </w:tc>
        <w:tc>
          <w:tcPr>
            <w:tcW w:w="11300" w:type="dxa"/>
            <w:tcMar>
              <w:top w:w="0" w:type="dxa"/>
              <w:left w:w="800" w:type="dxa"/>
              <w:bottom w:w="40" w:type="dxa"/>
              <w:right w:w="800" w:type="dxa"/>
            </w:tcMar>
            <w:vAlign w:val="center"/>
          </w:tcPr>
          <w:p w:rsidR="00D06027" w:rsidRDefault="00D06027" w:rsidP="0069264D">
            <w:pPr>
              <w:pStyle w:val="style5954"/>
              <w:rPr>
                <w:lang w:eastAsia="zh-TW"/>
              </w:rPr>
            </w:pPr>
          </w:p>
        </w:tc>
        <w:tc>
          <w:tcPr>
            <w:tcW w:w="300" w:type="dxa"/>
          </w:tcPr>
          <w:p w:rsidR="00D06027" w:rsidRDefault="00D06027" w:rsidP="0069264D">
            <w:pPr>
              <w:pStyle w:val="EMPTYCELLSTYLE"/>
              <w:rPr>
                <w:lang w:eastAsia="zh-TW"/>
              </w:rPr>
            </w:pPr>
          </w:p>
        </w:tc>
      </w:tr>
      <w:tr w:rsidR="00D06027" w:rsidTr="0069264D">
        <w:trPr>
          <w:trHeight w:hRule="exact" w:val="960"/>
        </w:trPr>
        <w:tc>
          <w:tcPr>
            <w:tcW w:w="300" w:type="dxa"/>
          </w:tcPr>
          <w:p w:rsidR="00D06027" w:rsidRDefault="00D06027" w:rsidP="0069264D">
            <w:pPr>
              <w:pStyle w:val="EMPTYCELLSTYLE"/>
              <w:rPr>
                <w:lang w:eastAsia="zh-TW"/>
              </w:rPr>
            </w:pPr>
          </w:p>
        </w:tc>
        <w:tc>
          <w:tcPr>
            <w:tcW w:w="11300" w:type="dxa"/>
            <w:tcMar>
              <w:top w:w="0" w:type="dxa"/>
              <w:left w:w="800" w:type="dxa"/>
              <w:bottom w:w="0" w:type="dxa"/>
              <w:right w:w="800" w:type="dxa"/>
            </w:tcMar>
          </w:tcPr>
          <w:p w:rsidR="00D06027" w:rsidRDefault="00D06027" w:rsidP="0069264D">
            <w:pPr>
              <w:pStyle w:val="style5952"/>
              <w:rPr>
                <w:lang w:eastAsia="zh-TW"/>
              </w:rPr>
            </w:pPr>
            <w:r>
              <w:rPr>
                <w:rFonts w:ascii="Times New Roman" w:eastAsia="Times New Roman"/>
                <w:lang w:eastAsia="zh-TW"/>
              </w:rPr>
              <w:t>3.</w:t>
            </w:r>
            <w:r>
              <w:rPr>
                <w:rFonts w:ascii="PMingLiU" w:eastAsia="PMingLiU"/>
                <w:color w:val="FFFFFF"/>
                <w:lang w:eastAsia="zh-TW"/>
              </w:rPr>
              <w:t>-------</w:t>
            </w:r>
            <w:proofErr w:type="gramStart"/>
            <w:r>
              <w:rPr>
                <w:rFonts w:ascii="PMingLiU" w:eastAsia="PMingLiU"/>
                <w:lang w:eastAsia="zh-TW"/>
              </w:rPr>
              <w:t>本署另外</w:t>
            </w:r>
            <w:proofErr w:type="gramEnd"/>
            <w:r>
              <w:rPr>
                <w:rFonts w:ascii="PMingLiU" w:eastAsia="PMingLiU"/>
                <w:lang w:eastAsia="zh-TW"/>
              </w:rPr>
              <w:t>會採用隨機抽樣方式，選取一些就小型工程呈交的文件作審查，以確保有關文件及小型工程符合《建築物條例》及其附屬法例的規定。如有違反《建築物條例》及其附屬法例的情況，</w:t>
            </w:r>
            <w:proofErr w:type="gramStart"/>
            <w:r>
              <w:rPr>
                <w:rFonts w:ascii="PMingLiU" w:eastAsia="PMingLiU"/>
                <w:lang w:eastAsia="zh-TW"/>
              </w:rPr>
              <w:t>本署會</w:t>
            </w:r>
            <w:proofErr w:type="gramEnd"/>
            <w:r>
              <w:rPr>
                <w:rFonts w:ascii="PMingLiU" w:eastAsia="PMingLiU"/>
                <w:lang w:eastAsia="zh-TW"/>
              </w:rPr>
              <w:t>對違例的小型工程採取執法行動及對獲委任人及相關人士提出檢控/採取紀律行動。</w:t>
            </w:r>
          </w:p>
        </w:tc>
        <w:tc>
          <w:tcPr>
            <w:tcW w:w="300" w:type="dxa"/>
          </w:tcPr>
          <w:p w:rsidR="00D06027" w:rsidRDefault="00D06027" w:rsidP="0069264D">
            <w:pPr>
              <w:pStyle w:val="EMPTYCELLSTYLE"/>
              <w:rPr>
                <w:lang w:eastAsia="zh-TW"/>
              </w:rPr>
            </w:pPr>
          </w:p>
        </w:tc>
      </w:tr>
      <w:tr w:rsidR="00D06027" w:rsidTr="0069264D">
        <w:trPr>
          <w:trHeight w:hRule="exact" w:val="300"/>
        </w:trPr>
        <w:tc>
          <w:tcPr>
            <w:tcW w:w="300" w:type="dxa"/>
          </w:tcPr>
          <w:p w:rsidR="00D06027" w:rsidRDefault="00D06027" w:rsidP="0069264D">
            <w:pPr>
              <w:pStyle w:val="EMPTYCELLSTYLE"/>
              <w:rPr>
                <w:lang w:eastAsia="zh-TW"/>
              </w:rPr>
            </w:pPr>
          </w:p>
        </w:tc>
        <w:tc>
          <w:tcPr>
            <w:tcW w:w="11300" w:type="dxa"/>
            <w:tcMar>
              <w:top w:w="0" w:type="dxa"/>
              <w:left w:w="800" w:type="dxa"/>
              <w:bottom w:w="40" w:type="dxa"/>
              <w:right w:w="800" w:type="dxa"/>
            </w:tcMar>
            <w:vAlign w:val="center"/>
          </w:tcPr>
          <w:p w:rsidR="00D06027" w:rsidRDefault="00D06027" w:rsidP="0069264D">
            <w:pPr>
              <w:pStyle w:val="style5954"/>
              <w:rPr>
                <w:lang w:eastAsia="zh-TW"/>
              </w:rPr>
            </w:pPr>
          </w:p>
        </w:tc>
        <w:tc>
          <w:tcPr>
            <w:tcW w:w="300" w:type="dxa"/>
          </w:tcPr>
          <w:p w:rsidR="00D06027" w:rsidRDefault="00D06027" w:rsidP="0069264D">
            <w:pPr>
              <w:pStyle w:val="EMPTYCELLSTYLE"/>
              <w:rPr>
                <w:lang w:eastAsia="zh-TW"/>
              </w:rPr>
            </w:pPr>
          </w:p>
        </w:tc>
      </w:tr>
      <w:tr w:rsidR="00D06027" w:rsidTr="0069264D">
        <w:trPr>
          <w:trHeight w:hRule="exact" w:val="620"/>
        </w:trPr>
        <w:tc>
          <w:tcPr>
            <w:tcW w:w="300" w:type="dxa"/>
          </w:tcPr>
          <w:p w:rsidR="00D06027" w:rsidRDefault="00D06027" w:rsidP="0069264D">
            <w:pPr>
              <w:pStyle w:val="EMPTYCELLSTYLE"/>
              <w:rPr>
                <w:lang w:eastAsia="zh-TW"/>
              </w:rPr>
            </w:pPr>
          </w:p>
        </w:tc>
        <w:tc>
          <w:tcPr>
            <w:tcW w:w="11300" w:type="dxa"/>
            <w:tcMar>
              <w:top w:w="0" w:type="dxa"/>
              <w:left w:w="800" w:type="dxa"/>
              <w:bottom w:w="0" w:type="dxa"/>
              <w:right w:w="800" w:type="dxa"/>
            </w:tcMar>
          </w:tcPr>
          <w:p w:rsidR="00D06027" w:rsidRDefault="00D06027" w:rsidP="0069264D">
            <w:pPr>
              <w:pStyle w:val="style5952"/>
              <w:rPr>
                <w:lang w:eastAsia="zh-TW"/>
              </w:rPr>
            </w:pPr>
            <w:r>
              <w:rPr>
                <w:rFonts w:ascii="Times New Roman" w:eastAsia="Times New Roman"/>
                <w:lang w:eastAsia="zh-TW"/>
              </w:rPr>
              <w:t>4.</w:t>
            </w:r>
            <w:r>
              <w:rPr>
                <w:rFonts w:ascii="PMingLiU" w:eastAsia="PMingLiU"/>
                <w:color w:val="FFFFFF"/>
                <w:lang w:eastAsia="zh-TW"/>
              </w:rPr>
              <w:t>-------</w:t>
            </w:r>
            <w:proofErr w:type="gramStart"/>
            <w:r>
              <w:rPr>
                <w:rFonts w:ascii="PMingLiU" w:eastAsia="PMingLiU"/>
                <w:lang w:eastAsia="zh-TW"/>
              </w:rPr>
              <w:t>此認收書</w:t>
            </w:r>
            <w:proofErr w:type="gramEnd"/>
            <w:r>
              <w:rPr>
                <w:rFonts w:ascii="PMingLiU" w:eastAsia="PMingLiU"/>
                <w:lang w:eastAsia="zh-TW"/>
              </w:rPr>
              <w:t>並不賦予任何土地業權或構成免除任何租</w:t>
            </w:r>
            <w:proofErr w:type="gramStart"/>
            <w:r>
              <w:rPr>
                <w:rFonts w:ascii="PMingLiU" w:eastAsia="PMingLiU"/>
                <w:lang w:eastAsia="zh-TW"/>
              </w:rPr>
              <w:t>契</w:t>
            </w:r>
            <w:proofErr w:type="gramEnd"/>
            <w:r>
              <w:rPr>
                <w:rFonts w:ascii="PMingLiU" w:eastAsia="PMingLiU"/>
                <w:lang w:eastAsia="zh-TW"/>
              </w:rPr>
              <w:t>或特許的任何條款。請參閱《建築物（小型工程）規例》第</w:t>
            </w:r>
            <w:r>
              <w:rPr>
                <w:rFonts w:ascii="Times New Roman" w:eastAsia="Times New Roman"/>
                <w:lang w:eastAsia="zh-TW"/>
              </w:rPr>
              <w:t>61</w:t>
            </w:r>
            <w:r>
              <w:rPr>
                <w:rFonts w:ascii="PMingLiU" w:eastAsia="PMingLiU"/>
                <w:lang w:eastAsia="zh-TW"/>
              </w:rPr>
              <w:t>條。訂明註冊承建商應確保安排進行小型工程的人明白本信件的內容。</w:t>
            </w:r>
          </w:p>
        </w:tc>
        <w:tc>
          <w:tcPr>
            <w:tcW w:w="300" w:type="dxa"/>
          </w:tcPr>
          <w:p w:rsidR="00D06027" w:rsidRDefault="00D06027" w:rsidP="0069264D">
            <w:pPr>
              <w:pStyle w:val="EMPTYCELLSTYLE"/>
              <w:rPr>
                <w:lang w:eastAsia="zh-TW"/>
              </w:rPr>
            </w:pPr>
          </w:p>
        </w:tc>
      </w:tr>
      <w:tr w:rsidR="00D06027" w:rsidTr="0069264D">
        <w:trPr>
          <w:trHeight w:hRule="exact" w:val="300"/>
        </w:trPr>
        <w:tc>
          <w:tcPr>
            <w:tcW w:w="300" w:type="dxa"/>
          </w:tcPr>
          <w:p w:rsidR="00D06027" w:rsidRDefault="00D06027" w:rsidP="0069264D">
            <w:pPr>
              <w:pStyle w:val="EMPTYCELLSTYLE"/>
              <w:rPr>
                <w:lang w:eastAsia="zh-TW"/>
              </w:rPr>
            </w:pPr>
          </w:p>
        </w:tc>
        <w:tc>
          <w:tcPr>
            <w:tcW w:w="11300" w:type="dxa"/>
            <w:tcMar>
              <w:top w:w="0" w:type="dxa"/>
              <w:left w:w="800" w:type="dxa"/>
              <w:bottom w:w="40" w:type="dxa"/>
              <w:right w:w="800" w:type="dxa"/>
            </w:tcMar>
            <w:vAlign w:val="center"/>
          </w:tcPr>
          <w:p w:rsidR="00D06027" w:rsidRDefault="00D06027" w:rsidP="0069264D">
            <w:pPr>
              <w:pStyle w:val="style5954"/>
              <w:rPr>
                <w:lang w:eastAsia="zh-TW"/>
              </w:rPr>
            </w:pPr>
          </w:p>
        </w:tc>
        <w:tc>
          <w:tcPr>
            <w:tcW w:w="300" w:type="dxa"/>
          </w:tcPr>
          <w:p w:rsidR="00D06027" w:rsidRDefault="00D06027" w:rsidP="0069264D">
            <w:pPr>
              <w:pStyle w:val="EMPTYCELLSTYLE"/>
              <w:rPr>
                <w:lang w:eastAsia="zh-TW"/>
              </w:rPr>
            </w:pPr>
          </w:p>
        </w:tc>
      </w:tr>
      <w:tr w:rsidR="00D06027" w:rsidTr="0069264D">
        <w:trPr>
          <w:trHeight w:hRule="exact" w:val="1660"/>
        </w:trPr>
        <w:tc>
          <w:tcPr>
            <w:tcW w:w="300" w:type="dxa"/>
          </w:tcPr>
          <w:p w:rsidR="00D06027" w:rsidRDefault="00D06027" w:rsidP="0069264D">
            <w:pPr>
              <w:pStyle w:val="EMPTYCELLSTYLE"/>
              <w:rPr>
                <w:lang w:eastAsia="zh-TW"/>
              </w:rPr>
            </w:pPr>
          </w:p>
        </w:tc>
        <w:tc>
          <w:tcPr>
            <w:tcW w:w="11300" w:type="dxa"/>
            <w:tcMar>
              <w:top w:w="0" w:type="dxa"/>
              <w:left w:w="800" w:type="dxa"/>
              <w:bottom w:w="0" w:type="dxa"/>
              <w:right w:w="800" w:type="dxa"/>
            </w:tcMar>
          </w:tcPr>
          <w:p w:rsidR="00D06027" w:rsidRDefault="00D06027" w:rsidP="0069264D">
            <w:pPr>
              <w:pStyle w:val="style5952"/>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w:t>
            </w:r>
            <w:proofErr w:type="gramStart"/>
            <w:r>
              <w:rPr>
                <w:rFonts w:ascii="PMingLiU" w:eastAsia="PMingLiU"/>
                <w:lang w:eastAsia="zh-TW"/>
              </w:rPr>
              <w:t>立案法團</w:t>
            </w:r>
            <w:proofErr w:type="gramEnd"/>
            <w:r>
              <w:rPr>
                <w:rFonts w:ascii="PMingLiU" w:eastAsia="PMingLiU"/>
                <w:lang w:eastAsia="zh-TW"/>
              </w:rPr>
              <w:t>、物業管理公司或有關業主商討使用公用部份的權利，特別是在展開工程前，並遵守大廈公</w:t>
            </w:r>
            <w:proofErr w:type="gramStart"/>
            <w:r>
              <w:rPr>
                <w:rFonts w:ascii="PMingLiU" w:eastAsia="PMingLiU"/>
                <w:lang w:eastAsia="zh-TW"/>
              </w:rPr>
              <w:t>契</w:t>
            </w:r>
            <w:proofErr w:type="gramEnd"/>
            <w:r>
              <w:rPr>
                <w:rFonts w:ascii="PMingLiU" w:eastAsia="PMingLiU"/>
                <w:lang w:eastAsia="zh-TW"/>
              </w:rPr>
              <w:t>所訂定的責任。這責任包括（但不限於）第三者責任保險的安排。在未有得到共同業主/業主</w:t>
            </w:r>
            <w:proofErr w:type="gramStart"/>
            <w:r>
              <w:rPr>
                <w:rFonts w:ascii="PMingLiU" w:eastAsia="PMingLiU"/>
                <w:lang w:eastAsia="zh-TW"/>
              </w:rPr>
              <w:t>立案法團</w:t>
            </w:r>
            <w:proofErr w:type="gramEnd"/>
            <w:r>
              <w:rPr>
                <w:rFonts w:ascii="PMingLiU" w:eastAsia="PMingLiU"/>
                <w:lang w:eastAsia="zh-TW"/>
              </w:rPr>
              <w:t>/物業管理公司/有關業主同意的情況下於大廈外牆的公用部分或樓宇的其他公用部分進行小型工程，則有可能違反公</w:t>
            </w:r>
            <w:proofErr w:type="gramStart"/>
            <w:r>
              <w:rPr>
                <w:rFonts w:ascii="PMingLiU" w:eastAsia="PMingLiU"/>
                <w:lang w:eastAsia="zh-TW"/>
              </w:rPr>
              <w:t>契</w:t>
            </w:r>
            <w:proofErr w:type="gramEnd"/>
            <w:r>
              <w:rPr>
                <w:rFonts w:ascii="PMingLiU" w:eastAsia="PMingLiU"/>
                <w:lang w:eastAsia="zh-TW"/>
              </w:rPr>
              <w:t>，並有可能會遭受民事起訴及須負上民事法律責任。</w:t>
            </w:r>
          </w:p>
        </w:tc>
        <w:tc>
          <w:tcPr>
            <w:tcW w:w="300" w:type="dxa"/>
          </w:tcPr>
          <w:p w:rsidR="00D06027" w:rsidRDefault="00D06027" w:rsidP="0069264D">
            <w:pPr>
              <w:pStyle w:val="EMPTYCELLSTYLE"/>
              <w:rPr>
                <w:lang w:eastAsia="zh-TW"/>
              </w:rPr>
            </w:pPr>
          </w:p>
        </w:tc>
      </w:tr>
      <w:tr w:rsidR="00D06027" w:rsidTr="0069264D">
        <w:trPr>
          <w:trHeight w:hRule="exact" w:val="300"/>
        </w:trPr>
        <w:tc>
          <w:tcPr>
            <w:tcW w:w="300" w:type="dxa"/>
          </w:tcPr>
          <w:p w:rsidR="00D06027" w:rsidRDefault="00D06027" w:rsidP="0069264D">
            <w:pPr>
              <w:pStyle w:val="EMPTYCELLSTYLE"/>
              <w:rPr>
                <w:lang w:eastAsia="zh-TW"/>
              </w:rPr>
            </w:pPr>
          </w:p>
        </w:tc>
        <w:tc>
          <w:tcPr>
            <w:tcW w:w="11300" w:type="dxa"/>
            <w:tcMar>
              <w:top w:w="0" w:type="dxa"/>
              <w:left w:w="800" w:type="dxa"/>
              <w:bottom w:w="40" w:type="dxa"/>
              <w:right w:w="800" w:type="dxa"/>
            </w:tcMar>
            <w:vAlign w:val="center"/>
          </w:tcPr>
          <w:p w:rsidR="00D06027" w:rsidRDefault="00D06027" w:rsidP="0069264D">
            <w:pPr>
              <w:pStyle w:val="style5954"/>
              <w:rPr>
                <w:lang w:eastAsia="zh-TW"/>
              </w:rPr>
            </w:pPr>
          </w:p>
        </w:tc>
        <w:tc>
          <w:tcPr>
            <w:tcW w:w="300" w:type="dxa"/>
          </w:tcPr>
          <w:p w:rsidR="00D06027" w:rsidRDefault="00D06027" w:rsidP="0069264D">
            <w:pPr>
              <w:pStyle w:val="EMPTYCELLSTYLE"/>
              <w:rPr>
                <w:lang w:eastAsia="zh-TW"/>
              </w:rPr>
            </w:pPr>
          </w:p>
        </w:tc>
      </w:tr>
      <w:tr w:rsidR="00D06027" w:rsidTr="0069264D">
        <w:trPr>
          <w:trHeight w:hRule="exact" w:val="440"/>
        </w:trPr>
        <w:tc>
          <w:tcPr>
            <w:tcW w:w="300" w:type="dxa"/>
          </w:tcPr>
          <w:p w:rsidR="00D06027" w:rsidRDefault="00D06027" w:rsidP="0069264D">
            <w:pPr>
              <w:pStyle w:val="EMPTYCELLSTYLE"/>
              <w:rPr>
                <w:lang w:eastAsia="zh-TW"/>
              </w:rPr>
            </w:pPr>
          </w:p>
        </w:tc>
        <w:tc>
          <w:tcPr>
            <w:tcW w:w="11300" w:type="dxa"/>
            <w:tcMar>
              <w:top w:w="0" w:type="dxa"/>
              <w:left w:w="800" w:type="dxa"/>
              <w:bottom w:w="0" w:type="dxa"/>
              <w:right w:w="800" w:type="dxa"/>
            </w:tcMar>
          </w:tcPr>
          <w:p w:rsidR="00D06027" w:rsidRDefault="00D06027" w:rsidP="0069264D">
            <w:pPr>
              <w:pStyle w:val="style5952"/>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訂明註冊承建商應採取合適的措施，確保建築廢物會得到適當的處理。</w:t>
            </w:r>
          </w:p>
        </w:tc>
        <w:tc>
          <w:tcPr>
            <w:tcW w:w="300" w:type="dxa"/>
          </w:tcPr>
          <w:p w:rsidR="00D06027" w:rsidRDefault="00D06027" w:rsidP="0069264D">
            <w:pPr>
              <w:pStyle w:val="EMPTYCELLSTYLE"/>
              <w:rPr>
                <w:lang w:eastAsia="zh-TW"/>
              </w:rPr>
            </w:pPr>
          </w:p>
        </w:tc>
      </w:tr>
      <w:tr w:rsidR="00D06027" w:rsidTr="0069264D">
        <w:trPr>
          <w:trHeight w:hRule="exact" w:val="300"/>
        </w:trPr>
        <w:tc>
          <w:tcPr>
            <w:tcW w:w="300" w:type="dxa"/>
          </w:tcPr>
          <w:p w:rsidR="00D06027" w:rsidRDefault="00D06027" w:rsidP="0069264D">
            <w:pPr>
              <w:pStyle w:val="EMPTYCELLSTYLE"/>
              <w:rPr>
                <w:lang w:eastAsia="zh-TW"/>
              </w:rPr>
            </w:pPr>
          </w:p>
        </w:tc>
        <w:tc>
          <w:tcPr>
            <w:tcW w:w="11300" w:type="dxa"/>
            <w:tcMar>
              <w:top w:w="0" w:type="dxa"/>
              <w:left w:w="800" w:type="dxa"/>
              <w:bottom w:w="40" w:type="dxa"/>
              <w:right w:w="800" w:type="dxa"/>
            </w:tcMar>
            <w:vAlign w:val="center"/>
          </w:tcPr>
          <w:p w:rsidR="00D06027" w:rsidRDefault="00D06027" w:rsidP="0069264D">
            <w:pPr>
              <w:pStyle w:val="style5954"/>
              <w:rPr>
                <w:lang w:eastAsia="zh-TW"/>
              </w:rPr>
            </w:pPr>
          </w:p>
        </w:tc>
        <w:tc>
          <w:tcPr>
            <w:tcW w:w="300" w:type="dxa"/>
          </w:tcPr>
          <w:p w:rsidR="00D06027" w:rsidRDefault="00D06027" w:rsidP="0069264D">
            <w:pPr>
              <w:pStyle w:val="EMPTYCELLSTYLE"/>
              <w:rPr>
                <w:lang w:eastAsia="zh-TW"/>
              </w:rPr>
            </w:pPr>
          </w:p>
        </w:tc>
      </w:tr>
      <w:tr w:rsidR="00D06027" w:rsidTr="0069264D">
        <w:trPr>
          <w:trHeight w:hRule="exact" w:val="620"/>
        </w:trPr>
        <w:tc>
          <w:tcPr>
            <w:tcW w:w="300" w:type="dxa"/>
          </w:tcPr>
          <w:p w:rsidR="00D06027" w:rsidRDefault="00D06027" w:rsidP="0069264D">
            <w:pPr>
              <w:pStyle w:val="EMPTYCELLSTYLE"/>
              <w:rPr>
                <w:lang w:eastAsia="zh-TW"/>
              </w:rPr>
            </w:pPr>
          </w:p>
        </w:tc>
        <w:tc>
          <w:tcPr>
            <w:tcW w:w="11300" w:type="dxa"/>
            <w:tcMar>
              <w:top w:w="0" w:type="dxa"/>
              <w:left w:w="800" w:type="dxa"/>
              <w:bottom w:w="0" w:type="dxa"/>
              <w:right w:w="800" w:type="dxa"/>
            </w:tcMar>
          </w:tcPr>
          <w:p w:rsidR="00D06027" w:rsidRDefault="00D06027" w:rsidP="0069264D">
            <w:pPr>
              <w:pStyle w:val="style5952"/>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如工程</w:t>
            </w:r>
            <w:proofErr w:type="gramStart"/>
            <w:r>
              <w:rPr>
                <w:rFonts w:ascii="PMingLiU" w:eastAsia="PMingLiU"/>
                <w:lang w:eastAsia="zh-TW"/>
              </w:rPr>
              <w:t>涉及豎設或</w:t>
            </w:r>
            <w:proofErr w:type="gramEnd"/>
            <w:r>
              <w:rPr>
                <w:rFonts w:ascii="PMingLiU" w:eastAsia="PMingLiU"/>
                <w:lang w:eastAsia="zh-TW"/>
              </w:rPr>
              <w:t>改動招牌，根據《註冊承建商作業備考》</w:t>
            </w:r>
            <w:r>
              <w:rPr>
                <w:rFonts w:ascii="Times New Roman" w:eastAsia="Times New Roman"/>
                <w:lang w:eastAsia="zh-TW"/>
              </w:rPr>
              <w:t>71</w:t>
            </w:r>
            <w:r>
              <w:rPr>
                <w:rFonts w:ascii="PMingLiU" w:eastAsia="PMingLiU"/>
                <w:lang w:eastAsia="zh-TW"/>
              </w:rPr>
              <w:t>，請於該招牌上展示小型工程呈交編號。</w:t>
            </w:r>
          </w:p>
        </w:tc>
        <w:tc>
          <w:tcPr>
            <w:tcW w:w="300" w:type="dxa"/>
          </w:tcPr>
          <w:p w:rsidR="00D06027" w:rsidRDefault="00D06027" w:rsidP="0069264D">
            <w:pPr>
              <w:pStyle w:val="EMPTYCELLSTYLE"/>
              <w:rPr>
                <w:lang w:eastAsia="zh-TW"/>
              </w:rPr>
            </w:pPr>
          </w:p>
        </w:tc>
      </w:tr>
      <w:tr w:rsidR="00D06027" w:rsidTr="0069264D">
        <w:trPr>
          <w:trHeight w:hRule="exact" w:val="300"/>
        </w:trPr>
        <w:tc>
          <w:tcPr>
            <w:tcW w:w="300" w:type="dxa"/>
          </w:tcPr>
          <w:p w:rsidR="00D06027" w:rsidRDefault="00D06027" w:rsidP="0069264D">
            <w:pPr>
              <w:pStyle w:val="EMPTYCELLSTYLE"/>
              <w:rPr>
                <w:lang w:eastAsia="zh-TW"/>
              </w:rPr>
            </w:pPr>
          </w:p>
        </w:tc>
        <w:tc>
          <w:tcPr>
            <w:tcW w:w="11300" w:type="dxa"/>
            <w:tcMar>
              <w:top w:w="0" w:type="dxa"/>
              <w:left w:w="800" w:type="dxa"/>
              <w:bottom w:w="40" w:type="dxa"/>
              <w:right w:w="800" w:type="dxa"/>
            </w:tcMar>
            <w:vAlign w:val="center"/>
          </w:tcPr>
          <w:p w:rsidR="00D06027" w:rsidRDefault="00D06027" w:rsidP="0069264D">
            <w:pPr>
              <w:pStyle w:val="style5954"/>
              <w:rPr>
                <w:lang w:eastAsia="zh-TW"/>
              </w:rPr>
            </w:pPr>
            <w:bookmarkStart w:id="0" w:name="_GoBack"/>
            <w:bookmarkEnd w:id="0"/>
          </w:p>
        </w:tc>
        <w:tc>
          <w:tcPr>
            <w:tcW w:w="300" w:type="dxa"/>
          </w:tcPr>
          <w:p w:rsidR="00D06027" w:rsidRDefault="00D06027" w:rsidP="0069264D">
            <w:pPr>
              <w:pStyle w:val="EMPTYCELLSTYLE"/>
              <w:rPr>
                <w:lang w:eastAsia="zh-TW"/>
              </w:rPr>
            </w:pPr>
          </w:p>
        </w:tc>
      </w:tr>
      <w:tr w:rsidR="00D06027" w:rsidTr="00D06027">
        <w:trPr>
          <w:trHeight w:hRule="exact" w:val="963"/>
        </w:trPr>
        <w:tc>
          <w:tcPr>
            <w:tcW w:w="300" w:type="dxa"/>
          </w:tcPr>
          <w:p w:rsidR="00D06027" w:rsidRDefault="00D06027" w:rsidP="0069264D">
            <w:pPr>
              <w:pStyle w:val="EMPTYCELLSTYLE"/>
              <w:rPr>
                <w:lang w:eastAsia="zh-TW"/>
              </w:rPr>
            </w:pPr>
          </w:p>
        </w:tc>
        <w:tc>
          <w:tcPr>
            <w:tcW w:w="11300" w:type="dxa"/>
            <w:tcMar>
              <w:top w:w="0" w:type="dxa"/>
              <w:left w:w="800" w:type="dxa"/>
              <w:bottom w:w="0" w:type="dxa"/>
              <w:right w:w="800" w:type="dxa"/>
            </w:tcMar>
          </w:tcPr>
          <w:p w:rsidR="00D06027" w:rsidRDefault="00D06027" w:rsidP="0069264D">
            <w:pPr>
              <w:pStyle w:val="style5952"/>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w:t>
            </w:r>
            <w:proofErr w:type="gramStart"/>
            <w:r>
              <w:rPr>
                <w:rFonts w:ascii="PMingLiU" w:eastAsia="PMingLiU"/>
                <w:lang w:eastAsia="zh-TW"/>
              </w:rPr>
              <w:t>介</w:t>
            </w:r>
            <w:proofErr w:type="gramEnd"/>
            <w:r>
              <w:rPr>
                <w:rFonts w:ascii="PMingLiU" w:eastAsia="PMingLiU"/>
                <w:lang w:eastAsia="zh-TW"/>
              </w:rPr>
              <w:t>到其他政府部門。所以擬進行的小型工程涉及其他政府部門的管轄範疇，你須另外與有關政府部門商討及取得其所需的批准或同意。</w:t>
            </w:r>
          </w:p>
        </w:tc>
        <w:tc>
          <w:tcPr>
            <w:tcW w:w="300" w:type="dxa"/>
          </w:tcPr>
          <w:p w:rsidR="00D06027" w:rsidRDefault="00D06027" w:rsidP="0069264D">
            <w:pPr>
              <w:pStyle w:val="EMPTYCELLSTYLE"/>
              <w:rPr>
                <w:lang w:eastAsia="zh-TW"/>
              </w:rPr>
            </w:pPr>
          </w:p>
        </w:tc>
      </w:tr>
      <w:tr w:rsidR="00214B5D" w:rsidRPr="00D414CE">
        <w:trPr>
          <w:trHeight w:hRule="exact" w:val="300"/>
        </w:trPr>
        <w:tc>
          <w:tcPr>
            <w:tcW w:w="300" w:type="dxa"/>
          </w:tcPr>
          <w:p w:rsidR="00214B5D" w:rsidRPr="00D06027"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D06027" w:rsidTr="0069264D">
        <w:trPr>
          <w:trHeight w:hRule="exact" w:val="440"/>
        </w:trPr>
        <w:tc>
          <w:tcPr>
            <w:tcW w:w="300" w:type="dxa"/>
          </w:tcPr>
          <w:p w:rsidR="00D06027" w:rsidRDefault="00D06027" w:rsidP="0069264D">
            <w:pPr>
              <w:pStyle w:val="EMPTYCELLSTYLE"/>
              <w:rPr>
                <w:lang w:eastAsia="zh-TW"/>
              </w:rPr>
            </w:pPr>
          </w:p>
        </w:tc>
        <w:tc>
          <w:tcPr>
            <w:tcW w:w="11300" w:type="dxa"/>
            <w:tcMar>
              <w:top w:w="0" w:type="dxa"/>
              <w:left w:w="800" w:type="dxa"/>
              <w:bottom w:w="0" w:type="dxa"/>
              <w:right w:w="800" w:type="dxa"/>
            </w:tcMar>
          </w:tcPr>
          <w:p w:rsidR="00D06027" w:rsidRDefault="00D06027" w:rsidP="0069264D">
            <w:pPr>
              <w:pStyle w:val="style5952"/>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如有其他問題，可致電</w:t>
            </w:r>
            <w:r>
              <w:rPr>
                <w:rFonts w:ascii="Times New Roman" w:eastAsia="Times New Roman"/>
                <w:lang w:eastAsia="zh-TW"/>
              </w:rPr>
              <w:t>3842 3619</w:t>
            </w:r>
            <w:proofErr w:type="gramStart"/>
            <w:r>
              <w:rPr>
                <w:rFonts w:ascii="PMingLiU" w:eastAsia="PMingLiU"/>
                <w:lang w:eastAsia="zh-TW"/>
              </w:rPr>
              <w:t>與本署職員</w:t>
            </w:r>
            <w:proofErr w:type="gramEnd"/>
            <w:r>
              <w:rPr>
                <w:rFonts w:ascii="PMingLiU" w:eastAsia="PMingLiU"/>
                <w:lang w:eastAsia="zh-TW"/>
              </w:rPr>
              <w:t>聯絡。</w:t>
            </w:r>
          </w:p>
        </w:tc>
        <w:tc>
          <w:tcPr>
            <w:tcW w:w="300" w:type="dxa"/>
          </w:tcPr>
          <w:p w:rsidR="00D06027" w:rsidRDefault="00D06027" w:rsidP="0069264D">
            <w:pPr>
              <w:pStyle w:val="EMPTYCELLSTYLE"/>
              <w:rPr>
                <w:lang w:eastAsia="zh-TW"/>
              </w:rPr>
            </w:pPr>
          </w:p>
        </w:tc>
      </w:tr>
      <w:tr w:rsidR="00D06027" w:rsidRPr="00D414CE">
        <w:trPr>
          <w:trHeight w:hRule="exact" w:val="300"/>
        </w:trPr>
        <w:tc>
          <w:tcPr>
            <w:tcW w:w="300" w:type="dxa"/>
          </w:tcPr>
          <w:p w:rsidR="00D06027" w:rsidRPr="00D06027" w:rsidRDefault="00D06027">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D06027" w:rsidRPr="00D414CE" w:rsidRDefault="00D06027">
            <w:pPr>
              <w:pStyle w:val="style1507"/>
              <w:rPr>
                <w:rFonts w:ascii="PMingLiU" w:eastAsia="PMingLiU" w:hAnsi="PMingLiU"/>
                <w:lang w:eastAsia="zh-TW"/>
              </w:rPr>
            </w:pPr>
          </w:p>
        </w:tc>
        <w:tc>
          <w:tcPr>
            <w:tcW w:w="300" w:type="dxa"/>
          </w:tcPr>
          <w:p w:rsidR="00D06027" w:rsidRPr="00D414CE" w:rsidRDefault="00D06027">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AD4" w:rsidRDefault="00A25AD4" w:rsidP="004A72AE">
      <w:r>
        <w:separator/>
      </w:r>
    </w:p>
  </w:endnote>
  <w:endnote w:type="continuationSeparator" w:id="0">
    <w:p w:rsidR="00A25AD4" w:rsidRDefault="00A25AD4"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122487" w:rsidRDefault="00122487" w:rsidP="00122487">
          <w:pPr>
            <w:jc w:val="center"/>
            <w:rPr>
              <w:rFonts w:ascii="PMingLiU" w:eastAsia="PMingLiU" w:hAnsi="PMingLiU"/>
              <w:lang w:eastAsia="zh-TW"/>
            </w:rPr>
          </w:pPr>
          <w:r>
            <w:rPr>
              <w:rFonts w:ascii="PMingLiU" w:eastAsia="PMingLiU" w:hAnsi="PMingLiU" w:hint="eastAsia"/>
              <w:sz w:val="16"/>
              <w:szCs w:val="16"/>
              <w:lang w:eastAsia="zh-TW"/>
            </w:rPr>
            <w:t>九龍油麻地海庭道11號西九龍政府合署北座屋宇署總部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122487">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AD4" w:rsidRDefault="00A25AD4" w:rsidP="004A72AE">
      <w:r>
        <w:separator/>
      </w:r>
    </w:p>
  </w:footnote>
  <w:footnote w:type="continuationSeparator" w:id="0">
    <w:p w:rsidR="00A25AD4" w:rsidRDefault="00A25AD4"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22487"/>
    <w:rsid w:val="00150DC0"/>
    <w:rsid w:val="001623AD"/>
    <w:rsid w:val="001A14CF"/>
    <w:rsid w:val="001C1805"/>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6713F"/>
    <w:rsid w:val="007F78CA"/>
    <w:rsid w:val="008140DF"/>
    <w:rsid w:val="0083240B"/>
    <w:rsid w:val="0084315A"/>
    <w:rsid w:val="008A3D13"/>
    <w:rsid w:val="008D74B9"/>
    <w:rsid w:val="009068EE"/>
    <w:rsid w:val="0092470B"/>
    <w:rsid w:val="0097060A"/>
    <w:rsid w:val="009C7ECD"/>
    <w:rsid w:val="009D7796"/>
    <w:rsid w:val="00A00654"/>
    <w:rsid w:val="00A06B5D"/>
    <w:rsid w:val="00A25AD4"/>
    <w:rsid w:val="00AE08AF"/>
    <w:rsid w:val="00B1075E"/>
    <w:rsid w:val="00B458BB"/>
    <w:rsid w:val="00BA319D"/>
    <w:rsid w:val="00BB064C"/>
    <w:rsid w:val="00BE746E"/>
    <w:rsid w:val="00C25F2F"/>
    <w:rsid w:val="00C44DD4"/>
    <w:rsid w:val="00C8559C"/>
    <w:rsid w:val="00CD32BD"/>
    <w:rsid w:val="00D06027"/>
    <w:rsid w:val="00D414CE"/>
    <w:rsid w:val="00D64A9A"/>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B876A"/>
  <w15:docId w15:val="{DE1FB94F-68AF-4FB7-B97F-B612AB0E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5952">
    <w:name w:val="style_5952_"/>
    <w:basedOn w:val="a"/>
    <w:qFormat/>
    <w:rsid w:val="00D06027"/>
    <w:pPr>
      <w:widowControl/>
      <w:spacing w:line="300" w:lineRule="exact"/>
    </w:pPr>
    <w:rPr>
      <w:rFonts w:ascii="SansSerif" w:eastAsia="SansSerif" w:hAnsi="SansSerif" w:cs="SansSerif"/>
      <w:sz w:val="22"/>
    </w:rPr>
  </w:style>
  <w:style w:type="paragraph" w:customStyle="1" w:styleId="style5954">
    <w:name w:val="style_5954_"/>
    <w:basedOn w:val="a"/>
    <w:qFormat/>
    <w:rsid w:val="00D06027"/>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660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