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pPr>
      <w:r>
        <w:rPr>
          <w:rFonts w:ascii="맑은 고딕" w:hAnsi="맑은 고딕" w:eastAsia="맑은 고딕"/>
          <w:b/>
          <w:i w:val="0"/>
          <w:sz w:val="30"/>
        </w:rPr>
        <w:t>2022 개정 교육과정 중학교 과학 — 교과서 탐구 분석 (중학교 3학년 화학 영역)</w:t>
      </w:r>
    </w:p>
    <w:p>
      <w:r>
        <w:rPr>
          <w:rFonts w:ascii="맑은 고딕" w:hAnsi="맑은 고딕" w:eastAsia="맑은 고딕"/>
          <w:b w:val="0"/>
          <w:i w:val="0"/>
          <w:sz w:val="20"/>
        </w:rPr>
        <w:t>비상교육 · 미래엔 교사용 교과서 탐구 비교</w:t>
      </w:r>
    </w:p>
    <w:tbl>
      <w:tblPr>
        <w:tblStyle w:val="TableGrid"/>
        <w:tblW w:type="auto" w:w="0"/>
        <w:jc w:val="center"/>
        <w:tblLook w:firstColumn="1" w:firstRow="1" w:lastColumn="0" w:lastRow="0" w:noHBand="0" w:noVBand="1" w:val="04A0"/>
        <w:tblLayout w:type="fixed"/>
      </w:tblPr>
      <w:tblGrid>
        <w:gridCol w:w="1814"/>
        <w:gridCol w:w="13664"/>
      </w:tblGrid>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분석 범위</w:t>
            </w:r>
          </w:p>
        </w:tc>
        <w:tc>
          <w:tcPr>
            <w:tcW w:type="dxa" w:w="13663"/>
            <w:tcMar>
              <w:top w:w="22" w:type="dxa"/>
              <w:bottom w:w="22" w:type="dxa"/>
            </w:tcMar>
          </w:tcPr>
          <w:p>
            <w:r>
              <w:rPr>
                <w:rFonts w:ascii="맑은 고딕" w:hAnsi="맑은 고딕" w:eastAsia="맑은 고딕"/>
                <w:b w:val="0"/>
                <w:i w:val="0"/>
                <w:sz w:val="16"/>
              </w:rPr>
              <w:t>Ⅰ. 화학 반응의 규칙성 [9과16-01~06]</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구성</w:t>
            </w:r>
          </w:p>
        </w:tc>
        <w:tc>
          <w:tcPr>
            <w:tcW w:type="dxa" w:w="13663"/>
            <w:tcMar>
              <w:top w:w="22" w:type="dxa"/>
              <w:bottom w:w="22" w:type="dxa"/>
            </w:tcMar>
          </w:tcPr>
          <w:p>
            <w:r>
              <w:rPr>
                <w:rFonts w:ascii="맑은 고딕" w:hAnsi="맑은 고딕" w:eastAsia="맑은 고딕"/>
                <w:b w:val="0"/>
                <w:i w:val="0"/>
                <w:sz w:val="16"/>
              </w:rPr>
              <w:t>단원마다: ① 교육과정 원문(성취기준·탐구 활동·해설·적용 시 고려 사항 전문) → ② 내용 요소 정리(원문 상 내용 요소·정의 요약·교과서 제시 위치·학습 위계)</w:t>
            </w:r>
          </w:p>
          <w:p>
            <w:r>
              <w:rPr>
                <w:rFonts w:ascii="맑은 고딕" w:hAnsi="맑은 고딕" w:eastAsia="맑은 고딕"/>
                <w:b w:val="0"/>
                <w:i w:val="0"/>
                <w:sz w:val="16"/>
              </w:rPr>
              <w:t>탐구마다: 탐구 목표·준비물 / 비상·미래엔 컷아웃 / 탐구 절차·정리 질문 / 기초·통합 탐구 요소 / 유용한 발문 / 주의점·체크리스트 / 성취기준 연결·타당성 / 핵심 개념 / 예상 오개념 → 교정 / 개념 설명 흐름</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탐구 요소 기준</w:t>
            </w:r>
          </w:p>
        </w:tc>
        <w:tc>
          <w:tcPr>
            <w:tcW w:type="dxa" w:w="13663"/>
            <w:tcMar>
              <w:top w:w="22" w:type="dxa"/>
              <w:bottom w:w="22" w:type="dxa"/>
            </w:tcMar>
          </w:tcPr>
          <w:p>
            <w:r>
              <w:rPr>
                <w:rFonts w:ascii="맑은 고딕" w:hAnsi="맑은 고딕" w:eastAsia="맑은 고딕"/>
                <w:b w:val="0"/>
                <w:i w:val="0"/>
                <w:sz w:val="16"/>
              </w:rPr>
              <w:t>기초 탐구 과정: 관찰 · 분류 · 측정 · 예상 · 추리 · 의사소통</w:t>
            </w:r>
          </w:p>
          <w:p>
            <w:r>
              <w:rPr>
                <w:rFonts w:ascii="맑은 고딕" w:hAnsi="맑은 고딕" w:eastAsia="맑은 고딕"/>
                <w:b w:val="0"/>
                <w:i w:val="0"/>
                <w:sz w:val="16"/>
              </w:rPr>
              <w:t>통합 탐구 과정: 문제 인식 · 가설 설정 · 변인 통제 · 자료 변환 · 자료 해석 · 결론 도출 · 일반화</w:t>
            </w:r>
          </w:p>
          <w:p>
            <w:r>
              <w:rPr>
                <w:rFonts w:ascii="맑은 고딕" w:hAnsi="맑은 고딕" w:eastAsia="맑은 고딕"/>
                <w:b w:val="0"/>
                <w:i w:val="0"/>
                <w:sz w:val="16"/>
              </w:rPr>
              <w:t>교과서 탐구 기능 표기(과학적 증거에 기반하여 주장하기, 모형 개발 및 이용하기 등)는 따로 적음</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표기</w:t>
            </w:r>
          </w:p>
        </w:tc>
        <w:tc>
          <w:tcPr>
            <w:tcW w:type="dxa" w:w="13663"/>
            <w:tcMar>
              <w:top w:w="22" w:type="dxa"/>
              <w:bottom w:w="22" w:type="dxa"/>
            </w:tcMar>
          </w:tcPr>
          <w:p>
            <w:pPr>
              <w:ind w:left="170" w:hanging="170"/>
            </w:pPr>
            <w:r>
              <w:rPr>
                <w:rFonts w:ascii="맑은 고딕" w:hAnsi="맑은 고딕" w:eastAsia="맑은 고딕"/>
                <w:b/>
                <w:i w:val="0"/>
                <w:sz w:val="16"/>
              </w:rPr>
              <w:t xml:space="preserve">Q. </w:t>
            </w:r>
            <w:r>
              <w:rPr>
                <w:rFonts w:ascii="맑은 고딕" w:hAnsi="맑은 고딕" w:eastAsia="맑은 고딕"/>
                <w:b w:val="0"/>
                <w:i w:val="0"/>
                <w:sz w:val="16"/>
              </w:rPr>
              <w:t>발문 / A. 교과서 모범 답안 / ✔ 성취기준 충족 / △ 부족·보완점 / 굵은 글씨 = 교과서 간 차이·주의 / ▣ 회색 = 교과서에 해당 문장 없음</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자료</w:t>
            </w:r>
          </w:p>
        </w:tc>
        <w:tc>
          <w:tcPr>
            <w:tcW w:type="dxa" w:w="13663"/>
            <w:tcMar>
              <w:top w:w="22" w:type="dxa"/>
              <w:bottom w:w="22" w:type="dxa"/>
            </w:tcMar>
          </w:tcPr>
          <w:p>
            <w:r>
              <w:rPr>
                <w:rFonts w:ascii="맑은 고딕" w:hAnsi="맑은 고딕" w:eastAsia="맑은 고딕"/>
                <w:b w:val="0"/>
                <w:i w:val="0"/>
                <w:sz w:val="16"/>
              </w:rPr>
              <w:t>교육과정: 2022 개정 과학과 교육과정(중학교 1~3학년)</w:t>
            </w:r>
          </w:p>
          <w:p>
            <w:r>
              <w:rPr>
                <w:rFonts w:ascii="맑은 고딕" w:hAnsi="맑은 고딕" w:eastAsia="맑은 고딕"/>
                <w:b w:val="0"/>
                <w:i w:val="0"/>
                <w:sz w:val="16"/>
              </w:rPr>
              <w:t>교과서: 비상교육 중학 과학3 교사용 교과서 Ⅰ(일부 쪽은 학생용 8교 검토본으로 보완) / 미래엔 과학3 학생용 교과서 Ⅰ(스크린샷)</w:t>
            </w:r>
          </w:p>
          <w:p>
            <w:r>
              <w:rPr>
                <w:rFonts w:ascii="맑은 고딕" w:hAnsi="맑은 고딕" w:eastAsia="맑은 고딕"/>
                <w:b w:val="0"/>
                <w:i w:val="0"/>
                <w:sz w:val="16"/>
              </w:rPr>
              <w:t>미래엔은 학생용만 받아 모범 답안 대신 본문 결론을 근거로 함(→ 본문:)</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중3</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Ⅰ. 화학 반응의 규칙성</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(16) 화학 반응의 규칙성 — 교육과정 원문</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① 원문</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성취기준</w:t>
            </w:r>
          </w:p>
        </w:tc>
        <w:tc>
          <w:tcPr>
            <w:tcW w:type="dxa" w:w="14003"/>
            <w:tcMar>
              <w:top w:w="22" w:type="dxa"/>
              <w:bottom w:w="22" w:type="dxa"/>
            </w:tcMar>
          </w:tcPr>
          <w:p>
            <w:r>
              <w:rPr>
                <w:rFonts w:ascii="맑은 고딕" w:hAnsi="맑은 고딕" w:eastAsia="맑은 고딕"/>
                <w:b w:val="0"/>
                <w:i w:val="0"/>
                <w:sz w:val="16"/>
              </w:rPr>
              <w:t>[9과16-01] 물리 변화와 화학 변화의 의미를 알고, 화학 변화에서 새로운 물질이 생성됨을 관찰할 수 있다.</w:t>
            </w:r>
          </w:p>
          <w:p>
            <w:r>
              <w:rPr>
                <w:rFonts w:ascii="맑은 고딕" w:hAnsi="맑은 고딕" w:eastAsia="맑은 고딕"/>
                <w:b w:val="0"/>
                <w:i w:val="0"/>
                <w:sz w:val="16"/>
              </w:rPr>
              <w:t>[9과16-02] 간단한 화학 반응을 화학 반응식으로 표현하고, 화학 반응식에서 계수의 비를 입자 수의 비로 해석할 수 있다.</w:t>
            </w:r>
          </w:p>
          <w:p>
            <w:r>
              <w:rPr>
                <w:rFonts w:ascii="맑은 고딕" w:hAnsi="맑은 고딕" w:eastAsia="맑은 고딕"/>
                <w:b w:val="0"/>
                <w:i w:val="0"/>
                <w:sz w:val="16"/>
              </w:rPr>
              <w:t>[9과16-03] 화학 반응에서 질량이 보존됨을 실험을 통해 추론할 수 있다.</w:t>
            </w:r>
          </w:p>
          <w:p>
            <w:r>
              <w:rPr>
                <w:rFonts w:ascii="맑은 고딕" w:hAnsi="맑은 고딕" w:eastAsia="맑은 고딕"/>
                <w:b w:val="0"/>
                <w:i w:val="0"/>
                <w:sz w:val="16"/>
              </w:rPr>
              <w:t>[9과16-04] 화합물을 구성하는 성분 원소의 질량비가 일정함을 실험 자료를 해석하여 설명할 수 있다.</w:t>
            </w:r>
          </w:p>
          <w:p>
            <w:r>
              <w:rPr>
                <w:rFonts w:ascii="맑은 고딕" w:hAnsi="맑은 고딕" w:eastAsia="맑은 고딕"/>
                <w:b w:val="0"/>
                <w:i w:val="0"/>
                <w:sz w:val="16"/>
              </w:rPr>
              <w:t>[9과16-05] 기체 반응에서 기체 부피 사이의 비가 일정함을 실험 자료를 해석하여 설명할 수 있다.</w:t>
            </w:r>
          </w:p>
          <w:p>
            <w:r>
              <w:rPr>
                <w:rFonts w:ascii="맑은 고딕" w:hAnsi="맑은 고딕" w:eastAsia="맑은 고딕"/>
                <w:b w:val="0"/>
                <w:i w:val="0"/>
                <w:sz w:val="16"/>
              </w:rPr>
              <w:t>[9과16-06] 화학 반응에서 열에너지가 출입함을 알고, 생활 속 사례를 조사하여 발표할 수 있다.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w:t>
            </w:r>
          </w:p>
        </w:tc>
        <w:tc>
          <w:tcPr>
            <w:tcW w:type="dxa" w:w="14003"/>
            <w:tcMar>
              <w:top w:w="22" w:type="dxa"/>
              <w:bottom w:w="22" w:type="dxa"/>
            </w:tcMar>
          </w:tcPr>
          <w:p>
            <w:pPr>
              <w:ind w:left="170" w:hanging="170"/>
            </w:pPr>
            <w:r>
              <w:rPr>
                <w:rFonts w:ascii="맑은 고딕" w:hAnsi="맑은 고딕" w:eastAsia="맑은 고딕"/>
                <w:b w:val="0"/>
                <w:i w:val="0"/>
                <w:sz w:val="16"/>
              </w:rPr>
              <w:t>• 화학 반응 전후의 질량 변화 관찰하기</w:t>
            </w:r>
          </w:p>
          <w:p>
            <w:pPr>
              <w:ind w:left="170" w:hanging="170"/>
            </w:pPr>
            <w:r>
              <w:rPr>
                <w:rFonts w:ascii="맑은 고딕" w:hAnsi="맑은 고딕" w:eastAsia="맑은 고딕"/>
                <w:b w:val="0"/>
                <w:i w:val="0"/>
                <w:sz w:val="16"/>
              </w:rPr>
              <w:t>• 화학 반응을 이용한 간단한 냉각 장치 만들기</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(가)</w:t>
              <w:br/>
              <w:t>성취기준 해설</w:t>
            </w:r>
          </w:p>
        </w:tc>
        <w:tc>
          <w:tcPr>
            <w:tcW w:type="dxa" w:w="14003"/>
            <w:tcMar>
              <w:top w:w="22" w:type="dxa"/>
              <w:bottom w:w="22" w:type="dxa"/>
            </w:tcMar>
          </w:tcPr>
          <w:p>
            <w:pPr>
              <w:ind w:left="170" w:hanging="170"/>
            </w:pPr>
            <w:r>
              <w:rPr>
                <w:rFonts w:ascii="맑은 고딕" w:hAnsi="맑은 고딕" w:eastAsia="맑은 고딕"/>
                <w:b w:val="0"/>
                <w:i w:val="0"/>
                <w:sz w:val="16"/>
              </w:rPr>
              <w:t>• [9과16-03] 화학 반응이 일어날 때 물질을 구성하는 원자의 배열만 변하고, 원자의 종류와 수는 변하지 않음을 강조하여 설명한다.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(나)</w:t>
              <w:br/>
              <w:t>성취기준 적용 시</w:t>
              <w:br/>
              <w:t>고려 사항</w:t>
            </w:r>
          </w:p>
        </w:tc>
        <w:tc>
          <w:tcPr>
            <w:tcW w:type="dxa" w:w="14003"/>
            <w:tcMar>
              <w:top w:w="22" w:type="dxa"/>
              <w:bottom w:w="22" w:type="dxa"/>
            </w:tcMar>
          </w:tcPr>
          <w:p>
            <w:pPr>
              <w:ind w:left="170" w:hanging="170"/>
            </w:pPr>
            <w:r>
              <w:rPr>
                <w:rFonts w:ascii="맑은 고딕" w:hAnsi="맑은 고딕" w:eastAsia="맑은 고딕"/>
                <w:b w:val="0"/>
                <w:i w:val="0"/>
                <w:sz w:val="16"/>
              </w:rPr>
              <w:t>• 초등학교 3~4학년군 ‘물체와 물질’, 5~6학년군 ‘물질의 연소’, 고등학교 ‘통합과학2’의 변화와 다양성과 연계된다.</w:t>
            </w:r>
          </w:p>
          <w:p>
            <w:pPr>
              <w:ind w:left="170" w:hanging="170"/>
            </w:pPr>
            <w:r>
              <w:rPr>
                <w:rFonts w:ascii="맑은 고딕" w:hAnsi="맑은 고딕" w:eastAsia="맑은 고딕"/>
                <w:b w:val="0"/>
                <w:i w:val="0"/>
                <w:sz w:val="16"/>
              </w:rPr>
              <w:t>• 질량 보존 법칙을 확인하는 실험에서 기체의 질량을 측정할 때는 부력이 영향을 미칠 수 있음을 유의한다.</w:t>
            </w:r>
          </w:p>
          <w:p>
            <w:pPr>
              <w:ind w:left="170" w:hanging="170"/>
            </w:pPr>
            <w:r>
              <w:rPr>
                <w:rFonts w:ascii="맑은 고딕" w:hAnsi="맑은 고딕" w:eastAsia="맑은 고딕"/>
                <w:b w:val="0"/>
                <w:i w:val="0"/>
                <w:sz w:val="16"/>
              </w:rPr>
              <w:t>• 일정 성분비 법칙은 화합물을 구성하는 원소를 화학식으로 일정하게 표현할 수 있는 근거가 된다는 사실을 학생들이 이해하도록 지도한다.</w:t>
            </w:r>
          </w:p>
          <w:p>
            <w:pPr>
              <w:ind w:left="170" w:hanging="170"/>
            </w:pPr>
            <w:r>
              <w:rPr>
                <w:rFonts w:ascii="맑은 고딕" w:hAnsi="맑은 고딕" w:eastAsia="맑은 고딕"/>
                <w:b w:val="0"/>
                <w:i w:val="0"/>
                <w:sz w:val="16"/>
              </w:rPr>
              <w:t>• 탐구 활동 수행 시, 의사소통과 협업 능력을 키우기 위해 여러 모둠의 데이터를 공유할 수 있으며, 데이터 공유 시 공유 플랫폼 등을 활용하여 디지털 소양 교육과 연계하여 지도한다.</w:t>
            </w:r>
          </w:p>
          <w:p>
            <w:pPr>
              <w:ind w:left="170" w:hanging="170"/>
            </w:pPr>
            <w:r>
              <w:rPr>
                <w:rFonts w:ascii="맑은 고딕" w:hAnsi="맑은 고딕" w:eastAsia="맑은 고딕"/>
                <w:b w:val="0"/>
                <w:i w:val="0"/>
                <w:sz w:val="16"/>
              </w:rPr>
              <w:t>• 질량 보존 법칙, 일정 성분비 법칙, 기체 반응 법칙은 개념의 추상성이 높으므로, 시각적 접근이 가능하도록 모형, 소프트웨어, 앱 등을 활용하여 디지털 소양을 함양하도록 지도한다.</w:t>
            </w:r>
          </w:p>
        </w:tc>
      </w:tr>
    </w:tbl>
    <w:p>
      <w:pPr>
        <w:keepNext/>
        <w:spacing w:before="120" w:after="40"/>
      </w:pPr>
      <w:r>
        <w:rPr>
          <w:rFonts w:ascii="맑은 고딕" w:hAnsi="맑은 고딕" w:eastAsia="맑은 고딕"/>
          <w:b/>
          <w:i w:val="0"/>
          <w:sz w:val="19"/>
        </w:rPr>
        <w:t>원문 읽기 포인트</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핵심 동사</w:t>
            </w:r>
          </w:p>
        </w:tc>
        <w:tc>
          <w:tcPr>
            <w:tcW w:type="dxa" w:w="14003"/>
            <w:tcMar>
              <w:top w:w="22" w:type="dxa"/>
              <w:bottom w:w="22" w:type="dxa"/>
            </w:tcMar>
          </w:tcPr>
          <w:p>
            <w:r>
              <w:rPr>
                <w:rFonts w:ascii="맑은 고딕" w:hAnsi="맑은 고딕" w:eastAsia="맑은 고딕"/>
                <w:b w:val="0"/>
                <w:i w:val="0"/>
                <w:sz w:val="16"/>
              </w:rPr>
              <w:t>[9과16-01] 의미를 ‘알고’ + 새로운 물질 생성을 ‘관찰’ → [9과16-02] 화학 반응식으로 ‘표현’ + 계수비를 입자 수비로 ‘해석’ → [9과16-03] 질량 보존을 실험으로 ‘추론’ → [9과16-04·05] 실험 자료를 ‘해석’하여 ‘설명’ → [9과16-06] 열에너지 출입을 ‘알고’ + 사례를 ‘조사·발표’</w:t>
            </w:r>
          </w:p>
          <w:p>
            <w:pPr>
              <w:ind w:left="170" w:hanging="170"/>
            </w:pPr>
            <w:r>
              <w:rPr>
                <w:rFonts w:ascii="맑은 고딕" w:hAnsi="맑은 고딕" w:eastAsia="맑은 고딕"/>
                <w:b w:val="0"/>
                <w:i w:val="0"/>
                <w:sz w:val="16"/>
              </w:rPr>
              <w:t>→ 현상 관찰 → 기호 표현 → 양적 규칙(질량·질량비·부피비)의 실험적 추론 → 에너지 출입과 적용</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수준 제한</w:t>
            </w:r>
          </w:p>
        </w:tc>
        <w:tc>
          <w:tcPr>
            <w:tcW w:type="dxa" w:w="14003"/>
            <w:tcMar>
              <w:top w:w="22" w:type="dxa"/>
              <w:bottom w:w="22" w:type="dxa"/>
            </w:tcMar>
          </w:tcPr>
          <w:p>
            <w:pPr>
              <w:ind w:left="170" w:hanging="170"/>
            </w:pPr>
            <w:r>
              <w:rPr>
                <w:rFonts w:ascii="맑은 고딕" w:hAnsi="맑은 고딕" w:eastAsia="맑은 고딕"/>
                <w:b w:val="0"/>
                <w:i w:val="0"/>
                <w:sz w:val="16"/>
              </w:rPr>
              <w:t>• 질량 보존: 원자의 배열만 변하고 원자의 종류와 수는 변하지 않음을 강조 (해설 [9과16-03])</w:t>
            </w:r>
          </w:p>
          <w:p>
            <w:pPr>
              <w:ind w:left="170" w:hanging="170"/>
            </w:pPr>
            <w:r>
              <w:rPr>
                <w:rFonts w:ascii="맑은 고딕" w:hAnsi="맑은 고딕" w:eastAsia="맑은 고딕"/>
                <w:b w:val="0"/>
                <w:i w:val="0"/>
                <w:sz w:val="16"/>
              </w:rPr>
              <w:t>• 기체 질량 측정 시 부력 영향 유의 / 일정 성분비 = 화학식으로 일정하게 표현하는 근거 (고려 사항)</w:t>
            </w:r>
          </w:p>
          <w:p>
            <w:pPr>
              <w:ind w:left="170" w:hanging="170"/>
            </w:pPr>
            <w:r>
              <w:rPr>
                <w:rFonts w:ascii="맑은 고딕" w:hAnsi="맑은 고딕" w:eastAsia="맑은 고딕"/>
                <w:b w:val="0"/>
                <w:i w:val="0"/>
                <w:sz w:val="16"/>
              </w:rPr>
              <w:t>• 모둠 데이터 공유(공유 플랫폼), 세 법칙은 추상성이 높으므로 모형·소프트웨어·앱으로 시각화 (고려 사항)</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 ↔</w:t>
              <w:br/>
              <w:t>성취기준</w:t>
            </w:r>
          </w:p>
        </w:tc>
        <w:tc>
          <w:tcPr>
            <w:tcW w:type="dxa" w:w="14003"/>
            <w:tcMar>
              <w:top w:w="22" w:type="dxa"/>
              <w:bottom w:w="22" w:type="dxa"/>
            </w:tcMar>
          </w:tcPr>
          <w:p>
            <w:pPr>
              <w:ind w:left="170" w:hanging="170"/>
            </w:pPr>
            <w:r>
              <w:rPr>
                <w:rFonts w:ascii="맑은 고딕" w:hAnsi="맑은 고딕" w:eastAsia="맑은 고딕"/>
                <w:b w:val="0"/>
                <w:i w:val="0"/>
                <w:sz w:val="16"/>
              </w:rPr>
              <w:t>• 화학 반응 전후의 질량 변화 관찰하기 → [9과16-03]</w:t>
            </w:r>
          </w:p>
          <w:p>
            <w:pPr>
              <w:ind w:left="170" w:hanging="170"/>
            </w:pPr>
            <w:r>
              <w:rPr>
                <w:rFonts w:ascii="맑은 고딕" w:hAnsi="맑은 고딕" w:eastAsia="맑은 고딕"/>
                <w:b w:val="0"/>
                <w:i w:val="0"/>
                <w:sz w:val="16"/>
              </w:rPr>
              <w:t>• 화학 반응을 이용한 간단한 냉각 장치 만들기 → [9과16-06]</w:t>
            </w:r>
          </w:p>
          <w:p>
            <w:r>
              <w:rPr>
                <w:rFonts w:ascii="맑은 고딕" w:hAnsi="맑은 고딕" w:eastAsia="맑은 고딕"/>
                <w:b/>
                <w:i w:val="0"/>
                <w:sz w:val="16"/>
              </w:rPr>
              <w:t>※ [9과16-04]·[9과16-05]는 원문 동사가 ‘실험 자료를 해석’ → 직접 실험보다 자료 해석 중심 구성이 허용됨</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중3</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Ⅰ. 화학 반응의 규칙성</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(16) 화학 반응의 규칙성 — 내용 요소 정리 (교과서 흐름 순)</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② 내용 요소</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3402"/>
        <w:gridCol w:w="1871"/>
        <w:gridCol w:w="5896"/>
        <w:gridCol w:w="2154"/>
        <w:gridCol w:w="2154"/>
      </w:tblGrid>
      <w:tr>
        <w:trPr>
          <w:cantSplit w:val="true"/>
          <w:tblHeader w:val="true"/>
        </w:trPr>
        <w:tc>
          <w:tcPr>
            <w:tcW w:type="dxa" w:w="3402"/>
            <w:tcMar>
              <w:top w:w="22" w:type="dxa"/>
              <w:bottom w:w="22" w:type="dxa"/>
            </w:tcMar>
            <w:shd w:val="clear" w:fill="D9D9D9"/>
            <w:vAlign w:val="center"/>
          </w:tcPr>
          <w:p>
            <w:pPr>
              <w:jc w:val="center"/>
            </w:pPr>
            <w:r>
              <w:rPr>
                <w:rFonts w:ascii="맑은 고딕" w:hAnsi="맑은 고딕" w:eastAsia="맑은 고딕"/>
                <w:b/>
                <w:i w:val="0"/>
                <w:sz w:val="16"/>
              </w:rPr>
              <w:t>성취기준</w:t>
            </w:r>
          </w:p>
        </w:tc>
        <w:tc>
          <w:tcPr>
            <w:tcW w:type="dxa" w:w="1871"/>
            <w:tcMar>
              <w:top w:w="22" w:type="dxa"/>
              <w:bottom w:w="22" w:type="dxa"/>
            </w:tcMar>
            <w:shd w:val="clear" w:fill="D9D9D9"/>
            <w:vAlign w:val="center"/>
          </w:tcPr>
          <w:p>
            <w:pPr>
              <w:jc w:val="center"/>
            </w:pPr>
            <w:r>
              <w:rPr>
                <w:rFonts w:ascii="맑은 고딕" w:hAnsi="맑은 고딕" w:eastAsia="맑은 고딕"/>
                <w:b/>
                <w:i w:val="0"/>
                <w:sz w:val="16"/>
              </w:rPr>
              <w:t>1. 원문 상 내용 요소</w:t>
            </w:r>
          </w:p>
        </w:tc>
        <w:tc>
          <w:tcPr>
            <w:tcW w:type="dxa" w:w="5896"/>
            <w:tcMar>
              <w:top w:w="22" w:type="dxa"/>
              <w:bottom w:w="22" w:type="dxa"/>
            </w:tcMar>
            <w:shd w:val="clear" w:fill="D9D9D9"/>
            <w:vAlign w:val="center"/>
          </w:tcPr>
          <w:p>
            <w:pPr>
              <w:jc w:val="center"/>
            </w:pPr>
            <w:r>
              <w:rPr>
                <w:rFonts w:ascii="맑은 고딕" w:hAnsi="맑은 고딕" w:eastAsia="맑은 고딕"/>
                <w:b/>
                <w:i w:val="0"/>
                <w:sz w:val="16"/>
              </w:rPr>
              <w:t>2. 내용 요소의 정의 (두 교과서 핵심 표현 요약)</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비상 제시 위치</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미래엔 제시 위치</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[9과16-01]</w:t>
            </w:r>
          </w:p>
          <w:p>
            <w:r>
              <w:rPr>
                <w:rFonts w:ascii="맑은 고딕" w:hAnsi="맑은 고딕" w:eastAsia="맑은 고딕"/>
                <w:b w:val="0"/>
                <w:i w:val="0"/>
                <w:sz w:val="16"/>
              </w:rPr>
              <w:t>물리 변화와 화학 변화의 의미를 알고, 화학 변화에서 새로운 물질이 생성됨을 관찰할 수 있다.</w:t>
            </w:r>
          </w:p>
        </w:tc>
        <w:tc>
          <w:tcPr>
            <w:tcW w:type="dxa" w:w="1871"/>
            <w:tcMar>
              <w:top w:w="22" w:type="dxa"/>
              <w:bottom w:w="22" w:type="dxa"/>
            </w:tcMar>
            <w:shd w:val="clear" w:fill="F2F2F2"/>
          </w:tcPr>
          <w:p>
            <w:r>
              <w:rPr>
                <w:rFonts w:ascii="맑은 고딕" w:hAnsi="맑은 고딕" w:eastAsia="맑은 고딕"/>
                <w:b/>
                <w:i w:val="0"/>
                <w:sz w:val="16"/>
              </w:rPr>
              <w:t>물리 변화</w:t>
            </w:r>
          </w:p>
        </w:tc>
        <w:tc>
          <w:tcPr>
            <w:tcW w:type="dxa" w:w="5896"/>
            <w:tcMar>
              <w:top w:w="22" w:type="dxa"/>
              <w:bottom w:w="22" w:type="dxa"/>
            </w:tcMar>
          </w:tcPr>
          <w:p>
            <w:r>
              <w:rPr>
                <w:rFonts w:ascii="맑은 고딕" w:hAnsi="맑은 고딕" w:eastAsia="맑은 고딕"/>
                <w:b w:val="0"/>
                <w:i w:val="0"/>
                <w:sz w:val="16"/>
              </w:rPr>
              <w:t>물질의 고유한 성질은 변하지 않고 모양·상태 등만 변하는 현상 — 분자 자체는 그대로, 배열·거리만 변함</w:t>
            </w:r>
          </w:p>
        </w:tc>
        <w:tc>
          <w:tcPr>
            <w:tcW w:type="dxa" w:w="2154"/>
            <w:tcMar>
              <w:top w:w="22" w:type="dxa"/>
              <w:bottom w:w="22" w:type="dxa"/>
            </w:tcMar>
          </w:tcPr>
          <w:p>
            <w:r>
              <w:rPr>
                <w:rFonts w:ascii="맑은 고딕" w:hAnsi="맑은 고딕" w:eastAsia="맑은 고딕"/>
                <w:b w:val="0"/>
                <w:i w:val="0"/>
                <w:sz w:val="16"/>
              </w:rPr>
              <w:t>Ⅰ-1-01 주변에서 일어나는 물질의 변화</w:t>
            </w:r>
          </w:p>
        </w:tc>
        <w:tc>
          <w:tcPr>
            <w:tcW w:type="dxa" w:w="2154"/>
            <w:vMerge w:val="restart"/>
            <w:tcMar>
              <w:top w:w="22" w:type="dxa"/>
              <w:bottom w:w="22" w:type="dxa"/>
            </w:tcMar>
            <w:vAlign w:val="center"/>
          </w:tcPr>
          <w:p>
            <w:r>
              <w:rPr>
                <w:rFonts w:ascii="맑은 고딕" w:hAnsi="맑은 고딕" w:eastAsia="맑은 고딕"/>
                <w:b w:val="0"/>
                <w:i w:val="0"/>
                <w:sz w:val="16"/>
              </w:rPr>
              <w:t>Ⅰ-1-1 물리 변화와 화학 변화</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화학 변화</w:t>
            </w:r>
          </w:p>
        </w:tc>
        <w:tc>
          <w:tcPr>
            <w:tcW w:type="dxa" w:w="5896"/>
            <w:tcMar>
              <w:top w:w="22" w:type="dxa"/>
              <w:bottom w:w="22" w:type="dxa"/>
            </w:tcMar>
          </w:tcPr>
          <w:p>
            <w:r>
              <w:rPr>
                <w:rFonts w:ascii="맑은 고딕" w:hAnsi="맑은 고딕" w:eastAsia="맑은 고딕"/>
                <w:b w:val="0"/>
                <w:i w:val="0"/>
                <w:sz w:val="16"/>
              </w:rPr>
              <w:t>어떤 물질이 성질이 전혀 다른 새로운 물질로 변하는 현상 — 원자의 배열이 달라짐 / 증거: 빛·열, 기체 발생, 앙금, 색·냄새 변화</w:t>
            </w:r>
          </w:p>
        </w:tc>
        <w:tc>
          <w:tcPr>
            <w:tcW w:type="dxa" w:w="2154"/>
            <w:tcMar>
              <w:top w:w="22" w:type="dxa"/>
              <w:bottom w:w="22" w:type="dxa"/>
            </w:tcMar>
          </w:tcPr>
          <w:p>
            <w:r>
              <w:rPr>
                <w:rFonts w:ascii="맑은 고딕" w:hAnsi="맑은 고딕" w:eastAsia="맑은 고딕"/>
                <w:b w:val="0"/>
                <w:i w:val="0"/>
                <w:sz w:val="16"/>
              </w:rPr>
              <w:t>Ⅰ-1-02 새로운 물질을 생성하는 화학 변화</w:t>
            </w:r>
          </w:p>
        </w:tc>
        <w:tc>
          <w:tcPr>
            <w:tcW w:type="dxa" w:w="2154"/>
            <w:vMerge/>
            <w:tcMar>
              <w:top w:w="22" w:type="dxa"/>
              <w:bottom w:w="22" w:type="dxa"/>
            </w:tcMar>
          </w:tcP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[9과16-02]</w:t>
            </w:r>
          </w:p>
          <w:p>
            <w:r>
              <w:rPr>
                <w:rFonts w:ascii="맑은 고딕" w:hAnsi="맑은 고딕" w:eastAsia="맑은 고딕"/>
                <w:b w:val="0"/>
                <w:i w:val="0"/>
                <w:sz w:val="16"/>
              </w:rPr>
              <w:t>간단한 화학 반응을 화학 반응식으로 표현하고, 화학 반응식에서 계수의 비를 입자 수의 비로 해석할 수 있다.</w:t>
            </w:r>
          </w:p>
        </w:tc>
        <w:tc>
          <w:tcPr>
            <w:tcW w:type="dxa" w:w="1871"/>
            <w:tcMar>
              <w:top w:w="22" w:type="dxa"/>
              <w:bottom w:w="22" w:type="dxa"/>
            </w:tcMar>
            <w:shd w:val="clear" w:fill="F2F2F2"/>
          </w:tcPr>
          <w:p>
            <w:r>
              <w:rPr>
                <w:rFonts w:ascii="맑은 고딕" w:hAnsi="맑은 고딕" w:eastAsia="맑은 고딕"/>
                <w:b/>
                <w:i w:val="0"/>
                <w:sz w:val="16"/>
              </w:rPr>
              <w:t>화학 반응식</w:t>
            </w:r>
          </w:p>
        </w:tc>
        <w:tc>
          <w:tcPr>
            <w:tcW w:type="dxa" w:w="5896"/>
            <w:tcMar>
              <w:top w:w="22" w:type="dxa"/>
              <w:bottom w:w="22" w:type="dxa"/>
            </w:tcMar>
          </w:tcPr>
          <w:p>
            <w:r>
              <w:rPr>
                <w:rFonts w:ascii="맑은 고딕" w:hAnsi="맑은 고딕" w:eastAsia="맑은 고딕"/>
                <w:b w:val="0"/>
                <w:i w:val="0"/>
                <w:sz w:val="16"/>
              </w:rPr>
              <w:t>화학 반응을 화학식과 기호(+, →)로 나타낸 식 — 반응 전후 원자의 종류와 수가 같도록 계수를 맞춤</w:t>
            </w:r>
          </w:p>
        </w:tc>
        <w:tc>
          <w:tcPr>
            <w:tcW w:type="dxa" w:w="2154"/>
            <w:vMerge w:val="restart"/>
            <w:tcMar>
              <w:top w:w="22" w:type="dxa"/>
              <w:bottom w:w="22" w:type="dxa"/>
            </w:tcMar>
            <w:vAlign w:val="center"/>
          </w:tcPr>
          <w:p>
            <w:r>
              <w:rPr>
                <w:rFonts w:ascii="맑은 고딕" w:hAnsi="맑은 고딕" w:eastAsia="맑은 고딕"/>
                <w:b w:val="0"/>
                <w:i w:val="0"/>
                <w:sz w:val="16"/>
              </w:rPr>
              <w:t>Ⅰ-1-03 화학 반응을 나타내는 화학 반응식</w:t>
            </w:r>
          </w:p>
        </w:tc>
        <w:tc>
          <w:tcPr>
            <w:tcW w:type="dxa" w:w="2154"/>
            <w:vMerge w:val="restart"/>
            <w:tcMar>
              <w:top w:w="22" w:type="dxa"/>
              <w:bottom w:w="22" w:type="dxa"/>
            </w:tcMar>
            <w:vAlign w:val="center"/>
          </w:tcPr>
          <w:p>
            <w:r>
              <w:rPr>
                <w:rFonts w:ascii="맑은 고딕" w:hAnsi="맑은 고딕" w:eastAsia="맑은 고딕"/>
                <w:b w:val="0"/>
                <w:i w:val="0"/>
                <w:sz w:val="16"/>
              </w:rPr>
              <w:t>Ⅰ-1-2 화학 반응식</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계수비</w:t>
            </w:r>
          </w:p>
        </w:tc>
        <w:tc>
          <w:tcPr>
            <w:tcW w:type="dxa" w:w="5896"/>
            <w:tcMar>
              <w:top w:w="22" w:type="dxa"/>
              <w:bottom w:w="22" w:type="dxa"/>
            </w:tcMar>
          </w:tcPr>
          <w:p>
            <w:r>
              <w:rPr>
                <w:rFonts w:ascii="맑은 고딕" w:hAnsi="맑은 고딕" w:eastAsia="맑은 고딕"/>
                <w:b w:val="0"/>
                <w:i w:val="0"/>
                <w:sz w:val="16"/>
              </w:rPr>
              <w:t>화학 반응식의 계수비 = 반응하거나 생성되는 입자(분자) 수의 비</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tcMar>
              <w:top w:w="22" w:type="dxa"/>
              <w:bottom w:w="22" w:type="dxa"/>
            </w:tcMar>
            <w:shd w:val="clear" w:fill="F2F2F2"/>
            <w:vAlign w:val="center"/>
          </w:tcPr>
          <w:p>
            <w:r>
              <w:rPr>
                <w:rFonts w:ascii="맑은 고딕" w:hAnsi="맑은 고딕" w:eastAsia="맑은 고딕"/>
                <w:b/>
                <w:i w:val="0"/>
                <w:sz w:val="16"/>
              </w:rPr>
              <w:t>[9과16-03]</w:t>
            </w:r>
          </w:p>
          <w:p>
            <w:r>
              <w:rPr>
                <w:rFonts w:ascii="맑은 고딕" w:hAnsi="맑은 고딕" w:eastAsia="맑은 고딕"/>
                <w:b w:val="0"/>
                <w:i w:val="0"/>
                <w:sz w:val="16"/>
              </w:rPr>
              <w:t>화학 반응에서 질량이 보존됨을 실험을 통해 추론할 수 있다.</w:t>
            </w:r>
          </w:p>
        </w:tc>
        <w:tc>
          <w:tcPr>
            <w:tcW w:type="dxa" w:w="1871"/>
            <w:tcMar>
              <w:top w:w="22" w:type="dxa"/>
              <w:bottom w:w="22" w:type="dxa"/>
            </w:tcMar>
            <w:shd w:val="clear" w:fill="F2F2F2"/>
          </w:tcPr>
          <w:p>
            <w:r>
              <w:rPr>
                <w:rFonts w:ascii="맑은 고딕" w:hAnsi="맑은 고딕" w:eastAsia="맑은 고딕"/>
                <w:b/>
                <w:i w:val="0"/>
                <w:sz w:val="16"/>
              </w:rPr>
              <w:t>질량 보존 법칙</w:t>
            </w:r>
          </w:p>
        </w:tc>
        <w:tc>
          <w:tcPr>
            <w:tcW w:type="dxa" w:w="5896"/>
            <w:tcMar>
              <w:top w:w="22" w:type="dxa"/>
              <w:bottom w:w="22" w:type="dxa"/>
            </w:tcMar>
          </w:tcPr>
          <w:p>
            <w:r>
              <w:rPr>
                <w:rFonts w:ascii="맑은 고딕" w:hAnsi="맑은 고딕" w:eastAsia="맑은 고딕"/>
                <w:b w:val="0"/>
                <w:i w:val="0"/>
                <w:sz w:val="16"/>
              </w:rPr>
              <w:t>화학 반응 전후 물질의 전체 질량은 일정 — 원자의 배열만 변하고 종류와 수는 변하지 않기 때문 (열린 용기에서 기체 출입 주의, 부력 유의)</w:t>
            </w:r>
          </w:p>
        </w:tc>
        <w:tc>
          <w:tcPr>
            <w:tcW w:type="dxa" w:w="2154"/>
            <w:tcMar>
              <w:top w:w="22" w:type="dxa"/>
              <w:bottom w:w="22" w:type="dxa"/>
            </w:tcMar>
          </w:tcPr>
          <w:p>
            <w:r>
              <w:rPr>
                <w:rFonts w:ascii="맑은 고딕" w:hAnsi="맑은 고딕" w:eastAsia="맑은 고딕"/>
                <w:b w:val="0"/>
                <w:i w:val="0"/>
                <w:sz w:val="16"/>
              </w:rPr>
              <w:t>Ⅰ-2-01 화학 반응에서 보존되는 질량</w:t>
            </w:r>
          </w:p>
        </w:tc>
        <w:tc>
          <w:tcPr>
            <w:tcW w:type="dxa" w:w="2154"/>
            <w:tcMar>
              <w:top w:w="22" w:type="dxa"/>
              <w:bottom w:w="22" w:type="dxa"/>
            </w:tcMar>
          </w:tcPr>
          <w:p>
            <w:r>
              <w:rPr>
                <w:rFonts w:ascii="맑은 고딕" w:hAnsi="맑은 고딕" w:eastAsia="맑은 고딕"/>
                <w:b w:val="0"/>
                <w:i w:val="0"/>
                <w:sz w:val="16"/>
              </w:rPr>
              <w:t>Ⅰ-2-1 질량 보존 법칙</w:t>
            </w:r>
          </w:p>
        </w:tc>
      </w:tr>
      <w:tr>
        <w:trPr>
          <w:cantSplit w:val="true"/>
        </w:trPr>
        <w:tc>
          <w:tcPr>
            <w:tcW w:type="dxa" w:w="3402"/>
            <w:tcMar>
              <w:top w:w="22" w:type="dxa"/>
              <w:bottom w:w="22" w:type="dxa"/>
            </w:tcMar>
            <w:shd w:val="clear" w:fill="F2F2F2"/>
            <w:vAlign w:val="center"/>
          </w:tcPr>
          <w:p>
            <w:r>
              <w:rPr>
                <w:rFonts w:ascii="맑은 고딕" w:hAnsi="맑은 고딕" w:eastAsia="맑은 고딕"/>
                <w:b/>
                <w:i w:val="0"/>
                <w:sz w:val="16"/>
              </w:rPr>
              <w:t>[9과16-04]</w:t>
            </w:r>
          </w:p>
          <w:p>
            <w:r>
              <w:rPr>
                <w:rFonts w:ascii="맑은 고딕" w:hAnsi="맑은 고딕" w:eastAsia="맑은 고딕"/>
                <w:b w:val="0"/>
                <w:i w:val="0"/>
                <w:sz w:val="16"/>
              </w:rPr>
              <w:t>화합물을 구성하는 성분 원소의 질량비가 일정함을 실험 자료를 해석하여 설명할 수 있다.</w:t>
            </w:r>
          </w:p>
        </w:tc>
        <w:tc>
          <w:tcPr>
            <w:tcW w:type="dxa" w:w="1871"/>
            <w:tcMar>
              <w:top w:w="22" w:type="dxa"/>
              <w:bottom w:w="22" w:type="dxa"/>
            </w:tcMar>
            <w:shd w:val="clear" w:fill="F2F2F2"/>
          </w:tcPr>
          <w:p>
            <w:r>
              <w:rPr>
                <w:rFonts w:ascii="맑은 고딕" w:hAnsi="맑은 고딕" w:eastAsia="맑은 고딕"/>
                <w:b/>
                <w:i w:val="0"/>
                <w:sz w:val="16"/>
              </w:rPr>
              <w:t>일정 성분비 법칙</w:t>
            </w:r>
          </w:p>
        </w:tc>
        <w:tc>
          <w:tcPr>
            <w:tcW w:type="dxa" w:w="5896"/>
            <w:tcMar>
              <w:top w:w="22" w:type="dxa"/>
              <w:bottom w:w="22" w:type="dxa"/>
            </w:tcMar>
          </w:tcPr>
          <w:p>
            <w:r>
              <w:rPr>
                <w:rFonts w:ascii="맑은 고딕" w:hAnsi="맑은 고딕" w:eastAsia="맑은 고딕"/>
                <w:b w:val="0"/>
                <w:i w:val="0"/>
                <w:sz w:val="16"/>
              </w:rPr>
              <w:t>화합물을 구성하는 성분 원소의 질량비는 항상 일정 — 원자가 일정한 개수비로 결합하고 원자마다 질량이 일정하기 때문, 화학식의 근거</w:t>
            </w:r>
          </w:p>
        </w:tc>
        <w:tc>
          <w:tcPr>
            <w:tcW w:type="dxa" w:w="2154"/>
            <w:tcMar>
              <w:top w:w="22" w:type="dxa"/>
              <w:bottom w:w="22" w:type="dxa"/>
            </w:tcMar>
          </w:tcPr>
          <w:p>
            <w:r>
              <w:rPr>
                <w:rFonts w:ascii="맑은 고딕" w:hAnsi="맑은 고딕" w:eastAsia="맑은 고딕"/>
                <w:b w:val="0"/>
                <w:i w:val="0"/>
                <w:sz w:val="16"/>
              </w:rPr>
              <w:t>Ⅰ-2-02 화합물을 구성하는 원소의 질량비</w:t>
            </w:r>
          </w:p>
        </w:tc>
        <w:tc>
          <w:tcPr>
            <w:tcW w:type="dxa" w:w="2154"/>
            <w:tcMar>
              <w:top w:w="22" w:type="dxa"/>
              <w:bottom w:w="22" w:type="dxa"/>
            </w:tcMar>
          </w:tcPr>
          <w:p>
            <w:r>
              <w:rPr>
                <w:rFonts w:ascii="맑은 고딕" w:hAnsi="맑은 고딕" w:eastAsia="맑은 고딕"/>
                <w:b w:val="0"/>
                <w:i w:val="0"/>
                <w:sz w:val="16"/>
              </w:rPr>
              <w:t>Ⅰ-2-2 일정 성분비 법칙</w:t>
            </w:r>
          </w:p>
        </w:tc>
      </w:tr>
      <w:tr>
        <w:trPr>
          <w:cantSplit w:val="true"/>
        </w:trPr>
        <w:tc>
          <w:tcPr>
            <w:tcW w:type="dxa" w:w="3402"/>
            <w:tcMar>
              <w:top w:w="22" w:type="dxa"/>
              <w:bottom w:w="22" w:type="dxa"/>
            </w:tcMar>
            <w:shd w:val="clear" w:fill="F2F2F2"/>
            <w:vAlign w:val="center"/>
          </w:tcPr>
          <w:p>
            <w:r>
              <w:rPr>
                <w:rFonts w:ascii="맑은 고딕" w:hAnsi="맑은 고딕" w:eastAsia="맑은 고딕"/>
                <w:b/>
                <w:i w:val="0"/>
                <w:sz w:val="16"/>
              </w:rPr>
              <w:t>[9과16-05]</w:t>
            </w:r>
          </w:p>
          <w:p>
            <w:r>
              <w:rPr>
                <w:rFonts w:ascii="맑은 고딕" w:hAnsi="맑은 고딕" w:eastAsia="맑은 고딕"/>
                <w:b w:val="0"/>
                <w:i w:val="0"/>
                <w:sz w:val="16"/>
              </w:rPr>
              <w:t>기체 반응에서 기체 부피 사이의 비가 일정함을 실험 자료를 해석하여 설명할 수 있다.</w:t>
            </w:r>
          </w:p>
        </w:tc>
        <w:tc>
          <w:tcPr>
            <w:tcW w:type="dxa" w:w="1871"/>
            <w:tcMar>
              <w:top w:w="22" w:type="dxa"/>
              <w:bottom w:w="22" w:type="dxa"/>
            </w:tcMar>
            <w:shd w:val="clear" w:fill="F2F2F2"/>
          </w:tcPr>
          <w:p>
            <w:r>
              <w:rPr>
                <w:rFonts w:ascii="맑은 고딕" w:hAnsi="맑은 고딕" w:eastAsia="맑은 고딕"/>
                <w:b/>
                <w:i w:val="0"/>
                <w:sz w:val="16"/>
              </w:rPr>
              <w:t>기체 반응 법칙</w:t>
            </w:r>
          </w:p>
        </w:tc>
        <w:tc>
          <w:tcPr>
            <w:tcW w:type="dxa" w:w="5896"/>
            <w:tcMar>
              <w:top w:w="22" w:type="dxa"/>
              <w:bottom w:w="22" w:type="dxa"/>
            </w:tcMar>
          </w:tcPr>
          <w:p>
            <w:r>
              <w:rPr>
                <w:rFonts w:ascii="맑은 고딕" w:hAnsi="맑은 고딕" w:eastAsia="맑은 고딕"/>
                <w:b w:val="0"/>
                <w:i w:val="0"/>
                <w:sz w:val="16"/>
              </w:rPr>
              <w:t>일정한 온도·압력에서 기체 사이의 반응에서 반응하고 생성되는 기체의 부피 사이에는 간단한 정수비가 성립 — 계수비 = 분자 수비 = 부피비</w:t>
            </w:r>
          </w:p>
        </w:tc>
        <w:tc>
          <w:tcPr>
            <w:tcW w:type="dxa" w:w="2154"/>
            <w:tcMar>
              <w:top w:w="22" w:type="dxa"/>
              <w:bottom w:w="22" w:type="dxa"/>
            </w:tcMar>
          </w:tcPr>
          <w:p>
            <w:r>
              <w:rPr>
                <w:rFonts w:ascii="맑은 고딕" w:hAnsi="맑은 고딕" w:eastAsia="맑은 고딕"/>
                <w:b w:val="0"/>
                <w:i w:val="0"/>
                <w:sz w:val="16"/>
              </w:rPr>
              <w:t>Ⅰ-2-03 기체 반응에서 기체의 부피비</w:t>
            </w:r>
          </w:p>
        </w:tc>
        <w:tc>
          <w:tcPr>
            <w:tcW w:type="dxa" w:w="2154"/>
            <w:tcMar>
              <w:top w:w="22" w:type="dxa"/>
              <w:bottom w:w="22" w:type="dxa"/>
            </w:tcMar>
          </w:tcPr>
          <w:p>
            <w:r>
              <w:rPr>
                <w:rFonts w:ascii="맑은 고딕" w:hAnsi="맑은 고딕" w:eastAsia="맑은 고딕"/>
                <w:b w:val="0"/>
                <w:i w:val="0"/>
                <w:sz w:val="16"/>
              </w:rPr>
              <w:t>Ⅰ-2-3 기체 반응 법칙</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[9과16-06]</w:t>
            </w:r>
          </w:p>
          <w:p>
            <w:r>
              <w:rPr>
                <w:rFonts w:ascii="맑은 고딕" w:hAnsi="맑은 고딕" w:eastAsia="맑은 고딕"/>
                <w:b w:val="0"/>
                <w:i w:val="0"/>
                <w:sz w:val="16"/>
              </w:rPr>
              <w:t>화학 반응에서 열에너지가 출입함을 알고, 생활 속 사례를 조사하여 발표할 수 있다.</w:t>
            </w:r>
          </w:p>
        </w:tc>
        <w:tc>
          <w:tcPr>
            <w:tcW w:type="dxa" w:w="1871"/>
            <w:tcMar>
              <w:top w:w="22" w:type="dxa"/>
              <w:bottom w:w="22" w:type="dxa"/>
            </w:tcMar>
            <w:shd w:val="clear" w:fill="F2F2F2"/>
          </w:tcPr>
          <w:p>
            <w:r>
              <w:rPr>
                <w:rFonts w:ascii="맑은 고딕" w:hAnsi="맑은 고딕" w:eastAsia="맑은 고딕"/>
                <w:b/>
                <w:i w:val="0"/>
                <w:sz w:val="16"/>
              </w:rPr>
              <w:t>발열 반응·흡열 반응</w:t>
            </w:r>
          </w:p>
        </w:tc>
        <w:tc>
          <w:tcPr>
            <w:tcW w:type="dxa" w:w="5896"/>
            <w:tcMar>
              <w:top w:w="22" w:type="dxa"/>
              <w:bottom w:w="22" w:type="dxa"/>
            </w:tcMar>
          </w:tcPr>
          <w:p>
            <w:r>
              <w:rPr>
                <w:rFonts w:ascii="맑은 고딕" w:hAnsi="맑은 고딕" w:eastAsia="맑은 고딕"/>
                <w:b w:val="0"/>
                <w:i w:val="0"/>
                <w:sz w:val="16"/>
              </w:rPr>
              <w:t>열에너지를 방출하여 주위 온도가 높아지는 반응 / 흡수하여 주위 온도가 낮아지는 반응</w:t>
            </w:r>
          </w:p>
        </w:tc>
        <w:tc>
          <w:tcPr>
            <w:tcW w:type="dxa" w:w="2154"/>
            <w:tcMar>
              <w:top w:w="22" w:type="dxa"/>
              <w:bottom w:w="22" w:type="dxa"/>
            </w:tcMar>
          </w:tcPr>
          <w:p>
            <w:r>
              <w:rPr>
                <w:rFonts w:ascii="맑은 고딕" w:hAnsi="맑은 고딕" w:eastAsia="맑은 고딕"/>
                <w:b w:val="0"/>
                <w:i w:val="0"/>
                <w:sz w:val="16"/>
              </w:rPr>
              <w:t>Ⅰ-3-01 화학 반응에서의 열에너지 출입</w:t>
            </w:r>
          </w:p>
        </w:tc>
        <w:tc>
          <w:tcPr>
            <w:tcW w:type="dxa" w:w="2154"/>
            <w:tcMar>
              <w:top w:w="22" w:type="dxa"/>
              <w:bottom w:w="22" w:type="dxa"/>
            </w:tcMar>
          </w:tcPr>
          <w:p>
            <w:r>
              <w:rPr>
                <w:rFonts w:ascii="맑은 고딕" w:hAnsi="맑은 고딕" w:eastAsia="맑은 고딕"/>
                <w:b w:val="0"/>
                <w:i w:val="0"/>
                <w:sz w:val="16"/>
              </w:rPr>
              <w:t>Ⅰ-3-1 화학 반응에서의 열에너지 출입</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열에너지 출입의 이용</w:t>
            </w:r>
          </w:p>
        </w:tc>
        <w:tc>
          <w:tcPr>
            <w:tcW w:type="dxa" w:w="5896"/>
            <w:tcMar>
              <w:top w:w="22" w:type="dxa"/>
              <w:bottom w:w="22" w:type="dxa"/>
            </w:tcMar>
          </w:tcPr>
          <w:p>
            <w:r>
              <w:rPr>
                <w:rFonts w:ascii="맑은 고딕" w:hAnsi="맑은 고딕" w:eastAsia="맑은 고딕"/>
                <w:b w:val="0"/>
                <w:i w:val="0"/>
                <w:sz w:val="16"/>
              </w:rPr>
              <w:t>손난로·발열 도시락(방출), 냉각 팩(흡수) 등 — 냉각 장치 설계·제작, 생활 사례 조사·발표</w:t>
            </w:r>
          </w:p>
        </w:tc>
        <w:tc>
          <w:tcPr>
            <w:tcW w:type="dxa" w:w="2154"/>
            <w:tcMar>
              <w:top w:w="22" w:type="dxa"/>
              <w:bottom w:w="22" w:type="dxa"/>
            </w:tcMar>
          </w:tcPr>
          <w:p>
            <w:r>
              <w:rPr>
                <w:rFonts w:ascii="맑은 고딕" w:hAnsi="맑은 고딕" w:eastAsia="맑은 고딕"/>
                <w:b w:val="0"/>
                <w:i w:val="0"/>
                <w:sz w:val="16"/>
              </w:rPr>
              <w:t>Ⅰ-3-02 열에너지가 출입하는 화학 반응 예</w:t>
            </w:r>
          </w:p>
        </w:tc>
        <w:tc>
          <w:tcPr>
            <w:tcW w:type="dxa" w:w="2154"/>
            <w:tcMar>
              <w:top w:w="22" w:type="dxa"/>
              <w:bottom w:w="22" w:type="dxa"/>
            </w:tcMar>
          </w:tcPr>
          <w:p>
            <w:r>
              <w:rPr>
                <w:rFonts w:ascii="맑은 고딕" w:hAnsi="맑은 고딕" w:eastAsia="맑은 고딕"/>
                <w:b w:val="0"/>
                <w:i w:val="0"/>
                <w:sz w:val="16"/>
              </w:rPr>
              <w:t>Ⅰ-3-2 화학 반응을 이용한 냉각 장치 만들기</w:t>
            </w:r>
          </w:p>
        </w:tc>
      </w:tr>
    </w:tbl>
    <w:p>
      <w:pPr>
        <w:keepNext/>
        <w:spacing w:before="120" w:after="40"/>
      </w:pPr>
      <w:r>
        <w:rPr>
          <w:rFonts w:ascii="맑은 고딕" w:hAnsi="맑은 고딕" w:eastAsia="맑은 고딕"/>
          <w:b/>
          <w:i w:val="0"/>
          <w:sz w:val="19"/>
        </w:rPr>
        <w:t>3. 내용 요소의 학습 위계</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이전 학습</w:t>
            </w:r>
          </w:p>
        </w:tc>
        <w:tc>
          <w:tcPr>
            <w:tcW w:type="dxa" w:w="14003"/>
            <w:tcMar>
              <w:top w:w="22" w:type="dxa"/>
              <w:bottom w:w="22" w:type="dxa"/>
            </w:tcMar>
          </w:tcPr>
          <w:p>
            <w:r>
              <w:rPr>
                <w:rFonts w:ascii="맑은 고딕" w:hAnsi="맑은 고딕" w:eastAsia="맑은 고딕"/>
                <w:b w:val="0"/>
                <w:i w:val="0"/>
                <w:sz w:val="16"/>
              </w:rPr>
              <w:t>초 3~4 ‘물체와 물질’ · 초 5~6 ‘물질의 연소’ · 중1 ‘물질의 상태 변화’(상태 변화와 열에너지) · 중2 ‘물질의 구성’(원소·화학식·분자·원자)</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단원 내</w:t>
              <w:br/>
              <w:t>학습 순서</w:t>
            </w:r>
          </w:p>
        </w:tc>
        <w:tc>
          <w:tcPr>
            <w:tcW w:type="dxa" w:w="14003"/>
            <w:tcMar>
              <w:top w:w="22" w:type="dxa"/>
              <w:bottom w:w="22" w:type="dxa"/>
            </w:tcMar>
          </w:tcPr>
          <w:p>
            <w:r>
              <w:rPr>
                <w:rFonts w:ascii="맑은 고딕" w:hAnsi="맑은 고딕" w:eastAsia="맑은 고딕"/>
                <w:b w:val="0"/>
                <w:i w:val="0"/>
                <w:sz w:val="16"/>
              </w:rPr>
              <w:t>물리·화학 변화([9과16-01]) → 화학 반응식([9과16-02]) → 질량 보존([9과16-03]) → 일정 성분비([9과16-04]) → 기체 반응([9과16-05]) → 열에너지 출입([9과16-06])</w:t>
            </w:r>
          </w:p>
          <w:p>
            <w:r>
              <w:rPr>
                <w:rFonts w:ascii="맑은 고딕" w:hAnsi="맑은 고딕" w:eastAsia="맑은 고딕"/>
                <w:b w:val="0"/>
                <w:i w:val="0"/>
                <w:sz w:val="16"/>
              </w:rPr>
              <w:t>까닭: 화학 변화를 원자 배열의 변화로 이해하고 반응식으로 표현할 수 있어야, 반응 전후 원자의 종류·수 보존으로 세 법칙(질량·질량비·부피비)을 설명할 수 있음</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이후 학습</w:t>
            </w:r>
          </w:p>
        </w:tc>
        <w:tc>
          <w:tcPr>
            <w:tcW w:type="dxa" w:w="14003"/>
            <w:tcMar>
              <w:top w:w="22" w:type="dxa"/>
              <w:bottom w:w="22" w:type="dxa"/>
            </w:tcMar>
          </w:tcPr>
          <w:p>
            <w:r>
              <w:rPr>
                <w:rFonts w:ascii="맑은 고딕" w:hAnsi="맑은 고딕" w:eastAsia="맑은 고딕"/>
                <w:b w:val="0"/>
                <w:i w:val="0"/>
                <w:sz w:val="16"/>
              </w:rPr>
              <w:t>고등학교 ‘통합과학2’ 변화와 다양성(산화·환원, 산·염기) · ‘화학’(몰, 화학 반응의 양적 관계)</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중3</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화학 반응의 규칙성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[9과16-01] 물리 변화와 화학 변화의 의미를 알고, 화학 변화에서 새로운 물질이 생성됨을 관찰할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물리 변화와 화학 변화, 새로운 물질 생성 관찰</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보기(탐구): 물질의 변화 알아보기 / 탐구: 화학 변화에서 새로운 물질의 생성 관찰하기 / 다르게 해 보기: 수산화 나트륨과 염산의 반응 관찰하기</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우리 주변에서 일어나는 물질의 변화 구분하기 / 해 보기: 마그네슘의 연소 반응 관찰하기</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 우리 주변에서 일어나는 물질의 변화를 물질의 성질과 관련지어 설명할 수 있다.(p.12 해 보기) / 화학 변화에서 새로운 물질이 생성됨을 관찰할 수 있다.(p.14 탐구)</w:t>
            </w:r>
          </w:p>
          <w:p>
            <w:r>
              <w:rPr>
                <w:rFonts w:ascii="맑은 고딕" w:hAnsi="맑은 고딕" w:eastAsia="맑은 고딕"/>
                <w:b w:val="0"/>
                <w:i w:val="0"/>
              </w:rPr>
              <w:t>준비물(p.14 탐구): 탄산수소 나트륨, 식초, 전자저울, 가지 달린 삼각 플라스크, 유리관, 고무마개, 깔때기, 고무관, 핀치 집게, 집기병, 시약포지, 스포이트, 스탠드, 링 클램프, 보안경, 실험용 장갑, 실험복 / p.12 해 보기는 사진 자료(얼음·사과·양초)로 수행, 다르게 해 보기는 묽은 수산화 나트륨 용액·페놀프탈레인 용액·묽은 염산·삼각 플라스크·스포이트</w:t>
            </w:r>
          </w:p>
          <w:p>
            <w:r>
              <w:rPr>
                <w:rFonts w:ascii="맑은 고딕" w:hAnsi="맑은 고딕" w:eastAsia="맑은 고딕"/>
                <w:b w:val="0"/>
                <w:i w:val="0"/>
              </w:rPr>
              <w:t>단원 도입: 대단원 문제 발견하기(p.10) ‘발열 도시락에서 열을 많이 발생하게 하려면 어떻게 해야 할까?’ / 중단원 1 도입(p.11) 발열 팩에 물을 붓는 사진 — 첫 번째 블록 질문 ‘물을 부으면 발열 팩에서는 어떤 변화가 일어날까?’ / 01 도입(p.12) 장작과 얼음에는 어떤 변화가 일어날까? / 02 도입(p.14) 발포 비타민을 물에 넣었을 때 기포가 발생하는 까닭은 무엇일까?</w:t>
            </w:r>
          </w:p>
          <w:p>
            <w:r>
              <w:rPr>
                <w:rFonts w:ascii="맑은 고딕" w:hAnsi="맑은 고딕" w:eastAsia="맑은 고딕"/>
                <w:b w:val="0"/>
                <w:i w:val="0"/>
              </w:rPr>
              <w:t>탐구 기능 표지: 01 해 보기 ‘과학적 증거에 기반하여 주장하기’, 02 탐구 ‘탐구 결과를 해석하여 결론 도출하기’ / 02는 QR 탐구 영상(활동 영상) 제공, p.15 날개에 다르게 해 보기</w:t>
            </w:r>
          </w:p>
          <w:p>
            <w:r>
              <w:rPr>
                <w:rFonts w:ascii="맑은 고딕" w:hAnsi="맑은 고딕" w:eastAsia="맑은 고딕"/>
                <w:b/>
                <w:i w:val="0"/>
              </w:rPr>
              <w:t>첫 번째 블록 1·2차시(01 p.12~13, 02 p.14~15) — 01은 사진 관찰 해 보기 + 본문 정의 + 그림 1-1, 02는 탐구 1개 + 본문 결론 + 그림 1-2 + 다르게 해 보기</w:t>
            </w:r>
          </w:p>
        </w:tc>
        <w:tc>
          <w:tcPr>
            <w:tcW w:type="dxa" w:w="7200"/>
            <w:tcMar>
              <w:top w:w="22" w:type="dxa"/>
              <w:bottom w:w="22" w:type="dxa"/>
            </w:tcMar>
          </w:tcPr>
          <w:p>
            <w:r>
              <w:rPr>
                <w:rFonts w:ascii="맑은 고딕" w:hAnsi="맑은 고딕" w:eastAsia="맑은 고딕"/>
                <w:b w:val="0"/>
                <w:i w:val="0"/>
              </w:rPr>
              <w:t>목표(p.16 이 단원을 배우면): 물리 변화와 화학 변화의 의미를 설명할 수 있다. / 화학 변화에서 새로운 물질이 생성됨을 관찰할 수 있다.</w:t>
            </w:r>
          </w:p>
          <w:p>
            <w:r>
              <w:rPr>
                <w:rFonts w:ascii="맑은 고딕" w:hAnsi="맑은 고딕" w:eastAsia="맑은 고딕"/>
                <w:b w:val="0"/>
                <w:i w:val="0"/>
              </w:rPr>
              <w:t>준비물: p.16 해 보기 — 스마트 기기 / p.18 해 보기 — 마그네슘 리본, 5 % 묽은 염산, 페트리 접시 2 개, 증발 접시, 스포이트, 점화기, 세라믹 핀셋, 가위, 실험복, 보안경, 마스크, 실험용 장갑, 면장갑, 내열 장갑</w:t>
            </w:r>
          </w:p>
          <w:p>
            <w:r>
              <w:rPr>
                <w:rFonts w:ascii="맑은 고딕" w:hAnsi="맑은 고딕" w:eastAsia="맑은 고딕"/>
                <w:b w:val="0"/>
                <w:i w:val="0"/>
              </w:rPr>
              <w:t>단원 도입: Ⅰ-1 중단원 도입(설탕의 변신) / 1 도입(p.16) 말풍선 ‘반으로 자른 사과를 공기 중에 오래 두면 어떤 변화가 일어날까?’ — 본문 ‘이러한 변화가 일어날 때 물질의 모양이나 성질은 어떻게 되는지 알아보자.’</w:t>
            </w:r>
          </w:p>
          <w:p>
            <w:r>
              <w:rPr>
                <w:rFonts w:ascii="맑은 고딕" w:hAnsi="맑은 고딕" w:eastAsia="맑은 고딕"/>
                <w:b w:val="0"/>
                <w:i w:val="0"/>
              </w:rPr>
              <w:t>탐구 기능 표지: 두 해 보기 모두 ‘탐구 능력·문제 해결 능력’ / p.16 디지털 탐색(인터넷에서 물질의 변화 과정을 보여 주는 영상 찾기, 예: 양초의 연소), p.18 실험 영상 QR</w:t>
            </w:r>
          </w:p>
          <w:p>
            <w:r>
              <w:rPr>
                <w:rFonts w:ascii="맑은 고딕" w:hAnsi="맑은 고딕" w:eastAsia="맑은 고딕"/>
                <w:b/>
                <w:i w:val="0"/>
              </w:rPr>
              <w:t>1차시 분량 p.16~19 — 해 보기 2개(영상 관찰 분류, 마그네슘 연소 실험) + 본문 정의 + 그림 Ⅰ-1~Ⅰ-4 + 스스로 확인하기. ‘탐구’가 아닌 ‘해 보기’로만 구성, 학생용만 수신(모범 답안 없음)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616727" cy="2880000"/>
                        <wp:docPr id="1" name="Picture 1"/>
                        <wp:cNvGraphicFramePr>
                          <a:graphicFrameLocks noChangeAspect="1"/>
                        </wp:cNvGraphicFramePr>
                        <a:graphic>
                          <a:graphicData uri="http://schemas.openxmlformats.org/drawingml/2006/picture">
                            <pic:pic>
                              <pic:nvPicPr>
                                <pic:cNvPr id="0" name="1601_vp1.jpg"/>
                                <pic:cNvPicPr/>
                              </pic:nvPicPr>
                              <pic:blipFill>
                                <a:blip r:embed="rId9"/>
                                <a:stretch>
                                  <a:fillRect/>
                                </a:stretch>
                              </pic:blipFill>
                              <pic:spPr>
                                <a:xfrm>
                                  <a:off x="0" y="0"/>
                                  <a:ext cx="1616727" cy="2880000"/>
                                </a:xfrm>
                                <a:prstGeom prst="rect"/>
                              </pic:spPr>
                            </pic:pic>
                          </a:graphicData>
                        </a:graphic>
                      </wp:inline>
                    </w:drawing>
                  </w:r>
                </w:p>
                <w:p>
                  <w:pPr>
                    <w:spacing w:after="60"/>
                    <w:jc w:val="center"/>
                  </w:pPr>
                  <w:r>
                    <w:rPr>
                      <w:rFonts w:ascii="맑은 고딕" w:hAnsi="맑은 고딕" w:eastAsia="맑은 고딕"/>
                      <w:b w:val="0"/>
                      <w:i w:val="0"/>
                    </w:rPr>
                    <w:t>p.12 얼음이 녹는 변화 전후 사진[과정·결과]</w:t>
                  </w:r>
                </w:p>
              </w:tc>
              <w:tc>
                <w:tcPr>
                  <w:tcW w:type="dxa" w:w="3487"/>
                  <w:vAlign w:val="top"/>
                </w:tcPr>
                <w:p>
                  <w:pPr>
                    <w:spacing w:line="240" w:lineRule="auto"/>
                    <w:jc w:val="center"/>
                  </w:pPr>
                  <w:r>
                    <w:drawing>
                      <wp:inline xmlns:a="http://schemas.openxmlformats.org/drawingml/2006/main" xmlns:pic="http://schemas.openxmlformats.org/drawingml/2006/picture">
                        <wp:extent cx="1616727" cy="2880000"/>
                        <wp:docPr id="2" name="Picture 2"/>
                        <wp:cNvGraphicFramePr>
                          <a:graphicFrameLocks noChangeAspect="1"/>
                        </wp:cNvGraphicFramePr>
                        <a:graphic>
                          <a:graphicData uri="http://schemas.openxmlformats.org/drawingml/2006/picture">
                            <pic:pic>
                              <pic:nvPicPr>
                                <pic:cNvPr id="0" name="1601_vp2.jpg"/>
                                <pic:cNvPicPr/>
                              </pic:nvPicPr>
                              <pic:blipFill>
                                <a:blip r:embed="rId10"/>
                                <a:stretch>
                                  <a:fillRect/>
                                </a:stretch>
                              </pic:blipFill>
                              <pic:spPr>
                                <a:xfrm>
                                  <a:off x="0" y="0"/>
                                  <a:ext cx="1616727" cy="2880000"/>
                                </a:xfrm>
                                <a:prstGeom prst="rect"/>
                              </pic:spPr>
                            </pic:pic>
                          </a:graphicData>
                        </a:graphic>
                      </wp:inline>
                    </w:drawing>
                  </w:r>
                </w:p>
                <w:p>
                  <w:pPr>
                    <w:spacing w:after="60"/>
                    <w:jc w:val="center"/>
                  </w:pPr>
                  <w:r>
                    <w:rPr>
                      <w:rFonts w:ascii="맑은 고딕" w:hAnsi="맑은 고딕" w:eastAsia="맑은 고딕"/>
                      <w:b w:val="0"/>
                      <w:i w:val="0"/>
                    </w:rPr>
                    <w:t>p.12 자른 사과의 변화 전후 사진[과정·결과]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649454" cy="2879999"/>
                        <wp:docPr id="3" name="Picture 3"/>
                        <wp:cNvGraphicFramePr>
                          <a:graphicFrameLocks noChangeAspect="1"/>
                        </wp:cNvGraphicFramePr>
                        <a:graphic>
                          <a:graphicData uri="http://schemas.openxmlformats.org/drawingml/2006/picture">
                            <pic:pic>
                              <pic:nvPicPr>
                                <pic:cNvPr id="0" name="1601_vp3.jpg"/>
                                <pic:cNvPicPr/>
                              </pic:nvPicPr>
                              <pic:blipFill>
                                <a:blip r:embed="rId11"/>
                                <a:stretch>
                                  <a:fillRect/>
                                </a:stretch>
                              </pic:blipFill>
                              <pic:spPr>
                                <a:xfrm>
                                  <a:off x="0" y="0"/>
                                  <a:ext cx="1649454" cy="2879999"/>
                                </a:xfrm>
                                <a:prstGeom prst="rect"/>
                              </pic:spPr>
                            </pic:pic>
                          </a:graphicData>
                        </a:graphic>
                      </wp:inline>
                    </w:drawing>
                  </w:r>
                </w:p>
                <w:p>
                  <w:pPr>
                    <w:spacing w:after="60"/>
                    <w:jc w:val="center"/>
                  </w:pPr>
                  <w:r>
                    <w:rPr>
                      <w:rFonts w:ascii="맑은 고딕" w:hAnsi="맑은 고딕" w:eastAsia="맑은 고딕"/>
                      <w:b w:val="0"/>
                      <w:i w:val="0"/>
                    </w:rPr>
                    <w:t>p.12 양초가 녹고 타는 변화 사진[과정·결과]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1165821"/>
                        <wp:docPr id="4" name="Picture 4"/>
                        <wp:cNvGraphicFramePr>
                          <a:graphicFrameLocks noChangeAspect="1"/>
                        </wp:cNvGraphicFramePr>
                        <a:graphic>
                          <a:graphicData uri="http://schemas.openxmlformats.org/drawingml/2006/picture">
                            <pic:pic>
                              <pic:nvPicPr>
                                <pic:cNvPr id="0" name="1601_vp4.jpg"/>
                                <pic:cNvPicPr/>
                              </pic:nvPicPr>
                              <pic:blipFill>
                                <a:blip r:embed="rId12"/>
                                <a:stretch>
                                  <a:fillRect/>
                                </a:stretch>
                              </pic:blipFill>
                              <pic:spPr>
                                <a:xfrm>
                                  <a:off x="0" y="0"/>
                                  <a:ext cx="2106000" cy="1165821"/>
                                </a:xfrm>
                                <a:prstGeom prst="rect"/>
                              </pic:spPr>
                            </pic:pic>
                          </a:graphicData>
                        </a:graphic>
                      </wp:inline>
                    </w:drawing>
                  </w:r>
                </w:p>
                <w:p>
                  <w:pPr>
                    <w:spacing w:after="60"/>
                    <w:jc w:val="center"/>
                  </w:pPr>
                  <w:r>
                    <w:rPr>
                      <w:rFonts w:ascii="맑은 고딕" w:hAnsi="맑은 고딕" w:eastAsia="맑은 고딕"/>
                      <w:b w:val="0"/>
                      <w:i w:val="0"/>
                    </w:rPr>
                    <w:t>p.14 기체 발생 장치 전체(스탠드·깔때기·핀치 집게·가지 달린 삼각 플라스크·고무관·석회수 집기병)[기구] — 학생용 검토본, 부품 이름 글자 미인쇄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63636"/>
                        <wp:docPr id="5" name="Picture 5"/>
                        <wp:cNvGraphicFramePr>
                          <a:graphicFrameLocks noChangeAspect="1"/>
                        </wp:cNvGraphicFramePr>
                        <a:graphic>
                          <a:graphicData uri="http://schemas.openxmlformats.org/drawingml/2006/picture">
                            <pic:pic>
                              <pic:nvPicPr>
                                <pic:cNvPr id="0" name="1601_vp5.jpg"/>
                                <pic:cNvPicPr/>
                              </pic:nvPicPr>
                              <pic:blipFill>
                                <a:blip r:embed="rId13"/>
                                <a:stretch>
                                  <a:fillRect/>
                                </a:stretch>
                              </pic:blipFill>
                              <pic:spPr>
                                <a:xfrm>
                                  <a:off x="0" y="0"/>
                                  <a:ext cx="2106000" cy="1063636"/>
                                </a:xfrm>
                                <a:prstGeom prst="rect"/>
                              </pic:spPr>
                            </pic:pic>
                          </a:graphicData>
                        </a:graphic>
                      </wp:inline>
                    </w:drawing>
                  </w:r>
                </w:p>
                <w:p>
                  <w:pPr>
                    <w:spacing w:after="60"/>
                    <w:jc w:val="center"/>
                  </w:pPr>
                  <w:r>
                    <w:rPr>
                      <w:rFonts w:ascii="맑은 고딕" w:hAnsi="맑은 고딕" w:eastAsia="맑은 고딕"/>
                      <w:b w:val="0"/>
                      <w:i w:val="0"/>
                    </w:rPr>
                    <w:t>p.15 핀치 집게를 열어 식초 떨어뜨리기[과정]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723091"/>
                        <wp:docPr id="6" name="Picture 6"/>
                        <wp:cNvGraphicFramePr>
                          <a:graphicFrameLocks noChangeAspect="1"/>
                        </wp:cNvGraphicFramePr>
                        <a:graphic>
                          <a:graphicData uri="http://schemas.openxmlformats.org/drawingml/2006/picture">
                            <pic:pic>
                              <pic:nvPicPr>
                                <pic:cNvPr id="0" name="1601_vp6.jpg"/>
                                <pic:cNvPicPr/>
                              </pic:nvPicPr>
                              <pic:blipFill>
                                <a:blip r:embed="rId14"/>
                                <a:stretch>
                                  <a:fillRect/>
                                </a:stretch>
                              </pic:blipFill>
                              <pic:spPr>
                                <a:xfrm>
                                  <a:off x="0" y="0"/>
                                  <a:ext cx="2106000" cy="1723091"/>
                                </a:xfrm>
                                <a:prstGeom prst="rect"/>
                              </pic:spPr>
                            </pic:pic>
                          </a:graphicData>
                        </a:graphic>
                      </wp:inline>
                    </w:drawing>
                  </w:r>
                </w:p>
                <w:p>
                  <w:pPr>
                    <w:spacing w:after="60"/>
                    <w:jc w:val="center"/>
                  </w:pPr>
                  <w:r>
                    <w:rPr>
                      <w:rFonts w:ascii="맑은 고딕" w:hAnsi="맑은 고딕" w:eastAsia="맑은 고딕"/>
                      <w:b w:val="0"/>
                      <w:i w:val="0"/>
                    </w:rPr>
                    <w:t>p.15 다르게 해 보기 묽은 염산을 수산화 나트륨 용액에 넣는 장치[기구·과정]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459194"/>
                        <wp:docPr id="7" name="Picture 7"/>
                        <wp:cNvGraphicFramePr>
                          <a:graphicFrameLocks noChangeAspect="1"/>
                        </wp:cNvGraphicFramePr>
                        <a:graphic>
                          <a:graphicData uri="http://schemas.openxmlformats.org/drawingml/2006/picture">
                            <pic:pic>
                              <pic:nvPicPr>
                                <pic:cNvPr id="0" name="1601_vp7.jpg"/>
                                <pic:cNvPicPr/>
                              </pic:nvPicPr>
                              <pic:blipFill>
                                <a:blip r:embed="rId15"/>
                                <a:stretch>
                                  <a:fillRect/>
                                </a:stretch>
                              </pic:blipFill>
                              <pic:spPr>
                                <a:xfrm>
                                  <a:off x="0" y="0"/>
                                  <a:ext cx="2106000" cy="1459194"/>
                                </a:xfrm>
                                <a:prstGeom prst="rect"/>
                              </pic:spPr>
                            </pic:pic>
                          </a:graphicData>
                        </a:graphic>
                      </wp:inline>
                    </w:drawing>
                  </w:r>
                </w:p>
                <w:p>
                  <w:pPr>
                    <w:spacing w:after="60"/>
                    <w:jc w:val="center"/>
                  </w:pPr>
                  <w:r>
                    <w:rPr>
                      <w:rFonts w:ascii="맑은 고딕" w:hAnsi="맑은 고딕" w:eastAsia="맑은 고딕"/>
                      <w:b w:val="0"/>
                      <w:i w:val="0"/>
                    </w:rPr>
                    <w:t>p.15 그림 1-2 이산화 탄소와 반응 전후 석회수의 변화[결과]</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021760"/>
                        <wp:docPr id="8" name="Picture 8"/>
                        <wp:cNvGraphicFramePr>
                          <a:graphicFrameLocks noChangeAspect="1"/>
                        </wp:cNvGraphicFramePr>
                        <a:graphic>
                          <a:graphicData uri="http://schemas.openxmlformats.org/drawingml/2006/picture">
                            <pic:pic>
                              <pic:nvPicPr>
                                <pic:cNvPr id="0" name="1601_mp1.jpg"/>
                                <pic:cNvPicPr/>
                              </pic:nvPicPr>
                              <pic:blipFill>
                                <a:blip r:embed="rId16"/>
                                <a:stretch>
                                  <a:fillRect/>
                                </a:stretch>
                              </pic:blipFill>
                              <pic:spPr>
                                <a:xfrm>
                                  <a:off x="0" y="0"/>
                                  <a:ext cx="2106000" cy="2021760"/>
                                </a:xfrm>
                                <a:prstGeom prst="rect"/>
                              </pic:spPr>
                            </pic:pic>
                          </a:graphicData>
                        </a:graphic>
                      </wp:inline>
                    </w:drawing>
                  </w:r>
                </w:p>
                <w:p>
                  <w:pPr>
                    <w:spacing w:after="60"/>
                    <w:jc w:val="center"/>
                  </w:pPr>
                  <w:r>
                    <w:rPr>
                      <w:rFonts w:ascii="맑은 고딕" w:hAnsi="맑은 고딕" w:eastAsia="맑은 고딕"/>
                      <w:b w:val="0"/>
                      <w:i w:val="0"/>
                    </w:rPr>
                    <w:t>p.16 양초가 탄다[과정]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2021760"/>
                        <wp:docPr id="9" name="Picture 9"/>
                        <wp:cNvGraphicFramePr>
                          <a:graphicFrameLocks noChangeAspect="1"/>
                        </wp:cNvGraphicFramePr>
                        <a:graphic>
                          <a:graphicData uri="http://schemas.openxmlformats.org/drawingml/2006/picture">
                            <pic:pic>
                              <pic:nvPicPr>
                                <pic:cNvPr id="0" name="1601_mp2.jpg"/>
                                <pic:cNvPicPr/>
                              </pic:nvPicPr>
                              <pic:blipFill>
                                <a:blip r:embed="rId17"/>
                                <a:stretch>
                                  <a:fillRect/>
                                </a:stretch>
                              </pic:blipFill>
                              <pic:spPr>
                                <a:xfrm>
                                  <a:off x="0" y="0"/>
                                  <a:ext cx="2106000" cy="2021760"/>
                                </a:xfrm>
                                <a:prstGeom prst="rect"/>
                              </pic:spPr>
                            </pic:pic>
                          </a:graphicData>
                        </a:graphic>
                      </wp:inline>
                    </w:drawing>
                  </w:r>
                </w:p>
                <w:p>
                  <w:pPr>
                    <w:spacing w:after="60"/>
                    <w:jc w:val="center"/>
                  </w:pPr>
                  <w:r>
                    <w:rPr>
                      <w:rFonts w:ascii="맑은 고딕" w:hAnsi="맑은 고딕" w:eastAsia="맑은 고딕"/>
                      <w:b w:val="0"/>
                      <w:i w:val="0"/>
                    </w:rPr>
                    <w:t>p.16 종이를 접는다[과정]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005714"/>
                        <wp:docPr id="10" name="Picture 10"/>
                        <wp:cNvGraphicFramePr>
                          <a:graphicFrameLocks noChangeAspect="1"/>
                        </wp:cNvGraphicFramePr>
                        <a:graphic>
                          <a:graphicData uri="http://schemas.openxmlformats.org/drawingml/2006/picture">
                            <pic:pic>
                              <pic:nvPicPr>
                                <pic:cNvPr id="0" name="1601_mp3.jpg"/>
                                <pic:cNvPicPr/>
                              </pic:nvPicPr>
                              <pic:blipFill>
                                <a:blip r:embed="rId18"/>
                                <a:stretch>
                                  <a:fillRect/>
                                </a:stretch>
                              </pic:blipFill>
                              <pic:spPr>
                                <a:xfrm>
                                  <a:off x="0" y="0"/>
                                  <a:ext cx="2106000" cy="2005714"/>
                                </a:xfrm>
                                <a:prstGeom prst="rect"/>
                              </pic:spPr>
                            </pic:pic>
                          </a:graphicData>
                        </a:graphic>
                      </wp:inline>
                    </w:drawing>
                  </w:r>
                </w:p>
                <w:p>
                  <w:pPr>
                    <w:spacing w:after="60"/>
                    <w:jc w:val="center"/>
                  </w:pPr>
                  <w:r>
                    <w:rPr>
                      <w:rFonts w:ascii="맑은 고딕" w:hAnsi="맑은 고딕" w:eastAsia="맑은 고딕"/>
                      <w:b w:val="0"/>
                      <w:i w:val="0"/>
                    </w:rPr>
                    <w:t>p.16 얼음이 녹는다[과정]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2005714"/>
                        <wp:docPr id="11" name="Picture 11"/>
                        <wp:cNvGraphicFramePr>
                          <a:graphicFrameLocks noChangeAspect="1"/>
                        </wp:cNvGraphicFramePr>
                        <a:graphic>
                          <a:graphicData uri="http://schemas.openxmlformats.org/drawingml/2006/picture">
                            <pic:pic>
                              <pic:nvPicPr>
                                <pic:cNvPr id="0" name="1601_mp4.jpg"/>
                                <pic:cNvPicPr/>
                              </pic:nvPicPr>
                              <pic:blipFill>
                                <a:blip r:embed="rId19"/>
                                <a:stretch>
                                  <a:fillRect/>
                                </a:stretch>
                              </pic:blipFill>
                              <pic:spPr>
                                <a:xfrm>
                                  <a:off x="0" y="0"/>
                                  <a:ext cx="2106000" cy="2005714"/>
                                </a:xfrm>
                                <a:prstGeom prst="rect"/>
                              </pic:spPr>
                            </pic:pic>
                          </a:graphicData>
                        </a:graphic>
                      </wp:inline>
                    </w:drawing>
                  </w:r>
                </w:p>
                <w:p>
                  <w:pPr>
                    <w:spacing w:after="60"/>
                    <w:jc w:val="center"/>
                  </w:pPr>
                  <w:r>
                    <w:rPr>
                      <w:rFonts w:ascii="맑은 고딕" w:hAnsi="맑은 고딕" w:eastAsia="맑은 고딕"/>
                      <w:b w:val="0"/>
                      <w:i w:val="0"/>
                    </w:rPr>
                    <w:t>p.16 바나나가 익는다[과정]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10759"/>
                        <wp:docPr id="12" name="Picture 12"/>
                        <wp:cNvGraphicFramePr>
                          <a:graphicFrameLocks noChangeAspect="1"/>
                        </wp:cNvGraphicFramePr>
                        <a:graphic>
                          <a:graphicData uri="http://schemas.openxmlformats.org/drawingml/2006/picture">
                            <pic:pic>
                              <pic:nvPicPr>
                                <pic:cNvPr id="0" name="1601_mp5.jpg"/>
                                <pic:cNvPicPr/>
                              </pic:nvPicPr>
                              <pic:blipFill>
                                <a:blip r:embed="rId20"/>
                                <a:stretch>
                                  <a:fillRect/>
                                </a:stretch>
                              </pic:blipFill>
                              <pic:spPr>
                                <a:xfrm>
                                  <a:off x="0" y="0"/>
                                  <a:ext cx="2106000" cy="1110759"/>
                                </a:xfrm>
                                <a:prstGeom prst="rect"/>
                              </pic:spPr>
                            </pic:pic>
                          </a:graphicData>
                        </a:graphic>
                      </wp:inline>
                    </w:drawing>
                  </w:r>
                </w:p>
                <w:p>
                  <w:pPr>
                    <w:spacing w:after="60"/>
                    <w:jc w:val="center"/>
                  </w:pPr>
                  <w:r>
                    <w:rPr>
                      <w:rFonts w:ascii="맑은 고딕" w:hAnsi="맑은 고딕" w:eastAsia="맑은 고딕"/>
                      <w:b w:val="0"/>
                      <w:i w:val="0"/>
                    </w:rPr>
                    <w:t>p.18 마그네슘 리본 조각과 태운 재[기구·결과]</w:t>
                  </w:r>
                </w:p>
              </w:tc>
              <w:tc>
                <w:tcPr>
                  <w:tcW w:type="dxa" w:w="3487"/>
                  <w:vAlign w:val="top"/>
                </w:tcPr>
                <w:p>
                  <w:pPr>
                    <w:spacing w:line="240" w:lineRule="auto"/>
                    <w:jc w:val="center"/>
                  </w:pPr>
                  <w:r>
                    <w:drawing>
                      <wp:inline xmlns:a="http://schemas.openxmlformats.org/drawingml/2006/main" xmlns:pic="http://schemas.openxmlformats.org/drawingml/2006/picture">
                        <wp:extent cx="1630188" cy="2879999"/>
                        <wp:docPr id="13" name="Picture 13"/>
                        <wp:cNvGraphicFramePr>
                          <a:graphicFrameLocks noChangeAspect="1"/>
                        </wp:cNvGraphicFramePr>
                        <a:graphic>
                          <a:graphicData uri="http://schemas.openxmlformats.org/drawingml/2006/picture">
                            <pic:pic>
                              <pic:nvPicPr>
                                <pic:cNvPr id="0" name="1601_mp6.jpg"/>
                                <pic:cNvPicPr/>
                              </pic:nvPicPr>
                              <pic:blipFill>
                                <a:blip r:embed="rId21"/>
                                <a:stretch>
                                  <a:fillRect/>
                                </a:stretch>
                              </pic:blipFill>
                              <pic:spPr>
                                <a:xfrm>
                                  <a:off x="0" y="0"/>
                                  <a:ext cx="1630188" cy="2879999"/>
                                </a:xfrm>
                                <a:prstGeom prst="rect"/>
                              </pic:spPr>
                            </pic:pic>
                          </a:graphicData>
                        </a:graphic>
                      </wp:inline>
                    </w:drawing>
                  </w:r>
                </w:p>
                <w:p>
                  <w:pPr>
                    <w:spacing w:after="60"/>
                    <w:jc w:val="center"/>
                  </w:pPr>
                  <w:r>
                    <w:rPr>
                      <w:rFonts w:ascii="맑은 고딕" w:hAnsi="맑은 고딕" w:eastAsia="맑은 고딕"/>
                      <w:b w:val="0"/>
                      <w:i w:val="0"/>
                    </w:rPr>
                    <w:t>p.18 마그네슘 리본을 세라믹 핀셋으로 잡고 증발 접시 위에서 태우기[기구·과정]</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물질의 변화 알아보기 (p.12)</w:t>
            </w:r>
          </w:p>
          <w:p>
            <w:r>
              <w:rPr>
                <w:rFonts w:ascii="맑은 고딕" w:hAnsi="맑은 고딕" w:eastAsia="맑은 고딕"/>
                <w:b w:val="0"/>
                <w:i w:val="0"/>
              </w:rPr>
              <w:t>다음은 우리 주변에서 볼 수 있는 여러 가지 물질의 변화를 나타낸 것이다. — (가) 얼음(페트리 접시의 얼음이 녹음), (나) 사과(자른 사과 단면이 변함), (다) 양초(양초가 녹아 ____, 양초가 타면서 ____)</w:t>
            </w:r>
          </w:p>
          <w:p>
            <w:pPr>
              <w:ind w:left="170" w:hanging="170"/>
            </w:pPr>
            <w:r>
              <w:rPr>
                <w:rFonts w:ascii="맑은 고딕" w:hAnsi="맑은 고딕" w:eastAsia="맑은 고딕"/>
                <w:b w:val="0"/>
                <w:i w:val="0"/>
              </w:rPr>
              <w:t>1) (가)~(다)에서 관찰되는 물질의 변화를 각각 이야기해 보자.</w:t>
            </w:r>
          </w:p>
          <w:p>
            <w:pPr>
              <w:ind w:left="170" w:hanging="170"/>
            </w:pPr>
            <w:r>
              <w:rPr>
                <w:rFonts w:ascii="맑은 고딕" w:hAnsi="맑은 고딕" w:eastAsia="맑은 고딕"/>
                <w:b w:val="0"/>
                <w:i w:val="0"/>
              </w:rPr>
              <w:t>A. (가): 얼음이 녹아 물로 변한다. (나): 사과의 색깔이 갈색으로 변한다. (다): 양초가 녹아 흘러내리고, 양초가 타면서 빛과 열이 난다.</w:t>
            </w:r>
          </w:p>
          <w:p>
            <w:r>
              <w:rPr>
                <w:rFonts w:ascii="맑은 고딕" w:hAnsi="맑은 고딕" w:eastAsia="맑은 고딕"/>
                <w:b w:val="0"/>
                <w:i w:val="0"/>
              </w:rPr>
              <w:t>정리. 각 물질의 변화에서 물질의 성질은 어떻게 달라지는지 이야기해 보자.</w:t>
            </w:r>
          </w:p>
          <w:p>
            <w:pPr>
              <w:ind w:left="170" w:hanging="170"/>
            </w:pPr>
            <w:r>
              <w:rPr>
                <w:rFonts w:ascii="맑은 고딕" w:hAnsi="맑은 고딕" w:eastAsia="맑은 고딕"/>
                <w:b w:val="0"/>
                <w:i w:val="0"/>
              </w:rPr>
              <w:t>A. (나)와 (다)는 변화 전과 후에 물질의 성질이 변하지만, (가)는 변화 전과 후에 물질의 성질이 변하지 않는다.</w:t>
            </w:r>
          </w:p>
          <w:p>
            <w:r>
              <w:rPr>
                <w:rFonts w:ascii="맑은 고딕" w:hAnsi="맑은 고딕" w:eastAsia="맑은 고딕"/>
                <w:b/>
                <w:i w:val="0"/>
              </w:rPr>
              <w:t>[탐구] 화학 변화에서 새로운 물질의 생성 관찰하기 (p.14~15)</w:t>
            </w:r>
          </w:p>
          <w:p>
            <w:pPr>
              <w:ind w:left="170" w:hanging="170"/>
            </w:pPr>
            <w:r>
              <w:rPr>
                <w:rFonts w:ascii="맑은 고딕" w:hAnsi="맑은 고딕" w:eastAsia="맑은 고딕"/>
                <w:b w:val="0"/>
                <w:i w:val="0"/>
              </w:rPr>
              <w:t>1) 가지 달린 삼각 플라스크에 탄산수소 나트륨 5 g을 넣는다.</w:t>
            </w:r>
          </w:p>
          <w:p>
            <w:pPr>
              <w:ind w:left="170" w:hanging="170"/>
            </w:pPr>
            <w:r>
              <w:rPr>
                <w:rFonts w:ascii="맑은 고딕" w:hAnsi="맑은 고딕" w:eastAsia="맑은 고딕"/>
                <w:b w:val="0"/>
                <w:i w:val="0"/>
              </w:rPr>
              <w:t>2) 그림과 같이 실험 장치를 설치하고, 깔때기에 식초 10 mL를 붓는다.</w:t>
            </w:r>
          </w:p>
          <w:p>
            <w:pPr>
              <w:ind w:left="170" w:hanging="170"/>
            </w:pPr>
            <w:r>
              <w:rPr>
                <w:rFonts w:ascii="맑은 고딕" w:hAnsi="맑은 고딕" w:eastAsia="맑은 고딕"/>
                <w:b w:val="0"/>
                <w:i w:val="0"/>
              </w:rPr>
              <w:t>3) 삼각 플라스크의 가지 부분에 연결된 고무관을 집기병 속 석회수에 넣는다.</w:t>
            </w:r>
          </w:p>
          <w:p>
            <w:pPr>
              <w:ind w:left="170" w:hanging="170"/>
            </w:pPr>
            <w:r>
              <w:rPr>
                <w:rFonts w:ascii="맑은 고딕" w:hAnsi="맑은 고딕" w:eastAsia="맑은 고딕"/>
                <w:b w:val="0"/>
                <w:i w:val="0"/>
              </w:rPr>
              <w:t>4) [관찰] 핀치 집게를 열어 삼각 플라스크에 식초를 떨어뜨리고 어떤 변화가 일어나는지 관찰한다. — 삼각 플라스크 안에서는 어떤 변화가 일어나는가? A. 기포가 발생한다.</w:t>
            </w:r>
          </w:p>
          <w:p>
            <w:pPr>
              <w:ind w:left="170" w:hanging="170"/>
            </w:pPr>
            <w:r>
              <w:rPr>
                <w:rFonts w:ascii="맑은 고딕" w:hAnsi="맑은 고딕" w:eastAsia="맑은 고딕"/>
                <w:b w:val="0"/>
                <w:i w:val="0"/>
              </w:rPr>
              <w:t>5) [관찰] 석회수가 들어 있는 집기병 안에서 어떤 변화가 일어나는지 관찰한다. — 집기병 안에서는 어떤 변화가 일어나는가? A. 석회수가 뿌옇게 흐려진다.</w:t>
            </w:r>
          </w:p>
          <w:p>
            <w:r>
              <w:rPr>
                <w:rFonts w:ascii="맑은 고딕" w:hAnsi="맑은 고딕" w:eastAsia="맑은 고딕"/>
                <w:b w:val="0"/>
                <w:i w:val="0"/>
              </w:rPr>
              <w:t>정리 1. 집기병에서 일어난 변화를 바탕으로 실험 결과 어떤 기체가 발생했을지 이야기해 보자.</w:t>
            </w:r>
          </w:p>
          <w:p>
            <w:pPr>
              <w:ind w:left="170" w:hanging="170"/>
            </w:pPr>
            <w:r>
              <w:rPr>
                <w:rFonts w:ascii="맑은 고딕" w:hAnsi="맑은 고딕" w:eastAsia="맑은 고딕"/>
                <w:b w:val="0"/>
                <w:i w:val="0"/>
              </w:rPr>
              <w:t>A. 석회수가 뿌옇게 흐려지는 것으로 보아 이산화 탄소 기체가 발생했음을 알 수 있다.</w:t>
            </w:r>
          </w:p>
          <w:p>
            <w:r>
              <w:rPr>
                <w:rFonts w:ascii="맑은 고딕" w:hAnsi="맑은 고딕" w:eastAsia="맑은 고딕"/>
                <w:b w:val="0"/>
                <w:i w:val="0"/>
              </w:rPr>
              <w:t>정리 2. [결론 도출] 정리 1로 알 수 있는 사실은 무엇인지 화학 변화와 관련지어 이야기해 보자.</w:t>
            </w:r>
          </w:p>
          <w:p>
            <w:pPr>
              <w:ind w:left="170" w:hanging="170"/>
            </w:pPr>
            <w:r>
              <w:rPr>
                <w:rFonts w:ascii="맑은 고딕" w:hAnsi="맑은 고딕" w:eastAsia="맑은 고딕"/>
                <w:b w:val="0"/>
                <w:i w:val="0"/>
              </w:rPr>
              <w:t>A. 이산화 탄소 기체는 탄산수소 나트륨과 식초가 반응하여 생성된 물질이고, 탄산 칼슘은 이산화 탄소와 석회수가 반응하여 생성된 물질이다. 이처럼 화학 변화에서는 처음 물질과 성질이 다른 새로운 물질이 생성된다.</w:t>
            </w:r>
          </w:p>
          <w:p>
            <w:r>
              <w:rPr>
                <w:rFonts w:ascii="맑은 고딕" w:hAnsi="맑은 고딕" w:eastAsia="맑은 고딕"/>
                <w:b/>
                <w:i w:val="0"/>
              </w:rPr>
              <w:t>[다르게 해 보기] 수산화 나트륨과 염산의 반응 관찰하기 (p.15 날개)</w:t>
            </w:r>
          </w:p>
          <w:p>
            <w:pPr>
              <w:ind w:left="170" w:hanging="170"/>
            </w:pPr>
            <w:r>
              <w:rPr>
                <w:rFonts w:ascii="맑은 고딕" w:hAnsi="맑은 고딕" w:eastAsia="맑은 고딕"/>
                <w:b w:val="0"/>
                <w:i w:val="0"/>
              </w:rPr>
              <w:t>1) 묽은 수산화 나트륨 용액을 삼각 플라스크에 넣고, 페놀프탈레인 용액을 몇 방울 떨어뜨린다.</w:t>
            </w:r>
          </w:p>
          <w:p>
            <w:pPr>
              <w:ind w:left="170" w:hanging="170"/>
            </w:pPr>
            <w:r>
              <w:rPr>
                <w:rFonts w:ascii="맑은 고딕" w:hAnsi="맑은 고딕" w:eastAsia="맑은 고딕"/>
                <w:b w:val="0"/>
                <w:i w:val="0"/>
              </w:rPr>
              <w:t>2) 묽은 염산을 스포이트로 조금씩 넣으면서 용액의 색 변화를 관찰한다.</w:t>
            </w:r>
          </w:p>
          <w:p>
            <w:r>
              <w:rPr>
                <w:rFonts w:ascii="맑은 고딕" w:hAnsi="맑은 고딕" w:eastAsia="맑은 고딕"/>
                <w:b w:val="0"/>
                <w:i w:val="0"/>
              </w:rPr>
              <w:t>정리. 용액의 색이 변하는 까닭을 화학 변화와 관련지어 이야기해 보자.</w:t>
            </w:r>
          </w:p>
          <w:p>
            <w:pPr>
              <w:ind w:left="170" w:hanging="170"/>
            </w:pPr>
            <w:r>
              <w:rPr>
                <w:rFonts w:ascii="맑은 고딕" w:hAnsi="맑은 고딕" w:eastAsia="맑은 고딕"/>
                <w:b w:val="0"/>
                <w:i w:val="0"/>
              </w:rPr>
              <w:t>A. 수산화 나트륨과 염산의 반응은 물질의 성질이 변하는 화학 변화이고, 처음 물질과 성질이 다른 새로운 물질이 생성되기 때문에 용액의 색이 변한다.</w:t>
            </w:r>
          </w:p>
        </w:tc>
        <w:tc>
          <w:tcPr>
            <w:tcW w:type="dxa" w:w="7200"/>
            <w:tcMar>
              <w:top w:w="22" w:type="dxa"/>
              <w:bottom w:w="22" w:type="dxa"/>
            </w:tcMar>
          </w:tcPr>
          <w:p>
            <w:r>
              <w:rPr>
                <w:rFonts w:ascii="맑은 고딕" w:hAnsi="맑은 고딕" w:eastAsia="맑은 고딕"/>
                <w:b/>
                <w:i w:val="0"/>
              </w:rPr>
              <w:t>[해 보기] 우리 주변에서 일어나는 물질의 변화 구분하기 (p.16)</w:t>
            </w:r>
          </w:p>
          <w:p>
            <w:r>
              <w:rPr>
                <w:rFonts w:ascii="맑은 고딕" w:hAnsi="맑은 고딕" w:eastAsia="맑은 고딕"/>
                <w:b w:val="0"/>
                <w:i w:val="0"/>
              </w:rPr>
              <w:t>다음 물질의 변화 과정을 보여 주는 영상을 찾아보고, 각 물질의 변화가 일어날 때 관찰한 사실을 써 보자. — 양초가 탄다. / 종이를 접는다. / 얼음이 녹는다. / 바나나가 익는다.</w:t>
            </w:r>
          </w:p>
          <w:p>
            <w:pPr>
              <w:ind w:left="170" w:hanging="170"/>
            </w:pPr>
            <w:r>
              <w:rPr>
                <w:rFonts w:ascii="맑은 고딕" w:hAnsi="맑은 고딕" w:eastAsia="맑은 고딕"/>
                <w:b w:val="0"/>
                <w:i w:val="0"/>
              </w:rPr>
              <w:t>1) [디지털 탐색] 인터넷에서 물질의 변화 과정을 보여 주는 영상을 찾아 관찰한다(예: 양초의 연소). — 교과서 예시: 양초가 탄다 → ‘불꽃에서 빛과 열이 발생하고, 연기가 난다.’</w:t>
            </w:r>
          </w:p>
          <w:p>
            <w:r>
              <w:rPr>
                <w:rFonts w:ascii="맑은 고딕" w:hAnsi="맑은 고딕" w:eastAsia="맑은 고딕"/>
                <w:b w:val="0"/>
                <w:i w:val="0"/>
              </w:rPr>
              <w:t>정리. 위 변화 과정을 물질의 고유한 성질이 변하는 것과 변하지 않는 것으로 구분하고, 그렇게 생각한 까닭을 설명해 보자.</w:t>
            </w:r>
          </w:p>
          <w:p>
            <w:pPr>
              <w:ind w:left="170" w:hanging="170"/>
            </w:pPr>
            <w:r>
              <w:rPr>
                <w:rFonts w:ascii="맑은 고딕" w:hAnsi="맑은 고딕" w:eastAsia="맑은 고딕"/>
                <w:b w:val="0"/>
                <w:i w:val="0"/>
              </w:rPr>
              <w:t>→ 본문(p.17): 물질의 고유한 성질이 변하지 않으면서 모양이나 상태가 달라지는 변화를 물리 변화(종이 접기·얼음이 녹음), 어떤 물질이 성질이 전혀 다른 새로운 물질로 바뀌는 변화를 화학 변화(양초가 탐·바나나가 익음 — 과일이 익으면 맛과 색이 달라진다)</w:t>
            </w:r>
          </w:p>
          <w:p>
            <w:r>
              <w:rPr>
                <w:rFonts w:ascii="맑은 고딕" w:hAnsi="맑은 고딕" w:eastAsia="맑은 고딕"/>
                <w:b/>
                <w:i w:val="0"/>
              </w:rPr>
              <w:t>[해 보기] 마그네슘의 연소 반응 관찰하기 (p.18)</w:t>
            </w:r>
          </w:p>
          <w:p>
            <w:pPr>
              <w:ind w:left="170" w:hanging="170"/>
            </w:pPr>
            <w:r>
              <w:rPr>
                <w:rFonts w:ascii="맑은 고딕" w:hAnsi="맑은 고딕" w:eastAsia="맑은 고딕"/>
                <w:b w:val="0"/>
                <w:i w:val="0"/>
              </w:rPr>
              <w:t>1) 마그네슘 리본을 가위로 잘라 페트리 접시에 놓는다.</w:t>
            </w:r>
          </w:p>
          <w:p>
            <w:pPr>
              <w:ind w:left="170" w:hanging="170"/>
            </w:pPr>
            <w:r>
              <w:rPr>
                <w:rFonts w:ascii="맑은 고딕" w:hAnsi="맑은 고딕" w:eastAsia="맑은 고딕"/>
                <w:b w:val="0"/>
                <w:i w:val="0"/>
              </w:rPr>
              <w:t>2) 마그네슘 리본 조각을 태운 후 재를 모아 다른 페트리 접시에 놓는다.</w:t>
            </w:r>
          </w:p>
          <w:p>
            <w:pPr>
              <w:ind w:left="170" w:hanging="170"/>
            </w:pPr>
            <w:r>
              <w:rPr>
                <w:rFonts w:ascii="맑은 고딕" w:hAnsi="맑은 고딕" w:eastAsia="맑은 고딕"/>
                <w:b w:val="0"/>
                <w:i w:val="0"/>
              </w:rPr>
              <w:t>3) (가)와 (나)의 겉모습을 비교해 보자. — (가) 마그네슘 리본 조각, (나) 마그네슘 리본을 태운 재</w:t>
            </w:r>
          </w:p>
          <w:p>
            <w:pPr>
              <w:ind w:left="170" w:hanging="170"/>
            </w:pPr>
            <w:r>
              <w:rPr>
                <w:rFonts w:ascii="맑은 고딕" w:hAnsi="맑은 고딕" w:eastAsia="맑은 고딕"/>
                <w:b w:val="0"/>
                <w:i w:val="0"/>
              </w:rPr>
              <w:t>4) (가)와 (나)에 각각 묽은 염산을 떨어뜨렸을 때 일어나는 변화를 관찰해 보자.</w:t>
            </w:r>
          </w:p>
          <w:p>
            <w:r>
              <w:rPr>
                <w:rFonts w:ascii="맑은 고딕" w:hAnsi="맑은 고딕" w:eastAsia="맑은 고딕"/>
                <w:b w:val="0"/>
                <w:i w:val="0"/>
              </w:rPr>
              <w:t>정리 1. 과정 3과 4에서 관찰한 결과를 표에 정리해 보자. (구분: 겉모습 / 묽은 염산을 떨어뜨렸을 때 × (가)·(나))</w:t>
            </w:r>
          </w:p>
          <w:p>
            <w:pPr>
              <w:ind w:left="170" w:hanging="170"/>
            </w:pPr>
            <w:r>
              <w:rPr>
                <w:rFonts w:ascii="맑은 고딕" w:hAnsi="맑은 고딕" w:eastAsia="맑은 고딕"/>
                <w:b w:val="0"/>
                <w:i w:val="0"/>
              </w:rPr>
              <w:t>→ 본문(p.19): 마그네슘은 은백색 고체이고 염산을 떨어뜨렸을 때 기체가 발생하지만, 산화 마그네슘은 흰색 가루이고 염산을 떨어뜨렸을 때 기체가 발생하지 않는다.</w:t>
            </w:r>
          </w:p>
          <w:p>
            <w:r>
              <w:rPr>
                <w:rFonts w:ascii="맑은 고딕" w:hAnsi="맑은 고딕" w:eastAsia="맑은 고딕"/>
                <w:b w:val="0"/>
                <w:i w:val="0"/>
              </w:rPr>
              <w:t>정리 2. (가)와 (나)는 같은 물질일까? 관찰한 결과를 이용하여 친구들과 토의하고, 그렇게 생각한 까닭을 설명해 보자.</w:t>
            </w:r>
          </w:p>
          <w:p>
            <w:pPr>
              <w:ind w:left="170" w:hanging="170"/>
            </w:pPr>
            <w:r>
              <w:rPr>
                <w:rFonts w:ascii="맑은 고딕" w:hAnsi="맑은 고딕" w:eastAsia="맑은 고딕"/>
                <w:b w:val="0"/>
                <w:i w:val="0"/>
              </w:rPr>
              <w:t>→ 본문(p.19): 마그네슘 리본이 연소하면 공기 중의 산소와 결합하여 산화 마그네슘이 된다. … 이처럼 화학 변화가 일어나면 그림 Ⅰ-3과 같이 물질을 구성하는 원자의 배열이 변하여 원래 물질과는 성질이 전혀 다른 새로운 물질이 생성된다.</w:t>
            </w:r>
          </w:p>
          <w:p>
            <w:r>
              <w:rPr>
                <w:rFonts w:ascii="맑은 고딕" w:hAnsi="맑은 고딕" w:eastAsia="맑은 고딕"/>
                <w:b/>
                <w:i w:val="0"/>
              </w:rPr>
              <w:t>[스스로 확인하기] (p.19)</w:t>
            </w:r>
          </w:p>
          <w:p>
            <w:pPr>
              <w:ind w:left="170" w:hanging="170"/>
            </w:pPr>
            <w:r>
              <w:rPr>
                <w:rFonts w:ascii="맑은 고딕" w:hAnsi="맑은 고딕" w:eastAsia="맑은 고딕"/>
                <w:b w:val="0"/>
                <w:i w:val="0"/>
              </w:rPr>
              <w:t>1. 물질의 고유한 성질은 변하지 않으면서 모양이나 상태가 달라지는 것은 (    ) 변화이고, 물질의 성질이 변하는 것은 (    ) 변화이다. → 본문: 물리 / 화학</w:t>
            </w:r>
          </w:p>
          <w:p>
            <w:pPr>
              <w:ind w:left="170" w:hanging="170"/>
            </w:pPr>
            <w:r>
              <w:rPr>
                <w:rFonts w:ascii="맑은 고딕" w:hAnsi="맑은 고딕" w:eastAsia="맑은 고딕"/>
                <w:b w:val="0"/>
                <w:i w:val="0"/>
              </w:rPr>
              <w:t>2. 화학 변화가 일어나면 원자의 배열이 달라지므로 원래의 물질과는 성질이 전혀 다른 새로운 물질이 생성된다. (○, ×) → 본문: ○</w:t>
            </w:r>
          </w:p>
          <w:p>
            <w:pPr>
              <w:ind w:left="170" w:hanging="170"/>
            </w:pPr>
            <w:r>
              <w:rPr>
                <w:rFonts w:ascii="맑은 고딕" w:hAnsi="맑은 고딕" w:eastAsia="맑은 고딕"/>
                <w:b w:val="0"/>
                <w:i w:val="0"/>
              </w:rPr>
              <w:t>3. 사고력 | 자신이 좋아하는 음식을 만드는 과정에서 물리 변화와 화학 변화를 찾아 설명해 보자.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관찰(얼음·사과·양초 사진의 변화 전후, 삼각 플라스크의 기포, 집기병 속 석회수의 흐려짐, 지시약을 넣은 용액의 색 변화) · 분류(성질이 변하는 변화 / 변하지 않는 변화) · 추리(석회수 변화 → 이산화 탄소 발생) · 의사소통(이야기해 보자)</w:t>
            </w:r>
          </w:p>
          <w:p>
            <w:r>
              <w:rPr>
                <w:rFonts w:ascii="맑은 고딕" w:hAnsi="맑은 고딕" w:eastAsia="맑은 고딕"/>
                <w:b w:val="0"/>
                <w:i w:val="0"/>
              </w:rPr>
              <w:t>통합: 자료 해석(석회수가 뿌옇게 흐려짐을 이산화 탄소 검출로 해석) · 결론 도출(화학 변화에서 새로운 물질 생성) / 변인 통제: 교과서에 변인·대조 실험 명시 없음 — 굳이 설정하면 조작 변인 = 식초를 떨어뜨림 여부(반응 전/후), 종속 변인 = 기포 발생·석회수의 흐려짐, 통제 변인 = 탄산수소 나트륨 5 g·식초 10 mL·석회수의 양 / 해 보기는 사진 관찰이라 실제 조작 없음</w:t>
            </w:r>
          </w:p>
          <w:p>
            <w:r>
              <w:rPr>
                <w:rFonts w:ascii="맑은 고딕" w:hAnsi="맑은 고딕" w:eastAsia="맑은 고딕"/>
                <w:b w:val="0"/>
                <w:i w:val="0"/>
              </w:rPr>
              <w:t>교과서 탐구 기능: 01 과학적 증거에 기반하여 주장하기, 02 탐구 결과를 해석하여 결론 도출하기 / 나의 활동 확인하기: 01 과정·기능·가치·태도(물질의 변화에 관심), 02 과정·기능(변화를 관찰하고 옳게 해석), 가치·태도(탐구 결과를 근거로 과학적 설명을 제시하려는 태도)</w:t>
            </w:r>
          </w:p>
        </w:tc>
        <w:tc>
          <w:tcPr>
            <w:tcW w:type="dxa" w:w="7200"/>
            <w:tcMar>
              <w:top w:w="22" w:type="dxa"/>
              <w:bottom w:w="22" w:type="dxa"/>
            </w:tcMar>
          </w:tcPr>
          <w:p>
            <w:r>
              <w:rPr>
                <w:rFonts w:ascii="맑은 고딕" w:hAnsi="맑은 고딕" w:eastAsia="맑은 고딕"/>
                <w:b w:val="0"/>
                <w:i w:val="0"/>
              </w:rPr>
              <w:t>기초: 관찰(영상 속 변화, 마그네슘 리본과 재의 겉모습, 묽은 염산을 떨어뜨렸을 때 기체 발생 여부) · 분류(고유한 성질이 변하는 것 / 변하지 않는 것) · 비교(가와 나) · 추리(같은 물질인가) · 의사소통(친구들과 토의)</w:t>
            </w:r>
          </w:p>
          <w:p>
            <w:r>
              <w:rPr>
                <w:rFonts w:ascii="맑은 고딕" w:hAnsi="맑은 고딕" w:eastAsia="맑은 고딕"/>
                <w:b w:val="0"/>
                <w:i w:val="0"/>
              </w:rPr>
              <w:t>통합: 자료 변환(관찰 결과를 표로 정리) · 자료 해석·결론 도출(겉모습·염산 반응이 다름 → 다른 물질 생성) / 변인 통제: 교과서에 변인 명시 없음 — 굳이 설정하면 조작 변인 = 연소 여부(마그네슘 리본 조각 / 태운 재), 종속 변인 = 겉모습·묽은 염산을 떨어뜨렸을 때의 변화, 통제 변인 = 묽은 염산(5 %)의 농도·떨어뜨리는 양</w:t>
            </w:r>
          </w:p>
          <w:p>
            <w:r>
              <w:rPr>
                <w:rFonts w:ascii="맑은 고딕" w:hAnsi="맑은 고딕" w:eastAsia="맑은 고딕"/>
                <w:b w:val="0"/>
                <w:i w:val="0"/>
              </w:rPr>
              <w:t>교과서 탐구 기능: 두 해 보기 모두 ‘탐구 능력·문제 해결 능력’ 표지, p.16 디지털 탐색(영상 검색), p.19 스스로 확인하기 3 ‘사고력’</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얼음이 녹아 물이 되면 모양과 상태가 변하는데, 왜 물질의 성질은 변하지 않았다고 할 수 있을까? 무엇을 비교하면 알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양초가 탈 때 일어나는 물리 변화와 화학 변화를 각각 구분해 보자. 녹아 흘러내린 촛농을 굳히면 처음 양초와 같은 물질일까?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삼각 플라스크에서 기포가 발생한 것만으로 새로운 물질이 생겼다고 할 수 있을까? 석회수가 꼭 필요한 까닭은?</w:t>
            </w:r>
          </w:p>
          <w:p>
            <w:pPr>
              <w:ind w:left="170" w:hanging="170"/>
            </w:pPr>
            <w:r>
              <w:rPr>
                <w:rFonts w:ascii="맑은 고딕" w:hAnsi="맑은 고딕" w:eastAsia="맑은 고딕"/>
                <w:b/>
                <w:i w:val="0"/>
              </w:rPr>
              <w:t xml:space="preserve">Q. </w:t>
            </w:r>
            <w:r>
              <w:rPr>
                <w:rFonts w:ascii="맑은 고딕" w:hAnsi="맑은 고딕" w:eastAsia="맑은 고딕"/>
                <w:b w:val="0"/>
                <w:i w:val="0"/>
              </w:rPr>
              <w:t>식초를 넣기 전 삼각 플라스크의 공기를 석회수에 통과시키면 어떻게 될까? 이 비교가 결론을 어떻게 더 확실하게 해 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설탕을 가열하여 녹으면서 갈색으로 변하고 쓴맛이 났다면, 어느 부분이 물리 변화이고 어느 부분이 화학 변화일까? (p.13 스스로 확인하기)</w:t>
            </w:r>
          </w:p>
          <w:p>
            <w:pPr>
              <w:ind w:left="170" w:hanging="170"/>
            </w:pPr>
            <w:r>
              <w:rPr>
                <w:rFonts w:ascii="맑은 고딕" w:hAnsi="맑은 고딕" w:eastAsia="맑은 고딕"/>
                <w:b/>
                <w:i w:val="0"/>
              </w:rPr>
              <w:t xml:space="preserve">Q. </w:t>
            </w:r>
            <w:r>
              <w:rPr>
                <w:rFonts w:ascii="맑은 고딕" w:hAnsi="맑은 고딕" w:eastAsia="맑은 고딕"/>
                <w:b w:val="0"/>
                <w:i w:val="0"/>
              </w:rPr>
              <w:t>자전거의 철로 된 부분이 녹스는 것은 어떤 변화일까? 녹슨 부분은 처음 철과 어떤 성질이 다를까? (p.15 스스로 확인하기)</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종이를 접는 것과 종이를 태우는 것은 같은 종이인데 왜 다른 변화로 분류될까?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바나나가 익을 때 ‘성질이 변했다’는 것을 무엇으로 판단할 수 있을까? (맛·색 등)</w:t>
            </w:r>
          </w:p>
          <w:p>
            <w:pPr>
              <w:ind w:left="170" w:hanging="170"/>
            </w:pPr>
            <w:r>
              <w:rPr>
                <w:rFonts w:ascii="맑은 고딕" w:hAnsi="맑은 고딕" w:eastAsia="맑은 고딕"/>
                <w:b/>
                <w:i w:val="0"/>
              </w:rPr>
              <w:t xml:space="preserve">Q. </w:t>
            </w:r>
            <w:r>
              <w:rPr>
                <w:rFonts w:ascii="맑은 고딕" w:hAnsi="맑은 고딕" w:eastAsia="맑은 고딕"/>
                <w:b w:val="0"/>
                <w:i w:val="0"/>
              </w:rPr>
              <w:t>마그네슘 리본과 태운 재에 묽은 염산을 떨어뜨리는 비교가 겉모습 비교보다 더 확실한 증거가 되는 까닭은?</w:t>
            </w:r>
          </w:p>
          <w:p>
            <w:pPr>
              <w:ind w:left="170" w:hanging="170"/>
            </w:pPr>
            <w:r>
              <w:rPr>
                <w:rFonts w:ascii="맑은 고딕" w:hAnsi="맑은 고딕" w:eastAsia="맑은 고딕"/>
                <w:b/>
                <w:i w:val="0"/>
              </w:rPr>
              <w:t xml:space="preserve">Q. </w:t>
            </w:r>
            <w:r>
              <w:rPr>
                <w:rFonts w:ascii="맑은 고딕" w:hAnsi="맑은 고딕" w:eastAsia="맑은 고딕"/>
                <w:b w:val="0"/>
                <w:i w:val="0"/>
              </w:rPr>
              <w:t>마그네슘이 탈 때 결합한 산소는 어디에서 왔을까? 그림 Ⅰ-3의 입자 모형으로 설명해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향수가 증발해 퍼져도 같은 향기가 나는 것은 물리 변화의 어떤 특징을 보여 줄까? (p.17)</w:t>
            </w:r>
          </w:p>
          <w:p>
            <w:pPr>
              <w:ind w:left="170" w:hanging="170"/>
            </w:pPr>
            <w:r>
              <w:rPr>
                <w:rFonts w:ascii="맑은 고딕" w:hAnsi="맑은 고딕" w:eastAsia="맑은 고딕"/>
                <w:b/>
                <w:i w:val="0"/>
              </w:rPr>
              <w:t xml:space="preserve">Q. </w:t>
            </w:r>
            <w:r>
              <w:rPr>
                <w:rFonts w:ascii="맑은 고딕" w:hAnsi="맑은 고딕" w:eastAsia="맑은 고딕"/>
                <w:b w:val="0"/>
                <w:i w:val="0"/>
              </w:rPr>
              <w:t>자신이 좋아하는 음식을 만드는 과정에서 물리 변화와 화학 변화를 찾아 설명해 보자. (p.19 스스로 확인하기 3)</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실험하는 동안 창문을 열어 환기가 되도록 한다. 시약을 다룰 때 보안경을 착용하고, 피부나 옷에 닿지 않게 주의한다. 유리 기구를 다룰 때 깨지지 않게 조심한다. 실험에서 사용한 시약은 선생님의 안내에 따라 폐수통에 처리한다(p.14 안전)</w:t>
            </w:r>
          </w:p>
          <w:p>
            <w:pPr>
              <w:ind w:left="170" w:hanging="170"/>
            </w:pPr>
            <w:r>
              <w:rPr>
                <w:rFonts w:ascii="맑은 고딕" w:hAnsi="맑은 고딕" w:eastAsia="맑은 고딕"/>
                <w:b w:val="0"/>
                <w:i w:val="0"/>
              </w:rPr>
              <w:t>• 탄산수소 나트륨 가루가 바람에 날려 눈에 들어가지 않게, 식초는 한꺼번에 많이 떨어뜨리지 않고 방울방울 떨어뜨리며, 탄산수소 나트륨은 여유 있게 넣어 반응이 원활하게(p.14 탐구 지도 유의점)</w:t>
            </w:r>
          </w:p>
          <w:p>
            <w:pPr>
              <w:ind w:left="170" w:hanging="170"/>
            </w:pPr>
            <w:r>
              <w:rPr>
                <w:rFonts w:ascii="맑은 고딕" w:hAnsi="맑은 고딕" w:eastAsia="맑은 고딕"/>
                <w:b w:val="0"/>
                <w:i w:val="0"/>
              </w:rPr>
              <w:t>• 석회수는 수산화 칼슘을 포화 용액으로 미리 만들어 두고, 집기병이 흔들리지 않게 하며 뒤에 검은색 종이를 대면 흐려지는 것을 관찰하기 쉬움(p.14 탐구 지도 유의점)</w:t>
            </w:r>
          </w:p>
          <w:p>
            <w:pPr>
              <w:ind w:left="170" w:hanging="170"/>
            </w:pPr>
            <w:r>
              <w:rPr>
                <w:rFonts w:ascii="맑은 고딕" w:hAnsi="맑은 고딕" w:eastAsia="맑은 고딕"/>
                <w:b w:val="0"/>
                <w:i w:val="0"/>
              </w:rPr>
              <w:t>• 다르게 해 보기: 묽은 수산화 나트륨 용액과 묽은 염산이 피부나 옷에 닿지 않게(p.15 지도 방안)</w:t>
            </w:r>
          </w:p>
          <w:p>
            <w:pPr>
              <w:ind w:left="170" w:hanging="170"/>
            </w:pPr>
            <w:r>
              <w:rPr>
                <w:rFonts w:ascii="맑은 고딕" w:hAnsi="맑은 고딕" w:eastAsia="맑은 고딕"/>
                <w:b w:val="0"/>
                <w:i w:val="0"/>
              </w:rPr>
              <w:t>• 모양·상태가 변하거나 물체가 제 기능을 못 하는 것을 ‘성질 변화’로 오해하지 않도록, 녹슨 못도 처음 철과 같은 성질이라고 생각하지 않도록 물질 본래의 성질과 비교하게 함(p.12·13 오개념 지도)</w:t>
            </w:r>
          </w:p>
          <w:p>
            <w:pPr>
              <w:ind w:left="170" w:hanging="170"/>
            </w:pPr>
            <w:r>
              <w:rPr>
                <w:rFonts w:ascii="맑은 고딕" w:hAnsi="맑은 고딕" w:eastAsia="맑은 고딕"/>
                <w:b w:val="0"/>
                <w:i w:val="0"/>
              </w:rPr>
              <w:t>☐ 탄산수소 나트륨 5 g·식초 10 mL 확인  ☐ 고무관 끝이 석회수에 잠기는지 확인  ☐ 핀치 집게 열기 전 석회수 상태 기록  ☐ 기포 발생·석회수 변화 각각 관찰 기록  ☐ 발생 기체와 새로운 물질(이산화 탄소, 탄산 칼슘) 연결해 결론 쓰기</w:t>
            </w:r>
          </w:p>
        </w:tc>
        <w:tc>
          <w:tcPr>
            <w:tcW w:type="dxa" w:w="7200"/>
            <w:tcMar>
              <w:top w:w="22" w:type="dxa"/>
              <w:bottom w:w="22" w:type="dxa"/>
            </w:tcMar>
          </w:tcPr>
          <w:p>
            <w:pPr>
              <w:ind w:left="170" w:hanging="170"/>
            </w:pPr>
            <w:r>
              <w:rPr>
                <w:rFonts w:ascii="맑은 고딕" w:hAnsi="맑은 고딕" w:eastAsia="맑은 고딕"/>
                <w:b w:val="0"/>
                <w:i w:val="0"/>
              </w:rPr>
              <w:t>• 마그네슘 연소 시 강한 빛이 발생해 눈에 손상을 줄 수 있으므로, 불꽃을 직접 응시하거나 오랜 시간 관찰하지 않는다.(p.18 안전)</w:t>
            </w:r>
          </w:p>
          <w:p>
            <w:pPr>
              <w:ind w:left="170" w:hanging="170"/>
            </w:pPr>
            <w:r>
              <w:rPr>
                <w:rFonts w:ascii="맑은 고딕" w:hAnsi="맑은 고딕" w:eastAsia="맑은 고딕"/>
                <w:b w:val="0"/>
                <w:i w:val="0"/>
              </w:rPr>
              <w:t>• 연소에 사용하는 마그네슘 리본은 2 cm 이내로 하고, 실험 후 남은 금속이 실험대에 남아 있지 않게 한다.(p.18 안전)</w:t>
            </w:r>
          </w:p>
          <w:p>
            <w:pPr>
              <w:ind w:left="170" w:hanging="170"/>
            </w:pPr>
            <w:r>
              <w:rPr>
                <w:rFonts w:ascii="맑은 고딕" w:hAnsi="맑은 고딕" w:eastAsia="맑은 고딕"/>
                <w:b w:val="0"/>
                <w:i w:val="0"/>
              </w:rPr>
              <w:t>• 실험에서 사용한 금속과 시약은 선생님의 안내에 따라 처리한다.(p.18 안전) / 준비물에 보안경·마스크·실험용 장갑·면장갑·내열 장갑 포함, 세라믹 핀셋으로 잡고 증발 접시 위에서 태움(p.18 그림)</w:t>
            </w:r>
          </w:p>
          <w:p>
            <w:pPr>
              <w:ind w:left="170" w:hanging="170"/>
            </w:pPr>
            <w:r>
              <w:rPr>
                <w:rFonts w:ascii="맑은 고딕" w:hAnsi="맑은 고딕" w:eastAsia="맑은 고딕"/>
                <w:b w:val="0"/>
                <w:i w:val="0"/>
              </w:rPr>
              <w:t>• p.16 해 보기는 영상 관찰이므로 실물로 성질을 비교하지 않음 — 영상에서 성질 변화의 근거(빛과 열, 맛·색 변화)를 찾아 쓰게 함</w:t>
            </w:r>
          </w:p>
          <w:p>
            <w:pPr>
              <w:ind w:left="170" w:hanging="170"/>
            </w:pPr>
            <w:r>
              <w:rPr>
                <w:rFonts w:ascii="맑은 고딕" w:hAnsi="맑은 고딕" w:eastAsia="맑은 고딕"/>
                <w:b w:val="0"/>
                <w:i w:val="0"/>
              </w:rPr>
              <w:t>☐ 마그네슘 리본 2 cm 이내로 자르기  ☐ 불꽃 직접 응시 금지, 증발 접시 위에서 태우기  ☐ 재를 다른 페트리 접시에 모으기  ☐ (가)·(나) 겉모습과 염산 반응 표에 기록  ☐ 남은 금속·시약 안내에 따라 처리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앞부분 ‘물리 변화와 화학 변화의 의미’: 01에서 얼음·사과·양초 사진의 변화 전후를 비교해 ‘물질의 성질이 변하는가’로 분류하게 한 뒤(p.12), 본문에서 두 용어를 정의하고 그림 1-1의 6가지 사례(철사·유리컵·물 / 김치·쇠못·종이)로 확장(p.13)</w:t>
            </w:r>
          </w:p>
          <w:p>
            <w:r>
              <w:rPr>
                <w:rFonts w:ascii="맑은 고딕" w:hAnsi="맑은 고딕" w:eastAsia="맑은 고딕"/>
                <w:b w:val="0"/>
                <w:i w:val="0"/>
              </w:rPr>
              <w:t>✔ 성취기준 뒷부분 ‘새로운 물질이 생성됨을 관찰’: 02 탐구에서 기포(기체 발생)와 석회수의 흐려짐을 실제로 관찰하고, 석회수 검출로 이산화 탄소를 확인 → 새로운 물질 생성의 증거를 학생이 직접 얻음(p.14~15) — 동사 ‘관찰할 수 있다’를 충족</w:t>
            </w:r>
          </w:p>
          <w:p>
            <w:r>
              <w:rPr>
                <w:rFonts w:ascii="맑은 고딕" w:hAnsi="맑은 고딕" w:eastAsia="맑은 고딕"/>
                <w:b w:val="0"/>
                <w:i w:val="0"/>
              </w:rPr>
              <w:t>✔ 화학 변화의 표지(냄새·색 변화, 빛과 열 발생)를 본문에서 정리하고(p.13), 다르게 해 보기(지시약 색 변화)로 다른 반응 사례를 덧붙여 일반화 보조(p.15)</w:t>
            </w:r>
          </w:p>
          <w:p>
            <w:r>
              <w:rPr>
                <w:rFonts w:ascii="맑은 고딕" w:hAnsi="맑은 고딕" w:eastAsia="맑은 고딕"/>
                <w:b w:val="0"/>
                <w:i w:val="0"/>
              </w:rPr>
              <w:t>✔ 단원 도입(발열 팩)과 블록 질문을 연결하여 화학 변화 → 화학 반응식 → 열에너지로 이어지는 맥락 제공(p.10~11), 고려 사항의 초등 ‘물질의 연소’와 연계(선지식 확인)</w:t>
            </w:r>
          </w:p>
          <w:p>
            <w:r>
              <w:rPr>
                <w:rFonts w:ascii="맑은 고딕" w:hAnsi="맑은 고딕" w:eastAsia="맑은 고딕"/>
                <w:b/>
                <w:i w:val="0"/>
              </w:rPr>
              <w:t>△ 01 해 보기는 사진 관찰뿐이라 실제로 성질(색·끓는점 등)을 비교·측정하지 않음 — 본문은 ‘색, 끓는점 등 물의 성질은 변하지 않는다’고 서술하지만 이를 확인하는 활동 없음, 촛농을 굳혀 다시 태워 보기 등 실물 비교 보완 필요</w:t>
            </w:r>
          </w:p>
          <w:p>
            <w:r>
              <w:rPr>
                <w:rFonts w:ascii="맑은 고딕" w:hAnsi="맑은 고딕" w:eastAsia="맑은 고딕"/>
                <w:b/>
                <w:i w:val="0"/>
              </w:rPr>
              <w:t>△ 02 탐구에서 석회수 반응 자체를 ‘새로운 물질(탄산 칼슘) 생성’으로 쓰는데, 이산화 탄소의 검출 원리는 본문 한 문장뿐이고 대조(반응 전 공기 통과) 없음 → ‘기포 = 새로운 물질’이라는 비약 가능, 물이 끓을 때도 기포가 생긴다는 반례와 대비 필요</w:t>
            </w:r>
          </w:p>
          <w:p>
            <w:r>
              <w:rPr>
                <w:rFonts w:ascii="맑은 고딕" w:hAnsi="맑은 고딕" w:eastAsia="맑은 고딕"/>
                <w:b/>
                <w:i w:val="0"/>
              </w:rPr>
              <w:t>△ 고려 사항 ‘여러 모둠의 데이터 공유·공유 플랫폼’ 단계 없음(관찰 결과 공유는 이야기하기 수준) — 미래엔도 토의 수준(p.18)</w:t>
            </w:r>
          </w:p>
        </w:tc>
        <w:tc>
          <w:tcPr>
            <w:tcW w:type="dxa" w:w="7200"/>
            <w:tcMar>
              <w:top w:w="22" w:type="dxa"/>
              <w:bottom w:w="22" w:type="dxa"/>
            </w:tcMar>
          </w:tcPr>
          <w:p>
            <w:r>
              <w:rPr>
                <w:rFonts w:ascii="맑은 고딕" w:hAnsi="맑은 고딕" w:eastAsia="맑은 고딕"/>
                <w:b w:val="0"/>
                <w:i w:val="0"/>
              </w:rPr>
              <w:t>✔ 성취기준 앞부분 ‘의미’: 영상 관찰 해 보기에서 ‘물질의 고유한 성질이 변하는 것과 변하지 않는 것’으로 분류하게 한 뒤(p.16), 본문에서 물리 변화·화학 변화를 정의하고 그림 Ⅰ-1·Ⅰ-2(캔·향기·설탕 / 철·고기·단풍)로 사례 제시(p.17)</w:t>
            </w:r>
          </w:p>
          <w:p>
            <w:r>
              <w:rPr>
                <w:rFonts w:ascii="맑은 고딕" w:hAnsi="맑은 고딕" w:eastAsia="맑은 고딕"/>
                <w:b w:val="0"/>
                <w:i w:val="0"/>
              </w:rPr>
              <w:t>✔ 성취기준 뒷부분 ‘새로운 물질 생성 관찰’: 마그네슘 리본과 태운 재의 겉모습·묽은 염산 반응을 직접 비교해 성질이 다른 물질임을 확인(p.18) — 처음 물질과 생성 물질을 나란히 비교하는 구조라 ‘새로운 물질’ 판단 근거가 분명</w:t>
            </w:r>
          </w:p>
          <w:p>
            <w:r>
              <w:rPr>
                <w:rFonts w:ascii="맑은 고딕" w:hAnsi="맑은 고딕" w:eastAsia="맑은 고딕"/>
                <w:b w:val="0"/>
                <w:i w:val="0"/>
              </w:rPr>
              <w:t>✔ 그림 Ⅰ-3 입자 모형으로 ‘원자의 배열이 변하여’ 새로운 물질이 생긴다고 설명 — 다음 차시 화학 반응식으로 연결, 그림 Ⅰ-4로 앙금·기체 생성 현상 제시(p.19)</w:t>
            </w:r>
          </w:p>
          <w:p>
            <w:r>
              <w:rPr>
                <w:rFonts w:ascii="맑은 고딕" w:hAnsi="맑은 고딕" w:eastAsia="맑은 고딕"/>
                <w:b/>
                <w:i w:val="0"/>
              </w:rPr>
              <w:t>△ p.16 해 보기는 영상 검색·관찰뿐이고 양초·바나나 사례의 성질 변화 근거를 학생이 직접 확인하지 않음 / 모범 답안 없이 본문으로만 정리</w:t>
            </w:r>
          </w:p>
          <w:p>
            <w:r>
              <w:rPr>
                <w:rFonts w:ascii="맑은 고딕" w:hAnsi="맑은 고딕" w:eastAsia="맑은 고딕"/>
                <w:b/>
                <w:i w:val="0"/>
              </w:rPr>
              <w:t>△ 마그네슘 연소는 실험 과정이 짧게 제시되고 결과 표가 빈칸(학생용만 수신) — 염산을 떨어뜨렸을 때 발생하는 기체의 정체 확인 단계 없음, 모둠 결과 공유 단계 없음</w:t>
            </w:r>
          </w:p>
          <w:p>
            <w:r>
              <w:rPr>
                <w:rFonts w:ascii="맑은 고딕" w:hAnsi="맑은 고딕" w:eastAsia="맑은 고딕"/>
                <w:b w:val="0"/>
                <w:i w:val="0"/>
              </w:rPr>
              <w:t>※ 비교: 비상은 탄산수소 나트륨+식초 → 석회수로 ‘생성된 기체(이산화 탄소)를 검출’해 새로운 물질을 확인, 미래엔은 마그네슘과 산화 마그네슘의 ‘처음 물질 vs 생성 물질 성질 비교’로 확인 → 미래엔은 반응 전후 물질의 직접 비교가 강하고, 비상은 생성 기체 검출이 강함. 비상은 첫 해 보기가 사진 관찰, 미래엔은 영상 관찰로 둘 다 실물 성질 비교 없음. 미래엔만 입자 모형(원자 배열 변화)을 이 차시에 도입</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46382"/>
                        <wp:docPr id="14" name="Picture 14"/>
                        <wp:cNvGraphicFramePr>
                          <a:graphicFrameLocks noChangeAspect="1"/>
                        </wp:cNvGraphicFramePr>
                        <a:graphic>
                          <a:graphicData uri="http://schemas.openxmlformats.org/drawingml/2006/picture">
                            <pic:pic>
                              <pic:nvPicPr>
                                <pic:cNvPr id="0" name="1601_vb1.jpg"/>
                                <pic:cNvPicPr/>
                              </pic:nvPicPr>
                              <pic:blipFill>
                                <a:blip r:embed="rId22"/>
                                <a:stretch>
                                  <a:fillRect/>
                                </a:stretch>
                              </pic:blipFill>
                              <pic:spPr>
                                <a:xfrm>
                                  <a:off x="0" y="0"/>
                                  <a:ext cx="2106000" cy="346382"/>
                                </a:xfrm>
                                <a:prstGeom prst="rect"/>
                              </pic:spPr>
                            </pic:pic>
                          </a:graphicData>
                        </a:graphic>
                      </wp:inline>
                    </w:drawing>
                  </w:r>
                </w:p>
                <w:p>
                  <w:pPr>
                    <w:spacing w:after="60"/>
                    <w:jc w:val="center"/>
                  </w:pPr>
                  <w:r>
                    <w:rPr>
                      <w:rFonts w:ascii="맑은 고딕" w:hAnsi="맑은 고딕" w:eastAsia="맑은 고딕"/>
                      <w:b w:val="0"/>
                      <w:i w:val="0"/>
                    </w:rPr>
                    <w:t>p.12 본문 물질의 변화에는 어떤 것이 있을까?</w:t>
                  </w:r>
                </w:p>
              </w:tc>
              <w:tc>
                <w:tcPr>
                  <w:tcW w:type="dxa" w:w="3487"/>
                  <w:vAlign w:val="top"/>
                </w:tcPr>
                <w:p>
                  <w:pPr>
                    <w:spacing w:line="240" w:lineRule="auto"/>
                    <w:jc w:val="center"/>
                  </w:pPr>
                  <w:r>
                    <w:drawing>
                      <wp:inline xmlns:a="http://schemas.openxmlformats.org/drawingml/2006/main" xmlns:pic="http://schemas.openxmlformats.org/drawingml/2006/picture">
                        <wp:extent cx="2106000" cy="1106316"/>
                        <wp:docPr id="15" name="Picture 15"/>
                        <wp:cNvGraphicFramePr>
                          <a:graphicFrameLocks noChangeAspect="1"/>
                        </wp:cNvGraphicFramePr>
                        <a:graphic>
                          <a:graphicData uri="http://schemas.openxmlformats.org/drawingml/2006/picture">
                            <pic:pic>
                              <pic:nvPicPr>
                                <pic:cNvPr id="0" name="1601_vb2.jpg"/>
                                <pic:cNvPicPr/>
                              </pic:nvPicPr>
                              <pic:blipFill>
                                <a:blip r:embed="rId23"/>
                                <a:stretch>
                                  <a:fillRect/>
                                </a:stretch>
                              </pic:blipFill>
                              <pic:spPr>
                                <a:xfrm>
                                  <a:off x="0" y="0"/>
                                  <a:ext cx="2106000" cy="1106316"/>
                                </a:xfrm>
                                <a:prstGeom prst="rect"/>
                              </pic:spPr>
                            </pic:pic>
                          </a:graphicData>
                        </a:graphic>
                      </wp:inline>
                    </w:drawing>
                  </w:r>
                </w:p>
                <w:p>
                  <w:pPr>
                    <w:spacing w:after="60"/>
                    <w:jc w:val="center"/>
                  </w:pPr>
                  <w:r>
                    <w:rPr>
                      <w:rFonts w:ascii="맑은 고딕" w:hAnsi="맑은 고딕" w:eastAsia="맑은 고딕"/>
                      <w:b w:val="0"/>
                      <w:i w:val="0"/>
                    </w:rPr>
                    <w:t>p.13 본문 물리 변화와 화학 변화 정의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54520"/>
                        <wp:docPr id="16" name="Picture 16"/>
                        <wp:cNvGraphicFramePr>
                          <a:graphicFrameLocks noChangeAspect="1"/>
                        </wp:cNvGraphicFramePr>
                        <a:graphic>
                          <a:graphicData uri="http://schemas.openxmlformats.org/drawingml/2006/picture">
                            <pic:pic>
                              <pic:nvPicPr>
                                <pic:cNvPr id="0" name="1601_vb3.jpg"/>
                                <pic:cNvPicPr/>
                              </pic:nvPicPr>
                              <pic:blipFill>
                                <a:blip r:embed="rId24"/>
                                <a:stretch>
                                  <a:fillRect/>
                                </a:stretch>
                              </pic:blipFill>
                              <pic:spPr>
                                <a:xfrm>
                                  <a:off x="0" y="0"/>
                                  <a:ext cx="2106000" cy="1354520"/>
                                </a:xfrm>
                                <a:prstGeom prst="rect"/>
                              </pic:spPr>
                            </pic:pic>
                          </a:graphicData>
                        </a:graphic>
                      </wp:inline>
                    </w:drawing>
                  </w:r>
                </w:p>
                <w:p>
                  <w:pPr>
                    <w:spacing w:after="60"/>
                    <w:jc w:val="center"/>
                  </w:pPr>
                  <w:r>
                    <w:rPr>
                      <w:rFonts w:ascii="맑은 고딕" w:hAnsi="맑은 고딕" w:eastAsia="맑은 고딕"/>
                      <w:b w:val="0"/>
                      <w:i w:val="0"/>
                    </w:rPr>
                    <w:t>p.13 그림 1-1 물리 변화와 화학 변화의 예</w:t>
                  </w:r>
                </w:p>
              </w:tc>
              <w:tc>
                <w:tcPr>
                  <w:tcW w:type="dxa" w:w="3487"/>
                  <w:vAlign w:val="top"/>
                </w:tcPr>
                <w:p>
                  <w:pPr>
                    <w:spacing w:line="240" w:lineRule="auto"/>
                    <w:jc w:val="center"/>
                  </w:pPr>
                  <w:r>
                    <w:drawing>
                      <wp:inline xmlns:a="http://schemas.openxmlformats.org/drawingml/2006/main" xmlns:pic="http://schemas.openxmlformats.org/drawingml/2006/picture">
                        <wp:extent cx="2106000" cy="443368"/>
                        <wp:docPr id="17" name="Picture 17"/>
                        <wp:cNvGraphicFramePr>
                          <a:graphicFrameLocks noChangeAspect="1"/>
                        </wp:cNvGraphicFramePr>
                        <a:graphic>
                          <a:graphicData uri="http://schemas.openxmlformats.org/drawingml/2006/picture">
                            <pic:pic>
                              <pic:nvPicPr>
                                <pic:cNvPr id="0" name="1601_vb4.jpg"/>
                                <pic:cNvPicPr/>
                              </pic:nvPicPr>
                              <pic:blipFill>
                                <a:blip r:embed="rId25"/>
                                <a:stretch>
                                  <a:fillRect/>
                                </a:stretch>
                              </pic:blipFill>
                              <pic:spPr>
                                <a:xfrm>
                                  <a:off x="0" y="0"/>
                                  <a:ext cx="2106000" cy="443368"/>
                                </a:xfrm>
                                <a:prstGeom prst="rect"/>
                              </pic:spPr>
                            </pic:pic>
                          </a:graphicData>
                        </a:graphic>
                      </wp:inline>
                    </w:drawing>
                  </w:r>
                </w:p>
                <w:p>
                  <w:pPr>
                    <w:spacing w:after="60"/>
                    <w:jc w:val="center"/>
                  </w:pPr>
                  <w:r>
                    <w:rPr>
                      <w:rFonts w:ascii="맑은 고딕" w:hAnsi="맑은 고딕" w:eastAsia="맑은 고딕"/>
                      <w:b w:val="0"/>
                      <w:i w:val="0"/>
                    </w:rPr>
                    <w:t>p.14 본문 화학 변화가 일어나기 전후 물질은 어떤 차이가 있을까?</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68372"/>
                        <wp:docPr id="18" name="Picture 18"/>
                        <wp:cNvGraphicFramePr>
                          <a:graphicFrameLocks noChangeAspect="1"/>
                        </wp:cNvGraphicFramePr>
                        <a:graphic>
                          <a:graphicData uri="http://schemas.openxmlformats.org/drawingml/2006/picture">
                            <pic:pic>
                              <pic:nvPicPr>
                                <pic:cNvPr id="0" name="1601_vb5.jpg"/>
                                <pic:cNvPicPr/>
                              </pic:nvPicPr>
                              <pic:blipFill>
                                <a:blip r:embed="rId26"/>
                                <a:stretch>
                                  <a:fillRect/>
                                </a:stretch>
                              </pic:blipFill>
                              <pic:spPr>
                                <a:xfrm>
                                  <a:off x="0" y="0"/>
                                  <a:ext cx="2106000" cy="1068372"/>
                                </a:xfrm>
                                <a:prstGeom prst="rect"/>
                              </pic:spPr>
                            </pic:pic>
                          </a:graphicData>
                        </a:graphic>
                      </wp:inline>
                    </w:drawing>
                  </w:r>
                </w:p>
                <w:p>
                  <w:pPr>
                    <w:spacing w:after="60"/>
                    <w:jc w:val="center"/>
                  </w:pPr>
                  <w:r>
                    <w:rPr>
                      <w:rFonts w:ascii="맑은 고딕" w:hAnsi="맑은 고딕" w:eastAsia="맑은 고딕"/>
                      <w:b w:val="0"/>
                      <w:i w:val="0"/>
                    </w:rPr>
                    <w:t>p.15 본문 결론 — 새로운 물질의 생성과 그림 1-2</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61324"/>
                        <wp:docPr id="19" name="Picture 19"/>
                        <wp:cNvGraphicFramePr>
                          <a:graphicFrameLocks noChangeAspect="1"/>
                        </wp:cNvGraphicFramePr>
                        <a:graphic>
                          <a:graphicData uri="http://schemas.openxmlformats.org/drawingml/2006/picture">
                            <pic:pic>
                              <pic:nvPicPr>
                                <pic:cNvPr id="0" name="1601_mb1.jpg"/>
                                <pic:cNvPicPr/>
                              </pic:nvPicPr>
                              <pic:blipFill>
                                <a:blip r:embed="rId27"/>
                                <a:stretch>
                                  <a:fillRect/>
                                </a:stretch>
                              </pic:blipFill>
                              <pic:spPr>
                                <a:xfrm>
                                  <a:off x="0" y="0"/>
                                  <a:ext cx="2106000" cy="361324"/>
                                </a:xfrm>
                                <a:prstGeom prst="rect"/>
                              </pic:spPr>
                            </pic:pic>
                          </a:graphicData>
                        </a:graphic>
                      </wp:inline>
                    </w:drawing>
                  </w:r>
                </w:p>
                <w:p>
                  <w:pPr>
                    <w:spacing w:after="60"/>
                    <w:jc w:val="center"/>
                  </w:pPr>
                  <w:r>
                    <w:rPr>
                      <w:rFonts w:ascii="맑은 고딕" w:hAnsi="맑은 고딕" w:eastAsia="맑은 고딕"/>
                      <w:b w:val="0"/>
                      <w:i w:val="0"/>
                    </w:rPr>
                    <w:t>p.16 본문 도입(물질의 모양이나 성질은 어떻게 되는지)</w:t>
                  </w:r>
                </w:p>
              </w:tc>
              <w:tc>
                <w:tcPr>
                  <w:tcW w:type="dxa" w:w="3487"/>
                  <w:vAlign w:val="top"/>
                </w:tcPr>
                <w:p>
                  <w:pPr>
                    <w:spacing w:line="240" w:lineRule="auto"/>
                    <w:jc w:val="center"/>
                  </w:pPr>
                  <w:r>
                    <w:drawing>
                      <wp:inline xmlns:a="http://schemas.openxmlformats.org/drawingml/2006/main" xmlns:pic="http://schemas.openxmlformats.org/drawingml/2006/picture">
                        <wp:extent cx="2106000" cy="1422783"/>
                        <wp:docPr id="20" name="Picture 20"/>
                        <wp:cNvGraphicFramePr>
                          <a:graphicFrameLocks noChangeAspect="1"/>
                        </wp:cNvGraphicFramePr>
                        <a:graphic>
                          <a:graphicData uri="http://schemas.openxmlformats.org/drawingml/2006/picture">
                            <pic:pic>
                              <pic:nvPicPr>
                                <pic:cNvPr id="0" name="1601_mb2.jpg"/>
                                <pic:cNvPicPr/>
                              </pic:nvPicPr>
                              <pic:blipFill>
                                <a:blip r:embed="rId28"/>
                                <a:stretch>
                                  <a:fillRect/>
                                </a:stretch>
                              </pic:blipFill>
                              <pic:spPr>
                                <a:xfrm>
                                  <a:off x="0" y="0"/>
                                  <a:ext cx="2106000" cy="1422783"/>
                                </a:xfrm>
                                <a:prstGeom prst="rect"/>
                              </pic:spPr>
                            </pic:pic>
                          </a:graphicData>
                        </a:graphic>
                      </wp:inline>
                    </w:drawing>
                  </w:r>
                </w:p>
                <w:p>
                  <w:pPr>
                    <w:spacing w:after="60"/>
                    <w:jc w:val="center"/>
                  </w:pPr>
                  <w:r>
                    <w:rPr>
                      <w:rFonts w:ascii="맑은 고딕" w:hAnsi="맑은 고딕" w:eastAsia="맑은 고딕"/>
                      <w:b w:val="0"/>
                      <w:i w:val="0"/>
                    </w:rPr>
                    <w:t>p.17 본문 물리 변화 정의와 그림 Ⅰ-1 물리 변화의 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71947"/>
                        <wp:docPr id="21" name="Picture 21"/>
                        <wp:cNvGraphicFramePr>
                          <a:graphicFrameLocks noChangeAspect="1"/>
                        </wp:cNvGraphicFramePr>
                        <a:graphic>
                          <a:graphicData uri="http://schemas.openxmlformats.org/drawingml/2006/picture">
                            <pic:pic>
                              <pic:nvPicPr>
                                <pic:cNvPr id="0" name="1601_mb3.jpg"/>
                                <pic:cNvPicPr/>
                              </pic:nvPicPr>
                              <pic:blipFill>
                                <a:blip r:embed="rId29"/>
                                <a:stretch>
                                  <a:fillRect/>
                                </a:stretch>
                              </pic:blipFill>
                              <pic:spPr>
                                <a:xfrm>
                                  <a:off x="0" y="0"/>
                                  <a:ext cx="2106000" cy="471947"/>
                                </a:xfrm>
                                <a:prstGeom prst="rect"/>
                              </pic:spPr>
                            </pic:pic>
                          </a:graphicData>
                        </a:graphic>
                      </wp:inline>
                    </w:drawing>
                  </w:r>
                </w:p>
                <w:p>
                  <w:pPr>
                    <w:spacing w:after="60"/>
                    <w:jc w:val="center"/>
                  </w:pPr>
                  <w:r>
                    <w:rPr>
                      <w:rFonts w:ascii="맑은 고딕" w:hAnsi="맑은 고딕" w:eastAsia="맑은 고딕"/>
                      <w:b w:val="0"/>
                      <w:i w:val="0"/>
                    </w:rPr>
                    <w:t>p.17 본문 화학 변화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788870"/>
                        <wp:docPr id="22" name="Picture 22"/>
                        <wp:cNvGraphicFramePr>
                          <a:graphicFrameLocks noChangeAspect="1"/>
                        </wp:cNvGraphicFramePr>
                        <a:graphic>
                          <a:graphicData uri="http://schemas.openxmlformats.org/drawingml/2006/picture">
                            <pic:pic>
                              <pic:nvPicPr>
                                <pic:cNvPr id="0" name="1601_mb4.jpg"/>
                                <pic:cNvPicPr/>
                              </pic:nvPicPr>
                              <pic:blipFill>
                                <a:blip r:embed="rId30"/>
                                <a:stretch>
                                  <a:fillRect/>
                                </a:stretch>
                              </pic:blipFill>
                              <pic:spPr>
                                <a:xfrm>
                                  <a:off x="0" y="0"/>
                                  <a:ext cx="2106000" cy="788870"/>
                                </a:xfrm>
                                <a:prstGeom prst="rect"/>
                              </pic:spPr>
                            </pic:pic>
                          </a:graphicData>
                        </a:graphic>
                      </wp:inline>
                    </w:drawing>
                  </w:r>
                </w:p>
                <w:p>
                  <w:pPr>
                    <w:spacing w:after="60"/>
                    <w:jc w:val="center"/>
                  </w:pPr>
                  <w:r>
                    <w:rPr>
                      <w:rFonts w:ascii="맑은 고딕" w:hAnsi="맑은 고딕" w:eastAsia="맑은 고딕"/>
                      <w:b w:val="0"/>
                      <w:i w:val="0"/>
                    </w:rPr>
                    <w:t>p.17 그림 Ⅰ-2 화학 변화의 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98295"/>
                        <wp:docPr id="23" name="Picture 23"/>
                        <wp:cNvGraphicFramePr>
                          <a:graphicFrameLocks noChangeAspect="1"/>
                        </wp:cNvGraphicFramePr>
                        <a:graphic>
                          <a:graphicData uri="http://schemas.openxmlformats.org/drawingml/2006/picture">
                            <pic:pic>
                              <pic:nvPicPr>
                                <pic:cNvPr id="0" name="1601_mb5.jpg"/>
                                <pic:cNvPicPr/>
                              </pic:nvPicPr>
                              <pic:blipFill>
                                <a:blip r:embed="rId31"/>
                                <a:stretch>
                                  <a:fillRect/>
                                </a:stretch>
                              </pic:blipFill>
                              <pic:spPr>
                                <a:xfrm>
                                  <a:off x="0" y="0"/>
                                  <a:ext cx="2106000" cy="598295"/>
                                </a:xfrm>
                                <a:prstGeom prst="rect"/>
                              </pic:spPr>
                            </pic:pic>
                          </a:graphicData>
                        </a:graphic>
                      </wp:inline>
                    </w:drawing>
                  </w:r>
                </w:p>
                <w:p>
                  <w:pPr>
                    <w:spacing w:after="60"/>
                    <w:jc w:val="center"/>
                  </w:pPr>
                  <w:r>
                    <w:rPr>
                      <w:rFonts w:ascii="맑은 고딕" w:hAnsi="맑은 고딕" w:eastAsia="맑은 고딕"/>
                      <w:b w:val="0"/>
                      <w:i w:val="0"/>
                    </w:rPr>
                    <w:t>p.19 본문 결론(산화 마그네슘, 원자의 배열 변화)</w:t>
                  </w:r>
                </w:p>
              </w:tc>
              <w:tc>
                <w:tcPr>
                  <w:tcW w:type="dxa" w:w="3487"/>
                  <w:vAlign w:val="top"/>
                </w:tcPr>
                <w:p>
                  <w:pPr>
                    <w:spacing w:line="240" w:lineRule="auto"/>
                    <w:jc w:val="center"/>
                  </w:pPr>
                  <w:r>
                    <w:drawing>
                      <wp:inline xmlns:a="http://schemas.openxmlformats.org/drawingml/2006/main" xmlns:pic="http://schemas.openxmlformats.org/drawingml/2006/picture">
                        <wp:extent cx="2106000" cy="1294122"/>
                        <wp:docPr id="24" name="Picture 24"/>
                        <wp:cNvGraphicFramePr>
                          <a:graphicFrameLocks noChangeAspect="1"/>
                        </wp:cNvGraphicFramePr>
                        <a:graphic>
                          <a:graphicData uri="http://schemas.openxmlformats.org/drawingml/2006/picture">
                            <pic:pic>
                              <pic:nvPicPr>
                                <pic:cNvPr id="0" name="1601_mb6.jpg"/>
                                <pic:cNvPicPr/>
                              </pic:nvPicPr>
                              <pic:blipFill>
                                <a:blip r:embed="rId32"/>
                                <a:stretch>
                                  <a:fillRect/>
                                </a:stretch>
                              </pic:blipFill>
                              <pic:spPr>
                                <a:xfrm>
                                  <a:off x="0" y="0"/>
                                  <a:ext cx="2106000" cy="1294122"/>
                                </a:xfrm>
                                <a:prstGeom prst="rect"/>
                              </pic:spPr>
                            </pic:pic>
                          </a:graphicData>
                        </a:graphic>
                      </wp:inline>
                    </w:drawing>
                  </w:r>
                </w:p>
                <w:p>
                  <w:pPr>
                    <w:spacing w:after="60"/>
                    <w:jc w:val="center"/>
                  </w:pPr>
                  <w:r>
                    <w:rPr>
                      <w:rFonts w:ascii="맑은 고딕" w:hAnsi="맑은 고딕" w:eastAsia="맑은 고딕"/>
                      <w:b w:val="0"/>
                      <w:i w:val="0"/>
                    </w:rPr>
                    <w:t>p.19 그림 Ⅰ-3 입자 모형으로 나타낸 마그네슘의 연소 반응</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42400"/>
                        <wp:docPr id="25" name="Picture 25"/>
                        <wp:cNvGraphicFramePr>
                          <a:graphicFrameLocks noChangeAspect="1"/>
                        </wp:cNvGraphicFramePr>
                        <a:graphic>
                          <a:graphicData uri="http://schemas.openxmlformats.org/drawingml/2006/picture">
                            <pic:pic>
                              <pic:nvPicPr>
                                <pic:cNvPr id="0" name="1601_mb7.jpg"/>
                                <pic:cNvPicPr/>
                              </pic:nvPicPr>
                              <pic:blipFill>
                                <a:blip r:embed="rId33"/>
                                <a:stretch>
                                  <a:fillRect/>
                                </a:stretch>
                              </pic:blipFill>
                              <pic:spPr>
                                <a:xfrm>
                                  <a:off x="0" y="0"/>
                                  <a:ext cx="2106000" cy="842400"/>
                                </a:xfrm>
                                <a:prstGeom prst="rect"/>
                              </pic:spPr>
                            </pic:pic>
                          </a:graphicData>
                        </a:graphic>
                      </wp:inline>
                    </w:drawing>
                  </w:r>
                </w:p>
                <w:p>
                  <w:pPr>
                    <w:spacing w:after="60"/>
                    <w:jc w:val="center"/>
                  </w:pPr>
                  <w:r>
                    <w:rPr>
                      <w:rFonts w:ascii="맑은 고딕" w:hAnsi="맑은 고딕" w:eastAsia="맑은 고딕"/>
                      <w:b w:val="0"/>
                      <w:i w:val="0"/>
                    </w:rPr>
                    <w:t>p.19 본문 화학 변화 현상, 앙금 용어 풀이와 그림 Ⅰ-4</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물리 변화: 물질의 성질은 변하지 않으면서 모양이나 상태가 변하는 것(얼음이 녹음, 철사가 구부러짐, 유리컵이 깨짐, 물이 끓음). 화학 변화: 물질의 성질이 변해 처음 물질과는 성질이 다른 새로운 물질로 변하는 것(사과의 갈변, 김치가 익음, 쇠못이 녹슮, 종이가 탐) — 냄새나 색이 변하거나 빛과 열이 발생하기도 함. 양초가 탈 때는 물리 변화(녹음)와 화학 변화(탐)가 함께 일어남. 탄산수소 나트륨 + 식초 → 이산화 탄소(석회수를 뿌옇게 흐리게 함), 석회수 + 이산화 탄소 → 탄산 칼슘: 화학 변화에서는 처음 물질과 성질이 다른 새로운 물질이 생성된다</w:t>
            </w:r>
          </w:p>
          <w:p>
            <w:r>
              <w:rPr>
                <w:rFonts w:ascii="맑은 고딕" w:hAnsi="맑은 고딕" w:eastAsia="맑은 고딕"/>
                <w:b w:val="0"/>
                <w:i w:val="0"/>
              </w:rPr>
              <w:t>표현 차이: 비상은 ‘물질의 성질이 변하는가’를 기준으로 정의하고, 새로운 물질의 증거로 석회수 검출(이산화 탄소)을 사용 / 미래엔은 ‘고유한 성질’ 기준, 마그네슘과 산화 마그네슘의 성질 비교와 원자 배열 변화(입자 모형)를 근거로 사용</w:t>
            </w:r>
          </w:p>
        </w:tc>
        <w:tc>
          <w:tcPr>
            <w:tcW w:type="dxa" w:w="7200"/>
            <w:tcMar>
              <w:top w:w="22" w:type="dxa"/>
              <w:bottom w:w="22" w:type="dxa"/>
            </w:tcMar>
          </w:tcPr>
          <w:p>
            <w:r>
              <w:rPr>
                <w:rFonts w:ascii="맑은 고딕" w:hAnsi="맑은 고딕" w:eastAsia="맑은 고딕"/>
                <w:b w:val="0"/>
                <w:i w:val="0"/>
              </w:rPr>
              <w:t>물리 변화: 물질의 고유한 성질이 변하지 않으면서 모양이나 상태가 달라지는 변화(캔이 찌그러짐, 향기가 퍼짐, 설탕이 물에 녹음 — 향수가 증발해도 같은 향기, 설탕물도 단맛). 화학 변화: 어떤 물질이 성질이 전혀 다른 새로운 물질로 바뀌는 변화(철이 녹슮, 고기가 익음, 나뭇잎에 단풍이 듦, 과일이 익음). 마그네슘(은백색 고체, 염산과 기체 발생) + 산소 → 산화 마그네슘(흰색 가루, 염산과 기체 발생 안 함): 화학 변화가 일어나면 원자의 배열이 변하여 원래 물질과는 성질이 전혀 다른 새로운 물질이 생성. 화학 변화 시 색 변화, 빛과 열 발생, 앙금·기체 생성(그림 Ⅰ-4)</w:t>
            </w:r>
          </w:p>
          <w:p>
            <w:r>
              <w:rPr>
                <w:rFonts w:ascii="맑은 고딕" w:hAnsi="맑은 고딕" w:eastAsia="맑은 고딕"/>
                <w:b w:val="0"/>
                <w:i w:val="0"/>
              </w:rPr>
              <w:t>표현 차이: 미래엔은 ‘물질의 고유한 성질’, ‘성질이 전혀 다른 새로운 물질로 바뀌는 변화’로 정의하고 원자 배열 변화(입자 모형)를 근거로 듦 / 비상은 ‘물질의 성질이 변하는가’, ‘처음 물질과는 성질이 다른 새로운 물질로 변하는 것’으로 정의하고 석회수 검출(이산화 탄소·탄산 칼슘)을 증거로 씀. 앙금 용어는 미래엔이 별도 풀이(수용액에서 양이온과 음이온이 반응하여 생성된 고체 물질)</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얼음이 녹아 크기·모양이 변하고 물로 바뀌었으니 성질이 변한 것이다 → 상태만 변하고 색·끓는점 등 물의 성질은 변하지 않는 물리 변화 (비상 p.12 오개념 지도, p.13 본문)</w:t>
            </w:r>
          </w:p>
          <w:p>
            <w:pPr>
              <w:ind w:left="170" w:hanging="170"/>
            </w:pPr>
            <w:r>
              <w:rPr>
                <w:rFonts w:ascii="맑은 고딕" w:hAnsi="맑은 고딕" w:eastAsia="맑은 고딕"/>
                <w:b w:val="0"/>
                <w:i w:val="0"/>
              </w:rPr>
              <w:t>• 물체의 겉모습이 변하거나 제 기능을 못 하게 되면(유리컵이 깨짐) 성질이 변한 것이다 → 모양 변화일 뿐 물질의 성질은 그대로 (비상 p.13 오개념 지도, 그림 1-1)</w:t>
            </w:r>
          </w:p>
          <w:p>
            <w:pPr>
              <w:ind w:left="170" w:hanging="170"/>
            </w:pPr>
            <w:r>
              <w:rPr>
                <w:rFonts w:ascii="맑은 고딕" w:hAnsi="맑은 고딕" w:eastAsia="맑은 고딕"/>
                <w:b w:val="0"/>
                <w:i w:val="0"/>
              </w:rPr>
              <w:t>• 못이 녹슬어도 녹슬기 전과 같은 성질을 가진다 → 철이 산소·수분과 반응해 성질이 다른 새로운 물질이 생성된 화학 변화 (비상 p.13 오개념 지도, p.15 스스로 확인하기)</w:t>
            </w:r>
          </w:p>
          <w:p>
            <w:pPr>
              <w:ind w:left="170" w:hanging="170"/>
            </w:pPr>
            <w:r>
              <w:rPr>
                <w:rFonts w:ascii="맑은 고딕" w:hAnsi="맑은 고딕" w:eastAsia="맑은 고딕"/>
                <w:b w:val="0"/>
                <w:i w:val="0"/>
              </w:rPr>
              <w:t>• 기포가 생기면 항상 화학 변화이다 → 물이 끓을 때의 기포는 상태 변화(물리 변화), 새로운 물질 생성 여부를 확인해야 함 (비상 p.13 그림 1-1 ‘물이 끓는다’, p.14 탐구)</w:t>
            </w:r>
          </w:p>
        </w:tc>
        <w:tc>
          <w:tcPr>
            <w:tcW w:type="dxa" w:w="7200"/>
            <w:tcMar>
              <w:top w:w="22" w:type="dxa"/>
              <w:bottom w:w="22" w:type="dxa"/>
            </w:tcMar>
          </w:tcPr>
          <w:p>
            <w:pPr>
              <w:ind w:left="170" w:hanging="170"/>
            </w:pPr>
            <w:r>
              <w:rPr>
                <w:rFonts w:ascii="맑은 고딕" w:hAnsi="맑은 고딕" w:eastAsia="맑은 고딕"/>
                <w:b w:val="0"/>
                <w:i w:val="0"/>
              </w:rPr>
              <w:t>• 한 가지 현상에서는 물리 변화나 화학 변화 중 하나만 일어난다 → 양초가 탈 때 녹는 것(물리)과 타는 것(화학)이 함께, 설탕 가열 시 녹음(물리)과 색·맛 변화(화학)가 함께 (비상 p.13 본문·스스로 확인하기)</w:t>
            </w:r>
          </w:p>
          <w:p>
            <w:pPr>
              <w:ind w:left="170" w:hanging="170"/>
            </w:pPr>
            <w:r>
              <w:rPr>
                <w:rFonts w:ascii="맑은 고딕" w:hAnsi="맑은 고딕" w:eastAsia="맑은 고딕"/>
                <w:b w:val="0"/>
                <w:i w:val="0"/>
              </w:rPr>
              <w:t>• 석회수가 뿌옇게 된 것은 석회수에 이산화 탄소가 섞여서이다 → 석회수가 이산화 탄소와 반응해 물에 녹지 않는 탄산 칼슘이 생성되었기 때문 (비상 p.15 본문)</w:t>
            </w:r>
          </w:p>
          <w:p>
            <w:pPr>
              <w:ind w:left="170" w:hanging="170"/>
            </w:pPr>
            <w:r>
              <w:rPr>
                <w:rFonts w:ascii="맑은 고딕" w:hAnsi="맑은 고딕" w:eastAsia="맑은 고딕"/>
                <w:b w:val="0"/>
                <w:i w:val="0"/>
              </w:rPr>
              <w:t>• 물질이 타서 재가 되면 원래 물질이 조금 남은 것일 뿐 같은 물질이다 → 마그네슘을 태운 재(산화 마그네슘)는 흰색 가루이고 염산과 기체를 내지 않아 성질이 다른 새로운 물질 (미래엔 p.18 해 보기, p.19 본문)</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생활 속 물질의 변화 관찰(얼음·사과·양초, 장작) → ② 변화 전후 물질의 성질 비교 기준 세우기(색·냄새·끓는점 등) → ③ 물리 변화와 화학 변화 정의·생활 사례 분류(그림 1-1), 한 현상 속 두 변화 구분 → ④ 탄산수소 나트륨과 식초의 반응에서 기체 발생·석회수 변화 관찰 → 이산화 탄소·탄산 칼슘 확인 → ⑤ 화학 변화에서는 처음 물질과 성질이 다른 새로운 물질이 생성됨을 결론, 다른 반응(지시약 색 변화·철의 녹)으로 일반화   ※ 교과서별 보완: 비상은 ②가 사진 관찰에 그치므로 실물로 성질 비교(촛농 굳혀 다시 태우기 등)를 넣고, ④에 반응 전 공기의 석회수 통과 대조와 모둠 결과 공유 단계 추가 / 미래엔은 ②가 영상 관찰, ④를 마그네슘 연소(리본 vs 재의 겉모습·염산 반응 비교)로 하고 입자 모형(원자 배열 변화)을 ⑤에 더함 — 염산에서 나온 기체 확인과 결과 공유 단계 보완</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중3</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화학 반응의 규칙성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[9과16-02] 간단한 화학 반응을 화학 반응식으로 표현하고, 화학 반응식에서 계수의 비를 입자 수의 비로 해석할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화학 반응식과 계수의 비 = 입자 수의 비</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화학 반응식 해석하기</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화학 반응을 화학 반응식으로 표현하기 / 본문: 화학 반응식으로 표현하는 1~3단계(물의 분해) / 그림 Ⅰ-5 · 그림 Ⅰ-6</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 화학 반응을 화학 반응식으로 표현하고, 화학 반응식에서 계수의 비를 입자 수의 비로 해석하여 설명할 수 있다.</w:t>
            </w:r>
          </w:p>
          <w:p>
            <w:r>
              <w:rPr>
                <w:rFonts w:ascii="맑은 고딕" w:hAnsi="맑은 고딕" w:eastAsia="맑은 고딕"/>
                <w:b w:val="0"/>
                <w:i w:val="0"/>
              </w:rPr>
              <w:t>준비물: 원형 자석, 자석 칠판, 원소 기호 붙임딱지(부록 299 쪽), 색연필, 연필, 지우개</w:t>
            </w:r>
          </w:p>
          <w:p>
            <w:r>
              <w:rPr>
                <w:rFonts w:ascii="맑은 고딕" w:hAnsi="맑은 고딕" w:eastAsia="맑은 고딕"/>
                <w:b w:val="0"/>
                <w:i w:val="0"/>
              </w:rPr>
              <w:t>차시 도입(p.18): ‘다음 탐구에서 화학 반응을 화학 반응식으로 표현하고, 화학 반응식에서 계수의 비가 나타내는 의미를 알아보자.’ / 앞쪽 p.16~17(학생용 8교 검토본으로 확인): 화학 반응 → 그림 1-3 원자 배열 → 화학 반응식과 계수 맞추기 → 그림 1-4 물 생성 반응을 화학 반응식으로 표현하는 3단계 (검토본은 굵은 글씨 용어가 빠져 보임)</w:t>
            </w:r>
          </w:p>
          <w:p>
            <w:r>
              <w:rPr>
                <w:rFonts w:ascii="맑은 고딕" w:hAnsi="맑은 고딕" w:eastAsia="맑은 고딕"/>
                <w:b w:val="0"/>
                <w:i w:val="0"/>
              </w:rPr>
              <w:t>탐구 기능 표지: 모형 개발 및 이용하기(자연 현상을 설명하기 위해 모형이나 모의실험을 만들고 이용) / 과정 2·5에 ‘모형 이용’ 표지 / 탐구 활동지·탐구 영상(QR)</w:t>
            </w:r>
          </w:p>
          <w:p>
            <w:r>
              <w:rPr>
                <w:rFonts w:ascii="맑은 고딕" w:hAnsi="맑은 고딕" w:eastAsia="맑은 고딕"/>
                <w:b w:val="0"/>
                <w:i w:val="0"/>
              </w:rPr>
              <w:t>중단원 연계: 첫 번째 블록 질문 ‘물을 부으면 발열 팩에서는 어떤 변화가 일어날까?’ — 두 번째 단서 CaO + H₂O → Ca(OH)₂ (p.20, 스스로 정리하기 p.22)</w:t>
            </w:r>
          </w:p>
        </w:tc>
        <w:tc>
          <w:tcPr>
            <w:tcW w:type="dxa" w:w="7200"/>
            <w:tcMar>
              <w:top w:w="22" w:type="dxa"/>
              <w:bottom w:w="22" w:type="dxa"/>
            </w:tcMar>
          </w:tcPr>
          <w:p>
            <w:r>
              <w:rPr>
                <w:rFonts w:ascii="맑은 고딕" w:hAnsi="맑은 고딕" w:eastAsia="맑은 고딕"/>
                <w:b w:val="0"/>
                <w:i w:val="0"/>
              </w:rPr>
              <w:t>목표(이 단원을 배우면, p.20): 화학 반응을 화학 반응식으로 표현할 수 있다. / 화학 반응식에서 계수의 비를 입자 수의 비로 해석할 수 있다.</w:t>
            </w:r>
          </w:p>
          <w:p>
            <w:r>
              <w:rPr>
                <w:rFonts w:ascii="맑은 고딕" w:hAnsi="맑은 고딕" w:eastAsia="맑은 고딕"/>
                <w:b w:val="0"/>
                <w:i w:val="0"/>
              </w:rPr>
              <w:t>준비물(해 보기, p.22): 스마트 기기</w:t>
            </w:r>
          </w:p>
          <w:p>
            <w:r>
              <w:rPr>
                <w:rFonts w:ascii="맑은 고딕" w:hAnsi="맑은 고딕" w:eastAsia="맑은 고딕"/>
                <w:b w:val="0"/>
                <w:i w:val="0"/>
              </w:rPr>
              <w:t>차시 흐름(p.20~23): 도입 ‘수학 문제를 식으로 나타내는 것처럼 화학 반응을 간단하게 표현하려면 어떻게 해야 할까?’ → 화학 반응·화학 반응식 정의, 그림 Ⅰ-5 물의 생성 반응 → 반응물·생성물·계수 → 물의 분해를 1~3단계로 표현 + 원자 수 확인 표(p.21) → 해 보기(p.22) → 그림 Ⅰ-6 계수의 비·분자 수의 비 → 본문 결론 → 스스로 확인하기(p.23)</w:t>
            </w:r>
          </w:p>
          <w:p>
            <w:r>
              <w:rPr>
                <w:rFonts w:ascii="맑은 고딕" w:hAnsi="맑은 고딕" w:eastAsia="맑은 고딕"/>
                <w:b w:val="0"/>
                <w:i w:val="0"/>
              </w:rPr>
              <w:t>탐구 기능 표지: 탐구 능력 · 문제 해결 능력 / 과정 2 [디지털] 공유 플랫폼에 공유</w:t>
            </w:r>
          </w:p>
          <w:p>
            <w:r>
              <w:rPr>
                <w:rFonts w:ascii="맑은 고딕" w:hAnsi="맑은 고딕" w:eastAsia="맑은 고딕"/>
                <w:b w:val="0"/>
                <w:i w:val="0"/>
              </w:rPr>
              <w:t>연계(p.20 날개): 화학식은 중학교 2학년 ‘물질의 구성’ 단원과 연계된다.</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15496"/>
                        <wp:docPr id="26" name="Picture 26"/>
                        <wp:cNvGraphicFramePr>
                          <a:graphicFrameLocks noChangeAspect="1"/>
                        </wp:cNvGraphicFramePr>
                        <a:graphic>
                          <a:graphicData uri="http://schemas.openxmlformats.org/drawingml/2006/picture">
                            <pic:pic>
                              <pic:nvPicPr>
                                <pic:cNvPr id="0" name="1602_vp1.jpg"/>
                                <pic:cNvPicPr/>
                              </pic:nvPicPr>
                              <pic:blipFill>
                                <a:blip r:embed="rId34"/>
                                <a:stretch>
                                  <a:fillRect/>
                                </a:stretch>
                              </pic:blipFill>
                              <pic:spPr>
                                <a:xfrm>
                                  <a:off x="0" y="0"/>
                                  <a:ext cx="2106000" cy="1015496"/>
                                </a:xfrm>
                                <a:prstGeom prst="rect"/>
                              </pic:spPr>
                            </pic:pic>
                          </a:graphicData>
                        </a:graphic>
                      </wp:inline>
                    </w:drawing>
                  </w:r>
                </w:p>
                <w:p>
                  <w:pPr>
                    <w:spacing w:after="60"/>
                    <w:jc w:val="center"/>
                  </w:pPr>
                  <w:r>
                    <w:rPr>
                      <w:rFonts w:ascii="맑은 고딕" w:hAnsi="맑은 고딕" w:eastAsia="맑은 고딕"/>
                      <w:b w:val="0"/>
                      <w:i w:val="0"/>
                    </w:rPr>
                    <w:t>p.18 암모니아 생성 반응의 화학 반응식 완성 3단계[과정·결과]</w:t>
                  </w:r>
                </w:p>
              </w:tc>
              <w:tc>
                <w:tcPr>
                  <w:tcW w:type="dxa" w:w="3487"/>
                  <w:vAlign w:val="top"/>
                </w:tcPr>
                <w:p>
                  <w:pPr>
                    <w:spacing w:line="240" w:lineRule="auto"/>
                    <w:jc w:val="center"/>
                  </w:pPr>
                  <w:r>
                    <w:drawing>
                      <wp:inline xmlns:a="http://schemas.openxmlformats.org/drawingml/2006/main" xmlns:pic="http://schemas.openxmlformats.org/drawingml/2006/picture">
                        <wp:extent cx="1956585" cy="2520000"/>
                        <wp:docPr id="27" name="Picture 27"/>
                        <wp:cNvGraphicFramePr>
                          <a:graphicFrameLocks noChangeAspect="1"/>
                        </wp:cNvGraphicFramePr>
                        <a:graphic>
                          <a:graphicData uri="http://schemas.openxmlformats.org/drawingml/2006/picture">
                            <pic:pic>
                              <pic:nvPicPr>
                                <pic:cNvPr id="0" name="1602_vp2.jpg"/>
                                <pic:cNvPicPr/>
                              </pic:nvPicPr>
                              <pic:blipFill>
                                <a:blip r:embed="rId35"/>
                                <a:stretch>
                                  <a:fillRect/>
                                </a:stretch>
                              </pic:blipFill>
                              <pic:spPr>
                                <a:xfrm>
                                  <a:off x="0" y="0"/>
                                  <a:ext cx="1956585" cy="2520000"/>
                                </a:xfrm>
                                <a:prstGeom prst="rect"/>
                              </pic:spPr>
                            </pic:pic>
                          </a:graphicData>
                        </a:graphic>
                      </wp:inline>
                    </w:drawing>
                  </w:r>
                </w:p>
                <w:p>
                  <w:pPr>
                    <w:spacing w:after="60"/>
                    <w:jc w:val="center"/>
                  </w:pPr>
                  <w:r>
                    <w:rPr>
                      <w:rFonts w:ascii="맑은 고딕" w:hAnsi="맑은 고딕" w:eastAsia="맑은 고딕"/>
                      <w:b w:val="0"/>
                      <w:i w:val="0"/>
                    </w:rPr>
                    <w:t>p.18 원형 자석과 자석 칠판으로 반응물 모형 만들기[기구·과정]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670945"/>
                        <wp:docPr id="28" name="Picture 28"/>
                        <wp:cNvGraphicFramePr>
                          <a:graphicFrameLocks noChangeAspect="1"/>
                        </wp:cNvGraphicFramePr>
                        <a:graphic>
                          <a:graphicData uri="http://schemas.openxmlformats.org/drawingml/2006/picture">
                            <pic:pic>
                              <pic:nvPicPr>
                                <pic:cNvPr id="0" name="1602_vp3.jpg"/>
                                <pic:cNvPicPr/>
                              </pic:nvPicPr>
                              <pic:blipFill>
                                <a:blip r:embed="rId36"/>
                                <a:stretch>
                                  <a:fillRect/>
                                </a:stretch>
                              </pic:blipFill>
                              <pic:spPr>
                                <a:xfrm>
                                  <a:off x="0" y="0"/>
                                  <a:ext cx="2106000" cy="1670945"/>
                                </a:xfrm>
                                <a:prstGeom prst="rect"/>
                              </pic:spPr>
                            </pic:pic>
                          </a:graphicData>
                        </a:graphic>
                      </wp:inline>
                    </w:drawing>
                  </w:r>
                </w:p>
                <w:p>
                  <w:pPr>
                    <w:spacing w:after="60"/>
                    <w:jc w:val="center"/>
                  </w:pPr>
                  <w:r>
                    <w:rPr>
                      <w:rFonts w:ascii="맑은 고딕" w:hAnsi="맑은 고딕" w:eastAsia="맑은 고딕"/>
                      <w:b w:val="0"/>
                      <w:i w:val="0"/>
                    </w:rPr>
                    <w:t>p.19 화학 반응식·계수의 비·모형과 입자 수·입자 수의 비 결과 표[결과]</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653421"/>
                        <wp:docPr id="29" name="Picture 29"/>
                        <wp:cNvGraphicFramePr>
                          <a:graphicFrameLocks noChangeAspect="1"/>
                        </wp:cNvGraphicFramePr>
                        <a:graphic>
                          <a:graphicData uri="http://schemas.openxmlformats.org/drawingml/2006/picture">
                            <pic:pic>
                              <pic:nvPicPr>
                                <pic:cNvPr id="0" name="1602_mp1.jpg"/>
                                <pic:cNvPicPr/>
                              </pic:nvPicPr>
                              <pic:blipFill>
                                <a:blip r:embed="rId37"/>
                                <a:stretch>
                                  <a:fillRect/>
                                </a:stretch>
                              </pic:blipFill>
                              <pic:spPr>
                                <a:xfrm>
                                  <a:off x="0" y="0"/>
                                  <a:ext cx="2106000" cy="1653421"/>
                                </a:xfrm>
                                <a:prstGeom prst="rect"/>
                              </pic:spPr>
                            </pic:pic>
                          </a:graphicData>
                        </a:graphic>
                      </wp:inline>
                    </w:drawing>
                  </w:r>
                </w:p>
                <w:p>
                  <w:pPr>
                    <w:spacing w:after="60"/>
                    <w:jc w:val="center"/>
                  </w:pPr>
                  <w:r>
                    <w:rPr>
                      <w:rFonts w:ascii="맑은 고딕" w:hAnsi="맑은 고딕" w:eastAsia="맑은 고딕"/>
                      <w:b w:val="0"/>
                      <w:i w:val="0"/>
                    </w:rPr>
                    <w:t>p.22 해 보기 메테인 연소 반응식 1~3단계 빈칸과 원자 수 확인 표[결과]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2152800"/>
                        <wp:docPr id="30" name="Picture 30"/>
                        <wp:cNvGraphicFramePr>
                          <a:graphicFrameLocks noChangeAspect="1"/>
                        </wp:cNvGraphicFramePr>
                        <a:graphic>
                          <a:graphicData uri="http://schemas.openxmlformats.org/drawingml/2006/picture">
                            <pic:pic>
                              <pic:nvPicPr>
                                <pic:cNvPr id="0" name="1602_mp2.jpg"/>
                                <pic:cNvPicPr/>
                              </pic:nvPicPr>
                              <pic:blipFill>
                                <a:blip r:embed="rId38"/>
                                <a:stretch>
                                  <a:fillRect/>
                                </a:stretch>
                              </pic:blipFill>
                              <pic:spPr>
                                <a:xfrm>
                                  <a:off x="0" y="0"/>
                                  <a:ext cx="2106000" cy="2152800"/>
                                </a:xfrm>
                                <a:prstGeom prst="rect"/>
                              </pic:spPr>
                            </pic:pic>
                          </a:graphicData>
                        </a:graphic>
                      </wp:inline>
                    </w:drawing>
                  </w:r>
                </w:p>
                <w:p>
                  <w:pPr>
                    <w:spacing w:after="60"/>
                    <w:jc w:val="center"/>
                  </w:pPr>
                  <w:r>
                    <w:rPr>
                      <w:rFonts w:ascii="맑은 고딕" w:hAnsi="맑은 고딕" w:eastAsia="맑은 고딕"/>
                      <w:b w:val="0"/>
                      <w:i w:val="0"/>
                    </w:rPr>
                    <w:t>p.22 스마트 기기 공유 플랫폼에 화학 반응식 공유하기[과정]</w:t>
                  </w:r>
                </w:p>
              </w:tc>
            </w:tr>
          </w:tbl>
          <w:p/>
          <w:p>
            <w:r>
              <w:rPr>
                <w:rFonts w:ascii="맑은 고딕" w:hAnsi="맑은 고딕" w:eastAsia="맑은 고딕"/>
                <w:b w:val="0"/>
                <w:i/>
              </w:rPr>
              <w:t>실험 사진 없음 — 활동지 틀과 디지털 공유 화면</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화학 반응식 해석하기 (p.18~19)</w:t>
            </w:r>
          </w:p>
          <w:p>
            <w:pPr>
              <w:ind w:left="170" w:hanging="170"/>
            </w:pPr>
            <w:r>
              <w:rPr>
                <w:rFonts w:ascii="맑은 고딕" w:hAnsi="맑은 고딕" w:eastAsia="맑은 고딕"/>
                <w:b w:val="0"/>
                <w:i w:val="0"/>
              </w:rPr>
              <w:t>1) 다음은 암모니아 생성 반응을 화학 반응식으로 표현하는 과정이다. 각 과정의 빈칸을 채워 화학 반응식을 완성한다. ‘질소(N₂)와 수소(H₂)가 반응하면 암모니아(NH₃)가 생성된다.’</w:t>
            </w:r>
          </w:p>
          <w:p>
            <w:r>
              <w:rPr>
                <w:rFonts w:ascii="맑은 고딕" w:hAnsi="맑은 고딕" w:eastAsia="맑은 고딕"/>
                <w:b w:val="0"/>
                <w:i w:val="0"/>
              </w:rPr>
              <w:t xml:space="preserve">   ① 반응물과 생성물로 화학 반응 나타내기: 질소 + 수소 → 암모니아 / ② 반응물과 생성물을 화학식으로 표현하기: N₂ + H₂ → NH₃ / ③ 화학 반응식의 계수 맞추기: N₂ + 3H₂ → 2NH₃</w:t>
            </w:r>
          </w:p>
          <w:p>
            <w:pPr>
              <w:ind w:left="170" w:hanging="170"/>
            </w:pPr>
            <w:r>
              <w:rPr>
                <w:rFonts w:ascii="맑은 고딕" w:hAnsi="맑은 고딕" w:eastAsia="맑은 고딕"/>
                <w:b w:val="0"/>
                <w:i w:val="0"/>
              </w:rPr>
              <w:t>2) [모형 이용] 색이 다른 원형 자석에 원소 기호 붙임딱지를 붙이고, 반응물을 모형으로 나타낸다. (활동 도우미: 색이 다른 여러 종류의 원형 자석을 준비한 뒤, 각 원형 자석에 원소 기호 붙임딱지의 원소 기호를 붙인다. 같은 색의 원형 자석에는 같은 종류의 원소 기호를, 다른 색의 원형 자석에는 다른 종류의 원소 기호를 붙여야 한다.)</w:t>
            </w:r>
          </w:p>
          <w:p>
            <w:pPr>
              <w:ind w:left="170" w:hanging="170"/>
            </w:pPr>
            <w:r>
              <w:rPr>
                <w:rFonts w:ascii="맑은 고딕" w:hAnsi="맑은 고딕" w:eastAsia="맑은 고딕"/>
                <w:b w:val="0"/>
                <w:i w:val="0"/>
              </w:rPr>
              <w:t>3) 19 쪽 표에 화학 반응식과 화학 반응식의 계수의 비를 쓴다.</w:t>
            </w:r>
          </w:p>
          <w:p>
            <w:pPr>
              <w:ind w:left="170" w:hanging="170"/>
            </w:pPr>
            <w:r>
              <w:rPr>
                <w:rFonts w:ascii="맑은 고딕" w:hAnsi="맑은 고딕" w:eastAsia="맑은 고딕"/>
                <w:b w:val="0"/>
                <w:i w:val="0"/>
              </w:rPr>
              <w:t>4) 표에 반응물의 모형을 그리고 각 입자 수를 쓴다.</w:t>
            </w:r>
          </w:p>
          <w:p>
            <w:pPr>
              <w:ind w:left="170" w:hanging="170"/>
            </w:pPr>
            <w:r>
              <w:rPr>
                <w:rFonts w:ascii="맑은 고딕" w:hAnsi="맑은 고딕" w:eastAsia="맑은 고딕"/>
                <w:b w:val="0"/>
                <w:i w:val="0"/>
              </w:rPr>
              <w:t>5) [모형 이용] 반응물을 만들었던 원형 자석을 이용해 생성물을 모형으로 나타낸다. (활동 도우미: 반응물 모형을 만든 원형 자석을 모두 사용해 생성물 모형을 만들어야 하고, 다른 원형 자석을 추가하면 안 된다. 이 탐구에서 입자 수는 분자 수를 의미한다.)</w:t>
            </w:r>
          </w:p>
          <w:p>
            <w:pPr>
              <w:ind w:left="170" w:hanging="170"/>
            </w:pPr>
            <w:r>
              <w:rPr>
                <w:rFonts w:ascii="맑은 고딕" w:hAnsi="맑은 고딕" w:eastAsia="맑은 고딕"/>
                <w:b w:val="0"/>
                <w:i w:val="0"/>
              </w:rPr>
              <w:t>6) 표에 생성물의 모형을 그리고 입자 수를 쓴다.</w:t>
            </w:r>
          </w:p>
          <w:p>
            <w:pPr>
              <w:ind w:left="170" w:hanging="170"/>
            </w:pPr>
            <w:r>
              <w:rPr>
                <w:rFonts w:ascii="맑은 고딕" w:hAnsi="맑은 고딕" w:eastAsia="맑은 고딕"/>
                <w:b w:val="0"/>
                <w:i w:val="0"/>
              </w:rPr>
              <w:t>7) 화학 반응에서 반응물과 생성물의 입자 수의 비를 쓴다.</w:t>
            </w:r>
          </w:p>
          <w:p>
            <w:r>
              <w:rPr>
                <w:rFonts w:ascii="맑은 고딕" w:hAnsi="맑은 고딕" w:eastAsia="맑은 고딕"/>
                <w:b w:val="0"/>
                <w:i w:val="0"/>
              </w:rPr>
              <w:t>결과(모범 답안): 화학 반응식 N₂ + 3H₂ → 2NH₃ · 계수의 비 질소 : 수소 : 암모니아 = 1 : 3 : 2 · 화학 반응 모형과 입자 수 질소 1 개, 수소 3 개 → 암모니아 2 개 · 입자 수의 비 질소 : 수소 : 암모니아 = 1 : 3 : 2</w:t>
            </w:r>
          </w:p>
          <w:p>
            <w:r>
              <w:rPr>
                <w:rFonts w:ascii="맑은 고딕" w:hAnsi="맑은 고딕" w:eastAsia="맑은 고딕"/>
                <w:b w:val="0"/>
                <w:i w:val="0"/>
              </w:rPr>
              <w:t>정리 1. 과정 1에서 완성한 화학 반응식으로 알 수 있는 것은 무엇인지 이야기해 보자.</w:t>
            </w:r>
          </w:p>
          <w:p>
            <w:pPr>
              <w:ind w:left="170" w:hanging="170"/>
            </w:pPr>
            <w:r>
              <w:rPr>
                <w:rFonts w:ascii="맑은 고딕" w:hAnsi="맑은 고딕" w:eastAsia="맑은 고딕"/>
                <w:b w:val="0"/>
                <w:i w:val="0"/>
              </w:rPr>
              <w:t>A. 반응물과 생성물의 종류, 반응물과 생성물의 입자 수의 비 등을 알 수 있다.</w:t>
            </w:r>
          </w:p>
          <w:p>
            <w:r>
              <w:rPr>
                <w:rFonts w:ascii="맑은 고딕" w:hAnsi="맑은 고딕" w:eastAsia="맑은 고딕"/>
                <w:b w:val="0"/>
                <w:i w:val="0"/>
              </w:rPr>
              <w:t>정리 2. 화학 반응식에서 계수의 비는 반응물과 생성물의 입자 수의 비와 어떤 관계에 있는지 이야기해 보자.</w:t>
            </w:r>
          </w:p>
          <w:p>
            <w:pPr>
              <w:ind w:left="170" w:hanging="170"/>
            </w:pPr>
            <w:r>
              <w:rPr>
                <w:rFonts w:ascii="맑은 고딕" w:hAnsi="맑은 고딕" w:eastAsia="맑은 고딕"/>
                <w:b w:val="0"/>
                <w:i w:val="0"/>
              </w:rPr>
              <w:t>A. 화학 반응식의 계수의 비가 반응물과 생성물의 입자 수의 비와 같다.</w:t>
            </w:r>
          </w:p>
          <w:p>
            <w:r>
              <w:rPr>
                <w:rFonts w:ascii="맑은 고딕" w:hAnsi="맑은 고딕" w:eastAsia="맑은 고딕"/>
                <w:b/>
                <w:i w:val="0"/>
              </w:rPr>
              <w:t>[다르게 해 보기 — 교사용 날개] 과산화 수소 분해 반응에서 계수의 비와 입자 수의 비 관계 알아보기 (p.19)</w:t>
            </w:r>
          </w:p>
          <w:p>
            <w:pPr>
              <w:ind w:left="170" w:hanging="170"/>
            </w:pPr>
            <w:r>
              <w:rPr>
                <w:rFonts w:ascii="맑은 고딕" w:hAnsi="맑은 고딕" w:eastAsia="맑은 고딕"/>
                <w:b w:val="0"/>
                <w:i w:val="0"/>
              </w:rPr>
              <w:t>1) 빈칸을 채워 과산화 수소 분해 반응의 화학 반응식을 완성한다. A. 2H₂O₂ → 2H₂O + O₂</w:t>
            </w:r>
          </w:p>
          <w:p>
            <w:pPr>
              <w:ind w:left="170" w:hanging="170"/>
            </w:pPr>
            <w:r>
              <w:rPr>
                <w:rFonts w:ascii="맑은 고딕" w:hAnsi="맑은 고딕" w:eastAsia="맑은 고딕"/>
                <w:b w:val="0"/>
                <w:i w:val="0"/>
              </w:rPr>
              <w:t>2) 과산화 수소 분해 반응의 반응물 모형을 이용해 생성물을 만든다.</w:t>
            </w:r>
          </w:p>
          <w:p>
            <w:r>
              <w:rPr>
                <w:rFonts w:ascii="맑은 고딕" w:hAnsi="맑은 고딕" w:eastAsia="맑은 고딕"/>
                <w:b w:val="0"/>
                <w:i w:val="0"/>
              </w:rPr>
              <w:t>정리. 화학 반응식에서 계수의 비는 반응물과 생성물의 입자 수의 비와 어떤 관계에 있는지 이야기해 보자. A. 화학 반응식의 계수의 비는 반응물과 생성물의 입자 수의 비와 같다.</w:t>
            </w:r>
          </w:p>
          <w:p>
            <w:r>
              <w:rPr>
                <w:rFonts w:ascii="맑은 고딕" w:hAnsi="맑은 고딕" w:eastAsia="맑은 고딕"/>
                <w:b/>
                <w:i w:val="0"/>
              </w:rPr>
              <w:t>[본문 Q·스스로 확인하기] (p.20)</w:t>
            </w:r>
          </w:p>
          <w:p>
            <w:pPr>
              <w:ind w:left="170" w:hanging="170"/>
            </w:pPr>
            <w:r>
              <w:rPr>
                <w:rFonts w:ascii="맑은 고딕" w:hAnsi="맑은 고딕" w:eastAsia="맑은 고딕"/>
                <w:b/>
                <w:i w:val="0"/>
              </w:rPr>
              <w:t xml:space="preserve">Q. </w:t>
            </w:r>
            <w:r>
              <w:rPr>
                <w:rFonts w:ascii="맑은 고딕" w:hAnsi="맑은 고딕" w:eastAsia="맑은 고딕"/>
                <w:b w:val="0"/>
                <w:i w:val="0"/>
              </w:rPr>
              <w:t>암모니아 생성 반응에서 질소 분자 2 개와 수소 분자 6 개가 반응하면 암모니아 분자는 몇 개 생성되는가? A. 화학 반응식의 계수의 비가 1 : 3 : 2이므로 질소 분자 2 개와 수소 분자 6 개가 반응하면 암모니아 분자 4 개가 생성된다.</w:t>
            </w:r>
          </w:p>
          <w:p>
            <w:r>
              <w:rPr>
                <w:rFonts w:ascii="맑은 고딕" w:hAnsi="맑은 고딕" w:eastAsia="맑은 고딕"/>
                <w:b w:val="0"/>
                <w:i w:val="0"/>
              </w:rPr>
              <w:t>사고력. 2Mg + O₂ → 2MgO 반응에서 화학 반응 전후에 물질을 이루는 입자 수에는 어떤 변화가 있는지 계수를 이용하여 비교해 보자. A. 계수의 비는 2 : 1 : 2이다. 계수의 비는 입자 수의 비와 같으므로 반응물과 생성물의 전체 입자 수의 비는 3 : 2라고 할 수 있다. 따라서 반응물의 입자 수가 생성물의 입자 수보다 많다는 것을 알 수 있다.</w:t>
            </w:r>
          </w:p>
        </w:tc>
        <w:tc>
          <w:tcPr>
            <w:tcW w:type="dxa" w:w="7200"/>
            <w:tcMar>
              <w:top w:w="22" w:type="dxa"/>
              <w:bottom w:w="22" w:type="dxa"/>
            </w:tcMar>
          </w:tcPr>
          <w:p>
            <w:r>
              <w:rPr>
                <w:rFonts w:ascii="맑은 고딕" w:hAnsi="맑은 고딕" w:eastAsia="맑은 고딕"/>
                <w:b/>
                <w:i w:val="0"/>
              </w:rPr>
              <w:t>[본문 활동] 물이 분해되어 수소와 산소가 생성되는 화학 반응을 화학 반응식으로 표현하기 (p.21)</w:t>
            </w:r>
          </w:p>
          <w:p>
            <w:r>
              <w:rPr>
                <w:rFonts w:ascii="맑은 고딕" w:hAnsi="맑은 고딕" w:eastAsia="맑은 고딕"/>
                <w:b w:val="0"/>
                <w:i w:val="0"/>
              </w:rPr>
              <w:t>1단계) 반응물은 화살표의 왼쪽에, 생성물은 화살표의 오른쪽에 쓴다. 반응물이나 생성물이 여러 가지인 경우 ‘+’로 연결한다. 물 → 수소 + 산소</w:t>
            </w:r>
          </w:p>
          <w:p>
            <w:r>
              <w:rPr>
                <w:rFonts w:ascii="맑은 고딕" w:hAnsi="맑은 고딕" w:eastAsia="맑은 고딕"/>
                <w:b w:val="0"/>
                <w:i w:val="0"/>
              </w:rPr>
              <w:t>2단계) 반응물과 생성물을 화학식으로 표현한다. H₂O → H₂ + O₂</w:t>
            </w:r>
          </w:p>
          <w:p>
            <w:r>
              <w:rPr>
                <w:rFonts w:ascii="맑은 고딕" w:hAnsi="맑은 고딕" w:eastAsia="맑은 고딕"/>
                <w:b w:val="0"/>
                <w:i w:val="0"/>
              </w:rPr>
              <w:t>3단계) 반응 전후 원자의 종류와 개수가 같도록 계수를 맞춘다.(단, 계수가 1일 때에는 생략한다.) 2H₂O → H₂ + O₂(생성물에 있는 산소 원자가 2 개니까 반응물인 물 분자는 2 개여야 해.) → 2H₂O → 2H₂ + O₂(위 반응식에서 반응물의 수소 원자가 4 개니까 생성물인 수소 분자는 2 개여야 해.)</w:t>
            </w:r>
          </w:p>
          <w:p>
            <w:r>
              <w:rPr>
                <w:rFonts w:ascii="맑은 고딕" w:hAnsi="맑은 고딕" w:eastAsia="맑은 고딕"/>
                <w:b w:val="0"/>
                <w:i w:val="0"/>
              </w:rPr>
              <w:t>확인) 화학 반응식을 완성한 후 표의 빈칸을 채워 반응물과 생성물을 구성하는 원자의 종류와 개수가 같은지 확인해 보자. (표: 수소·산소 원자의 개수 반응 전/반응 후 — 수소 반응 전 ‘4 개’만 예시)</w:t>
            </w:r>
          </w:p>
          <w:p>
            <w:r>
              <w:rPr>
                <w:rFonts w:ascii="맑은 고딕" w:hAnsi="맑은 고딕" w:eastAsia="맑은 고딕"/>
                <w:b/>
                <w:i w:val="0"/>
              </w:rPr>
              <w:t>[해 보기] 화학 반응을 화학 반응식으로 표현하기 (p.22)</w:t>
            </w:r>
          </w:p>
          <w:p>
            <w:pPr>
              <w:ind w:left="170" w:hanging="170"/>
            </w:pPr>
            <w:r>
              <w:rPr>
                <w:rFonts w:ascii="맑은 고딕" w:hAnsi="맑은 고딕" w:eastAsia="맑은 고딕"/>
                <w:b w:val="0"/>
                <w:i w:val="0"/>
              </w:rPr>
              <w:t>1. 메테인이 공기 중의 산소와 반응하여 연소하면 이산화 탄소와 물이 생성된다. 이 반응을 화학 반응식으로 표현해 보자.</w:t>
            </w:r>
          </w:p>
          <w:p>
            <w:r>
              <w:rPr>
                <w:rFonts w:ascii="맑은 고딕" w:hAnsi="맑은 고딕" w:eastAsia="맑은 고딕"/>
                <w:b w:val="0"/>
                <w:i w:val="0"/>
              </w:rPr>
              <w:t xml:space="preserve">   1단계 반응물은 화살표의 왼쪽에, 생성물은 화살표의 오른쪽에 쓴다. 메테인 + [ ] → 이산화 탄소 + [ ] / 2단계 반응물과 생성물을 화학식으로 표현한다. CH₄ + [ ] → [ ] + [ ] / 3단계 반응 전후 원자의 종류와 개수가 같도록 계수를 맞춘다. CH₄ + [ ] → [ ] + [ ]</w:t>
            </w:r>
          </w:p>
          <w:p>
            <w:r>
              <w:rPr>
                <w:rFonts w:ascii="맑은 고딕" w:hAnsi="맑은 고딕" w:eastAsia="맑은 고딕"/>
                <w:b w:val="0"/>
                <w:i w:val="0"/>
              </w:rPr>
              <w:t xml:space="preserve">   - 반응 전후 원자의 종류와 개수가 같은지 확인해 보자. (표: 탄소(C)·수소(H)·산소(O) 원자의 개수, 반응 전/반응 후)</w:t>
            </w:r>
          </w:p>
          <w:p>
            <w:pPr>
              <w:ind w:left="170" w:hanging="170"/>
            </w:pPr>
            <w:r>
              <w:rPr>
                <w:rFonts w:ascii="맑은 고딕" w:hAnsi="맑은 고딕" w:eastAsia="맑은 고딕"/>
                <w:b w:val="0"/>
                <w:i w:val="0"/>
              </w:rPr>
              <w:t>2. [디지털] 다음 화학 반응을 화학 반응식으로 표현해 보고, 화학 반응식으로 알 수 있는 사실을 정리하여 공유 플랫폼에 공유해 보자. ‘과산화 수소가 분해되면 물과 산소가 생성된다.’ (화면 예시: 화학 반응식 / 화학 반응식으로 알 수 있는 사실 — • 반응물과 생성물의 종류)</w:t>
            </w:r>
          </w:p>
          <w:p>
            <w:r>
              <w:rPr>
                <w:rFonts w:ascii="맑은 고딕" w:hAnsi="맑은 고딕" w:eastAsia="맑은 고딕"/>
                <w:b w:val="0"/>
                <w:i w:val="0"/>
              </w:rPr>
              <w:t>정리. 공유 플랫폼에 올라온 결과를 참고하여 화학 반응식에서 계수의 비가 의미하는 것을 이야기해 보자.</w:t>
            </w:r>
          </w:p>
          <w:p>
            <w:pPr>
              <w:ind w:left="170" w:hanging="170"/>
            </w:pPr>
            <w:r>
              <w:rPr>
                <w:rFonts w:ascii="맑은 고딕" w:hAnsi="맑은 고딕" w:eastAsia="맑은 고딕"/>
                <w:b w:val="0"/>
                <w:i w:val="0"/>
              </w:rPr>
              <w:t>→ 본문(p.23): 화학 반응식으로 화학 반응에 관여하는 반응물과 생성물의 종류를 알 수 있고, 각 물질을 구성하는 원자의 종류와 개수를 알 수 있다. 또 화학 반응식의 계수의 비로부터 반응하거나 생성되는 물질의 입자 수의 비를 알 수 있다.</w:t>
            </w:r>
          </w:p>
          <w:p>
            <w:pPr>
              <w:ind w:left="170" w:hanging="170"/>
            </w:pPr>
            <w:r>
              <w:rPr>
                <w:rFonts w:ascii="맑은 고딕" w:hAnsi="맑은 고딕" w:eastAsia="맑은 고딕"/>
                <w:b w:val="0"/>
                <w:i w:val="0"/>
              </w:rPr>
              <w:t>→ 본문(p.23 그림 Ⅰ-6): N₂ + 3H₂ → 2NH₃ — 계수의 비 1 : 3 : 2, 분자 수의 비 1 : 3 : 2 (말풍선: 화학 반응식에서 반응물이나 생성물이 분자로 이루어진 물질일 때 계수의 비는 분자 수의 비와 같아.)</w:t>
            </w:r>
          </w:p>
          <w:p>
            <w:r>
              <w:rPr>
                <w:rFonts w:ascii="맑은 고딕" w:hAnsi="맑은 고딕" w:eastAsia="맑은 고딕"/>
                <w:b/>
                <w:i w:val="0"/>
              </w:rPr>
              <w:t>[스스로 확인하기] (p.23)</w:t>
            </w:r>
          </w:p>
          <w:p>
            <w:pPr>
              <w:ind w:left="170" w:hanging="170"/>
            </w:pPr>
            <w:r>
              <w:rPr>
                <w:rFonts w:ascii="맑은 고딕" w:hAnsi="맑은 고딕" w:eastAsia="맑은 고딕"/>
                <w:b w:val="0"/>
                <w:i w:val="0"/>
              </w:rPr>
              <w:t>1. 다음은 일산화 탄소가 이산화 탄소로 변하는 과정을 화학 반응식으로 나타낸 것이다. ( )에 들어갈 알맞은 계수를 쓰시오. ( )CO + O₂ → ( )CO₂</w:t>
            </w:r>
          </w:p>
          <w:p>
            <w:pPr>
              <w:ind w:left="170" w:hanging="170"/>
            </w:pPr>
            <w:r>
              <w:rPr>
                <w:rFonts w:ascii="맑은 고딕" w:hAnsi="맑은 고딕" w:eastAsia="맑은 고딕"/>
                <w:b w:val="0"/>
                <w:i w:val="0"/>
              </w:rPr>
              <w:t>2. 과학 유용성 | 화산이 폭발할 때 나오는 화산 가스에는 황이 많이 들어 있으며, 이 황(S)이 산소(O₂)와 반응하면 달걀 썩는 냄새가 나는 이산화 황(SO₂)을 만든다. 이때 일어나는 화학 반응을 화학 반응식으로 표현하고, 반응 전후 물질의 입자 수의 비를 설명해 보자.</w:t>
            </w:r>
          </w:p>
          <w:p>
            <w:pPr>
              <w:ind w:left="170" w:hanging="170"/>
            </w:pPr>
            <w:r>
              <w:rPr>
                <w:rFonts w:ascii="맑은 고딕" w:hAnsi="맑은 고딕" w:eastAsia="맑은 고딕"/>
                <w:b w:val="0"/>
                <w:i w:val="0"/>
              </w:rPr>
              <w:t>→ 본문: 모범 답안은 교과서에 없음(학생용만 수신) — 결론은 위 p.23 본문 문장으로 대신함</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분류(반응물·생성물 구분) · 관찰(모형의 입자 배열 변화) · 측정 대신 수 세기(반응물·생성물 모형의 분자 수) · 추리(계수 → 입자 수 예측, 본문 Q 분자 2·6 개 → 4 개)</w:t>
            </w:r>
          </w:p>
          <w:p>
            <w:r>
              <w:rPr>
                <w:rFonts w:ascii="맑은 고딕" w:hAnsi="맑은 고딕" w:eastAsia="맑은 고딕"/>
                <w:b w:val="0"/>
                <w:i w:val="0"/>
              </w:rPr>
              <w:t>통합: 모형 개발 및 이용(원형 자석·원소 기호 붙임딱지로 분자 모형 → 결합 끊고 재조합) · 자료 변환(화학 반응식 ↔ 모형 그림 ↔ 비) · 자료 해석·결론 도출(계수의 비 = 입자 수의 비) / 변인 통제: 측정·변인 실험이 아님 — 조건 통제에 해당하는 규칙은 ‘반응물 모형의 자석을 모두 사용, 추가 금지(원자의 종류와 수 보존)’ — 교과서에 변인 명시 없음</w:t>
            </w:r>
          </w:p>
          <w:p>
            <w:r>
              <w:rPr>
                <w:rFonts w:ascii="맑은 고딕" w:hAnsi="맑은 고딕" w:eastAsia="맑은 고딕"/>
                <w:b w:val="0"/>
                <w:i w:val="0"/>
              </w:rPr>
              <w:t>교과서 탐구 기능: 모형 개발 및 이용하기 / 나의 활동 확인하기: 과정·기능(화학 반응을 모형으로 옳게 나타내고, 화학 반응식에서 계수의 비를 해석했는가?), 가치·태도(탐구 활동에 적극적으로 참여하고, 모형 활용의 유용성을 느꼈는가?)</w:t>
            </w:r>
          </w:p>
        </w:tc>
        <w:tc>
          <w:tcPr>
            <w:tcW w:type="dxa" w:w="7200"/>
            <w:tcMar>
              <w:top w:w="22" w:type="dxa"/>
              <w:bottom w:w="22" w:type="dxa"/>
            </w:tcMar>
          </w:tcPr>
          <w:p>
            <w:r>
              <w:rPr>
                <w:rFonts w:ascii="맑은 고딕" w:hAnsi="맑은 고딕" w:eastAsia="맑은 고딕"/>
                <w:b w:val="0"/>
                <w:i w:val="0"/>
              </w:rPr>
              <w:t>기초: 분류(반응물·생성물을 화살표 좌우로 구분) · 수 세기·비교(반응 전후 원자의 종류와 개수 표) · 추리(계수 → 입자 수의 비)</w:t>
            </w:r>
          </w:p>
          <w:p>
            <w:r>
              <w:rPr>
                <w:rFonts w:ascii="맑은 고딕" w:hAnsi="맑은 고딕" w:eastAsia="맑은 고딕"/>
                <w:b w:val="0"/>
                <w:i w:val="0"/>
              </w:rPr>
              <w:t>통합: 자료 변환(말 → 화학식 → 계수 맞춘 반응식, 반응식 ↔ 입자 모형 그림) · 결론 도출(공유 결과로 계수의 비의 의미 이야기하기) · 의사소통(디지털 공유 플랫폼) / 변인 통제: 실험이 아니라 해당 없음 — 교과서에 변인 명시 없음</w:t>
            </w:r>
          </w:p>
          <w:p>
            <w:r>
              <w:rPr>
                <w:rFonts w:ascii="맑은 고딕" w:hAnsi="맑은 고딕" w:eastAsia="맑은 고딕"/>
                <w:b/>
                <w:i w:val="0"/>
              </w:rPr>
              <w:t>학생이 모형을 직접 조작하거나 입자를 세는 활동은 없음 — 입자 모형은 p.21 확인 표 그림과 그림 Ⅰ-6으로 제시, ‘계수의 비 = 입자 수의 비’는 해 보기 2 정리(이야기해 보자)와 본문으로 도출</w:t>
            </w:r>
          </w:p>
          <w:p>
            <w:r>
              <w:rPr>
                <w:rFonts w:ascii="맑은 고딕" w:hAnsi="맑은 고딕" w:eastAsia="맑은 고딕"/>
                <w:b w:val="0"/>
                <w:i w:val="0"/>
              </w:rPr>
              <w:t>교과서 탐구 기능 표기: 탐구 능력 · 문제 해결 능력(해 보기), [디지털] 표지(과정 2)</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계수를 맞출 때 H₂를 3개로 늘리는 대신 NH₃의 아래 첨자(H₃)를 바꾸면 안 되는 까닭은? (화학식을 바꾸면 다른 물질)</w:t>
            </w:r>
          </w:p>
          <w:p>
            <w:pPr>
              <w:ind w:left="170" w:hanging="170"/>
            </w:pPr>
            <w:r>
              <w:rPr>
                <w:rFonts w:ascii="맑은 고딕" w:hAnsi="맑은 고딕" w:eastAsia="맑은 고딕"/>
                <w:b/>
                <w:i w:val="0"/>
              </w:rPr>
              <w:t xml:space="preserve">Q. </w:t>
            </w:r>
            <w:r>
              <w:rPr>
                <w:rFonts w:ascii="맑은 고딕" w:hAnsi="맑은 고딕" w:eastAsia="맑은 고딕"/>
                <w:b w:val="0"/>
                <w:i w:val="0"/>
              </w:rPr>
              <w:t>반응물 모형의 자석 수(N 2개, H 6개)와 생성물 모형의 자석 수를 비교하면? 그런데 분자 수는 4개 → 2개로 왜 줄었을까?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질소 분자 5 개와 수소 분자 9 개를 반응시키면 암모니아 분자는 몇 개 생기고, 무엇이 몇 개 남을까?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계수의 비 1 : 3 : 2를 ‘질량의 비’로 읽어도 될까? 분자 1 개의 질량이 서로 다르면?</w:t>
            </w:r>
          </w:p>
          <w:p>
            <w:pPr>
              <w:ind w:left="170" w:hanging="170"/>
            </w:pPr>
            <w:r>
              <w:rPr>
                <w:rFonts w:ascii="맑은 고딕" w:hAnsi="맑은 고딕" w:eastAsia="맑은 고딕"/>
                <w:b/>
                <w:i w:val="0"/>
              </w:rPr>
              <w:t xml:space="preserve">Q. </w:t>
            </w:r>
            <w:r>
              <w:rPr>
                <w:rFonts w:ascii="맑은 고딕" w:hAnsi="맑은 고딕" w:eastAsia="맑은 고딕"/>
                <w:b w:val="0"/>
                <w:i w:val="0"/>
              </w:rPr>
              <w:t>2Mg + O₂ → 2MgO에서 Mg와 MgO도 ‘분자’라고 할 수 있을까? 이때 ‘입자 수’는 무엇을 센 것일까?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물의 분해 3단계에서 산소 원자를 먼저 맞추려고 2H₂O로 바꾸었더니 수소 원자 수가 달라졌다. 계수를 맞출 때 어떤 순서로 원자를 맞추면 편할까?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메테인 연소 반응식을 완성했을 때, 메테인 분자 3 개가 모두 반응하려면 산소 분자는 몇 개 필요하고 물 분자는 몇 개 생길까?</w:t>
            </w:r>
          </w:p>
          <w:p>
            <w:pPr>
              <w:ind w:left="170" w:hanging="170"/>
            </w:pPr>
            <w:r>
              <w:rPr>
                <w:rFonts w:ascii="맑은 고딕" w:hAnsi="맑은 고딕" w:eastAsia="맑은 고딕"/>
                <w:b/>
                <w:i w:val="0"/>
              </w:rPr>
              <w:t xml:space="preserve">Q. </w:t>
            </w:r>
            <w:r>
              <w:rPr>
                <w:rFonts w:ascii="맑은 고딕" w:hAnsi="맑은 고딕" w:eastAsia="맑은 고딕"/>
                <w:b w:val="0"/>
                <w:i w:val="0"/>
              </w:rPr>
              <w:t>그림 Ⅰ-6 말풍선은 ‘분자로 이루어진 물질일 때’ 계수의 비가 분자 수의 비라고 한다. 분자가 아닌 물질이 들어 있는 반응에서 계수는 무엇의 비일까?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2H₂O → 2H₂ + O₂에서 반응 전후 원자 수는 같은데 분자 수는 2 개에서 3 개로 늘었다. 분자 수가 달라져도 되는 까닭은?</w:t>
            </w:r>
          </w:p>
          <w:p>
            <w:pPr>
              <w:ind w:left="170" w:hanging="170"/>
            </w:pPr>
            <w:r>
              <w:rPr>
                <w:rFonts w:ascii="맑은 고딕" w:hAnsi="맑은 고딕" w:eastAsia="맑은 고딕"/>
                <w:b/>
                <w:i w:val="0"/>
              </w:rPr>
              <w:t xml:space="preserve">Q. </w:t>
            </w:r>
            <w:r>
              <w:rPr>
                <w:rFonts w:ascii="맑은 고딕" w:hAnsi="맑은 고딕" w:eastAsia="맑은 고딕"/>
                <w:b w:val="0"/>
                <w:i w:val="0"/>
              </w:rPr>
              <w:t>계수가 1이면 생략한다는 규칙에 따르면 ( )CO + O₂ → ( )CO₂에서 O₂ 앞의 계수는 얼마일까?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원형 자석은 원자의 종류에 따라 색깔을 달리하고, 같은 원자는 같은 종류로 준비 / 자석 칠판에 너무 세게 붙이면 자석이 깨질 수 있으므로 주의(탐구 지도 유의점)</w:t>
            </w:r>
          </w:p>
          <w:p>
            <w:pPr>
              <w:ind w:left="170" w:hanging="170"/>
            </w:pPr>
            <w:r>
              <w:rPr>
                <w:rFonts w:ascii="맑은 고딕" w:hAnsi="맑은 고딕" w:eastAsia="맑은 고딕"/>
                <w:b w:val="0"/>
                <w:i w:val="0"/>
              </w:rPr>
              <w:t>• 생성물 모형은 반응물 모형에 쓴 자석을 모두 사용하고 추가하지 않게 — 원자의 종류와 수가 같아야 계수가 맞음 / 계수를 맞출 때 화학식의 아래 첨자는 바꾸지 않음</w:t>
            </w:r>
          </w:p>
          <w:p>
            <w:pPr>
              <w:ind w:left="170" w:hanging="170"/>
            </w:pPr>
            <w:r>
              <w:rPr>
                <w:rFonts w:ascii="맑은 고딕" w:hAnsi="맑은 고딕" w:eastAsia="맑은 고딕"/>
                <w:b w:val="0"/>
                <w:i w:val="0"/>
              </w:rPr>
              <w:t>• ‘입자 수’는 이 탐구에서 분자 수를 뜻함 — 원자 수와 혼동하지 않도록 분자 관점에서 해석(차시 지도상의 유의점·오개념 지도), 수학적 계산에 치우치지 않게</w:t>
            </w:r>
          </w:p>
          <w:p>
            <w:pPr>
              <w:ind w:left="170" w:hanging="170"/>
            </w:pPr>
            <w:r>
              <w:rPr>
                <w:rFonts w:ascii="맑은 고딕" w:hAnsi="맑은 고딕" w:eastAsia="맑은 고딕"/>
                <w:b w:val="0"/>
                <w:i w:val="0"/>
              </w:rPr>
              <w:t>☐ 화학 반응식 3단계(말 → 화학식 → 계수) 순서대로 완성  ☐ 반응물 모형 자석 개수 기록  ☐ 같은 자석으로만 생성물 모형 조립  ☐ 표에 모형 그림·입자 수 기록  ☐ 계수의 비와 입자 수의 비 나란히 비교</w:t>
            </w:r>
          </w:p>
        </w:tc>
        <w:tc>
          <w:tcPr>
            <w:tcW w:type="dxa" w:w="7200"/>
            <w:tcMar>
              <w:top w:w="22" w:type="dxa"/>
              <w:bottom w:w="22" w:type="dxa"/>
            </w:tcMar>
          </w:tcPr>
          <w:p>
            <w:pPr>
              <w:ind w:left="170" w:hanging="170"/>
            </w:pPr>
            <w:r>
              <w:rPr>
                <w:rFonts w:ascii="맑은 고딕" w:hAnsi="맑은 고딕" w:eastAsia="맑은 고딕"/>
                <w:b w:val="0"/>
                <w:i w:val="0"/>
              </w:rPr>
              <w:t>• 교과서에 안전 유의 사항 없음(종이·스마트 기기 활동) — 활동 근거 문장: 3단계 ‘(단, 계수가 1일 때에는 생략한다.)’, ‘반응 전후 원자의 종류와 개수가 같은지 확인해 보자.’(p.21~22)</w:t>
            </w:r>
          </w:p>
          <w:p>
            <w:pPr>
              <w:ind w:left="170" w:hanging="170"/>
            </w:pPr>
            <w:r>
              <w:rPr>
                <w:rFonts w:ascii="맑은 고딕" w:hAnsi="맑은 고딕" w:eastAsia="맑은 고딕"/>
                <w:b w:val="0"/>
                <w:i w:val="0"/>
              </w:rPr>
              <w:t>• 계수를 맞출 때 화학식의 아래 첨자를 바꾸지 않는다는 문장은 미래엔 본문에 없음 — 3단계 말풍선 계산으로만 보이므로 지도 시 강조</w:t>
            </w:r>
          </w:p>
          <w:p>
            <w:pPr>
              <w:ind w:left="170" w:hanging="170"/>
            </w:pPr>
            <w:r>
              <w:rPr>
                <w:rFonts w:ascii="맑은 고딕" w:hAnsi="맑은 고딕" w:eastAsia="맑은 고딕"/>
                <w:b w:val="0"/>
                <w:i w:val="0"/>
              </w:rPr>
              <w:t>• 디지털 공유(과정 2) 뒤 정리 질문 ‘계수의 비가 의미하는 것’까지 이어지도록 — 말풍선의 ‘분자로 이루어진 물질일 때’ 조건 함께 확인</w:t>
            </w:r>
          </w:p>
          <w:p>
            <w:pPr>
              <w:ind w:left="170" w:hanging="170"/>
            </w:pPr>
            <w:r>
              <w:rPr>
                <w:rFonts w:ascii="맑은 고딕" w:hAnsi="맑은 고딕" w:eastAsia="맑은 고딕"/>
                <w:b w:val="0"/>
                <w:i w:val="0"/>
              </w:rPr>
              <w:t>☐ 1단계 말로 반응물·생성물 쓰기  ☐ 2단계 화학식(CH₄·O₂·CO₂·H₂O)  ☐ 3단계 계수 맞추기, 계수 1 생략  ☐ C·H·O 원자 수 반응 전후 표 비교  ☐ 과산화 수소 분해 반응식 공유  ☐ 계수의 비 의미 이야기하기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앞부분 ‘화학 반응식으로 표현’: 과정 1에서 반응물·생성물 말 → 화학식 → 계수 맞추기 3단계로 암모니아 생성 반응식을 직접 완성(p.18), 스스로 정리하기(p.22)에서 같은 3단계 흐름도로 정리</w:t>
            </w:r>
          </w:p>
          <w:p>
            <w:r>
              <w:rPr>
                <w:rFonts w:ascii="맑은 고딕" w:hAnsi="맑은 고딕" w:eastAsia="맑은 고딕"/>
                <w:b w:val="0"/>
                <w:i w:val="0"/>
              </w:rPr>
              <w:t>✔ 성취기준 뒷부분 ‘계수의 비를 입자 수의 비로 해석’: 원형 자석 모형으로 반응물 분자 수(1·3)와 생성물 분자 수(2)를 세어 계수의 비 1 : 3 : 2와 입자 수의 비 1 : 3 : 2를 한 표에 나란히 비교(p.19) → 정리 2와 본문 그림 1-5로 결론</w:t>
            </w:r>
          </w:p>
          <w:p>
            <w:r>
              <w:rPr>
                <w:rFonts w:ascii="맑은 고딕" w:hAnsi="맑은 고딕" w:eastAsia="맑은 고딕"/>
                <w:b w:val="0"/>
                <w:i w:val="0"/>
              </w:rPr>
              <w:t>✔ 고려 사항 ‘추상성이 높으므로 모형 등을 활용한 시각적 접근’을 탐구 기능 ‘모형 개발 및 이용하기’로 직접 반영 / ‘반응물 자석을 모두 사용, 추가 금지’ 규칙으로 원자의 종류·수 보존(다음 차시 질량 보존 [9과16-03] 해설)과 연결</w:t>
            </w:r>
          </w:p>
          <w:p>
            <w:r>
              <w:rPr>
                <w:rFonts w:ascii="맑은 고딕" w:hAnsi="맑은 고딕" w:eastAsia="맑은 고딕"/>
                <w:b w:val="0"/>
                <w:i w:val="0"/>
              </w:rPr>
              <w:t>✔ 본문 Q(분자 2·6 개 → 4 개)와 사고력(2Mg + O₂ → 2MgO, 입자 수 3 : 2)으로 계수의 비를 실제 입자 수 예측에 적용</w:t>
            </w:r>
          </w:p>
          <w:p>
            <w:r>
              <w:rPr>
                <w:rFonts w:ascii="맑은 고딕" w:hAnsi="맑은 고딕" w:eastAsia="맑은 고딕"/>
                <w:b/>
                <w:i w:val="0"/>
              </w:rPr>
              <w:t>△ 탐구 대상이 암모니아 생성 1개뿐 — 다른 반응(과산화 수소 분해)은 교사용 ‘다르게 해 보기’에만 있음 / 계수 맞추기 방법은 앞쪽 p.16~17 본문·그림 1-4(물 생성, 원자 수 비교 말풍선)에서 설명</w:t>
            </w:r>
          </w:p>
          <w:p>
            <w:r>
              <w:rPr>
                <w:rFonts w:ascii="맑은 고딕" w:hAnsi="맑은 고딕" w:eastAsia="맑은 고딕"/>
                <w:b/>
                <w:i w:val="0"/>
              </w:rPr>
              <w:t>△ ‘입자 수 = 분자 수’로 한정(활동 도우미)해 Mg·MgO처럼 분자가 아닌 물질의 ‘입자’ 해석은 설명 없이 사고력 문항에 등장 / 고려 사항 ‘여러 모둠 데이터 공유·공유 플랫폼’ 단계 없음(모형 활동이라 데이터 공유 필요성은 낮음)</w:t>
            </w:r>
          </w:p>
          <w:p>
            <w:r>
              <w:rPr>
                <w:rFonts w:ascii="맑은 고딕" w:hAnsi="맑은 고딕" w:eastAsia="맑은 고딕"/>
                <w:b/>
                <w:i w:val="0"/>
              </w:rPr>
              <w:t>△ 반응물이 모두 소모되는 정량 조합만 다룸 — 남는 반응물(한계 반응물) 상황이나 ‘계수의 비 ≠ 질량의 비’ 구분은 다루지 않음</w:t>
            </w:r>
          </w:p>
          <w:p>
            <w:r>
              <w:rPr>
                <w:rFonts w:ascii="맑은 고딕" w:hAnsi="맑은 고딕" w:eastAsia="맑은 고딕"/>
                <w:b/>
                <w:i w:val="0"/>
              </w:rPr>
              <w:t>비상과 비교: 비상은 탐구 1개(암모니아)로 3단계 완성 후 원형 자석 모형으로 분자 수를 직접 세어 ‘계수의 비 = 입자 수의 비’를 학생이 도출(p.18~19) ↔ 미래엔은 반응식 표현 연습을 세 반응(물 분해·메테인 연소·과산화 수소 분해)으로 넓히고 원자 수 표로 검증하지만, 계수의 비 해석은 그림 Ⅰ-6(같은 암모니아 예)과 본문으로 제시만 함</w:t>
            </w:r>
          </w:p>
        </w:tc>
        <w:tc>
          <w:tcPr>
            <w:tcW w:type="dxa" w:w="7200"/>
            <w:tcMar>
              <w:top w:w="22" w:type="dxa"/>
              <w:bottom w:w="22" w:type="dxa"/>
            </w:tcMar>
          </w:tcPr>
          <w:p>
            <w:r>
              <w:rPr>
                <w:rFonts w:ascii="맑은 고딕" w:hAnsi="맑은 고딕" w:eastAsia="맑은 고딕"/>
                <w:b w:val="0"/>
                <w:i w:val="0"/>
              </w:rPr>
              <w:t>✔ 성취기준 앞부분 ‘화학 반응식으로 표현’: 본문에서 물의 분해로 1~3단계 시범(p.21) → 해 보기에서 메테인 연소(반응물·생성물 각 2가지, 원소 3가지)와 과산화 수소 분해를 학생이 직접 완성, 원자 수 표로 반응 전후 원자의 종류·개수 검증(p.22)</w:t>
            </w:r>
          </w:p>
          <w:p>
            <w:r>
              <w:rPr>
                <w:rFonts w:ascii="맑은 고딕" w:hAnsi="맑은 고딕" w:eastAsia="맑은 고딕"/>
                <w:b w:val="0"/>
                <w:i w:val="0"/>
              </w:rPr>
              <w:t>✔ 성취기준 뒷부분 ‘계수의 비를 입자 수의 비로 해석’: 그림 Ⅰ-6에서 계수의 비 1 : 3 : 2와 분자 수의 비 1 : 3 : 2를 나란히 제시, 말풍선으로 ‘분자로 이루어진 물질일 때’ 조건 명시 → 본문 결론 ‘입자 수의 비’(p.23)</w:t>
            </w:r>
          </w:p>
          <w:p>
            <w:r>
              <w:rPr>
                <w:rFonts w:ascii="맑은 고딕" w:hAnsi="맑은 고딕" w:eastAsia="맑은 고딕"/>
                <w:b w:val="0"/>
                <w:i w:val="0"/>
              </w:rPr>
              <w:t>✔ 고려 사항 ‘공유 플랫폼’: [디지털] 해 보기 2에서 결과를 공유하고 그 결과로 계수의 비의 의미를 이야기</w:t>
            </w:r>
          </w:p>
          <w:p>
            <w:r>
              <w:rPr>
                <w:rFonts w:ascii="맑은 고딕" w:hAnsi="맑은 고딕" w:eastAsia="맑은 고딕"/>
                <w:b/>
                <w:i w:val="0"/>
              </w:rPr>
              <w:t>△ 계수의 비 = 입자 수의 비를 학생이 모형으로 세어 확인하는 활동 없음 — 해 보기 정리 질문과 그림 제시로만, 고려 사항 ‘모형 등을 활용한 시각적 접근’은 그림 수준</w:t>
            </w:r>
          </w:p>
          <w:p>
            <w:r>
              <w:rPr>
                <w:rFonts w:ascii="맑은 고딕" w:hAnsi="맑은 고딕" w:eastAsia="맑은 고딕"/>
                <w:b/>
                <w:i w:val="0"/>
              </w:rPr>
              <w:t>△ 스스로 확인하기 2 ‘달걀 썩는 냄새가 나는 이산화 황(SO₂)’ — 달걀 썩는 냄새는 황화 수소의 특징이고 이산화 황은 자극적인 냄새 → 교과서 문장 사실 확인 필요</w:t>
            </w:r>
          </w:p>
          <w:p>
            <w:r>
              <w:rPr>
                <w:rFonts w:ascii="맑은 고딕" w:hAnsi="맑은 고딕" w:eastAsia="맑은 고딕"/>
                <w:b/>
                <w:i w:val="0"/>
              </w:rPr>
              <w:t>비상과 비교: 미래엔은 반응식 표현을 여러 반응으로 연습(물 분해·메테인 연소·과산화 수소 분해)하고 ‘계수’를 처음부터 입자 수로 정의 ↔ 비상은 반응 1개(암모니아)로 표현하고 원형 자석 모형으로 분자 수를 직접 세어 해석 단계를 학생 활동으로 둠 — 표현은 미래엔, 해석은 비상이 더 촘촘함</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09830"/>
                        <wp:docPr id="31" name="Picture 31"/>
                        <wp:cNvGraphicFramePr>
                          <a:graphicFrameLocks noChangeAspect="1"/>
                        </wp:cNvGraphicFramePr>
                        <a:graphic>
                          <a:graphicData uri="http://schemas.openxmlformats.org/drawingml/2006/picture">
                            <pic:pic>
                              <pic:nvPicPr>
                                <pic:cNvPr id="0" name="1602_vs1.jpg"/>
                                <pic:cNvPicPr/>
                              </pic:nvPicPr>
                              <pic:blipFill>
                                <a:blip r:embed="rId39"/>
                                <a:stretch>
                                  <a:fillRect/>
                                </a:stretch>
                              </pic:blipFill>
                              <pic:spPr>
                                <a:xfrm>
                                  <a:off x="0" y="0"/>
                                  <a:ext cx="2106000" cy="1209830"/>
                                </a:xfrm>
                                <a:prstGeom prst="rect"/>
                              </pic:spPr>
                            </pic:pic>
                          </a:graphicData>
                        </a:graphic>
                      </wp:inline>
                    </w:drawing>
                  </w:r>
                </w:p>
                <w:p>
                  <w:pPr>
                    <w:spacing w:after="60"/>
                    <w:jc w:val="center"/>
                  </w:pPr>
                  <w:r>
                    <w:rPr>
                      <w:rFonts w:ascii="맑은 고딕" w:hAnsi="맑은 고딕" w:eastAsia="맑은 고딕"/>
                      <w:b w:val="0"/>
                      <w:i w:val="0"/>
                    </w:rPr>
                    <w:t>p.16 본문 화학 반응과 그림 1-3(학생용 — 검토본 굵은 용어 누락)</w:t>
                  </w:r>
                </w:p>
              </w:tc>
              <w:tc>
                <w:tcPr>
                  <w:tcW w:type="dxa" w:w="3487"/>
                  <w:vAlign w:val="top"/>
                </w:tcPr>
                <w:p>
                  <w:pPr>
                    <w:spacing w:line="240" w:lineRule="auto"/>
                    <w:jc w:val="center"/>
                  </w:pPr>
                  <w:r>
                    <w:drawing>
                      <wp:inline xmlns:a="http://schemas.openxmlformats.org/drawingml/2006/main" xmlns:pic="http://schemas.openxmlformats.org/drawingml/2006/picture">
                        <wp:extent cx="2106000" cy="582511"/>
                        <wp:docPr id="32" name="Picture 32"/>
                        <wp:cNvGraphicFramePr>
                          <a:graphicFrameLocks noChangeAspect="1"/>
                        </wp:cNvGraphicFramePr>
                        <a:graphic>
                          <a:graphicData uri="http://schemas.openxmlformats.org/drawingml/2006/picture">
                            <pic:pic>
                              <pic:nvPicPr>
                                <pic:cNvPr id="0" name="1602_vs2.jpg"/>
                                <pic:cNvPicPr/>
                              </pic:nvPicPr>
                              <pic:blipFill>
                                <a:blip r:embed="rId40"/>
                                <a:stretch>
                                  <a:fillRect/>
                                </a:stretch>
                              </pic:blipFill>
                              <pic:spPr>
                                <a:xfrm>
                                  <a:off x="0" y="0"/>
                                  <a:ext cx="2106000" cy="582511"/>
                                </a:xfrm>
                                <a:prstGeom prst="rect"/>
                              </pic:spPr>
                            </pic:pic>
                          </a:graphicData>
                        </a:graphic>
                      </wp:inline>
                    </w:drawing>
                  </w:r>
                </w:p>
                <w:p>
                  <w:pPr>
                    <w:spacing w:after="60"/>
                    <w:jc w:val="center"/>
                  </w:pPr>
                  <w:r>
                    <w:rPr>
                      <w:rFonts w:ascii="맑은 고딕" w:hAnsi="맑은 고딕" w:eastAsia="맑은 고딕"/>
                      <w:b w:val="0"/>
                      <w:i w:val="0"/>
                    </w:rPr>
                    <w:t>p.16 본문 화학 반응식과 계수 맞추기(학생용)</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534705" cy="1979999"/>
                        <wp:docPr id="33" name="Picture 33"/>
                        <wp:cNvGraphicFramePr>
                          <a:graphicFrameLocks noChangeAspect="1"/>
                        </wp:cNvGraphicFramePr>
                        <a:graphic>
                          <a:graphicData uri="http://schemas.openxmlformats.org/drawingml/2006/picture">
                            <pic:pic>
                              <pic:nvPicPr>
                                <pic:cNvPr id="0" name="1602_vs3.jpg"/>
                                <pic:cNvPicPr/>
                              </pic:nvPicPr>
                              <pic:blipFill>
                                <a:blip r:embed="rId41"/>
                                <a:stretch>
                                  <a:fillRect/>
                                </a:stretch>
                              </pic:blipFill>
                              <pic:spPr>
                                <a:xfrm>
                                  <a:off x="0" y="0"/>
                                  <a:ext cx="1534705" cy="1979999"/>
                                </a:xfrm>
                                <a:prstGeom prst="rect"/>
                              </pic:spPr>
                            </pic:pic>
                          </a:graphicData>
                        </a:graphic>
                      </wp:inline>
                    </w:drawing>
                  </w:r>
                </w:p>
                <w:p>
                  <w:pPr>
                    <w:spacing w:after="60"/>
                    <w:jc w:val="center"/>
                  </w:pPr>
                  <w:r>
                    <w:rPr>
                      <w:rFonts w:ascii="맑은 고딕" w:hAnsi="맑은 고딕" w:eastAsia="맑은 고딕"/>
                      <w:b w:val="0"/>
                      <w:i w:val="0"/>
                    </w:rPr>
                    <w:t>p.17 그림 1-4 물 생성 반응을 화학 반응식으로 표현하는 방법(학생용)</w:t>
                  </w:r>
                </w:p>
              </w:tc>
              <w:tc>
                <w:tcPr>
                  <w:tcW w:type="dxa" w:w="3487"/>
                  <w:vAlign w:val="top"/>
                </w:tcPr>
                <w:p>
                  <w:pPr>
                    <w:spacing w:line="240" w:lineRule="auto"/>
                    <w:jc w:val="center"/>
                  </w:pPr>
                  <w:r>
                    <w:drawing>
                      <wp:inline xmlns:a="http://schemas.openxmlformats.org/drawingml/2006/main" xmlns:pic="http://schemas.openxmlformats.org/drawingml/2006/picture">
                        <wp:extent cx="2106000" cy="337181"/>
                        <wp:docPr id="34" name="Picture 34"/>
                        <wp:cNvGraphicFramePr>
                          <a:graphicFrameLocks noChangeAspect="1"/>
                        </wp:cNvGraphicFramePr>
                        <a:graphic>
                          <a:graphicData uri="http://schemas.openxmlformats.org/drawingml/2006/picture">
                            <pic:pic>
                              <pic:nvPicPr>
                                <pic:cNvPr id="0" name="1602_vb1.jpg"/>
                                <pic:cNvPicPr/>
                              </pic:nvPicPr>
                              <pic:blipFill>
                                <a:blip r:embed="rId42"/>
                                <a:stretch>
                                  <a:fillRect/>
                                </a:stretch>
                              </pic:blipFill>
                              <pic:spPr>
                                <a:xfrm>
                                  <a:off x="0" y="0"/>
                                  <a:ext cx="2106000" cy="337181"/>
                                </a:xfrm>
                                <a:prstGeom prst="rect"/>
                              </pic:spPr>
                            </pic:pic>
                          </a:graphicData>
                        </a:graphic>
                      </wp:inline>
                    </w:drawing>
                  </w:r>
                </w:p>
                <w:p>
                  <w:pPr>
                    <w:spacing w:after="60"/>
                    <w:jc w:val="center"/>
                  </w:pPr>
                  <w:r>
                    <w:rPr>
                      <w:rFonts w:ascii="맑은 고딕" w:hAnsi="맑은 고딕" w:eastAsia="맑은 고딕"/>
                      <w:b w:val="0"/>
                      <w:i w:val="0"/>
                    </w:rPr>
                    <w:t>p.18 본문 화학 반응식으로 무엇을 알 수 있을까?</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74866"/>
                        <wp:docPr id="35" name="Picture 35"/>
                        <wp:cNvGraphicFramePr>
                          <a:graphicFrameLocks noChangeAspect="1"/>
                        </wp:cNvGraphicFramePr>
                        <a:graphic>
                          <a:graphicData uri="http://schemas.openxmlformats.org/drawingml/2006/picture">
                            <pic:pic>
                              <pic:nvPicPr>
                                <pic:cNvPr id="0" name="1602_vb2.jpg"/>
                                <pic:cNvPicPr/>
                              </pic:nvPicPr>
                              <pic:blipFill>
                                <a:blip r:embed="rId43"/>
                                <a:stretch>
                                  <a:fillRect/>
                                </a:stretch>
                              </pic:blipFill>
                              <pic:spPr>
                                <a:xfrm>
                                  <a:off x="0" y="0"/>
                                  <a:ext cx="2106000" cy="574866"/>
                                </a:xfrm>
                                <a:prstGeom prst="rect"/>
                              </pic:spPr>
                            </pic:pic>
                          </a:graphicData>
                        </a:graphic>
                      </wp:inline>
                    </w:drawing>
                  </w:r>
                </w:p>
                <w:p>
                  <w:pPr>
                    <w:spacing w:after="60"/>
                    <w:jc w:val="center"/>
                  </w:pPr>
                  <w:r>
                    <w:rPr>
                      <w:rFonts w:ascii="맑은 고딕" w:hAnsi="맑은 고딕" w:eastAsia="맑은 고딕"/>
                      <w:b w:val="0"/>
                      <w:i w:val="0"/>
                    </w:rPr>
                    <w:t>p.20 본문 결론 — 반응물·생성물의 종류, 계수의 비 = 입자 수의 비</w:t>
                  </w:r>
                </w:p>
              </w:tc>
              <w:tc>
                <w:tcPr>
                  <w:tcW w:type="dxa" w:w="3487"/>
                  <w:vAlign w:val="top"/>
                </w:tcPr>
                <w:p>
                  <w:pPr>
                    <w:spacing w:line="240" w:lineRule="auto"/>
                    <w:jc w:val="center"/>
                  </w:pPr>
                  <w:r>
                    <w:drawing>
                      <wp:inline xmlns:a="http://schemas.openxmlformats.org/drawingml/2006/main" xmlns:pic="http://schemas.openxmlformats.org/drawingml/2006/picture">
                        <wp:extent cx="2106000" cy="1467070"/>
                        <wp:docPr id="36" name="Picture 36"/>
                        <wp:cNvGraphicFramePr>
                          <a:graphicFrameLocks noChangeAspect="1"/>
                        </wp:cNvGraphicFramePr>
                        <a:graphic>
                          <a:graphicData uri="http://schemas.openxmlformats.org/drawingml/2006/picture">
                            <pic:pic>
                              <pic:nvPicPr>
                                <pic:cNvPr id="0" name="1602_vb3.jpg"/>
                                <pic:cNvPicPr/>
                              </pic:nvPicPr>
                              <pic:blipFill>
                                <a:blip r:embed="rId44"/>
                                <a:stretch>
                                  <a:fillRect/>
                                </a:stretch>
                              </pic:blipFill>
                              <pic:spPr>
                                <a:xfrm>
                                  <a:off x="0" y="0"/>
                                  <a:ext cx="2106000" cy="1467070"/>
                                </a:xfrm>
                                <a:prstGeom prst="rect"/>
                              </pic:spPr>
                            </pic:pic>
                          </a:graphicData>
                        </a:graphic>
                      </wp:inline>
                    </w:drawing>
                  </w:r>
                </w:p>
                <w:p>
                  <w:pPr>
                    <w:spacing w:after="60"/>
                    <w:jc w:val="center"/>
                  </w:pPr>
                  <w:r>
                    <w:rPr>
                      <w:rFonts w:ascii="맑은 고딕" w:hAnsi="맑은 고딕" w:eastAsia="맑은 고딕"/>
                      <w:b w:val="0"/>
                      <w:i w:val="0"/>
                    </w:rPr>
                    <w:t>p.20 그림 1-5 암모니아 생성 반응의 화학 반응식에서 계수의 비와 입자 수의 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519329"/>
                        <wp:docPr id="37" name="Picture 37"/>
                        <wp:cNvGraphicFramePr>
                          <a:graphicFrameLocks noChangeAspect="1"/>
                        </wp:cNvGraphicFramePr>
                        <a:graphic>
                          <a:graphicData uri="http://schemas.openxmlformats.org/drawingml/2006/picture">
                            <pic:pic>
                              <pic:nvPicPr>
                                <pic:cNvPr id="0" name="1602_vb4.jpg"/>
                                <pic:cNvPicPr/>
                              </pic:nvPicPr>
                              <pic:blipFill>
                                <a:blip r:embed="rId45"/>
                                <a:stretch>
                                  <a:fillRect/>
                                </a:stretch>
                              </pic:blipFill>
                              <pic:spPr>
                                <a:xfrm>
                                  <a:off x="0" y="0"/>
                                  <a:ext cx="2106000" cy="1519329"/>
                                </a:xfrm>
                                <a:prstGeom prst="rect"/>
                              </pic:spPr>
                            </pic:pic>
                          </a:graphicData>
                        </a:graphic>
                      </wp:inline>
                    </w:drawing>
                  </w:r>
                </w:p>
                <w:p>
                  <w:pPr>
                    <w:spacing w:after="60"/>
                    <w:jc w:val="center"/>
                  </w:pPr>
                  <w:r>
                    <w:rPr>
                      <w:rFonts w:ascii="맑은 고딕" w:hAnsi="맑은 고딕" w:eastAsia="맑은 고딕"/>
                      <w:b w:val="0"/>
                      <w:i w:val="0"/>
                    </w:rPr>
                    <w:t>p.22 스스로 정리하기 화학 반응을 화학 반응식으로 표현하는 방법</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11037"/>
                        <wp:docPr id="38" name="Picture 38"/>
                        <wp:cNvGraphicFramePr>
                          <a:graphicFrameLocks noChangeAspect="1"/>
                        </wp:cNvGraphicFramePr>
                        <a:graphic>
                          <a:graphicData uri="http://schemas.openxmlformats.org/drawingml/2006/picture">
                            <pic:pic>
                              <pic:nvPicPr>
                                <pic:cNvPr id="0" name="1602_mb1.jpg"/>
                                <pic:cNvPicPr/>
                              </pic:nvPicPr>
                              <pic:blipFill>
                                <a:blip r:embed="rId46"/>
                                <a:stretch>
                                  <a:fillRect/>
                                </a:stretch>
                              </pic:blipFill>
                              <pic:spPr>
                                <a:xfrm>
                                  <a:off x="0" y="0"/>
                                  <a:ext cx="2106000" cy="611037"/>
                                </a:xfrm>
                                <a:prstGeom prst="rect"/>
                              </pic:spPr>
                            </pic:pic>
                          </a:graphicData>
                        </a:graphic>
                      </wp:inline>
                    </w:drawing>
                  </w:r>
                </w:p>
                <w:p>
                  <w:pPr>
                    <w:spacing w:after="60"/>
                    <w:jc w:val="center"/>
                  </w:pPr>
                  <w:r>
                    <w:rPr>
                      <w:rFonts w:ascii="맑은 고딕" w:hAnsi="맑은 고딕" w:eastAsia="맑은 고딕"/>
                      <w:b w:val="0"/>
                      <w:i w:val="0"/>
                    </w:rPr>
                    <w:t>p.20 본문 화학 반응·화학 반응식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1346654"/>
                        <wp:docPr id="39" name="Picture 39"/>
                        <wp:cNvGraphicFramePr>
                          <a:graphicFrameLocks noChangeAspect="1"/>
                        </wp:cNvGraphicFramePr>
                        <a:graphic>
                          <a:graphicData uri="http://schemas.openxmlformats.org/drawingml/2006/picture">
                            <pic:pic>
                              <pic:nvPicPr>
                                <pic:cNvPr id="0" name="1602_mb2.jpg"/>
                                <pic:cNvPicPr/>
                              </pic:nvPicPr>
                              <pic:blipFill>
                                <a:blip r:embed="rId47"/>
                                <a:stretch>
                                  <a:fillRect/>
                                </a:stretch>
                              </pic:blipFill>
                              <pic:spPr>
                                <a:xfrm>
                                  <a:off x="0" y="0"/>
                                  <a:ext cx="2106000" cy="1346654"/>
                                </a:xfrm>
                                <a:prstGeom prst="rect"/>
                              </pic:spPr>
                            </pic:pic>
                          </a:graphicData>
                        </a:graphic>
                      </wp:inline>
                    </w:drawing>
                  </w:r>
                </w:p>
                <w:p>
                  <w:pPr>
                    <w:spacing w:after="60"/>
                    <w:jc w:val="center"/>
                  </w:pPr>
                  <w:r>
                    <w:rPr>
                      <w:rFonts w:ascii="맑은 고딕" w:hAnsi="맑은 고딕" w:eastAsia="맑은 고딕"/>
                      <w:b w:val="0"/>
                      <w:i w:val="0"/>
                    </w:rPr>
                    <w:t>p.20 그림 Ⅰ-5 화학 반응식으로 표현한 물의 생성 반응</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79673"/>
                        <wp:docPr id="40" name="Picture 40"/>
                        <wp:cNvGraphicFramePr>
                          <a:graphicFrameLocks noChangeAspect="1"/>
                        </wp:cNvGraphicFramePr>
                        <a:graphic>
                          <a:graphicData uri="http://schemas.openxmlformats.org/drawingml/2006/picture">
                            <pic:pic>
                              <pic:nvPicPr>
                                <pic:cNvPr id="0" name="1602_mb3.jpg"/>
                                <pic:cNvPicPr/>
                              </pic:nvPicPr>
                              <pic:blipFill>
                                <a:blip r:embed="rId48"/>
                                <a:stretch>
                                  <a:fillRect/>
                                </a:stretch>
                              </pic:blipFill>
                              <pic:spPr>
                                <a:xfrm>
                                  <a:off x="0" y="0"/>
                                  <a:ext cx="2106000" cy="379673"/>
                                </a:xfrm>
                                <a:prstGeom prst="rect"/>
                              </pic:spPr>
                            </pic:pic>
                          </a:graphicData>
                        </a:graphic>
                      </wp:inline>
                    </w:drawing>
                  </w:r>
                </w:p>
                <w:p>
                  <w:pPr>
                    <w:spacing w:after="60"/>
                    <w:jc w:val="center"/>
                  </w:pPr>
                  <w:r>
                    <w:rPr>
                      <w:rFonts w:ascii="맑은 고딕" w:hAnsi="맑은 고딕" w:eastAsia="맑은 고딕"/>
                      <w:b w:val="0"/>
                      <w:i w:val="0"/>
                    </w:rPr>
                    <w:t>p.20 본문 반응물·생성물·계수</w:t>
                  </w:r>
                </w:p>
              </w:tc>
              <w:tc>
                <w:tcPr>
                  <w:tcW w:type="dxa" w:w="3487"/>
                  <w:vAlign w:val="top"/>
                </w:tcPr>
                <w:p>
                  <w:pPr>
                    <w:spacing w:line="240" w:lineRule="auto"/>
                    <w:jc w:val="center"/>
                  </w:pPr>
                  <w:r>
                    <w:drawing>
                      <wp:inline xmlns:a="http://schemas.openxmlformats.org/drawingml/2006/main" xmlns:pic="http://schemas.openxmlformats.org/drawingml/2006/picture">
                        <wp:extent cx="2079000" cy="1980000"/>
                        <wp:docPr id="41" name="Picture 41"/>
                        <wp:cNvGraphicFramePr>
                          <a:graphicFrameLocks noChangeAspect="1"/>
                        </wp:cNvGraphicFramePr>
                        <a:graphic>
                          <a:graphicData uri="http://schemas.openxmlformats.org/drawingml/2006/picture">
                            <pic:pic>
                              <pic:nvPicPr>
                                <pic:cNvPr id="0" name="1602_mb4.jpg"/>
                                <pic:cNvPicPr/>
                              </pic:nvPicPr>
                              <pic:blipFill>
                                <a:blip r:embed="rId49"/>
                                <a:stretch>
                                  <a:fillRect/>
                                </a:stretch>
                              </pic:blipFill>
                              <pic:spPr>
                                <a:xfrm>
                                  <a:off x="0" y="0"/>
                                  <a:ext cx="2079000" cy="1980000"/>
                                </a:xfrm>
                                <a:prstGeom prst="rect"/>
                              </pic:spPr>
                            </pic:pic>
                          </a:graphicData>
                        </a:graphic>
                      </wp:inline>
                    </w:drawing>
                  </w:r>
                </w:p>
                <w:p>
                  <w:pPr>
                    <w:spacing w:after="60"/>
                    <w:jc w:val="center"/>
                  </w:pPr>
                  <w:r>
                    <w:rPr>
                      <w:rFonts w:ascii="맑은 고딕" w:hAnsi="맑은 고딕" w:eastAsia="맑은 고딕"/>
                      <w:b w:val="0"/>
                      <w:i w:val="0"/>
                    </w:rPr>
                    <w:t>p.21 화학 반응식으로 표현하는 1~3단계(물의 분해)</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12600"/>
                        <wp:docPr id="42" name="Picture 42"/>
                        <wp:cNvGraphicFramePr>
                          <a:graphicFrameLocks noChangeAspect="1"/>
                        </wp:cNvGraphicFramePr>
                        <a:graphic>
                          <a:graphicData uri="http://schemas.openxmlformats.org/drawingml/2006/picture">
                            <pic:pic>
                              <pic:nvPicPr>
                                <pic:cNvPr id="0" name="1602_mb5.jpg"/>
                                <pic:cNvPicPr/>
                              </pic:nvPicPr>
                              <pic:blipFill>
                                <a:blip r:embed="rId50"/>
                                <a:stretch>
                                  <a:fillRect/>
                                </a:stretch>
                              </pic:blipFill>
                              <pic:spPr>
                                <a:xfrm>
                                  <a:off x="0" y="0"/>
                                  <a:ext cx="2106000" cy="912600"/>
                                </a:xfrm>
                                <a:prstGeom prst="rect"/>
                              </pic:spPr>
                            </pic:pic>
                          </a:graphicData>
                        </a:graphic>
                      </wp:inline>
                    </w:drawing>
                  </w:r>
                </w:p>
                <w:p>
                  <w:pPr>
                    <w:spacing w:after="60"/>
                    <w:jc w:val="center"/>
                  </w:pPr>
                  <w:r>
                    <w:rPr>
                      <w:rFonts w:ascii="맑은 고딕" w:hAnsi="맑은 고딕" w:eastAsia="맑은 고딕"/>
                      <w:b w:val="0"/>
                      <w:i w:val="0"/>
                    </w:rPr>
                    <w:t>p.21 반응 전후 원자의 종류와 개수 확인 표</w:t>
                  </w:r>
                </w:p>
              </w:tc>
              <w:tc>
                <w:tcPr>
                  <w:tcW w:type="dxa" w:w="3487"/>
                  <w:vAlign w:val="top"/>
                </w:tcPr>
                <w:p>
                  <w:pPr>
                    <w:spacing w:line="240" w:lineRule="auto"/>
                    <w:jc w:val="center"/>
                  </w:pPr>
                  <w:r>
                    <w:drawing>
                      <wp:inline xmlns:a="http://schemas.openxmlformats.org/drawingml/2006/main" xmlns:pic="http://schemas.openxmlformats.org/drawingml/2006/picture">
                        <wp:extent cx="2106000" cy="478636"/>
                        <wp:docPr id="43" name="Picture 43"/>
                        <wp:cNvGraphicFramePr>
                          <a:graphicFrameLocks noChangeAspect="1"/>
                        </wp:cNvGraphicFramePr>
                        <a:graphic>
                          <a:graphicData uri="http://schemas.openxmlformats.org/drawingml/2006/picture">
                            <pic:pic>
                              <pic:nvPicPr>
                                <pic:cNvPr id="0" name="1602_mb6.jpg"/>
                                <pic:cNvPicPr/>
                              </pic:nvPicPr>
                              <pic:blipFill>
                                <a:blip r:embed="rId51"/>
                                <a:stretch>
                                  <a:fillRect/>
                                </a:stretch>
                              </pic:blipFill>
                              <pic:spPr>
                                <a:xfrm>
                                  <a:off x="0" y="0"/>
                                  <a:ext cx="2106000" cy="478636"/>
                                </a:xfrm>
                                <a:prstGeom prst="rect"/>
                              </pic:spPr>
                            </pic:pic>
                          </a:graphicData>
                        </a:graphic>
                      </wp:inline>
                    </w:drawing>
                  </w:r>
                </w:p>
                <w:p>
                  <w:pPr>
                    <w:spacing w:after="60"/>
                    <w:jc w:val="center"/>
                  </w:pPr>
                  <w:r>
                    <w:rPr>
                      <w:rFonts w:ascii="맑은 고딕" w:hAnsi="맑은 고딕" w:eastAsia="맑은 고딕"/>
                      <w:b w:val="0"/>
                      <w:i w:val="0"/>
                    </w:rPr>
                    <w:t>p.23 본문 화학 반응식에 포함된 정보</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14151"/>
                        <wp:docPr id="44" name="Picture 44"/>
                        <wp:cNvGraphicFramePr>
                          <a:graphicFrameLocks noChangeAspect="1"/>
                        </wp:cNvGraphicFramePr>
                        <a:graphic>
                          <a:graphicData uri="http://schemas.openxmlformats.org/drawingml/2006/picture">
                            <pic:pic>
                              <pic:nvPicPr>
                                <pic:cNvPr id="0" name="1602_mb7.jpg"/>
                                <pic:cNvPicPr/>
                              </pic:nvPicPr>
                              <pic:blipFill>
                                <a:blip r:embed="rId52"/>
                                <a:stretch>
                                  <a:fillRect/>
                                </a:stretch>
                              </pic:blipFill>
                              <pic:spPr>
                                <a:xfrm>
                                  <a:off x="0" y="0"/>
                                  <a:ext cx="2106000" cy="1214151"/>
                                </a:xfrm>
                                <a:prstGeom prst="rect"/>
                              </pic:spPr>
                            </pic:pic>
                          </a:graphicData>
                        </a:graphic>
                      </wp:inline>
                    </w:drawing>
                  </w:r>
                </w:p>
                <w:p>
                  <w:pPr>
                    <w:spacing w:after="60"/>
                    <w:jc w:val="center"/>
                  </w:pPr>
                  <w:r>
                    <w:rPr>
                      <w:rFonts w:ascii="맑은 고딕" w:hAnsi="맑은 고딕" w:eastAsia="맑은 고딕"/>
                      <w:b w:val="0"/>
                      <w:i w:val="0"/>
                    </w:rPr>
                    <w:t>p.23 그림 Ⅰ-6 암모니아 생성 반응의 화학 반응식에서 계수의 비와 분자 수의 비</w:t>
                  </w:r>
                </w:p>
              </w:tc>
              <w:tc>
                <w:tcPr>
                  <w:tcW w:type="dxa" w:w="3487"/>
                  <w:vAlign w:val="top"/>
                </w:tcPr>
                <w:p>
                  <w:pPr>
                    <w:spacing w:line="240" w:lineRule="auto"/>
                    <w:jc w:val="center"/>
                  </w:pPr>
                  <w:r>
                    <w:drawing>
                      <wp:inline xmlns:a="http://schemas.openxmlformats.org/drawingml/2006/main" xmlns:pic="http://schemas.openxmlformats.org/drawingml/2006/picture">
                        <wp:extent cx="2106000" cy="592312"/>
                        <wp:docPr id="45" name="Picture 45"/>
                        <wp:cNvGraphicFramePr>
                          <a:graphicFrameLocks noChangeAspect="1"/>
                        </wp:cNvGraphicFramePr>
                        <a:graphic>
                          <a:graphicData uri="http://schemas.openxmlformats.org/drawingml/2006/picture">
                            <pic:pic>
                              <pic:nvPicPr>
                                <pic:cNvPr id="0" name="1602_mb8.jpg"/>
                                <pic:cNvPicPr/>
                              </pic:nvPicPr>
                              <pic:blipFill>
                                <a:blip r:embed="rId53"/>
                                <a:stretch>
                                  <a:fillRect/>
                                </a:stretch>
                              </pic:blipFill>
                              <pic:spPr>
                                <a:xfrm>
                                  <a:off x="0" y="0"/>
                                  <a:ext cx="2106000" cy="592312"/>
                                </a:xfrm>
                                <a:prstGeom prst="rect"/>
                              </pic:spPr>
                            </pic:pic>
                          </a:graphicData>
                        </a:graphic>
                      </wp:inline>
                    </w:drawing>
                  </w:r>
                </w:p>
                <w:p>
                  <w:pPr>
                    <w:spacing w:after="60"/>
                    <w:jc w:val="center"/>
                  </w:pPr>
                  <w:r>
                    <w:rPr>
                      <w:rFonts w:ascii="맑은 고딕" w:hAnsi="맑은 고딕" w:eastAsia="맑은 고딕"/>
                      <w:b w:val="0"/>
                      <w:i w:val="0"/>
                    </w:rPr>
                    <w:t>p.23 본문 결론 — 종류·원자 수·입자 수의 비, 화학 반응식의 유용성</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화학 반응식으로 반응물과 생성물의 종류를 알 수 있고, 화학 반응식의 계수의 비는 반응물과 생성물의 입자 수의 비와 같다. N₂ + 3H₂ → 2NH₃에서 계수의 비 1 : 3 : 2 = 입자 수의 비 1 : 3 : 2 → 질소 분자 1 개와 수소 분자 3 개가 반응하여 암모니아 분자 2 개가 생성. 화학 반응식 표현 3단계: 반응물과 생성물로 화학 반응 나타내기 → 화학식으로 표현하기 → 계수 맞추기(반응 전후 원자의 종류와 수가 같도록)</w:t>
            </w:r>
          </w:p>
          <w:p>
            <w:r>
              <w:rPr>
                <w:rFonts w:ascii="맑은 고딕" w:hAnsi="맑은 고딕" w:eastAsia="맑은 고딕"/>
                <w:b w:val="0"/>
                <w:i w:val="0"/>
              </w:rPr>
              <w:t>비상 표현 특징: ‘계수비’·‘입자 수의 비’라는 말을 쓰고 탐구에서는 ‘입자 수는 분자 수’로 한정(활동 도우미), 원자 수는 변하지 않지만 분자 수는 변할 수 있음은 교사용 보충에만 / 미래엔은 계수를 처음부터 ‘물질의 입자 수를 나타내는 숫자’로 정의(p.20)하고 그림 Ⅰ-6은 ‘분자 수의 비’, 말풍선으로 ‘분자로 이루어진 물질일 때’ 조건을 붙임</w:t>
            </w:r>
          </w:p>
        </w:tc>
        <w:tc>
          <w:tcPr>
            <w:tcW w:type="dxa" w:w="7200"/>
            <w:tcMar>
              <w:top w:w="22" w:type="dxa"/>
              <w:bottom w:w="22" w:type="dxa"/>
            </w:tcMar>
          </w:tcPr>
          <w:p>
            <w:r>
              <w:rPr>
                <w:rFonts w:ascii="맑은 고딕" w:hAnsi="맑은 고딕" w:eastAsia="맑은 고딕"/>
                <w:b w:val="0"/>
                <w:i w:val="0"/>
              </w:rPr>
              <w:t>화학 반응을 화학식과 기호를 사용해 표현한 것이 화학 반응식이며, 화살표 왼쪽은 반응물, 오른쪽은 생성물, 화학식 앞 숫자(계수)는 물질의 입자 수를 나타낸다. 반응 전후 원자의 종류와 개수가 같도록 계수를 맞추고(계수 1은 생략), 화학 반응식으로 반응물과 생성물의 종류, 각 물질을 구성하는 원자의 종류와 개수, 계수의 비로부터 입자 수의 비를 알 수 있다. N₂ + 3H₂ → 2NH₃: 계수의 비 1 : 3 : 2 = 분자 수의 비 1 : 3 : 2</w:t>
            </w:r>
          </w:p>
          <w:p>
            <w:r>
              <w:rPr>
                <w:rFonts w:ascii="맑은 고딕" w:hAnsi="맑은 고딕" w:eastAsia="맑은 고딕"/>
                <w:b w:val="0"/>
                <w:i w:val="0"/>
              </w:rPr>
              <w:t>미래엔 표현 특징: 용어 순서 화학 반응 → 화학 반응식 → 반응물·생성물 → 계수(p.20), 그림 Ⅰ-6은 ‘분자 수의 비’, 본문 결론은 ‘입자 수의 비’ — 비상은 ‘계수비’·‘입자 수의 비’를 쓰고 탐구에서 ‘입자 수 = 분자 수’로 한정</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계수의 비는 원자 수의 비이다 → 반응물과 생성물의 입자(분자) 수의 비이며 원자 수는 반응 전후 같음 (비상 p.19 활동 도우미 ‘입자 수는 분자 수’, 미래엔 p.23 그림 Ⅰ-6 ‘분자 수의 비’)</w:t>
            </w:r>
          </w:p>
          <w:p>
            <w:pPr>
              <w:ind w:left="170" w:hanging="170"/>
            </w:pPr>
            <w:r>
              <w:rPr>
                <w:rFonts w:ascii="맑은 고딕" w:hAnsi="맑은 고딕" w:eastAsia="맑은 고딕"/>
                <w:b w:val="0"/>
                <w:i w:val="0"/>
              </w:rPr>
              <w:t>• 화학 반응 전후에 분자 수도 항상 같다 → 원자 수는 변하지 않지만 분자 수는 변할 수 있음, 암모니아 생성은 4 → 2, 물의 분해는 2 → 3 (비상 p.18~19 모형 결과·p.20 사고력, 미래엔 p.21 2H₂O → 2H₂ + O₂)</w:t>
            </w:r>
          </w:p>
          <w:p>
            <w:pPr>
              <w:ind w:left="170" w:hanging="170"/>
            </w:pPr>
            <w:r>
              <w:rPr>
                <w:rFonts w:ascii="맑은 고딕" w:hAnsi="맑은 고딕" w:eastAsia="맑은 고딕"/>
                <w:b w:val="0"/>
                <w:i w:val="0"/>
              </w:rPr>
              <w:t>• 계수를 맞추려면 화학식의 아래 첨자를 바꿔도 된다 → 화학식을 바꾸면 다른 물질이 되므로 화학식 앞의 계수만 맞추고, 계수 1은 생략 (비상 p.16·p.18 계수 맞추기, 미래엔 p.21 3단계)</w:t>
            </w:r>
          </w:p>
          <w:p>
            <w:pPr>
              <w:ind w:left="170" w:hanging="170"/>
            </w:pPr>
            <w:r>
              <w:rPr>
                <w:rFonts w:ascii="맑은 고딕" w:hAnsi="맑은 고딕" w:eastAsia="맑은 고딕"/>
                <w:b w:val="0"/>
                <w:i w:val="0"/>
              </w:rPr>
              <w:t>• 계수의 비는 질량의 비와 같다 → 계수의 비는 입자 수의 비이며 분자 1 개의 질량이 달라 질량비와 다름 (비상 p.20 본문, 미래엔 p.23 본문 ‘입자 수의 비’ — 두 교과서 모두 질량비와의 구분은 다음 차시로 미룸)</w:t>
            </w:r>
          </w:p>
        </w:tc>
        <w:tc>
          <w:tcPr>
            <w:tcW w:type="dxa" w:w="7200"/>
            <w:tcMar>
              <w:top w:w="22" w:type="dxa"/>
              <w:bottom w:w="22" w:type="dxa"/>
            </w:tcMar>
          </w:tcPr>
          <w:p>
            <w:pPr>
              <w:ind w:left="170" w:hanging="170"/>
            </w:pPr>
            <w:r>
              <w:rPr>
                <w:rFonts w:ascii="맑은 고딕" w:hAnsi="맑은 고딕" w:eastAsia="맑은 고딕"/>
                <w:b w:val="0"/>
                <w:i w:val="0"/>
              </w:rPr>
              <w:t>• 생성물 모형을 만들 때 부족한 원자는 새로 추가하면 된다 → 원자가 새로 생겨나거나 없어지지 않고 반응물의 원자만 재배열됨 (비상 p.16 본문·p.19 활동 도우미 ‘다른 원형 자석을 추가하면 안 된다’)</w:t>
            </w:r>
          </w:p>
          <w:p>
            <w:pPr>
              <w:ind w:left="170" w:hanging="170"/>
            </w:pPr>
            <w:r>
              <w:rPr>
                <w:rFonts w:ascii="맑은 고딕" w:hAnsi="맑은 고딕" w:eastAsia="맑은 고딕"/>
                <w:b w:val="0"/>
                <w:i w:val="0"/>
              </w:rPr>
              <w:t>• 화학 반응식은 외워야 하는 것이다 → 원자의 종류와 수가 같도록 원리에 따라 완성 (비상 p.18 좋은 수업을 위한 제안, 미래엔 p.21 1~3단계와 원자 수 확인 표)</w:t>
            </w:r>
          </w:p>
          <w:p>
            <w:pPr>
              <w:ind w:left="170" w:hanging="170"/>
            </w:pPr>
            <w:r>
              <w:rPr>
                <w:rFonts w:ascii="맑은 고딕" w:hAnsi="맑은 고딕" w:eastAsia="맑은 고딕"/>
                <w:b w:val="0"/>
                <w:i w:val="0"/>
              </w:rPr>
              <w:t>• 이산화 황은 달걀 썩는 냄새가 난다 → 달걀 썩는 냄새는 황화 수소(H₂S)의 특징이고 이산화 황은 자극적인 냄새 (미래엔 p.23 스스로 확인하기 2 문장 — 확인 필요)</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화학 반응을 말로 나타내기(반응물 → 생성물) → ② 화학식으로 표현하고 반응 전후 원자의 종류·수 맞추어 계수 결정(N₂ + 3H₂ → 2NH₃, 2H₂O → 2H₂ + O₂) → ③ 원자 수 표·입자 모형으로 반응 전후 원자 보존 확인, 같은 원자만 재배열해 생성물 만들기 → ④ 분자 수를 세어 입자 수의 비와 계수의 비 비교 → 계수의 비 = 입자 수의 비 → ⑤ 다른 반응(메테인 연소, 과산화 수소 분해, 2Mg + O₂ → 2MgO)에 적용·입자 수 예측   ※ 교과서별 보완: 비상은 탐구 반응이 1개뿐이므로 다르게 해 보기(과산화 수소 분해)나 미래엔식 메테인 연소를 학생 활동으로 추가 / 미래엔은 계수의 비 해석이 그림 제시뿐이므로 비상식 모형 조작(분자 수 세기)을 넣고, 이산화 황 냄새 문장 확인 / 두 교과서 공통: 남는 반응물 상황과 ‘계수의 비 ≠ 질량의 비’ 구분 문항 보완</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중3</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화학 반응의 규칙성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[9과16-03] 화학 반응에서 질량이 보존됨을 실험을 통해 추론할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화학 반응 전후의 질량 변화 관찰</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화학 반응 전후의 질량 변화 관찰하기 (탐구 ① 아이오딘화 칼륨과 질산 은 반응 / 탐구 ② 달걀 껍데기와 염산 반응) / 다르게 해 보기: 수산화 나트륨과 염산 반응에서 질량 변화 관찰하기 / 탐구 해 보기: 질량 보존 법칙을 모형으로 알아보기 / 그림 1-6 탄산 칼슘과 염산의 반응 모형 / 그림 1-7 강철 솜의 연소</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화학 반응 전후의 질량 변화 관찰하기 (탐구 ① 앙금 생성 반응에서의 질량 변화 알아보기 / 탐구 ② 기체 발생 반응에서의 질량 변화 알아보기) / 해 보기(디지털): 모형으로 질량 보존 법칙 알아보기 / 그림 Ⅰ-7 입자 모형으로 나타낸 질량 보존 법칙(숯의 연소·강철솜의 연소)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목표(p.24 무엇을 알아볼까): 화학 반응이 일어날 때 반응 전후에 질량이 보존됨을 추론하여 설명할 수 있다. / 이 단원을 배우면: 화학 반응에서 실험을 통해 질량이 보존됨을 추론할 수 있다. 질량 보존 법칙을 모형으로 설명할 수 있다.</w:t>
            </w:r>
          </w:p>
          <w:p>
            <w:r>
              <w:rPr>
                <w:rFonts w:ascii="맑은 고딕" w:hAnsi="맑은 고딕" w:eastAsia="맑은 고딕"/>
                <w:b w:val="0"/>
                <w:i w:val="0"/>
              </w:rPr>
              <w:t>준비물(p.24): 5 % 아이오딘화 칼륨 수용액, 5 % 질산 은 수용액, 묽은 염산, 달걀 껍데기, 스마트 기기, 전자저울, 눈금 실린더, 유리병, 플라스틱병, 보안경, 실험용 장갑, 실험복 / 해 보기(p.26): 원자 모형 딱지(부록 301 쪽), 색연필, 연필, 지우개</w:t>
            </w:r>
          </w:p>
          <w:p>
            <w:r>
              <w:rPr>
                <w:rFonts w:ascii="맑은 고딕" w:hAnsi="맑은 고딕" w:eastAsia="맑은 고딕"/>
                <w:b w:val="0"/>
                <w:i w:val="0"/>
              </w:rPr>
              <w:t>도입(p.24): 화학 반응에서 질량은 보존될까? 화학 반응이 일어나면 새로운 물질이 생성되어 반응 전후에 물질의 성질이 달라진다. 이때 물질의 전체 질량은 어떻게 되는지 다음 탐구로 알아보자. / 도입 그림: ‘종이는 타면 가벼워진다는데 강철 솜 너는 어때?’ — ‘점점 무거워지고 있어.’ → 물질이 연소할 때 물질의 전체 질량은 어떻게 될까?</w:t>
            </w:r>
          </w:p>
          <w:p>
            <w:r>
              <w:rPr>
                <w:rFonts w:ascii="맑은 고딕" w:hAnsi="맑은 고딕" w:eastAsia="맑은 고딕"/>
                <w:b w:val="0"/>
                <w:i w:val="0"/>
              </w:rPr>
              <w:t>용어(p.26·27): 앙금 — 일반적으로 용매에 녹지 않고 가라앉는 물질 / 염산 — 수소와 염소가 결합한 물질인 염화 수소가 물에 녹은 용액</w:t>
            </w:r>
          </w:p>
          <w:p>
            <w:r>
              <w:rPr>
                <w:rFonts w:ascii="맑은 고딕" w:hAnsi="맑은 고딕" w:eastAsia="맑은 고딕"/>
                <w:b w:val="0"/>
                <w:i w:val="0"/>
              </w:rPr>
              <w:t>활동 도우미(p.25): 입구가 넓은 플라스틱병을 사용하고, 병의 뚜껑을 꽉 막아 기체가 빠져나가지 않도록 한다.</w:t>
            </w:r>
          </w:p>
          <w:p>
            <w:r>
              <w:rPr>
                <w:rFonts w:ascii="맑은 고딕" w:hAnsi="맑은 고딕" w:eastAsia="맑은 고딕"/>
                <w:b w:val="0"/>
                <w:i w:val="0"/>
              </w:rPr>
              <w:t>더 알아보기(p.26): 질량 보존 법칙을 발견한 라부아지에 — 산화 수은을 분해하여 얻은 수은과 산소의 전체 질량이 분해 전 산화 수은의 질량과 같다는 것을 실험으로 확인</w:t>
            </w:r>
          </w:p>
          <w:p>
            <w:r>
              <w:rPr>
                <w:rFonts w:ascii="맑은 고딕" w:hAnsi="맑은 고딕" w:eastAsia="맑은 고딕"/>
                <w:b/>
                <w:i w:val="0"/>
              </w:rPr>
              <w:t>두 번째 블록(발열 팩에 붓는 물의 양을 조절하는 까닭은 무엇일까?) 1~2차시 / 탐구 기능 ‘문제를 인식하고 가설 설정하기’(탐구), ‘모형 개발 및 이용하기’(해 보기) / 탐구 ①②(p.24~25) + 다르게 해 보기(p.25 교사용 지면) + 본문 결론·질량 보존 법칙(p.26) + 해 보기(p.26) + 본문 원자 배열 해설·그림 1-6·1-7(p.27) + 스스로 확인하기(p.27)</w:t>
            </w:r>
          </w:p>
        </w:tc>
        <w:tc>
          <w:tcPr>
            <w:tcW w:type="dxa" w:w="7200"/>
            <w:tcMar>
              <w:top w:w="22" w:type="dxa"/>
              <w:bottom w:w="22" w:type="dxa"/>
            </w:tcMar>
          </w:tcPr>
          <w:p>
            <w:r>
              <w:rPr>
                <w:rFonts w:ascii="맑은 고딕" w:hAnsi="맑은 고딕" w:eastAsia="맑은 고딕"/>
                <w:b w:val="0"/>
                <w:i w:val="0"/>
              </w:rPr>
              <w:t>목표(p.28): 화학 반응이 일어날 때 반응 전후의 질량 변화를 설명할 수 있다. / 이 단원을 배우면: 여러 가지 화학 반응에서 질량 보존 법칙이 성립하는 것을 추론할 수 있다. 입자 모형을 활용하여 질량 보존 법칙을 설명할 수 있다.</w:t>
            </w:r>
          </w:p>
          <w:p>
            <w:r>
              <w:rPr>
                <w:rFonts w:ascii="맑은 고딕" w:hAnsi="맑은 고딕" w:eastAsia="맑은 고딕"/>
                <w:b w:val="0"/>
                <w:i w:val="0"/>
              </w:rPr>
              <w:t>준비물(p.28): 10 % 탄산 나트륨(Na₂CO₃) 수용액, 10 % 염화 칼슘(CaCl₂) 수용액, 탄산수소 나트륨(NaHCO₃), 식초, 50 mL 비커 2 개, 크기가 큰 뚜껑 있는 유리병, 크기가 작은 플라스틱병, 스포이트, 전자저울, 시약포지, 약숟가락, 실험복, 보안경, 마스크, 실험용 장갑 / 해 보기(p.30): 스마트 기기</w:t>
            </w:r>
          </w:p>
          <w:p>
            <w:r>
              <w:rPr>
                <w:rFonts w:ascii="맑은 고딕" w:hAnsi="맑은 고딕" w:eastAsia="맑은 고딕"/>
                <w:b w:val="0"/>
                <w:i w:val="0"/>
              </w:rPr>
              <w:t>도입(p.28): 물이 얼어 얼음이 되거나 물이 끓어 수증기가 되는 상태 변화가 일어나도 질량은 변하지 않는다. 강철솜의 연소와 같은 화학 반응이 일어날 때 물질의 질량은 어떻게 될까? 화학 반응이 일어날 때 질량 변화를 관찰해 보자. / 도입 그림: ‘강철솜이 연소할 때 질량은 어떻게 될까?’ — ‘넌 왜 점점 내려가니?’ ‘내가 지금 산소와 반응하고 있어서 그래.’</w:t>
            </w:r>
          </w:p>
          <w:p>
            <w:r>
              <w:rPr>
                <w:rFonts w:ascii="맑은 고딕" w:hAnsi="맑은 고딕" w:eastAsia="맑은 고딕"/>
                <w:b w:val="0"/>
                <w:i w:val="0"/>
              </w:rPr>
              <w:t>말풍선(p.29): 두 수용액을 섞으면 흰색 앙금이 생성돼. / 두 물질을 섞으면 이산화 탄소 기체가 발생해.</w:t>
            </w:r>
          </w:p>
          <w:p>
            <w:r>
              <w:rPr>
                <w:rFonts w:ascii="맑은 고딕" w:hAnsi="맑은 고딕" w:eastAsia="맑은 고딕"/>
                <w:b w:val="0"/>
                <w:i w:val="0"/>
              </w:rPr>
              <w:t>곁글(p.30): 이온으로 구성된 탄산 나트륨과 염화 칼슘 — 탄산 나트륨(Na₂CO₃)은 나트륨 이온(Na⁺)과 탄산 이온(CO₃²⁻)으로 이루어져 있고, 염화 칼슘(CaCl₂)은 칼슘 이온(Ca²⁺)과 염화 이온(Cl⁻)으로 이루어져 있다. / 라부아지에(Lavoisier, A. L., 1743~1794) 프랑스의 과학자. 1772 년에 질량 보존 법칙을 발표했다.</w:t>
            </w:r>
          </w:p>
          <w:p>
            <w:r>
              <w:rPr>
                <w:rFonts w:ascii="맑은 고딕" w:hAnsi="맑은 고딕" w:eastAsia="맑은 고딕"/>
                <w:b w:val="0"/>
                <w:i w:val="0"/>
              </w:rPr>
              <w:t>디지털 실험(p.30): 인터넷에서 앙금 생성 반응을 모형으로 확인하는 시뮬레이션을 찾아 실행할 수 있다(검색어 ‘앙금 생성 반응 시뮬레이션’), 가상 실험 QR / 실험 영상 QR(p.28)</w:t>
            </w:r>
          </w:p>
          <w:p>
            <w:r>
              <w:rPr>
                <w:rFonts w:ascii="맑은 고딕" w:hAnsi="맑은 고딕" w:eastAsia="맑은 고딕"/>
                <w:b/>
                <w:i w:val="0"/>
              </w:rPr>
              <w:t>탐구(p.28~29, 탐구 능력·문제 해결 능력, 과정·기능: 탐구 설계 및 수행, 결론 도출) + 본문 결론·질량 보존 법칙 정의(p.30) + 해 보기 디지털(p.30) + 본문 이온·원자 배열 해설·연소 반응(p.31) + 그림 Ⅰ-7(p.31) + 스스로 확인하기(p.31) / 교사용 지도서 없음 — 모범 답안 없음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344640"/>
                        <wp:docPr id="46" name="Picture 46"/>
                        <wp:cNvGraphicFramePr>
                          <a:graphicFrameLocks noChangeAspect="1"/>
                        </wp:cNvGraphicFramePr>
                        <a:graphic>
                          <a:graphicData uri="http://schemas.openxmlformats.org/drawingml/2006/picture">
                            <pic:pic>
                              <pic:nvPicPr>
                                <pic:cNvPr id="0" name="1603_vp1.jpg"/>
                                <pic:cNvPicPr/>
                              </pic:nvPicPr>
                              <pic:blipFill>
                                <a:blip r:embed="rId54"/>
                                <a:stretch>
                                  <a:fillRect/>
                                </a:stretch>
                              </pic:blipFill>
                              <pic:spPr>
                                <a:xfrm>
                                  <a:off x="0" y="0"/>
                                  <a:ext cx="2106000" cy="2344640"/>
                                </a:xfrm>
                                <a:prstGeom prst="rect"/>
                              </pic:spPr>
                            </pic:pic>
                          </a:graphicData>
                        </a:graphic>
                      </wp:inline>
                    </w:drawing>
                  </w:r>
                </w:p>
                <w:p>
                  <w:pPr>
                    <w:spacing w:after="60"/>
                    <w:jc w:val="center"/>
                  </w:pPr>
                  <w:r>
                    <w:rPr>
                      <w:rFonts w:ascii="맑은 고딕" w:hAnsi="맑은 고딕" w:eastAsia="맑은 고딕"/>
                      <w:b w:val="0"/>
                      <w:i w:val="0"/>
                    </w:rPr>
                    <w:t>p.24 탐구 ① 아이오딘화 칼륨 수용액·질산 은 수용액 유리병 2개와 전자저울[기구·과정]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305372"/>
                        <wp:docPr id="47" name="Picture 47"/>
                        <wp:cNvGraphicFramePr>
                          <a:graphicFrameLocks noChangeAspect="1"/>
                        </wp:cNvGraphicFramePr>
                        <a:graphic>
                          <a:graphicData uri="http://schemas.openxmlformats.org/drawingml/2006/picture">
                            <pic:pic>
                              <pic:nvPicPr>
                                <pic:cNvPr id="0" name="1603_vp2.jpg"/>
                                <pic:cNvPicPr/>
                              </pic:nvPicPr>
                              <pic:blipFill>
                                <a:blip r:embed="rId55"/>
                                <a:stretch>
                                  <a:fillRect/>
                                </a:stretch>
                              </pic:blipFill>
                              <pic:spPr>
                                <a:xfrm>
                                  <a:off x="0" y="0"/>
                                  <a:ext cx="2106000" cy="1305372"/>
                                </a:xfrm>
                                <a:prstGeom prst="rect"/>
                              </pic:spPr>
                            </pic:pic>
                          </a:graphicData>
                        </a:graphic>
                      </wp:inline>
                    </w:drawing>
                  </w:r>
                </w:p>
                <w:p>
                  <w:pPr>
                    <w:spacing w:after="60"/>
                    <w:jc w:val="center"/>
                  </w:pPr>
                  <w:r>
                    <w:rPr>
                      <w:rFonts w:ascii="맑은 고딕" w:hAnsi="맑은 고딕" w:eastAsia="맑은 고딕"/>
                      <w:b w:val="0"/>
                      <w:i w:val="0"/>
                    </w:rPr>
                    <w:t>p.25 탐구 ① 반응 후 용액[과정·결과]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529039"/>
                        <wp:docPr id="48" name="Picture 48"/>
                        <wp:cNvGraphicFramePr>
                          <a:graphicFrameLocks noChangeAspect="1"/>
                        </wp:cNvGraphicFramePr>
                        <a:graphic>
                          <a:graphicData uri="http://schemas.openxmlformats.org/drawingml/2006/picture">
                            <pic:pic>
                              <pic:nvPicPr>
                                <pic:cNvPr id="0" name="1603_vp3.jpg"/>
                                <pic:cNvPicPr/>
                              </pic:nvPicPr>
                              <pic:blipFill>
                                <a:blip r:embed="rId56"/>
                                <a:stretch>
                                  <a:fillRect/>
                                </a:stretch>
                              </pic:blipFill>
                              <pic:spPr>
                                <a:xfrm>
                                  <a:off x="0" y="0"/>
                                  <a:ext cx="2106000" cy="2529039"/>
                                </a:xfrm>
                                <a:prstGeom prst="rect"/>
                              </pic:spPr>
                            </pic:pic>
                          </a:graphicData>
                        </a:graphic>
                      </wp:inline>
                    </w:drawing>
                  </w:r>
                </w:p>
                <w:p>
                  <w:pPr>
                    <w:spacing w:after="60"/>
                    <w:jc w:val="center"/>
                  </w:pPr>
                  <w:r>
                    <w:rPr>
                      <w:rFonts w:ascii="맑은 고딕" w:hAnsi="맑은 고딕" w:eastAsia="맑은 고딕"/>
                      <w:b w:val="0"/>
                      <w:i w:val="0"/>
                    </w:rPr>
                    <w:t>p.25 탐구 ② 과정 2 묽은 염산 유리병과 달걀 껍데기를 넣은 플라스틱병[기구·과정]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2529039"/>
                        <wp:docPr id="49" name="Picture 49"/>
                        <wp:cNvGraphicFramePr>
                          <a:graphicFrameLocks noChangeAspect="1"/>
                        </wp:cNvGraphicFramePr>
                        <a:graphic>
                          <a:graphicData uri="http://schemas.openxmlformats.org/drawingml/2006/picture">
                            <pic:pic>
                              <pic:nvPicPr>
                                <pic:cNvPr id="0" name="1603_vp4.jpg"/>
                                <pic:cNvPicPr/>
                              </pic:nvPicPr>
                              <pic:blipFill>
                                <a:blip r:embed="rId57"/>
                                <a:stretch>
                                  <a:fillRect/>
                                </a:stretch>
                              </pic:blipFill>
                              <pic:spPr>
                                <a:xfrm>
                                  <a:off x="0" y="0"/>
                                  <a:ext cx="2106000" cy="2529039"/>
                                </a:xfrm>
                                <a:prstGeom prst="rect"/>
                              </pic:spPr>
                            </pic:pic>
                          </a:graphicData>
                        </a:graphic>
                      </wp:inline>
                    </w:drawing>
                  </w:r>
                </w:p>
                <w:p>
                  <w:pPr>
                    <w:spacing w:after="60"/>
                    <w:jc w:val="center"/>
                  </w:pPr>
                  <w:r>
                    <w:rPr>
                      <w:rFonts w:ascii="맑은 고딕" w:hAnsi="맑은 고딕" w:eastAsia="맑은 고딕"/>
                      <w:b w:val="0"/>
                      <w:i w:val="0"/>
                    </w:rPr>
                    <w:t>p.25 탐구 ② 과정 3 플라스틱병을 기울여 반응시키기[과정]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529039"/>
                        <wp:docPr id="50" name="Picture 50"/>
                        <wp:cNvGraphicFramePr>
                          <a:graphicFrameLocks noChangeAspect="1"/>
                        </wp:cNvGraphicFramePr>
                        <a:graphic>
                          <a:graphicData uri="http://schemas.openxmlformats.org/drawingml/2006/picture">
                            <pic:pic>
                              <pic:nvPicPr>
                                <pic:cNvPr id="0" name="1603_vp5.jpg"/>
                                <pic:cNvPicPr/>
                              </pic:nvPicPr>
                              <pic:blipFill>
                                <a:blip r:embed="rId58"/>
                                <a:stretch>
                                  <a:fillRect/>
                                </a:stretch>
                              </pic:blipFill>
                              <pic:spPr>
                                <a:xfrm>
                                  <a:off x="0" y="0"/>
                                  <a:ext cx="2106000" cy="2529039"/>
                                </a:xfrm>
                                <a:prstGeom prst="rect"/>
                              </pic:spPr>
                            </pic:pic>
                          </a:graphicData>
                        </a:graphic>
                      </wp:inline>
                    </w:drawing>
                  </w:r>
                </w:p>
                <w:p>
                  <w:pPr>
                    <w:spacing w:after="60"/>
                    <w:jc w:val="center"/>
                  </w:pPr>
                  <w:r>
                    <w:rPr>
                      <w:rFonts w:ascii="맑은 고딕" w:hAnsi="맑은 고딕" w:eastAsia="맑은 고딕"/>
                      <w:b w:val="0"/>
                      <w:i w:val="0"/>
                    </w:rPr>
                    <w:t>p.25 탐구 ② 과정 4 반응 후 용액[과정·결과]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325069"/>
                        <wp:docPr id="51" name="Picture 51"/>
                        <wp:cNvGraphicFramePr>
                          <a:graphicFrameLocks noChangeAspect="1"/>
                        </wp:cNvGraphicFramePr>
                        <a:graphic>
                          <a:graphicData uri="http://schemas.openxmlformats.org/drawingml/2006/picture">
                            <pic:pic>
                              <pic:nvPicPr>
                                <pic:cNvPr id="0" name="1603_vp6.jpg"/>
                                <pic:cNvPicPr/>
                              </pic:nvPicPr>
                              <pic:blipFill>
                                <a:blip r:embed="rId59"/>
                                <a:stretch>
                                  <a:fillRect/>
                                </a:stretch>
                              </pic:blipFill>
                              <pic:spPr>
                                <a:xfrm>
                                  <a:off x="0" y="0"/>
                                  <a:ext cx="2106000" cy="325069"/>
                                </a:xfrm>
                                <a:prstGeom prst="rect"/>
                              </pic:spPr>
                            </pic:pic>
                          </a:graphicData>
                        </a:graphic>
                      </wp:inline>
                    </w:drawing>
                  </w:r>
                </w:p>
                <w:p>
                  <w:pPr>
                    <w:spacing w:after="60"/>
                    <w:jc w:val="center"/>
                  </w:pPr>
                  <w:r>
                    <w:rPr>
                      <w:rFonts w:ascii="맑은 고딕" w:hAnsi="맑은 고딕" w:eastAsia="맑은 고딕"/>
                      <w:b w:val="0"/>
                      <w:i w:val="0"/>
                    </w:rPr>
                    <w:t>p.25 정리 1 탐구 ①·② 반응 전후 전체 질량 결과 표[결과]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06361"/>
                        <wp:docPr id="52" name="Picture 52"/>
                        <wp:cNvGraphicFramePr>
                          <a:graphicFrameLocks noChangeAspect="1"/>
                        </wp:cNvGraphicFramePr>
                        <a:graphic>
                          <a:graphicData uri="http://schemas.openxmlformats.org/drawingml/2006/picture">
                            <pic:pic>
                              <pic:nvPicPr>
                                <pic:cNvPr id="0" name="1603_vp7.jpg"/>
                                <pic:cNvPicPr/>
                              </pic:nvPicPr>
                              <pic:blipFill>
                                <a:blip r:embed="rId60"/>
                                <a:stretch>
                                  <a:fillRect/>
                                </a:stretch>
                              </pic:blipFill>
                              <pic:spPr>
                                <a:xfrm>
                                  <a:off x="0" y="0"/>
                                  <a:ext cx="2106000" cy="506361"/>
                                </a:xfrm>
                                <a:prstGeom prst="rect"/>
                              </pic:spPr>
                            </pic:pic>
                          </a:graphicData>
                        </a:graphic>
                      </wp:inline>
                    </w:drawing>
                  </w:r>
                </w:p>
                <w:p>
                  <w:pPr>
                    <w:spacing w:after="60"/>
                    <w:jc w:val="center"/>
                  </w:pPr>
                  <w:r>
                    <w:rPr>
                      <w:rFonts w:ascii="맑은 고딕" w:hAnsi="맑은 고딕" w:eastAsia="맑은 고딕"/>
                      <w:b w:val="0"/>
                      <w:i w:val="0"/>
                    </w:rPr>
                    <w:t>p.26 해 보기 메테인 연소 반응 원자 모형[과정·결과]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430381"/>
                        <wp:docPr id="53" name="Picture 53"/>
                        <wp:cNvGraphicFramePr>
                          <a:graphicFrameLocks noChangeAspect="1"/>
                        </wp:cNvGraphicFramePr>
                        <a:graphic>
                          <a:graphicData uri="http://schemas.openxmlformats.org/drawingml/2006/picture">
                            <pic:pic>
                              <pic:nvPicPr>
                                <pic:cNvPr id="0" name="1603_vp8.jpg"/>
                                <pic:cNvPicPr/>
                              </pic:nvPicPr>
                              <pic:blipFill>
                                <a:blip r:embed="rId61"/>
                                <a:stretch>
                                  <a:fillRect/>
                                </a:stretch>
                              </pic:blipFill>
                              <pic:spPr>
                                <a:xfrm>
                                  <a:off x="0" y="0"/>
                                  <a:ext cx="2106000" cy="430381"/>
                                </a:xfrm>
                                <a:prstGeom prst="rect"/>
                              </pic:spPr>
                            </pic:pic>
                          </a:graphicData>
                        </a:graphic>
                      </wp:inline>
                    </w:drawing>
                  </w:r>
                </w:p>
                <w:p>
                  <w:pPr>
                    <w:spacing w:after="60"/>
                    <w:jc w:val="center"/>
                  </w:pPr>
                  <w:r>
                    <w:rPr>
                      <w:rFonts w:ascii="맑은 고딕" w:hAnsi="맑은 고딕" w:eastAsia="맑은 고딕"/>
                      <w:b w:val="0"/>
                      <w:i w:val="0"/>
                    </w:rPr>
                    <w:t>p.26 해 보기 반응 전후 원자의 종류별 수 비교 표[결과]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106000"/>
                        <wp:docPr id="54" name="Picture 54"/>
                        <wp:cNvGraphicFramePr>
                          <a:graphicFrameLocks noChangeAspect="1"/>
                        </wp:cNvGraphicFramePr>
                        <a:graphic>
                          <a:graphicData uri="http://schemas.openxmlformats.org/drawingml/2006/picture">
                            <pic:pic>
                              <pic:nvPicPr>
                                <pic:cNvPr id="0" name="1603_mp1.jpg"/>
                                <pic:cNvPicPr/>
                              </pic:nvPicPr>
                              <pic:blipFill>
                                <a:blip r:embed="rId62"/>
                                <a:stretch>
                                  <a:fillRect/>
                                </a:stretch>
                              </pic:blipFill>
                              <pic:spPr>
                                <a:xfrm>
                                  <a:off x="0" y="0"/>
                                  <a:ext cx="2106000" cy="2106000"/>
                                </a:xfrm>
                                <a:prstGeom prst="rect"/>
                              </pic:spPr>
                            </pic:pic>
                          </a:graphicData>
                        </a:graphic>
                      </wp:inline>
                    </w:drawing>
                  </w:r>
                </w:p>
                <w:p>
                  <w:pPr>
                    <w:spacing w:after="60"/>
                    <w:jc w:val="center"/>
                  </w:pPr>
                  <w:r>
                    <w:rPr>
                      <w:rFonts w:ascii="맑은 고딕" w:hAnsi="맑은 고딕" w:eastAsia="맑은 고딕"/>
                      <w:b w:val="0"/>
                      <w:i w:val="0"/>
                    </w:rPr>
                    <w:t>p.29 탐구 ① 과정 1 비커 [기구]·[과정]를 전자저울에 올려 질량 측정[기구·과정]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2308500"/>
                        <wp:docPr id="55" name="Picture 55"/>
                        <wp:cNvGraphicFramePr>
                          <a:graphicFrameLocks noChangeAspect="1"/>
                        </wp:cNvGraphicFramePr>
                        <a:graphic>
                          <a:graphicData uri="http://schemas.openxmlformats.org/drawingml/2006/picture">
                            <pic:pic>
                              <pic:nvPicPr>
                                <pic:cNvPr id="0" name="1603_mp2.jpg"/>
                                <pic:cNvPicPr/>
                              </pic:nvPicPr>
                              <pic:blipFill>
                                <a:blip r:embed="rId63"/>
                                <a:stretch>
                                  <a:fillRect/>
                                </a:stretch>
                              </pic:blipFill>
                              <pic:spPr>
                                <a:xfrm>
                                  <a:off x="0" y="0"/>
                                  <a:ext cx="2106000" cy="2308500"/>
                                </a:xfrm>
                                <a:prstGeom prst="rect"/>
                              </pic:spPr>
                            </pic:pic>
                          </a:graphicData>
                        </a:graphic>
                      </wp:inline>
                    </w:drawing>
                  </w:r>
                </w:p>
                <w:p>
                  <w:pPr>
                    <w:spacing w:after="60"/>
                    <w:jc w:val="center"/>
                  </w:pPr>
                  <w:r>
                    <w:rPr>
                      <w:rFonts w:ascii="맑은 고딕" w:hAnsi="맑은 고딕" w:eastAsia="맑은 고딕"/>
                      <w:b w:val="0"/>
                      <w:i w:val="0"/>
                    </w:rPr>
                    <w:t>p.29 탐구 ① 과정 2 비커 [기구]의 수용액을 비커 [과정]에 붓기[과정]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162919"/>
                        <wp:docPr id="56" name="Picture 56"/>
                        <wp:cNvGraphicFramePr>
                          <a:graphicFrameLocks noChangeAspect="1"/>
                        </wp:cNvGraphicFramePr>
                        <a:graphic>
                          <a:graphicData uri="http://schemas.openxmlformats.org/drawingml/2006/picture">
                            <pic:pic>
                              <pic:nvPicPr>
                                <pic:cNvPr id="0" name="1603_mp3.jpg"/>
                                <pic:cNvPicPr/>
                              </pic:nvPicPr>
                              <pic:blipFill>
                                <a:blip r:embed="rId64"/>
                                <a:stretch>
                                  <a:fillRect/>
                                </a:stretch>
                              </pic:blipFill>
                              <pic:spPr>
                                <a:xfrm>
                                  <a:off x="0" y="0"/>
                                  <a:ext cx="2106000" cy="2162919"/>
                                </a:xfrm>
                                <a:prstGeom prst="rect"/>
                              </pic:spPr>
                            </pic:pic>
                          </a:graphicData>
                        </a:graphic>
                      </wp:inline>
                    </w:drawing>
                  </w:r>
                </w:p>
                <w:p>
                  <w:pPr>
                    <w:spacing w:after="60"/>
                    <w:jc w:val="center"/>
                  </w:pPr>
                  <w:r>
                    <w:rPr>
                      <w:rFonts w:ascii="맑은 고딕" w:hAnsi="맑은 고딕" w:eastAsia="맑은 고딕"/>
                      <w:b w:val="0"/>
                      <w:i w:val="0"/>
                    </w:rPr>
                    <w:t>p.29 탐구 ① 과정 2 반응 후 비커 [기구]·[과정] 전체 질량 측정[과정·결과]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2260098"/>
                        <wp:docPr id="57" name="Picture 57"/>
                        <wp:cNvGraphicFramePr>
                          <a:graphicFrameLocks noChangeAspect="1"/>
                        </wp:cNvGraphicFramePr>
                        <a:graphic>
                          <a:graphicData uri="http://schemas.openxmlformats.org/drawingml/2006/picture">
                            <pic:pic>
                              <pic:nvPicPr>
                                <pic:cNvPr id="0" name="1603_mp4.jpg"/>
                                <pic:cNvPicPr/>
                              </pic:nvPicPr>
                              <pic:blipFill>
                                <a:blip r:embed="rId65"/>
                                <a:stretch>
                                  <a:fillRect/>
                                </a:stretch>
                              </pic:blipFill>
                              <pic:spPr>
                                <a:xfrm>
                                  <a:off x="0" y="0"/>
                                  <a:ext cx="2106000" cy="2260098"/>
                                </a:xfrm>
                                <a:prstGeom prst="rect"/>
                              </pic:spPr>
                            </pic:pic>
                          </a:graphicData>
                        </a:graphic>
                      </wp:inline>
                    </w:drawing>
                  </w:r>
                </w:p>
                <w:p>
                  <w:pPr>
                    <w:spacing w:after="60"/>
                    <w:jc w:val="center"/>
                  </w:pPr>
                  <w:r>
                    <w:rPr>
                      <w:rFonts w:ascii="맑은 고딕" w:hAnsi="맑은 고딕" w:eastAsia="맑은 고딕"/>
                      <w:b w:val="0"/>
                      <w:i w:val="0"/>
                    </w:rPr>
                    <w:t>p.29 탐구 ② 과정 1 탄산수소 나트륨과 식초 병을 넣고 뚜껑 닫은 유리병 질량 측정[기구·과정]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622566"/>
                        <wp:docPr id="58" name="Picture 58"/>
                        <wp:cNvGraphicFramePr>
                          <a:graphicFrameLocks noChangeAspect="1"/>
                        </wp:cNvGraphicFramePr>
                        <a:graphic>
                          <a:graphicData uri="http://schemas.openxmlformats.org/drawingml/2006/picture">
                            <pic:pic>
                              <pic:nvPicPr>
                                <pic:cNvPr id="0" name="1603_mp5.jpg"/>
                                <pic:cNvPicPr/>
                              </pic:nvPicPr>
                              <pic:blipFill>
                                <a:blip r:embed="rId66"/>
                                <a:stretch>
                                  <a:fillRect/>
                                </a:stretch>
                              </pic:blipFill>
                              <pic:spPr>
                                <a:xfrm>
                                  <a:off x="0" y="0"/>
                                  <a:ext cx="2106000" cy="2622566"/>
                                </a:xfrm>
                                <a:prstGeom prst="rect"/>
                              </pic:spPr>
                            </pic:pic>
                          </a:graphicData>
                        </a:graphic>
                      </wp:inline>
                    </w:drawing>
                  </w:r>
                </w:p>
                <w:p>
                  <w:pPr>
                    <w:spacing w:after="60"/>
                    <w:jc w:val="center"/>
                  </w:pPr>
                  <w:r>
                    <w:rPr>
                      <w:rFonts w:ascii="맑은 고딕" w:hAnsi="맑은 고딕" w:eastAsia="맑은 고딕"/>
                      <w:b w:val="0"/>
                      <w:i w:val="0"/>
                    </w:rPr>
                    <w:t>p.29 탐구 ② 과정 2 유리병을 기울여 섞기[과정]</w:t>
                  </w:r>
                </w:p>
              </w:tc>
              <w:tc>
                <w:tcPr>
                  <w:tcW w:type="dxa" w:w="3487"/>
                  <w:vAlign w:val="top"/>
                </w:tcPr>
                <w:p>
                  <w:pPr>
                    <w:spacing w:line="240" w:lineRule="auto"/>
                    <w:jc w:val="center"/>
                  </w:pPr>
                  <w:r>
                    <w:drawing>
                      <wp:inline xmlns:a="http://schemas.openxmlformats.org/drawingml/2006/main" xmlns:pic="http://schemas.openxmlformats.org/drawingml/2006/picture">
                        <wp:extent cx="1876363" cy="2879999"/>
                        <wp:docPr id="59" name="Picture 59"/>
                        <wp:cNvGraphicFramePr>
                          <a:graphicFrameLocks noChangeAspect="1"/>
                        </wp:cNvGraphicFramePr>
                        <a:graphic>
                          <a:graphicData uri="http://schemas.openxmlformats.org/drawingml/2006/picture">
                            <pic:pic>
                              <pic:nvPicPr>
                                <pic:cNvPr id="0" name="1603_mp6.jpg"/>
                                <pic:cNvPicPr/>
                              </pic:nvPicPr>
                              <pic:blipFill>
                                <a:blip r:embed="rId67"/>
                                <a:stretch>
                                  <a:fillRect/>
                                </a:stretch>
                              </pic:blipFill>
                              <pic:spPr>
                                <a:xfrm>
                                  <a:off x="0" y="0"/>
                                  <a:ext cx="1876363" cy="2879999"/>
                                </a:xfrm>
                                <a:prstGeom prst="rect"/>
                              </pic:spPr>
                            </pic:pic>
                          </a:graphicData>
                        </a:graphic>
                      </wp:inline>
                    </w:drawing>
                  </w:r>
                </w:p>
                <w:p>
                  <w:pPr>
                    <w:spacing w:after="60"/>
                    <w:jc w:val="center"/>
                  </w:pPr>
                  <w:r>
                    <w:rPr>
                      <w:rFonts w:ascii="맑은 고딕" w:hAnsi="맑은 고딕" w:eastAsia="맑은 고딕"/>
                      <w:b w:val="0"/>
                      <w:i w:val="0"/>
                    </w:rPr>
                    <w:t>p.29 탐구 ② 과정 2 반응 후 유리병 전체 질량 측정[과정·결과]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510156"/>
                        <wp:docPr id="60" name="Picture 60"/>
                        <wp:cNvGraphicFramePr>
                          <a:graphicFrameLocks noChangeAspect="1"/>
                        </wp:cNvGraphicFramePr>
                        <a:graphic>
                          <a:graphicData uri="http://schemas.openxmlformats.org/drawingml/2006/picture">
                            <pic:pic>
                              <pic:nvPicPr>
                                <pic:cNvPr id="0" name="1603_mp7.jpg"/>
                                <pic:cNvPicPr/>
                              </pic:nvPicPr>
                              <pic:blipFill>
                                <a:blip r:embed="rId68"/>
                                <a:stretch>
                                  <a:fillRect/>
                                </a:stretch>
                              </pic:blipFill>
                              <pic:spPr>
                                <a:xfrm>
                                  <a:off x="0" y="0"/>
                                  <a:ext cx="2106000" cy="1510156"/>
                                </a:xfrm>
                                <a:prstGeom prst="rect"/>
                              </pic:spPr>
                            </pic:pic>
                          </a:graphicData>
                        </a:graphic>
                      </wp:inline>
                    </w:drawing>
                  </w:r>
                </w:p>
                <w:p>
                  <w:pPr>
                    <w:spacing w:after="60"/>
                    <w:jc w:val="center"/>
                  </w:pPr>
                  <w:r>
                    <w:rPr>
                      <w:rFonts w:ascii="맑은 고딕" w:hAnsi="맑은 고딕" w:eastAsia="맑은 고딕"/>
                      <w:b w:val="0"/>
                      <w:i w:val="0"/>
                    </w:rPr>
                    <w:t>p.30 해 보기 시뮬레이션 화면 ‘모형으로 질량 보존 법칙 알아보기’[과정]</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①] 아이오딘화 칼륨과 질산 은 반응에서 질량 변화 관찰하기 (p.24~25)</w:t>
            </w:r>
          </w:p>
          <w:p>
            <w:pPr>
              <w:ind w:left="170" w:hanging="170"/>
            </w:pPr>
            <w:r>
              <w:rPr>
                <w:rFonts w:ascii="맑은 고딕" w:hAnsi="맑은 고딕" w:eastAsia="맑은 고딕"/>
                <w:b w:val="0"/>
                <w:i w:val="0"/>
              </w:rPr>
              <w:t>1) 모둠별로 아이오딘화 칼륨 수용액과 질산 은 수용액의 양을 각각 5 mL~10 mL 사이에서 임의로 선택하고, 그 값을 표에 적는다. (예시 답안: 아이오딘화 칼륨 수용액 10 mL, 질산 은 수용액 10 mL)</w:t>
            </w:r>
          </w:p>
          <w:p>
            <w:pPr>
              <w:ind w:left="170" w:hanging="170"/>
            </w:pPr>
            <w:r>
              <w:rPr>
                <w:rFonts w:ascii="맑은 고딕" w:hAnsi="맑은 고딕" w:eastAsia="맑은 고딕"/>
                <w:b w:val="0"/>
                <w:i w:val="0"/>
              </w:rPr>
              <w:t>2) [측정] 유리병 2 개에 아이오딘화 칼륨 수용액과 질산 은 수용액을 선택한 양만큼 각각 넣고 전체 질량을 측정한다. (부록 295 쪽 전자저울 사용 방법)</w:t>
            </w:r>
          </w:p>
          <w:p>
            <w:pPr>
              <w:ind w:left="170" w:hanging="170"/>
            </w:pPr>
            <w:r>
              <w:rPr>
                <w:rFonts w:ascii="맑은 고딕" w:hAnsi="맑은 고딕" w:eastAsia="맑은 고딕"/>
                <w:b w:val="0"/>
                <w:i w:val="0"/>
              </w:rPr>
              <w:t>3) [관찰·예상] 한 유리병 속 수용액을 다른 유리병에 부어 두 용액을 섞은 뒤 변화를 관찰하고, 물질의 질량은 어떻게 될지 예상한다. — 두 물질이 반응하면 어떤 변화가 일어나는가? A. 용액이 뿌옇게 변하며 노란색 앙금이 생성된다.</w:t>
            </w:r>
          </w:p>
          <w:p>
            <w:pPr>
              <w:ind w:left="170" w:hanging="170"/>
            </w:pPr>
            <w:r>
              <w:rPr>
                <w:rFonts w:ascii="맑은 고딕" w:hAnsi="맑은 고딕" w:eastAsia="맑은 고딕"/>
                <w:b w:val="0"/>
                <w:i w:val="0"/>
              </w:rPr>
              <w:t>4) [측정] 용액을 섞은 유리병 2 개의 전체 질량을 측정한다.</w:t>
            </w:r>
          </w:p>
          <w:p>
            <w:r>
              <w:rPr>
                <w:rFonts w:ascii="맑은 고딕" w:hAnsi="맑은 고딕" w:eastAsia="맑은 고딕"/>
                <w:b/>
                <w:i w:val="0"/>
              </w:rPr>
              <w:t>[탐구 ②] 달걀 껍데기와 염산 반응에서 질량 변화 관찰하기 (p.25)</w:t>
            </w:r>
          </w:p>
          <w:p>
            <w:pPr>
              <w:ind w:left="170" w:hanging="170"/>
            </w:pPr>
            <w:r>
              <w:rPr>
                <w:rFonts w:ascii="맑은 고딕" w:hAnsi="맑은 고딕" w:eastAsia="맑은 고딕"/>
                <w:b w:val="0"/>
                <w:i w:val="0"/>
              </w:rPr>
              <w:t>1) 묽은 염산 10 mL를 유리병에 넣는다.</w:t>
            </w:r>
          </w:p>
          <w:p>
            <w:pPr>
              <w:ind w:left="170" w:hanging="170"/>
            </w:pPr>
            <w:r>
              <w:rPr>
                <w:rFonts w:ascii="맑은 고딕" w:hAnsi="맑은 고딕" w:eastAsia="맑은 고딕"/>
                <w:b w:val="0"/>
                <w:i w:val="0"/>
              </w:rPr>
              <w:t>2) [측정] 과정 1의 유리병을 달걀 껍데기와 함께 플라스틱병에 넣고 전체 질량을 측정한다.</w:t>
            </w:r>
          </w:p>
          <w:p>
            <w:pPr>
              <w:ind w:left="170" w:hanging="170"/>
            </w:pPr>
            <w:r>
              <w:rPr>
                <w:rFonts w:ascii="맑은 고딕" w:hAnsi="맑은 고딕" w:eastAsia="맑은 고딕"/>
                <w:b w:val="0"/>
                <w:i w:val="0"/>
              </w:rPr>
              <w:t>3) [관찰·예상] 플라스틱병을 기울여 달걀 껍데기와 묽은 염산이 충분히 반응하게 한 뒤 변화를 관찰하고, 물질의 질량은 어떻게 될지 예상한다. — 두 물질이 반응하면 어떤 변화가 일어나는가? A. 기포가 발생한다.</w:t>
            </w:r>
          </w:p>
          <w:p>
            <w:pPr>
              <w:ind w:left="170" w:hanging="170"/>
            </w:pPr>
            <w:r>
              <w:rPr>
                <w:rFonts w:ascii="맑은 고딕" w:hAnsi="맑은 고딕" w:eastAsia="맑은 고딕"/>
                <w:b w:val="0"/>
                <w:i w:val="0"/>
              </w:rPr>
              <w:t>4) [측정] 반응이 끝나면 플라스틱병의 전체 질량을 측정한다.</w:t>
            </w:r>
          </w:p>
          <w:p>
            <w:r>
              <w:rPr>
                <w:rFonts w:ascii="맑은 고딕" w:hAnsi="맑은 고딕" w:eastAsia="맑은 고딕"/>
                <w:b w:val="0"/>
                <w:i w:val="0"/>
              </w:rPr>
              <w:t>정리 1. 탐구 ①과 탐구 ②의 실험 결과를 각각 표에 정리하고, 과정 3에서 했던 예상과 비교해 보자.</w:t>
            </w:r>
          </w:p>
          <w:p>
            <w:pPr>
              <w:ind w:left="170" w:hanging="170"/>
            </w:pPr>
            <w:r>
              <w:rPr>
                <w:rFonts w:ascii="맑은 고딕" w:hAnsi="맑은 고딕" w:eastAsia="맑은 고딕"/>
                <w:b w:val="0"/>
                <w:i w:val="0"/>
              </w:rPr>
              <w:t>A. (예시 답안) 탐구 ① 반응 전 전체 질량 66.9 g, 반응 후 전체 질량 66.9 g / 탐구 ② 반응 전 전체 질량 70.7 g, 반응 후 전체 질량 70.7 g</w:t>
            </w:r>
          </w:p>
          <w:p>
            <w:r>
              <w:rPr>
                <w:rFonts w:ascii="맑은 고딕" w:hAnsi="맑은 고딕" w:eastAsia="맑은 고딕"/>
                <w:b w:val="0"/>
                <w:i w:val="0"/>
              </w:rPr>
              <w:t>정리 2. 탐구 ①과 탐구 ②의 실험 결과를 공유 플랫폼에 올려 각 모둠의 실험 결과를 비교해 보자.</w:t>
            </w:r>
          </w:p>
          <w:p>
            <w:pPr>
              <w:ind w:left="170" w:hanging="170"/>
            </w:pPr>
            <w:r>
              <w:rPr>
                <w:rFonts w:ascii="맑은 고딕" w:hAnsi="맑은 고딕" w:eastAsia="맑은 고딕"/>
                <w:b w:val="0"/>
                <w:i w:val="0"/>
              </w:rPr>
              <w:t>A. 모둠별로 실험에 사용한 물질의 양은 다르지만, 반응 전 전체 질량과 반응 후 전체 질량은 모두 변하지 않고 같다.</w:t>
            </w:r>
          </w:p>
          <w:p>
            <w:r>
              <w:rPr>
                <w:rFonts w:ascii="맑은 고딕" w:hAnsi="맑은 고딕" w:eastAsia="맑은 고딕"/>
                <w:b w:val="0"/>
                <w:i w:val="0"/>
              </w:rPr>
              <w:t>정리 3. [추론] 정리 1과 2를 바탕으로 화학 반응 전후에 질량 변화는 어떠한지 추론해 보자.</w:t>
            </w:r>
          </w:p>
          <w:p>
            <w:pPr>
              <w:ind w:left="170" w:hanging="170"/>
            </w:pPr>
            <w:r>
              <w:rPr>
                <w:rFonts w:ascii="맑은 고딕" w:hAnsi="맑은 고딕" w:eastAsia="맑은 고딕"/>
                <w:b w:val="0"/>
                <w:i w:val="0"/>
              </w:rPr>
              <w:t>A. 화학 반응 전후에 물질의 질량은 변하지 않는다.</w:t>
            </w:r>
          </w:p>
          <w:p>
            <w:r>
              <w:rPr>
                <w:rFonts w:ascii="맑은 고딕" w:hAnsi="맑은 고딕" w:eastAsia="맑은 고딕"/>
                <w:b/>
                <w:i w:val="0"/>
              </w:rPr>
              <w:t>[다르게 해 보기] 수산화 나트륨과 염산 반응에서 질량 변화 관찰하기 (p.25 교사용 지면)</w:t>
            </w:r>
          </w:p>
          <w:p>
            <w:pPr>
              <w:ind w:left="170" w:hanging="170"/>
            </w:pPr>
            <w:r>
              <w:rPr>
                <w:rFonts w:ascii="맑은 고딕" w:hAnsi="맑은 고딕" w:eastAsia="맑은 고딕"/>
                <w:b w:val="0"/>
                <w:i w:val="0"/>
              </w:rPr>
              <w:t>1) 플라스틱병에 묽은 수산화 나트륨 용액 10 mL를 넣고 페놀프탈레인 용액을 몇 방울 떨어뜨린다. 2) 유리병에 묽은 염산 10 mL를 넣고, 과정 1의 플라스틱병에 넣어 전체 질량을 측정한다. 3) 플라스틱병을 기울여 두 용액이 반응하게 하고, 용액의 색이 변하면 전체 질량을 측정한다.</w:t>
            </w:r>
          </w:p>
          <w:p>
            <w:r>
              <w:rPr>
                <w:rFonts w:ascii="맑은 고딕" w:hAnsi="맑은 고딕" w:eastAsia="맑은 고딕"/>
                <w:b w:val="0"/>
                <w:i w:val="0"/>
              </w:rPr>
              <w:t>정리. 실험 결과로 알 수 있는 사실을 화학 반응 전후의 질량 변화와 관련하여 이야기해 보자. — A. 용액의 색이 붉은색에서 무색으로 변하는 것으로 화학 반응이 일어났음을 알 수 있고, 반응 전후 물질의 질량이 변하지 않은 것으로 보아 화학 반응 전후에 물질의 질량은 보존됨을 알 수 있다.</w:t>
            </w:r>
          </w:p>
          <w:p>
            <w:r>
              <w:rPr>
                <w:rFonts w:ascii="맑은 고딕" w:hAnsi="맑은 고딕" w:eastAsia="맑은 고딕"/>
                <w:b/>
                <w:i w:val="0"/>
              </w:rPr>
              <w:t>[탐구 해 보기] 질량 보존 법칙을 모형으로 알아보기 (p.26)</w:t>
            </w:r>
          </w:p>
          <w:p>
            <w:pPr>
              <w:ind w:left="170" w:hanging="170"/>
            </w:pPr>
            <w:r>
              <w:rPr>
                <w:rFonts w:ascii="맑은 고딕" w:hAnsi="맑은 고딕" w:eastAsia="맑은 고딕"/>
                <w:b w:val="0"/>
                <w:i w:val="0"/>
              </w:rPr>
              <w:t>1) 메테인(CH₄)과 산소(O₂)가 반응하여 이산화 탄소(CO₂)와 물(H₂O)을 생성하는 메테인 연소 반응을 화학 반응식으로 표현한다. — A. CH₄ + 2O₂ → CO₂ + 2H₂O</w:t>
            </w:r>
          </w:p>
          <w:p>
            <w:pPr>
              <w:ind w:left="170" w:hanging="170"/>
            </w:pPr>
            <w:r>
              <w:rPr>
                <w:rFonts w:ascii="맑은 고딕" w:hAnsi="맑은 고딕" w:eastAsia="맑은 고딕"/>
                <w:b w:val="0"/>
                <w:i w:val="0"/>
              </w:rPr>
              <w:t>2) 원자 모형 딱지를 이용하여 메테인 연소 반응을 모형으로 나타낸다.</w:t>
            </w:r>
          </w:p>
          <w:p>
            <w:pPr>
              <w:ind w:left="170" w:hanging="170"/>
            </w:pPr>
            <w:r>
              <w:rPr>
                <w:rFonts w:ascii="맑은 고딕" w:hAnsi="맑은 고딕" w:eastAsia="맑은 고딕"/>
                <w:b w:val="0"/>
                <w:i w:val="0"/>
              </w:rPr>
              <w:t>3) 빈곳에 만든 모형을 그려 화학 반응을 완성한다. — A. 메테인 + 산소 → 이산화 탄소(C 1, O 2) + 물 2 분자(H 2, O 1씩)</w:t>
            </w:r>
          </w:p>
          <w:p>
            <w:pPr>
              <w:ind w:left="170" w:hanging="170"/>
            </w:pPr>
            <w:r>
              <w:rPr>
                <w:rFonts w:ascii="맑은 고딕" w:hAnsi="맑은 고딕" w:eastAsia="맑은 고딕"/>
                <w:b w:val="0"/>
                <w:i w:val="0"/>
              </w:rPr>
              <w:t>4) 반응 전후에 각 원자의 수를 종류별로 비교한다. — A. 수소 반응 전 4·반응 후 4, 탄소 1·1, 산소 4·4</w:t>
            </w:r>
          </w:p>
          <w:p>
            <w:r>
              <w:rPr>
                <w:rFonts w:ascii="맑은 고딕" w:hAnsi="맑은 고딕" w:eastAsia="맑은 고딕"/>
                <w:b w:val="0"/>
                <w:i w:val="0"/>
              </w:rPr>
              <w:t>정리. 화학 반응이 일어날 때 질량 보존 법칙이 성립하는 까닭을 원자의 종류 및 수와 관련하여 이야기해 보자.</w:t>
            </w:r>
          </w:p>
          <w:p>
            <w:pPr>
              <w:ind w:left="170" w:hanging="170"/>
            </w:pPr>
            <w:r>
              <w:rPr>
                <w:rFonts w:ascii="맑은 고딕" w:hAnsi="맑은 고딕" w:eastAsia="맑은 고딕"/>
                <w:b w:val="0"/>
                <w:i w:val="0"/>
              </w:rPr>
              <w:t>A. 화학 반응이 일어나더라도 반응 전후에 원자의 종류와 수는 변하지 않으므로 물질의 전체 질량은 변하지 않고 보존된다.</w:t>
            </w:r>
          </w:p>
          <w:p>
            <w:r>
              <w:rPr>
                <w:rFonts w:ascii="맑은 고딕" w:hAnsi="맑은 고딕" w:eastAsia="맑은 고딕"/>
                <w:b/>
                <w:i w:val="0"/>
              </w:rPr>
              <w:t>[스스로 확인하기] (p.27)</w:t>
            </w:r>
          </w:p>
          <w:p>
            <w:r>
              <w:rPr>
                <w:rFonts w:ascii="맑은 고딕" w:hAnsi="맑은 고딕" w:eastAsia="맑은 고딕"/>
                <w:b w:val="0"/>
                <w:i w:val="0"/>
              </w:rPr>
              <w:t>개념 확인. 화학 반응이 일어날 때 물질을 구성하는 원자의 (   )은/는 달라지지만 원자의 (   )과/와 수는 변하지 않으므로 질량 보존 법칙이 성립한다. — A. 배열 / 종류</w:t>
            </w:r>
          </w:p>
          <w:p>
            <w:r>
              <w:rPr>
                <w:rFonts w:ascii="맑은 고딕" w:hAnsi="맑은 고딕" w:eastAsia="맑은 고딕"/>
                <w:b w:val="0"/>
                <w:i w:val="0"/>
              </w:rPr>
              <w:t>사고력. 종이를 태우고 남은 재의 질량은 태우기 전 종이의 질량보다 작다. 종이 연소 반응에서 질량 보존 법칙이 성립함을 설명해 보자.</w:t>
            </w:r>
          </w:p>
          <w:p>
            <w:pPr>
              <w:ind w:left="170" w:hanging="170"/>
            </w:pPr>
            <w:r>
              <w:rPr>
                <w:rFonts w:ascii="맑은 고딕" w:hAnsi="맑은 고딕" w:eastAsia="맑은 고딕"/>
                <w:b w:val="0"/>
                <w:i w:val="0"/>
              </w:rPr>
              <w:t>A. 종이를 태우면 이산화 탄소, 수증기 등의 기체가 발생하여 공기 중으로 날아간다. 공기 중으로 날아간 기체의 질량까지 모두 고려하면 종이 연소 반응에서도 화학 반응 전후에 물질의 전체 질량은 변하지 않으므로 질량 보존 법칙이 성립한다.</w:t>
            </w:r>
          </w:p>
        </w:tc>
        <w:tc>
          <w:tcPr>
            <w:tcW w:type="dxa" w:w="7200"/>
            <w:tcMar>
              <w:top w:w="22" w:type="dxa"/>
              <w:bottom w:w="22" w:type="dxa"/>
            </w:tcMar>
          </w:tcPr>
          <w:p>
            <w:r>
              <w:rPr>
                <w:rFonts w:ascii="맑은 고딕" w:hAnsi="맑은 고딕" w:eastAsia="맑은 고딕"/>
                <w:b/>
                <w:i w:val="0"/>
              </w:rPr>
              <w:t>[탐구] 화학 반응 전후의 질량 변화 관찰하기 (p.28~29)</w:t>
            </w:r>
          </w:p>
          <w:p>
            <w:r>
              <w:rPr>
                <w:rFonts w:ascii="맑은 고딕" w:hAnsi="맑은 고딕" w:eastAsia="맑은 고딕"/>
                <w:b w:val="0"/>
                <w:i w:val="0"/>
              </w:rPr>
              <w:t>예상. 앙금 생성 반응과 기체 발생 반응이 일어날 때 반응 전후 질량 변화를 예상하여 써 보자. — 앙금이 생성되는 화학 반응이 일어날 때 질량은 (   ) 것이다. / 기체가 발생하는 화학 반응이 일어날 때 질량은 (   ) 것이다.</w:t>
            </w:r>
          </w:p>
          <w:p>
            <w:r>
              <w:rPr>
                <w:rFonts w:ascii="맑은 고딕" w:hAnsi="맑은 고딕" w:eastAsia="맑은 고딕"/>
                <w:b/>
                <w:i w:val="0"/>
              </w:rPr>
              <w:t>[탐구 ①] 앙금 생성 반응에서의 질량 변화 알아보기 (p.29)</w:t>
            </w:r>
          </w:p>
          <w:p>
            <w:pPr>
              <w:ind w:left="170" w:hanging="170"/>
            </w:pPr>
            <w:r>
              <w:rPr>
                <w:rFonts w:ascii="맑은 고딕" w:hAnsi="맑은 고딕" w:eastAsia="맑은 고딕"/>
                <w:b w:val="0"/>
                <w:i w:val="0"/>
              </w:rPr>
              <w:t>1) 비커 (가)와 (나)에 탄산 나트륨 수용액과 염화 칼슘 수용액을 각각 10 mL씩 넣고, 전체 질량을 측정해 보자.</w:t>
            </w:r>
          </w:p>
          <w:p>
            <w:pPr>
              <w:ind w:left="170" w:hanging="170"/>
            </w:pPr>
            <w:r>
              <w:rPr>
                <w:rFonts w:ascii="맑은 고딕" w:hAnsi="맑은 고딕" w:eastAsia="맑은 고딕"/>
                <w:b w:val="0"/>
                <w:i w:val="0"/>
              </w:rPr>
              <w:t>2) 비커 (가)의 수용액을 비커 (나)에 부은 후 일어나는 변화를 관찰하고, 전체 질량을 다시 측정해 보자. (말풍선: 두 수용액을 섞으면 흰색 앙금이 생성돼.)</w:t>
            </w:r>
          </w:p>
          <w:p>
            <w:r>
              <w:rPr>
                <w:rFonts w:ascii="맑은 고딕" w:hAnsi="맑은 고딕" w:eastAsia="맑은 고딕"/>
                <w:b/>
                <w:i w:val="0"/>
              </w:rPr>
              <w:t>[탐구 ②] 기체 발생 반응에서의 질량 변화 알아보기 (p.29)</w:t>
            </w:r>
          </w:p>
          <w:p>
            <w:pPr>
              <w:ind w:left="170" w:hanging="170"/>
            </w:pPr>
            <w:r>
              <w:rPr>
                <w:rFonts w:ascii="맑은 고딕" w:hAnsi="맑은 고딕" w:eastAsia="맑은 고딕"/>
                <w:b w:val="0"/>
                <w:i w:val="0"/>
              </w:rPr>
              <w:t>1) 탄산수소 나트륨 3 g을 넣은 큰 유리병에 식초 10 mL를 넣은 작은 플라스틱병을 넣은 후, 유리병의 뚜껑을 닫고 전체 질량을 측정해 보자.</w:t>
            </w:r>
          </w:p>
          <w:p>
            <w:pPr>
              <w:ind w:left="170" w:hanging="170"/>
            </w:pPr>
            <w:r>
              <w:rPr>
                <w:rFonts w:ascii="맑은 고딕" w:hAnsi="맑은 고딕" w:eastAsia="맑은 고딕"/>
                <w:b w:val="0"/>
                <w:i w:val="0"/>
              </w:rPr>
              <w:t>2) 1의 유리병을 기울여 탄산수소 나트륨과 식초를 섞은 후 일어나는 변화를 관찰하고, 전체 질량을 다시 측정해 보자. (말풍선: 두 물질을 섞으면 이산화 탄소 기체가 발생해.)</w:t>
            </w:r>
          </w:p>
          <w:p>
            <w:r>
              <w:rPr>
                <w:rFonts w:ascii="맑은 고딕" w:hAnsi="맑은 고딕" w:eastAsia="맑은 고딕"/>
                <w:b w:val="0"/>
                <w:i w:val="0"/>
              </w:rPr>
              <w:t>정리 1. 탐구 ①과 ②에서 반응 전후 질량 변화가 예상한 것과 차이가 있는지 써 보고, 차이가 있다면 그 까닭을 설명해 보자.</w:t>
            </w:r>
          </w:p>
          <w:p>
            <w:pPr>
              <w:ind w:left="170" w:hanging="170"/>
            </w:pPr>
            <w:r>
              <w:rPr>
                <w:rFonts w:ascii="맑은 고딕" w:hAnsi="맑은 고딕" w:eastAsia="맑은 고딕"/>
                <w:b w:val="0"/>
                <w:i w:val="0"/>
              </w:rPr>
              <w:t>→ 본문(p.30): 탄산 나트륨 수용액과 염화 칼슘 수용액을 섞으면 탄산 이온과 칼슘 이온이 반응하여 탄산 칼슘 앙금이 생성된다. 이때 반응 전후 질량은 변하지 않는다. 또 탄산수소 나트륨과 식초가 반응하면 이산화 탄소 기체가 발생하는데, 이때 반응 전후 질량은 변하지 않는다.</w:t>
            </w:r>
          </w:p>
          <w:p>
            <w:r>
              <w:rPr>
                <w:rFonts w:ascii="맑은 고딕" w:hAnsi="맑은 고딕" w:eastAsia="맑은 고딕"/>
                <w:b w:val="0"/>
                <w:i w:val="0"/>
              </w:rPr>
              <w:t>정리 2. 실험 결과를 통해 화학 반응이 일어날 때 질량이 어떻게 되는지 설명해 보자.</w:t>
            </w:r>
          </w:p>
          <w:p>
            <w:pPr>
              <w:ind w:left="170" w:hanging="170"/>
            </w:pPr>
            <w:r>
              <w:rPr>
                <w:rFonts w:ascii="맑은 고딕" w:hAnsi="맑은 고딕" w:eastAsia="맑은 고딕"/>
                <w:b w:val="0"/>
                <w:i w:val="0"/>
              </w:rPr>
              <w:t>→ 본문(p.30): 이처럼 화학 반응이 일어날 때 반응 전후 물질의 전체 질량은 변하지 않는데, 이를 질량 보존 법칙이라고 한다.</w:t>
            </w:r>
          </w:p>
          <w:p>
            <w:r>
              <w:rPr>
                <w:rFonts w:ascii="맑은 고딕" w:hAnsi="맑은 고딕" w:eastAsia="맑은 고딕"/>
                <w:b w:val="0"/>
                <w:i w:val="0"/>
              </w:rPr>
              <w:t>스스로 평가하기(p.29): [지식·이해] 화학 반응 전후 질량 변화를 설명할 수 있는가? [과정·기능] 화학 반응 전후 질량을 정확히 측정했는가? [가치·태도] 실험 결과를 바탕으로 하여 새로운 의문이나 궁금증을 갖게 되었는가?</w:t>
            </w:r>
          </w:p>
          <w:p>
            <w:r>
              <w:rPr>
                <w:rFonts w:ascii="맑은 고딕" w:hAnsi="맑은 고딕" w:eastAsia="맑은 고딕"/>
                <w:b/>
                <w:i w:val="0"/>
              </w:rPr>
              <w:t>[해 보기] 모형으로 질량 보존 법칙 알아보기 (p.30, 디지털)</w:t>
            </w:r>
          </w:p>
          <w:p>
            <w:pPr>
              <w:ind w:left="170" w:hanging="170"/>
            </w:pPr>
            <w:r>
              <w:rPr>
                <w:rFonts w:ascii="맑은 고딕" w:hAnsi="맑은 고딕" w:eastAsia="맑은 고딕"/>
                <w:b w:val="0"/>
                <w:i w:val="0"/>
              </w:rPr>
              <w:t>1) 앙금 생성 반응을 모형으로 확인하는 시뮬레이션을 찾아 실행해 보자.</w:t>
            </w:r>
          </w:p>
          <w:p>
            <w:pPr>
              <w:ind w:left="170" w:hanging="170"/>
            </w:pPr>
            <w:r>
              <w:rPr>
                <w:rFonts w:ascii="맑은 고딕" w:hAnsi="맑은 고딕" w:eastAsia="맑은 고딕"/>
                <w:b w:val="0"/>
                <w:i w:val="0"/>
              </w:rPr>
              <w:t>2) 물에 탄산 나트륨과 염화 칼슘을 같은 개수로 넣어 반응시킨다. — 수용액에서 어떤 앙금이 생성되는가?</w:t>
            </w:r>
          </w:p>
          <w:p>
            <w:pPr>
              <w:ind w:left="170" w:hanging="170"/>
            </w:pPr>
            <w:r>
              <w:rPr>
                <w:rFonts w:ascii="맑은 고딕" w:hAnsi="맑은 고딕" w:eastAsia="맑은 고딕"/>
                <w:b w:val="0"/>
                <w:i w:val="0"/>
              </w:rPr>
              <w:t>• 앙금 생성 반응이 일어날 때 반응 전후 이온의 개수를 써 보자. (표: 나트륨 이온(Na⁺)·탄산 이온(CO₃²⁻)·칼슘 이온(Ca²⁺)·염화 이온(Cl⁻) × 반응 전·반응 후)</w:t>
            </w:r>
          </w:p>
          <w:p>
            <w:pPr>
              <w:ind w:left="170" w:hanging="170"/>
            </w:pPr>
            <w:r>
              <w:rPr>
                <w:rFonts w:ascii="맑은 고딕" w:hAnsi="맑은 고딕" w:eastAsia="맑은 고딕"/>
                <w:b w:val="0"/>
                <w:i w:val="0"/>
              </w:rPr>
              <w:t>• 앙금 생성 반응이 일어날 때 질량 보존 법칙이 성립하는 까닭을 입자 모형과 관련지어 설명해 보자.</w:t>
            </w:r>
          </w:p>
          <w:p>
            <w:pPr>
              <w:ind w:left="170" w:hanging="170"/>
            </w:pPr>
            <w:r>
              <w:rPr>
                <w:rFonts w:ascii="맑은 고딕" w:hAnsi="맑은 고딕" w:eastAsia="맑은 고딕"/>
                <w:b w:val="0"/>
                <w:i w:val="0"/>
              </w:rPr>
              <w:t>→ 본문(p.31): 탄산 칼슘 앙금이 생성될 때 전체 질량이 변하지 않는 까닭은 반응 전후 이온의 종류와 개수가 변하지 않기 때문이다.</w:t>
            </w:r>
          </w:p>
          <w:p>
            <w:r>
              <w:rPr>
                <w:rFonts w:ascii="맑은 고딕" w:hAnsi="맑은 고딕" w:eastAsia="맑은 고딕"/>
                <w:b/>
                <w:i w:val="0"/>
              </w:rPr>
              <w:t>[스스로 확인하기] (p.31)</w:t>
            </w:r>
          </w:p>
          <w:p>
            <w:pPr>
              <w:ind w:left="170" w:hanging="170"/>
            </w:pPr>
            <w:r>
              <w:rPr>
                <w:rFonts w:ascii="맑은 고딕" w:hAnsi="맑은 고딕" w:eastAsia="맑은 고딕"/>
                <w:b w:val="0"/>
                <w:i w:val="0"/>
              </w:rPr>
              <w:t>1. 화학 반응이 일어날 때 반응 전후 물질의 전체 질량은 변하지 않는데, 이를 (   ) 법칙이라고 한다. → 본문: 질량 보존 법칙(p.30)</w:t>
            </w:r>
          </w:p>
          <w:p>
            <w:pPr>
              <w:ind w:left="170" w:hanging="170"/>
            </w:pPr>
            <w:r>
              <w:rPr>
                <w:rFonts w:ascii="맑은 고딕" w:hAnsi="맑은 고딕" w:eastAsia="맑은 고딕"/>
                <w:b w:val="0"/>
                <w:i w:val="0"/>
              </w:rPr>
              <w:t>2. 화학 반응이 일어날 때 물질을 구성하는 원자의 배열은 변하지 않는다. (○, ×) → 본문: 원자나 이온의 배열이 달라질 뿐 종류와 개수는 변하지 않기 때문에(p.31)</w:t>
            </w:r>
          </w:p>
          <w:p>
            <w:pPr>
              <w:ind w:left="170" w:hanging="170"/>
            </w:pPr>
            <w:r>
              <w:rPr>
                <w:rFonts w:ascii="맑은 고딕" w:hAnsi="맑은 고딕" w:eastAsia="맑은 고딕"/>
                <w:b w:val="0"/>
                <w:i w:val="0"/>
              </w:rPr>
              <w:t>3. [탐구 능력] 삼각 플라스크에 탄산수소 나트륨을 넣고 가열하면 이산화 탄소 기체와 수증기가 발생하고 탄산 나트륨이 생성된다. 이 반응에서 질량 보존 법칙이 성립하는지 설명해 보자.</w:t>
            </w:r>
          </w:p>
          <w:p>
            <w:pPr>
              <w:ind w:left="170" w:hanging="170"/>
            </w:pPr>
            <w:r>
              <w:rPr>
                <w:rFonts w:ascii="맑은 고딕" w:hAnsi="맑은 고딕" w:eastAsia="맑은 고딕"/>
                <w:b w:val="0"/>
                <w:i w:val="0"/>
              </w:rPr>
              <w:t>→ 본문(p.31): 이처럼 화학 반응이 일어날 때 물질을 구성하는 원자나 이온의 배열이 달라질 뿐 종류와 개수는 변하지 않기 때문에 반응 전후 물질의 전체 질량은 변하지 않는다.</w:t>
            </w:r>
          </w:p>
          <w:p>
            <w:r>
              <w:rPr>
                <w:rFonts w:ascii="맑은 고딕" w:hAnsi="맑은 고딕" w:eastAsia="맑은 고딕"/>
                <w:b w:val="0"/>
                <w:i w:val="0"/>
              </w:rPr>
              <w:t>단원 정리 그림(p.31): 이 단원에서 배운 내용을 정리해 보자. — 질량 보존 법칙: 반응 전 질량 (   ) 반응 후 질량</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관찰(뿌옇게 변하며 노란색 앙금 생성, 기포 발생) · 측정(전자저울로 반응 전후 전체 질량) · 예상(과정 3 질량 변화 예상) · 추리(질량 불변 → 보존) · 의사소통(공유 플랫폼에 모둠 결과 공유)</w:t>
            </w:r>
          </w:p>
          <w:p>
            <w:r>
              <w:rPr>
                <w:rFonts w:ascii="맑은 고딕" w:hAnsi="맑은 고딕" w:eastAsia="맑은 고딕"/>
                <w:b w:val="0"/>
                <w:i w:val="0"/>
              </w:rPr>
              <w:t>통합: 자료 해석(여러 모둠 결과 비교) · 결론 도출(화학 반응 전후 질량 불변) · 일반화(앙금 생성·기체 발생 반응 모두에 적용, 종이·강철 솜 연소로 확장) · 모형 사용(원자 모형 딱지) / 변인 통제: 조작 변인 = 반응 종류(앙금 생성 ↔ 기체 발생)와 모둠별 수용액의 양(5 mL~10 mL 임의 선택), 종속 변인 = 반응 전후 전체 질량, 통제 변인 = 반응 전후 같은 용기 전체(유리병 2개 함께, 플라스틱병 밀폐)·같은 전자저울 — 교과서에 변인 명시 없음, 뚜껑을 연 대조 실험 없음(본문 p.27에서 말로만 설명)</w:t>
            </w:r>
          </w:p>
          <w:p>
            <w:r>
              <w:rPr>
                <w:rFonts w:ascii="맑은 고딕" w:hAnsi="맑은 고딕" w:eastAsia="맑은 고딕"/>
                <w:b w:val="0"/>
                <w:i w:val="0"/>
              </w:rPr>
              <w:t>교과서 표기: 탐구 기능 ‘문제를 인식하고 가설 설정하기’(탐구), ‘모형 개발 및 이용하기’(해 보기) / [과정] 2·4 측정, 3 관찰·예상, 정리 3 추론 / 나의 활동 확인하기 과정·기능(물질의 질량 변화를 옳게 추론), 가치·태도(결과 공유·비교하며 의사소통과 협업의 중요성), 해 보기 과정·기능·가치·태도(모형 활용의 유용성)</w:t>
            </w:r>
          </w:p>
        </w:tc>
        <w:tc>
          <w:tcPr>
            <w:tcW w:type="dxa" w:w="7200"/>
            <w:tcMar>
              <w:top w:w="22" w:type="dxa"/>
              <w:bottom w:w="22" w:type="dxa"/>
            </w:tcMar>
          </w:tcPr>
          <w:p>
            <w:r>
              <w:rPr>
                <w:rFonts w:ascii="맑은 고딕" w:hAnsi="맑은 고딕" w:eastAsia="맑은 고딕"/>
                <w:b w:val="0"/>
                <w:i w:val="0"/>
              </w:rPr>
              <w:t>기초: 예상(앙금 생성·기체 발생 반응의 질량 변화를 실험 전에 써 봄) · 측정(전자저울로 반응 전후 전체 질량) · 관찰(흰색 앙금 생성, 이산화 탄소 기체 발생) · 추리(예상과 결과의 차이와 까닭) · 의사소통(결과 설명)</w:t>
            </w:r>
          </w:p>
          <w:p>
            <w:r>
              <w:rPr>
                <w:rFonts w:ascii="맑은 고딕" w:hAnsi="맑은 고딕" w:eastAsia="맑은 고딕"/>
                <w:b w:val="0"/>
                <w:i w:val="0"/>
              </w:rPr>
              <w:t>통합: 자료 해석(예상과 측정값 비교) · 결론 도출(화학 반응 전후 전체 질량 불변) · 일반화(숯·강철솜 연소, 탄산수소 나트륨 열분해로 확장) · 모형 사용(시뮬레이션에서 이온 개수 세기, 그림 Ⅰ-7 입자 모형) / 변인 통제: 조작 변인 = 반응 종류(앙금 생성 ↔ 기체 발생), 종속 변인 = 반응 전후 전체 질량, 통제 변인 = 수용액 양 10 mL씩·탄산수소 나트륨 3 g·식초 10 mL로 고정, 비커 2 개 함께·뚜껑 닫은 유리병 전체를 같은 전자저울로 측정 — 교과서에 변인 명시 없음, 뚜껑을 연 대조 실험 없음</w:t>
            </w:r>
          </w:p>
          <w:p>
            <w:r>
              <w:rPr>
                <w:rFonts w:ascii="맑은 고딕" w:hAnsi="맑은 고딕" w:eastAsia="맑은 고딕"/>
                <w:b w:val="0"/>
                <w:i w:val="0"/>
              </w:rPr>
              <w:t>교과서 표기: 탐구 능력 · 문제 해결 능력 / 과정·기능 ‘탐구 설계 및 수행’, ‘결론 도출’ / 예상 → 과정 및 결과 → 정리 / 스스로 평가하기(지식·이해, 과정·기능, 가치·태도) / 해 보기 디지털(탐구 능력·문제 해결 능력)</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탐구 ①에서 유리병 2 개를 섞기 전에도, 섞은 뒤에도 함께 저울에 올리는 까닭은 무엇일까? 한 병만 올리면 결과가 어떻게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탐구 ②에서 플라스틱병의 뚜껑을 열고 반응시키면 질량은 어떻게 측정될까? 그 결과로 질량 보존 법칙이 틀렸다고 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뚜껑을 닫은 플라스틱병에서 기체가 많이 생겨 병이 부풀면 측정되는 질량이 조금 작아질 수 있다(부력). 왜 그럴까?</w:t>
            </w:r>
          </w:p>
          <w:p>
            <w:pPr>
              <w:ind w:left="170" w:hanging="170"/>
            </w:pPr>
            <w:r>
              <w:rPr>
                <w:rFonts w:ascii="맑은 고딕" w:hAnsi="맑은 고딕" w:eastAsia="맑은 고딕"/>
                <w:b/>
                <w:i w:val="0"/>
              </w:rPr>
              <w:t xml:space="preserve">Q. </w:t>
            </w:r>
            <w:r>
              <w:rPr>
                <w:rFonts w:ascii="맑은 고딕" w:hAnsi="맑은 고딕" w:eastAsia="맑은 고딕"/>
                <w:b w:val="0"/>
                <w:i w:val="0"/>
              </w:rPr>
              <w:t>모둠마다 넣은 수용액의 양이 다른데도 ‘질량이 보존된다’고 결론 내릴 수 있는 까닭은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강철 솜은 연소 후 질량이 늘고 종이는 줄어든다. 두 경우 모두 질량 보존 법칙이 성립한다고 말하려면 무엇을 함께 고려해야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메테인 연소 모형에서 원자의 배열은 바뀌었는데 원자의 종류와 수는 그대로다. 이것이 전체 질량과 어떻게 연결될까?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탐구 ①에서 비커 (가)의 수용액을 (나)에 부은 뒤에도 빈 비커 (가)를 함께 저울에 올려 측정해야 하는 까닭은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탐구 ②에서 유리병의 뚜껑을 닫지 않고 반응시키면 측정값은 어떻게 될까? 그 까닭을 기체의 이동으로 설명해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예상에서 ‘기체가 발생하면 질량이 줄어들 것이다’라고 썼다면, 실제 결과와 어떤 차이가 있었고 왜 그런 차이가 생겼을까?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시뮬레이션에서 탄산 칼슘 앙금이 생긴 뒤 나트륨 이온과 염화 이온의 개수는 어떻게 되었을까? 이것이 전체 질량과 어떻게 연결될까?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그림 Ⅰ-7에서 숯은 연소 후 가벼워지고 강철솜은 무거워진다. 두 경우 모두 밀폐된 공간에서 전체 질량이 같다고 할 수 있는 까닭은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탄산수소 나트륨을 가열하면 이산화 탄소와 수증기가 발생한다. 삼각 플라스크 입구를 열어 둔 채 질량을 재면 질량 보존 법칙이 틀린 것일까?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시약을 다룰 때 보안경을 착용하고, 피부나 옷에 닿지 않게 주의한다. 유리 기구를 다룰 때 깨지지 않게 조심한다. 실험에서 사용한 시약은 선생님의 안내에 따라 폐수통에 처리한다(p.24 안전)</w:t>
            </w:r>
          </w:p>
          <w:p>
            <w:pPr>
              <w:ind w:left="170" w:hanging="170"/>
            </w:pPr>
            <w:r>
              <w:rPr>
                <w:rFonts w:ascii="맑은 고딕" w:hAnsi="맑은 고딕" w:eastAsia="맑은 고딕"/>
                <w:b w:val="0"/>
                <w:i w:val="0"/>
              </w:rPr>
              <w:t>• 기체가 발생하는 반응의 경우 부력의 영향으로 질량이 작게 측정되지 않도록 실험 기구 선정에 주의를 기울여야 하며 변인 통제가 중요(p.25 차시 지도상의 유의점 2) / 플라스틱병은 단단하고 뚜껑이 잘 맞으며 작은 유리병이 충분히 들어가는 것 사용(p.24 탐구 지도 유의점)</w:t>
            </w:r>
          </w:p>
          <w:p>
            <w:pPr>
              <w:ind w:left="170" w:hanging="170"/>
            </w:pPr>
            <w:r>
              <w:rPr>
                <w:rFonts w:ascii="맑은 고딕" w:hAnsi="맑은 고딕" w:eastAsia="맑은 고딕"/>
                <w:b w:val="0"/>
                <w:i w:val="0"/>
              </w:rPr>
              <w:t>• 입구가 넓은 플라스틱병을 사용하고 병의 뚜껑을 꽉 막아 기체가 빠져나가지 않도록 한다(p.25 활동 도우미) / 앙금 생성 실험에서는 용액을 흘리지 않아야 한다(p.25 탐구 지도 유의점)</w:t>
            </w:r>
          </w:p>
          <w:p>
            <w:pPr>
              <w:ind w:left="170" w:hanging="170"/>
            </w:pPr>
            <w:r>
              <w:rPr>
                <w:rFonts w:ascii="맑은 고딕" w:hAnsi="맑은 고딕" w:eastAsia="맑은 고딕"/>
                <w:b w:val="0"/>
                <w:i w:val="0"/>
              </w:rPr>
              <w:t>• 정성적 실험이므로 각 수용액의 부피와 농도를 정확하게 맞추지 않고 진행할 수 있음, 가능하면 유리 대신 플라스틱 재질 기구 준비 / 용기 뒷면에 검은색 종이를 세워 두면 노란색 앙금을 쉽게 확인(p.24~25 탐구 지도 유의점)</w:t>
            </w:r>
          </w:p>
          <w:p>
            <w:pPr>
              <w:ind w:left="170" w:hanging="170"/>
            </w:pPr>
            <w:r>
              <w:rPr>
                <w:rFonts w:ascii="맑은 고딕" w:hAnsi="맑은 고딕" w:eastAsia="맑은 고딕"/>
                <w:b w:val="0"/>
                <w:i w:val="0"/>
              </w:rPr>
              <w:t>• 반응 전후 질량이 다르게 측정되면 오차의 원인을 학생 스스로 생각하게 한다 — 예: 반응 후에 질량이 작게 측정되었다면 발생한 기체가 용기를 빠져나갔기 때문(p.25 오차의 원인 생각하기)</w:t>
            </w:r>
          </w:p>
          <w:p>
            <w:pPr>
              <w:ind w:left="170" w:hanging="170"/>
            </w:pPr>
            <w:r>
              <w:rPr>
                <w:rFonts w:ascii="맑은 고딕" w:hAnsi="맑은 고딕" w:eastAsia="맑은 고딕"/>
                <w:b w:val="0"/>
                <w:i w:val="0"/>
              </w:rPr>
              <w:t>☐ 수용액 양 정해 표에 기록  ☐ 반응 전 용기 전체(유리병 2개·플라스틱병+유리병) 질량 측정  ☐ 플라스틱병 뚜껑 꽉 닫기·용액 흘리지 않기  ☐ 반응 후 같은 조건으로 전체 질량 측정  ☐ 모둠 결과 공유·비교  ☐ 오차 원인(기체 유출·부력) 검토</w:t>
            </w:r>
          </w:p>
        </w:tc>
        <w:tc>
          <w:tcPr>
            <w:tcW w:type="dxa" w:w="7200"/>
            <w:tcMar>
              <w:top w:w="22" w:type="dxa"/>
              <w:bottom w:w="22" w:type="dxa"/>
            </w:tcMar>
          </w:tcPr>
          <w:p>
            <w:pPr>
              <w:ind w:left="170" w:hanging="170"/>
            </w:pPr>
            <w:r>
              <w:rPr>
                <w:rFonts w:ascii="맑은 고딕" w:hAnsi="맑은 고딕" w:eastAsia="맑은 고딕"/>
                <w:b w:val="0"/>
                <w:i w:val="0"/>
              </w:rPr>
              <w:t>• 유리 기구가 깨지지 않게 주의한다. 실험에서 사용한 시약은 선생님의 안내에 따라 폐수통에 안전하게 처리한다(p.28 안전)</w:t>
            </w:r>
          </w:p>
          <w:p>
            <w:pPr>
              <w:ind w:left="170" w:hanging="170"/>
            </w:pPr>
            <w:r>
              <w:rPr>
                <w:rFonts w:ascii="맑은 고딕" w:hAnsi="맑은 고딕" w:eastAsia="맑은 고딕"/>
                <w:b w:val="0"/>
                <w:i w:val="0"/>
              </w:rPr>
              <w:t>• 용액을 부을 때 용액이 비커 바깥으로 튀거나 흐르지 않도록 한다(p.29 도움말, 탐구 ①)</w:t>
            </w:r>
          </w:p>
          <w:p>
            <w:pPr>
              <w:ind w:left="170" w:hanging="170"/>
            </w:pPr>
            <w:r>
              <w:rPr>
                <w:rFonts w:ascii="맑은 고딕" w:hAnsi="맑은 고딕" w:eastAsia="맑은 고딕"/>
                <w:b w:val="0"/>
                <w:i w:val="0"/>
              </w:rPr>
              <w:t>• 식초가 담긴 플라스틱병을 유리병에 넣을 때 식초가 쏟아지지 않게 주의한다. 유리병 밖으로 용액이 새지 않게 유리병의 뚜껑을 꽉 닫는다(p.29 도움말, 탐구 ②)</w:t>
            </w:r>
          </w:p>
          <w:p>
            <w:pPr>
              <w:ind w:left="170" w:hanging="170"/>
            </w:pPr>
            <w:r>
              <w:rPr>
                <w:rFonts w:ascii="맑은 고딕" w:hAnsi="맑은 고딕" w:eastAsia="맑은 고딕"/>
                <w:b w:val="0"/>
                <w:i w:val="0"/>
              </w:rPr>
              <w:t>• 부어 비운 비커 (가)도 반응 후 측정에 함께 올려 반응 전과 같은 대상을 측정한다(p.29 과정 그림: 반응 전후 모두 비커 (가)·(나)를 저울에)</w:t>
            </w:r>
          </w:p>
          <w:p>
            <w:pPr>
              <w:ind w:left="170" w:hanging="170"/>
            </w:pPr>
            <w:r>
              <w:rPr>
                <w:rFonts w:ascii="맑은 고딕" w:hAnsi="맑은 고딕" w:eastAsia="맑은 고딕"/>
                <w:b w:val="0"/>
                <w:i w:val="0"/>
              </w:rPr>
              <w:t>• 기체 발생 반응에서 뚜껑을 닫아도 기체가 많이 생기면 부력 등으로 값이 조금 달라질 수 있음 — 교과서에 언급 없음, 정리 1 ‘차이가 있다면 그 까닭’에서 짚기</w:t>
            </w:r>
          </w:p>
          <w:p>
            <w:pPr>
              <w:ind w:left="170" w:hanging="170"/>
            </w:pPr>
            <w:r>
              <w:rPr>
                <w:rFonts w:ascii="맑은 고딕" w:hAnsi="맑은 고딕" w:eastAsia="맑은 고딕"/>
                <w:b w:val="0"/>
                <w:i w:val="0"/>
              </w:rPr>
              <w:t>☐ 예상 먼저 쓰기  ☐ 수용액 10 mL씩·탄산수소 나트륨 3 g·식초 10 mL 계량  ☐ 반응 전 비커 2 개·뚜껑 닫은 유리병 전체 질량 측정  ☐ 용액 튀거나 흐르지 않게 붓기·뚜껑 꽉 닫기  ☐ 반응 후 같은 대상 전체 질량 측정  ☐ 예상과 결과 비교·차이의 까닭 설명</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교육과정 탐구 활동 ‘화학 반응 전후의 질량 변화 관찰하기’를 탐구 제목 그대로 사용하고, 앙금 생성 반응(①)과 기체 발생 반응(②)을 모두 측정해 정리 3에서 ‘추론해 보자’로 결론을 요구 → 성취기준 동사 ‘실험을 통해 추론’ 직접 충족</w:t>
            </w:r>
          </w:p>
          <w:p>
            <w:r>
              <w:rPr>
                <w:rFonts w:ascii="맑은 고딕" w:hAnsi="맑은 고딕" w:eastAsia="맑은 고딕"/>
                <w:b w:val="0"/>
                <w:i w:val="0"/>
              </w:rPr>
              <w:t>✔ 모둠별로 수용액 양을 임의로 정하고 공유 플랫폼에서 여러 모둠의 결과를 비교(정리 2) → 고려 사항 ‘여러 모둠의 데이터 공유, 공유 플랫폼 활용, 디지털 소양’ 반영, 귀납적 추론의 근거를 넓힘</w:t>
            </w:r>
          </w:p>
          <w:p>
            <w:r>
              <w:rPr>
                <w:rFonts w:ascii="맑은 고딕" w:hAnsi="맑은 고딕" w:eastAsia="맑은 고딕"/>
                <w:b w:val="0"/>
                <w:i w:val="0"/>
              </w:rPr>
              <w:t>✔ 해설 ‘원자의 배열만 변하고 원자의 종류와 수는 변하지 않음’을 본문 p.27(메테인 연소, 그림 1-6 탄산 칼슘과 염산)과 해 보기 원자 수 비교 표, 스스로 확인하기 개념 확인(배열/종류)으로 세 번 반복 → 해설 충실 반영 / 원자 모형 딱지 활용으로 고려 사항 ‘모형 등을 활용한 시각적 접근’ 반영</w:t>
            </w:r>
          </w:p>
          <w:p>
            <w:r>
              <w:rPr>
                <w:rFonts w:ascii="맑은 고딕" w:hAnsi="맑은 고딕" w:eastAsia="맑은 고딕"/>
                <w:b/>
                <w:i w:val="0"/>
              </w:rPr>
              <w:t>△ 고려 사항 ‘기체의 질량을 측정할 때 부력이 영향을 미칠 수 있음’은 교사용 차시 지도상의 유의점(p.25)에만 있고 학생 본문·탐구에는 ‘부력’ 언급이 없음 → 기체가 많이 생겨 병이 부풀면 질량이 작게 측정될 수 있음을 학생에게도 짚는 문항 보완 필요</w:t>
            </w:r>
          </w:p>
          <w:p>
            <w:r>
              <w:rPr>
                <w:rFonts w:ascii="맑은 고딕" w:hAnsi="맑은 고딕" w:eastAsia="맑은 고딕"/>
                <w:b/>
                <w:i w:val="0"/>
              </w:rPr>
              <w:t>△ 탐구 ②는 뚜껑을 닫은 경우만 측정하고, 뚜껑을 열었을 때 질량이 작아지는 비교는 본문 p.27에서 서술로만 제시 → 열린 계·닫힌 계 대조 측정을 함께 하면 ‘기체까지 고려해야 보존된다’는 추론이 실험 증거로 뒷받침됨 / 변인 명시 없음</w:t>
            </w:r>
          </w:p>
          <w:p>
            <w:r>
              <w:rPr>
                <w:rFonts w:ascii="맑은 고딕" w:hAnsi="맑은 고딕" w:eastAsia="맑은 고딕"/>
                <w:b/>
                <w:i w:val="0"/>
              </w:rPr>
              <w:t>△ 예시 답안이 반응 전후 값이 정확히 같게(66.9 g, 70.7 g) 제시되어 실제 측정 오차를 어떻게 판단할지 기준이 학생 본문에 없음(오차의 원인 생각하기는 교사용) / 연소 반응(강철 솜·종이)은 본문·사고력 문항으로만 다루고 실험 없음(교사 시범 실험 제안만)</w:t>
            </w:r>
          </w:p>
          <w:p>
            <w:r>
              <w:rPr>
                <w:rFonts w:ascii="맑은 고딕" w:hAnsi="맑은 고딕" w:eastAsia="맑은 고딕"/>
                <w:b w:val="0"/>
                <w:i w:val="0"/>
              </w:rPr>
              <w:t>※ 비교: 비상은 앙금 생성(아이오딘화 칼륨+질산 은)·기체 발생(달걀 껍데기+묽은 염산) 두 반응을 모둠별 임의 양으로 측정하고 공유 플랫폼으로 비교해 정리 3에서 ‘추론해 보자’를 직접 요구, 원자 모형 딱지로 메테인 연소의 원자 수를 셈 / 미래엔(탄산 나트륨+염화 칼슘, 탄산수소 나트륨+식초)은 양을 10 mL·3 g으로 고정하고 ‘예상 → 차이와 까닭’ 구조, 시뮬레이션으로 이온 개수를 셈 / 부력 고려 사항은 비상은 교사용 지면에만, 미래엔은 언급 없음</w:t>
            </w:r>
          </w:p>
        </w:tc>
        <w:tc>
          <w:tcPr>
            <w:tcW w:type="dxa" w:w="7200"/>
            <w:tcMar>
              <w:top w:w="22" w:type="dxa"/>
              <w:bottom w:w="22" w:type="dxa"/>
            </w:tcMar>
          </w:tcPr>
          <w:p>
            <w:r>
              <w:rPr>
                <w:rFonts w:ascii="맑은 고딕" w:hAnsi="맑은 고딕" w:eastAsia="맑은 고딕"/>
                <w:b w:val="0"/>
                <w:i w:val="0"/>
              </w:rPr>
              <w:t>✔ 교육과정 탐구 활동 ‘화학 반응 전후의 질량 변화 관찰하기’를 탐구 제목 그대로 사용, 앙금 생성 반응(탄산 나트륨+염화 칼슘)과 기체 발생 반응(탄산수소 나트륨+식초, 뚜껑 닫은 유리병)을 모두 측정</w:t>
            </w:r>
          </w:p>
          <w:p>
            <w:r>
              <w:rPr>
                <w:rFonts w:ascii="맑은 고딕" w:hAnsi="맑은 고딕" w:eastAsia="맑은 고딕"/>
                <w:b w:val="0"/>
                <w:i w:val="0"/>
              </w:rPr>
              <w:t>✔ 실험 전 ‘예상’을 쓰게 하고 정리 1에서 ‘예상한 것과 차이가 있는지, 차이가 있다면 그 까닭’을 묻는 구조 → 오개념(기체 발생 시 질량 감소)을 드러내고 증거로 수정하게 하는 추론 과정</w:t>
            </w:r>
          </w:p>
          <w:p>
            <w:r>
              <w:rPr>
                <w:rFonts w:ascii="맑은 고딕" w:hAnsi="맑은 고딕" w:eastAsia="맑은 고딕"/>
                <w:b w:val="0"/>
                <w:i w:val="0"/>
              </w:rPr>
              <w:t>✔ 해설 ‘원자의 배열만 변하고 원자의 종류와 수는 변하지 않음’을 ‘원자나 이온의 배열이 달라질 뿐 종류와 개수는 변하지 않기 때문’(p.31)으로 서술, 시뮬레이션에서 이온 개수를 세는 해 보기와 그림 Ⅰ-7 입자 모형으로 고려 사항 ‘모형 등을 활용한 시각적 접근’·디지털 도구 활용 반영</w:t>
            </w:r>
          </w:p>
          <w:p>
            <w:r>
              <w:rPr>
                <w:rFonts w:ascii="맑은 고딕" w:hAnsi="맑은 고딕" w:eastAsia="맑은 고딕"/>
                <w:b w:val="0"/>
                <w:i w:val="0"/>
              </w:rPr>
              <w:t>✔ 그림 Ⅰ-7에서 밀폐된 공간의 숯 연소(질량 감소처럼 보임)와 강철솜 연소(질량 증가처럼 보임)를 나란히 제시해 연소 반응까지 일반화 / 도입에서 상태 변화(물리 변화)의 질량 불변을 먼저 짚음</w:t>
            </w:r>
          </w:p>
          <w:p>
            <w:r>
              <w:rPr>
                <w:rFonts w:ascii="맑은 고딕" w:hAnsi="맑은 고딕" w:eastAsia="맑은 고딕"/>
                <w:b/>
                <w:i w:val="0"/>
              </w:rPr>
              <w:t>△ 정리 2가 ‘설명해 보자’에 그쳐 ‘추론’ 동사가 탐구 문항에 없음(단원 목표 ‘추론할 수 있다’에만 있음) / 수용액 양을 10 mL로 고정해 여러 조건·여러 모둠 데이터 공유(고려 사항) 장치 없음</w:t>
            </w:r>
          </w:p>
          <w:p>
            <w:r>
              <w:rPr>
                <w:rFonts w:ascii="맑은 고딕" w:hAnsi="맑은 고딕" w:eastAsia="맑은 고딕"/>
                <w:b/>
                <w:i w:val="0"/>
              </w:rPr>
              <w:t>△ 고려 사항 ‘기체의 질량을 측정할 때 부력이 영향을 미칠 수 있음’ 언급 없음, 뚜껑을 연 대조 측정도 없어 ‘닫힌 계에서만 보존이 확인된다’는 점이 본문 연소 설명에 맡겨짐</w:t>
            </w:r>
          </w:p>
          <w:p>
            <w:r>
              <w:rPr>
                <w:rFonts w:ascii="맑은 고딕" w:hAnsi="맑은 고딕" w:eastAsia="맑은 고딕"/>
                <w:b w:val="0"/>
                <w:i w:val="0"/>
              </w:rPr>
              <w:t>※ 비교: 비상은 반응물 양을 모둠별로 바꾸고 공유 플랫폼으로 결과를 모아 정리 3에서 ‘추론해 보자’를 직접 요구, 원자 모형 딱지로 메테인 연소의 ‘원자’ 수를 셈 / 미래엔은 ‘예상 → 결과와의 차이’로 오개념을 드러내고, 디지털 시뮬레이션으로 앙금 생성 반응의 ‘이온’ 개수를 세며, 숯·강철솜 연소를 밀폐 공간 입자 모형으로 비교. 두 교과서 모두 부력은 학생 지면에 없고 뚜껑 연 대조 측정 없음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14246"/>
                        <wp:docPr id="61" name="Picture 61"/>
                        <wp:cNvGraphicFramePr>
                          <a:graphicFrameLocks noChangeAspect="1"/>
                        </wp:cNvGraphicFramePr>
                        <a:graphic>
                          <a:graphicData uri="http://schemas.openxmlformats.org/drawingml/2006/picture">
                            <pic:pic>
                              <pic:nvPicPr>
                                <pic:cNvPr id="0" name="1603_vb1.jpg"/>
                                <pic:cNvPicPr/>
                              </pic:nvPicPr>
                              <pic:blipFill>
                                <a:blip r:embed="rId69"/>
                                <a:stretch>
                                  <a:fillRect/>
                                </a:stretch>
                              </pic:blipFill>
                              <pic:spPr>
                                <a:xfrm>
                                  <a:off x="0" y="0"/>
                                  <a:ext cx="2106000" cy="314246"/>
                                </a:xfrm>
                                <a:prstGeom prst="rect"/>
                              </pic:spPr>
                            </pic:pic>
                          </a:graphicData>
                        </a:graphic>
                      </wp:inline>
                    </w:drawing>
                  </w:r>
                </w:p>
                <w:p>
                  <w:pPr>
                    <w:spacing w:after="60"/>
                    <w:jc w:val="center"/>
                  </w:pPr>
                  <w:r>
                    <w:rPr>
                      <w:rFonts w:ascii="맑은 고딕" w:hAnsi="맑은 고딕" w:eastAsia="맑은 고딕"/>
                      <w:b w:val="0"/>
                      <w:i w:val="0"/>
                    </w:rPr>
                    <w:t>p.24 본문 도입(화학 반응에서 질량은 보존될까?)</w:t>
                  </w:r>
                </w:p>
              </w:tc>
              <w:tc>
                <w:tcPr>
                  <w:tcW w:type="dxa" w:w="3487"/>
                  <w:vAlign w:val="top"/>
                </w:tcPr>
                <w:p>
                  <w:pPr>
                    <w:spacing w:line="240" w:lineRule="auto"/>
                    <w:jc w:val="center"/>
                  </w:pPr>
                  <w:r>
                    <w:drawing>
                      <wp:inline xmlns:a="http://schemas.openxmlformats.org/drawingml/2006/main" xmlns:pic="http://schemas.openxmlformats.org/drawingml/2006/picture">
                        <wp:extent cx="2106000" cy="683623"/>
                        <wp:docPr id="62" name="Picture 62"/>
                        <wp:cNvGraphicFramePr>
                          <a:graphicFrameLocks noChangeAspect="1"/>
                        </wp:cNvGraphicFramePr>
                        <a:graphic>
                          <a:graphicData uri="http://schemas.openxmlformats.org/drawingml/2006/picture">
                            <pic:pic>
                              <pic:nvPicPr>
                                <pic:cNvPr id="0" name="1603_vb2.jpg"/>
                                <pic:cNvPicPr/>
                              </pic:nvPicPr>
                              <pic:blipFill>
                                <a:blip r:embed="rId70"/>
                                <a:stretch>
                                  <a:fillRect/>
                                </a:stretch>
                              </pic:blipFill>
                              <pic:spPr>
                                <a:xfrm>
                                  <a:off x="0" y="0"/>
                                  <a:ext cx="2106000" cy="683623"/>
                                </a:xfrm>
                                <a:prstGeom prst="rect"/>
                              </pic:spPr>
                            </pic:pic>
                          </a:graphicData>
                        </a:graphic>
                      </wp:inline>
                    </w:drawing>
                  </w:r>
                </w:p>
                <w:p>
                  <w:pPr>
                    <w:spacing w:after="60"/>
                    <w:jc w:val="center"/>
                  </w:pPr>
                  <w:r>
                    <w:rPr>
                      <w:rFonts w:ascii="맑은 고딕" w:hAnsi="맑은 고딕" w:eastAsia="맑은 고딕"/>
                      <w:b w:val="0"/>
                      <w:i w:val="0"/>
                    </w:rPr>
                    <w:t>p.26 본문 결론(질량 보존 법칙 정의)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926836" cy="2159999"/>
                        <wp:docPr id="63" name="Picture 63"/>
                        <wp:cNvGraphicFramePr>
                          <a:graphicFrameLocks noChangeAspect="1"/>
                        </wp:cNvGraphicFramePr>
                        <a:graphic>
                          <a:graphicData uri="http://schemas.openxmlformats.org/drawingml/2006/picture">
                            <pic:pic>
                              <pic:nvPicPr>
                                <pic:cNvPr id="0" name="1603_vb3.jpg"/>
                                <pic:cNvPicPr/>
                              </pic:nvPicPr>
                              <pic:blipFill>
                                <a:blip r:embed="rId71"/>
                                <a:stretch>
                                  <a:fillRect/>
                                </a:stretch>
                              </pic:blipFill>
                              <pic:spPr>
                                <a:xfrm>
                                  <a:off x="0" y="0"/>
                                  <a:ext cx="926836" cy="2159999"/>
                                </a:xfrm>
                                <a:prstGeom prst="rect"/>
                              </pic:spPr>
                            </pic:pic>
                          </a:graphicData>
                        </a:graphic>
                      </wp:inline>
                    </w:drawing>
                  </w:r>
                </w:p>
                <w:p>
                  <w:pPr>
                    <w:spacing w:after="60"/>
                    <w:jc w:val="center"/>
                  </w:pPr>
                  <w:r>
                    <w:rPr>
                      <w:rFonts w:ascii="맑은 고딕" w:hAnsi="맑은 고딕" w:eastAsia="맑은 고딕"/>
                      <w:b w:val="0"/>
                      <w:i w:val="0"/>
                    </w:rPr>
                    <w:t>p.26 더 알아보기(질량 보존 법칙을 발견한 라부아지에)</w:t>
                  </w:r>
                </w:p>
              </w:tc>
              <w:tc>
                <w:tcPr>
                  <w:tcW w:type="dxa" w:w="3487"/>
                  <w:vAlign w:val="top"/>
                </w:tcPr>
                <w:p>
                  <w:pPr>
                    <w:spacing w:line="240" w:lineRule="auto"/>
                    <w:jc w:val="center"/>
                  </w:pPr>
                  <w:r>
                    <w:drawing>
                      <wp:inline xmlns:a="http://schemas.openxmlformats.org/drawingml/2006/main" xmlns:pic="http://schemas.openxmlformats.org/drawingml/2006/picture">
                        <wp:extent cx="2106000" cy="932657"/>
                        <wp:docPr id="64" name="Picture 64"/>
                        <wp:cNvGraphicFramePr>
                          <a:graphicFrameLocks noChangeAspect="1"/>
                        </wp:cNvGraphicFramePr>
                        <a:graphic>
                          <a:graphicData uri="http://schemas.openxmlformats.org/drawingml/2006/picture">
                            <pic:pic>
                              <pic:nvPicPr>
                                <pic:cNvPr id="0" name="1603_vs1.jpg"/>
                                <pic:cNvPicPr/>
                              </pic:nvPicPr>
                              <pic:blipFill>
                                <a:blip r:embed="rId72"/>
                                <a:stretch>
                                  <a:fillRect/>
                                </a:stretch>
                              </pic:blipFill>
                              <pic:spPr>
                                <a:xfrm>
                                  <a:off x="0" y="0"/>
                                  <a:ext cx="2106000" cy="932657"/>
                                </a:xfrm>
                                <a:prstGeom prst="rect"/>
                              </pic:spPr>
                            </pic:pic>
                          </a:graphicData>
                        </a:graphic>
                      </wp:inline>
                    </w:drawing>
                  </w:r>
                </w:p>
                <w:p>
                  <w:pPr>
                    <w:spacing w:after="60"/>
                    <w:jc w:val="center"/>
                  </w:pPr>
                  <w:r>
                    <w:rPr>
                      <w:rFonts w:ascii="맑은 고딕" w:hAnsi="맑은 고딕" w:eastAsia="맑은 고딕"/>
                      <w:b w:val="0"/>
                      <w:i w:val="0"/>
                    </w:rPr>
                    <w:t>p.27 본문(원자의 종류와 수, 기체가 발생하는 반응과 그림 1-6)(학생용)</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60237"/>
                        <wp:docPr id="65" name="Picture 65"/>
                        <wp:cNvGraphicFramePr>
                          <a:graphicFrameLocks noChangeAspect="1"/>
                        </wp:cNvGraphicFramePr>
                        <a:graphic>
                          <a:graphicData uri="http://schemas.openxmlformats.org/drawingml/2006/picture">
                            <pic:pic>
                              <pic:nvPicPr>
                                <pic:cNvPr id="0" name="1603_vb5.jpg"/>
                                <pic:cNvPicPr/>
                              </pic:nvPicPr>
                              <pic:blipFill>
                                <a:blip r:embed="rId73"/>
                                <a:stretch>
                                  <a:fillRect/>
                                </a:stretch>
                              </pic:blipFill>
                              <pic:spPr>
                                <a:xfrm>
                                  <a:off x="0" y="0"/>
                                  <a:ext cx="2106000" cy="560237"/>
                                </a:xfrm>
                                <a:prstGeom prst="rect"/>
                              </pic:spPr>
                            </pic:pic>
                          </a:graphicData>
                        </a:graphic>
                      </wp:inline>
                    </w:drawing>
                  </w:r>
                </w:p>
                <w:p>
                  <w:pPr>
                    <w:spacing w:after="60"/>
                    <w:jc w:val="center"/>
                  </w:pPr>
                  <w:r>
                    <w:rPr>
                      <w:rFonts w:ascii="맑은 고딕" w:hAnsi="맑은 고딕" w:eastAsia="맑은 고딕"/>
                      <w:b w:val="0"/>
                      <w:i w:val="0"/>
                    </w:rPr>
                    <w:t>p.27 그림 1-6 탄산 칼슘과 염산의 반응 모형</w:t>
                  </w:r>
                </w:p>
              </w:tc>
              <w:tc>
                <w:tcPr>
                  <w:tcW w:type="dxa" w:w="3487"/>
                  <w:vAlign w:val="top"/>
                </w:tcPr>
                <w:p>
                  <w:pPr>
                    <w:spacing w:line="240" w:lineRule="auto"/>
                    <w:jc w:val="center"/>
                  </w:pPr>
                  <w:r>
                    <w:drawing>
                      <wp:inline xmlns:a="http://schemas.openxmlformats.org/drawingml/2006/main" xmlns:pic="http://schemas.openxmlformats.org/drawingml/2006/picture">
                        <wp:extent cx="2106000" cy="702000"/>
                        <wp:docPr id="66" name="Picture 66"/>
                        <wp:cNvGraphicFramePr>
                          <a:graphicFrameLocks noChangeAspect="1"/>
                        </wp:cNvGraphicFramePr>
                        <a:graphic>
                          <a:graphicData uri="http://schemas.openxmlformats.org/drawingml/2006/picture">
                            <pic:pic>
                              <pic:nvPicPr>
                                <pic:cNvPr id="0" name="1603_vs2.jpg"/>
                                <pic:cNvPicPr/>
                              </pic:nvPicPr>
                              <pic:blipFill>
                                <a:blip r:embed="rId74"/>
                                <a:stretch>
                                  <a:fillRect/>
                                </a:stretch>
                              </pic:blipFill>
                              <pic:spPr>
                                <a:xfrm>
                                  <a:off x="0" y="0"/>
                                  <a:ext cx="2106000" cy="702000"/>
                                </a:xfrm>
                                <a:prstGeom prst="rect"/>
                              </pic:spPr>
                            </pic:pic>
                          </a:graphicData>
                        </a:graphic>
                      </wp:inline>
                    </w:drawing>
                  </w:r>
                </w:p>
                <w:p>
                  <w:pPr>
                    <w:spacing w:after="60"/>
                    <w:jc w:val="center"/>
                  </w:pPr>
                  <w:r>
                    <w:rPr>
                      <w:rFonts w:ascii="맑은 고딕" w:hAnsi="맑은 고딕" w:eastAsia="맑은 고딕"/>
                      <w:b w:val="0"/>
                      <w:i w:val="0"/>
                    </w:rPr>
                    <w:t>p.27 본문과 강철 솜의 연소 사진(학생용 — 검토본 그림 번호 표기 누락)</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10179"/>
                        <wp:docPr id="67" name="Picture 67"/>
                        <wp:cNvGraphicFramePr>
                          <a:graphicFrameLocks noChangeAspect="1"/>
                        </wp:cNvGraphicFramePr>
                        <a:graphic>
                          <a:graphicData uri="http://schemas.openxmlformats.org/drawingml/2006/picture">
                            <pic:pic>
                              <pic:nvPicPr>
                                <pic:cNvPr id="0" name="1603_mb1.jpg"/>
                                <pic:cNvPicPr/>
                              </pic:nvPicPr>
                              <pic:blipFill>
                                <a:blip r:embed="rId75"/>
                                <a:stretch>
                                  <a:fillRect/>
                                </a:stretch>
                              </pic:blipFill>
                              <pic:spPr>
                                <a:xfrm>
                                  <a:off x="0" y="0"/>
                                  <a:ext cx="2106000" cy="910179"/>
                                </a:xfrm>
                                <a:prstGeom prst="rect"/>
                              </pic:spPr>
                            </pic:pic>
                          </a:graphicData>
                        </a:graphic>
                      </wp:inline>
                    </w:drawing>
                  </w:r>
                </w:p>
                <w:p>
                  <w:pPr>
                    <w:spacing w:after="60"/>
                    <w:jc w:val="center"/>
                  </w:pPr>
                  <w:r>
                    <w:rPr>
                      <w:rFonts w:ascii="맑은 고딕" w:hAnsi="맑은 고딕" w:eastAsia="맑은 고딕"/>
                      <w:b w:val="0"/>
                      <w:i w:val="0"/>
                    </w:rPr>
                    <w:t>p.28 도입 그림(강철솜이 연소할 때 질량은 어떻게 될까?)</w:t>
                  </w:r>
                </w:p>
              </w:tc>
              <w:tc>
                <w:tcPr>
                  <w:tcW w:type="dxa" w:w="3487"/>
                  <w:vAlign w:val="top"/>
                </w:tcPr>
                <w:p>
                  <w:pPr>
                    <w:spacing w:line="240" w:lineRule="auto"/>
                    <w:jc w:val="center"/>
                  </w:pPr>
                  <w:r>
                    <w:drawing>
                      <wp:inline xmlns:a="http://schemas.openxmlformats.org/drawingml/2006/main" xmlns:pic="http://schemas.openxmlformats.org/drawingml/2006/picture">
                        <wp:extent cx="2106000" cy="353421"/>
                        <wp:docPr id="68" name="Picture 68"/>
                        <wp:cNvGraphicFramePr>
                          <a:graphicFrameLocks noChangeAspect="1"/>
                        </wp:cNvGraphicFramePr>
                        <a:graphic>
                          <a:graphicData uri="http://schemas.openxmlformats.org/drawingml/2006/picture">
                            <pic:pic>
                              <pic:nvPicPr>
                                <pic:cNvPr id="0" name="1603_mb2.jpg"/>
                                <pic:cNvPicPr/>
                              </pic:nvPicPr>
                              <pic:blipFill>
                                <a:blip r:embed="rId76"/>
                                <a:stretch>
                                  <a:fillRect/>
                                </a:stretch>
                              </pic:blipFill>
                              <pic:spPr>
                                <a:xfrm>
                                  <a:off x="0" y="0"/>
                                  <a:ext cx="2106000" cy="353421"/>
                                </a:xfrm>
                                <a:prstGeom prst="rect"/>
                              </pic:spPr>
                            </pic:pic>
                          </a:graphicData>
                        </a:graphic>
                      </wp:inline>
                    </w:drawing>
                  </w:r>
                </w:p>
                <w:p>
                  <w:pPr>
                    <w:spacing w:after="60"/>
                    <w:jc w:val="center"/>
                  </w:pPr>
                  <w:r>
                    <w:rPr>
                      <w:rFonts w:ascii="맑은 고딕" w:hAnsi="맑은 고딕" w:eastAsia="맑은 고딕"/>
                      <w:b w:val="0"/>
                      <w:i w:val="0"/>
                    </w:rPr>
                    <w:t>p.28 본문 도입(상태 변화와 화학 반응의 질량)</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00356"/>
                        <wp:docPr id="69" name="Picture 69"/>
                        <wp:cNvGraphicFramePr>
                          <a:graphicFrameLocks noChangeAspect="1"/>
                        </wp:cNvGraphicFramePr>
                        <a:graphic>
                          <a:graphicData uri="http://schemas.openxmlformats.org/drawingml/2006/picture">
                            <pic:pic>
                              <pic:nvPicPr>
                                <pic:cNvPr id="0" name="1603_mb3.jpg"/>
                                <pic:cNvPicPr/>
                              </pic:nvPicPr>
                              <pic:blipFill>
                                <a:blip r:embed="rId77"/>
                                <a:stretch>
                                  <a:fillRect/>
                                </a:stretch>
                              </pic:blipFill>
                              <pic:spPr>
                                <a:xfrm>
                                  <a:off x="0" y="0"/>
                                  <a:ext cx="2106000" cy="700356"/>
                                </a:xfrm>
                                <a:prstGeom prst="rect"/>
                              </pic:spPr>
                            </pic:pic>
                          </a:graphicData>
                        </a:graphic>
                      </wp:inline>
                    </w:drawing>
                  </w:r>
                </w:p>
                <w:p>
                  <w:pPr>
                    <w:spacing w:after="60"/>
                    <w:jc w:val="center"/>
                  </w:pPr>
                  <w:r>
                    <w:rPr>
                      <w:rFonts w:ascii="맑은 고딕" w:hAnsi="맑은 고딕" w:eastAsia="맑은 고딕"/>
                      <w:b w:val="0"/>
                      <w:i w:val="0"/>
                    </w:rPr>
                    <w:t>p.30 본문 결론(질량 보존 법칙 정의)</w:t>
                  </w:r>
                </w:p>
              </w:tc>
              <w:tc>
                <w:tcPr>
                  <w:tcW w:type="dxa" w:w="3487"/>
                  <w:vAlign w:val="top"/>
                </w:tcPr>
                <w:p>
                  <w:pPr>
                    <w:spacing w:line="240" w:lineRule="auto"/>
                    <w:jc w:val="center"/>
                  </w:pPr>
                  <w:r>
                    <w:drawing>
                      <wp:inline xmlns:a="http://schemas.openxmlformats.org/drawingml/2006/main" xmlns:pic="http://schemas.openxmlformats.org/drawingml/2006/picture">
                        <wp:extent cx="1553684" cy="2160000"/>
                        <wp:docPr id="70" name="Picture 70"/>
                        <wp:cNvGraphicFramePr>
                          <a:graphicFrameLocks noChangeAspect="1"/>
                        </wp:cNvGraphicFramePr>
                        <a:graphic>
                          <a:graphicData uri="http://schemas.openxmlformats.org/drawingml/2006/picture">
                            <pic:pic>
                              <pic:nvPicPr>
                                <pic:cNvPr id="0" name="1603_mb4.jpg"/>
                                <pic:cNvPicPr/>
                              </pic:nvPicPr>
                              <pic:blipFill>
                                <a:blip r:embed="rId78"/>
                                <a:stretch>
                                  <a:fillRect/>
                                </a:stretch>
                              </pic:blipFill>
                              <pic:spPr>
                                <a:xfrm>
                                  <a:off x="0" y="0"/>
                                  <a:ext cx="1553684" cy="2160000"/>
                                </a:xfrm>
                                <a:prstGeom prst="rect"/>
                              </pic:spPr>
                            </pic:pic>
                          </a:graphicData>
                        </a:graphic>
                      </wp:inline>
                    </w:drawing>
                  </w:r>
                </w:p>
                <w:p>
                  <w:pPr>
                    <w:spacing w:after="60"/>
                    <w:jc w:val="center"/>
                  </w:pPr>
                  <w:r>
                    <w:rPr>
                      <w:rFonts w:ascii="맑은 고딕" w:hAnsi="맑은 고딕" w:eastAsia="맑은 고딕"/>
                      <w:b w:val="0"/>
                      <w:i w:val="0"/>
                    </w:rPr>
                    <w:t>p.30 곁글(이온으로 구성된 탄산 나트륨과 염화 칼슘, 라부아지에)</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37165"/>
                        <wp:docPr id="71" name="Picture 71"/>
                        <wp:cNvGraphicFramePr>
                          <a:graphicFrameLocks noChangeAspect="1"/>
                        </wp:cNvGraphicFramePr>
                        <a:graphic>
                          <a:graphicData uri="http://schemas.openxmlformats.org/drawingml/2006/picture">
                            <pic:pic>
                              <pic:nvPicPr>
                                <pic:cNvPr id="0" name="1603_mb5.jpg"/>
                                <pic:cNvPicPr/>
                              </pic:nvPicPr>
                              <pic:blipFill>
                                <a:blip r:embed="rId79"/>
                                <a:stretch>
                                  <a:fillRect/>
                                </a:stretch>
                              </pic:blipFill>
                              <pic:spPr>
                                <a:xfrm>
                                  <a:off x="0" y="0"/>
                                  <a:ext cx="2106000" cy="1037165"/>
                                </a:xfrm>
                                <a:prstGeom prst="rect"/>
                              </pic:spPr>
                            </pic:pic>
                          </a:graphicData>
                        </a:graphic>
                      </wp:inline>
                    </w:drawing>
                  </w:r>
                </w:p>
                <w:p>
                  <w:pPr>
                    <w:spacing w:after="60"/>
                    <w:jc w:val="center"/>
                  </w:pPr>
                  <w:r>
                    <w:rPr>
                      <w:rFonts w:ascii="맑은 고딕" w:hAnsi="맑은 고딕" w:eastAsia="맑은 고딕"/>
                      <w:b w:val="0"/>
                      <w:i w:val="0"/>
                    </w:rPr>
                    <w:t>p.31 본문(이온의 종류와 개수, 숯·강철솜의 연소, 원자나 이온의 배열)</w:t>
                  </w:r>
                </w:p>
              </w:tc>
              <w:tc>
                <w:tcPr>
                  <w:tcW w:type="dxa" w:w="3487"/>
                  <w:vAlign w:val="top"/>
                </w:tcPr>
                <w:p>
                  <w:pPr>
                    <w:spacing w:line="240" w:lineRule="auto"/>
                    <w:jc w:val="center"/>
                  </w:pPr>
                  <w:r>
                    <w:drawing>
                      <wp:inline xmlns:a="http://schemas.openxmlformats.org/drawingml/2006/main" xmlns:pic="http://schemas.openxmlformats.org/drawingml/2006/picture">
                        <wp:extent cx="2106000" cy="926323"/>
                        <wp:docPr id="72" name="Picture 72"/>
                        <wp:cNvGraphicFramePr>
                          <a:graphicFrameLocks noChangeAspect="1"/>
                        </wp:cNvGraphicFramePr>
                        <a:graphic>
                          <a:graphicData uri="http://schemas.openxmlformats.org/drawingml/2006/picture">
                            <pic:pic>
                              <pic:nvPicPr>
                                <pic:cNvPr id="0" name="1603_mb6.jpg"/>
                                <pic:cNvPicPr/>
                              </pic:nvPicPr>
                              <pic:blipFill>
                                <a:blip r:embed="rId80"/>
                                <a:stretch>
                                  <a:fillRect/>
                                </a:stretch>
                              </pic:blipFill>
                              <pic:spPr>
                                <a:xfrm>
                                  <a:off x="0" y="0"/>
                                  <a:ext cx="2106000" cy="926323"/>
                                </a:xfrm>
                                <a:prstGeom prst="rect"/>
                              </pic:spPr>
                            </pic:pic>
                          </a:graphicData>
                        </a:graphic>
                      </wp:inline>
                    </w:drawing>
                  </w:r>
                </w:p>
                <w:p>
                  <w:pPr>
                    <w:spacing w:after="60"/>
                    <w:jc w:val="center"/>
                  </w:pPr>
                  <w:r>
                    <w:rPr>
                      <w:rFonts w:ascii="맑은 고딕" w:hAnsi="맑은 고딕" w:eastAsia="맑은 고딕"/>
                      <w:b w:val="0"/>
                      <w:i w:val="0"/>
                    </w:rPr>
                    <w:t>p.31 그림 Ⅰ-7 입자 모형으로 나타낸 질량 보존 법칙</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26920"/>
                        <wp:docPr id="73" name="Picture 73"/>
                        <wp:cNvGraphicFramePr>
                          <a:graphicFrameLocks noChangeAspect="1"/>
                        </wp:cNvGraphicFramePr>
                        <a:graphic>
                          <a:graphicData uri="http://schemas.openxmlformats.org/drawingml/2006/picture">
                            <pic:pic>
                              <pic:nvPicPr>
                                <pic:cNvPr id="0" name="1603_mb7.jpg"/>
                                <pic:cNvPicPr/>
                              </pic:nvPicPr>
                              <pic:blipFill>
                                <a:blip r:embed="rId81"/>
                                <a:stretch>
                                  <a:fillRect/>
                                </a:stretch>
                              </pic:blipFill>
                              <pic:spPr>
                                <a:xfrm>
                                  <a:off x="0" y="0"/>
                                  <a:ext cx="2106000" cy="1726920"/>
                                </a:xfrm>
                                <a:prstGeom prst="rect"/>
                              </pic:spPr>
                            </pic:pic>
                          </a:graphicData>
                        </a:graphic>
                      </wp:inline>
                    </w:drawing>
                  </w:r>
                </w:p>
                <w:p>
                  <w:pPr>
                    <w:spacing w:after="60"/>
                    <w:jc w:val="center"/>
                  </w:pPr>
                  <w:r>
                    <w:rPr>
                      <w:rFonts w:ascii="맑은 고딕" w:hAnsi="맑은 고딕" w:eastAsia="맑은 고딕"/>
                      <w:b w:val="0"/>
                      <w:i w:val="0"/>
                    </w:rPr>
                    <w:t>p.31 단원 정리 그림(질량 보존 법칙)</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화학 반응이 일어날 때 반응물의 전체 질량과 생성물의 전체 질량은 같다 → 질량 보존 법칙(p.26). 앙금이 생성되거나(아이오딘화 칼륨+질산 은 → 노란색 앙금 아이오딘화 은) 기체가 발생하는(달걀 껍데기+묽은 염산 → 이산화 탄소) 화학 반응에서 반응 전후 물질의 전체 질량은 변하지 않는다. 까닭: 화학 반응이 일어날 때 물질을 구성하는 원자의 배열은 달라지지만 원자의 종류와 수는 변하지 않으므로 물질의 전체 질량은 변하지 않는다(p.27). 뚜껑을 닫지 않으면 발생한 기체가 날아가 질량이 작게 측정되고, 강철 솜 연소처럼 결합한 산소를 고려하지 않으면 질량이 증가한 것처럼 보이지만 관여한 기체까지 고려하면 전체 질량은 변하지 않는다(p.27)</w:t>
            </w:r>
          </w:p>
          <w:p>
            <w:r>
              <w:rPr>
                <w:rFonts w:ascii="맑은 고딕" w:hAnsi="맑은 고딕" w:eastAsia="맑은 고딕"/>
                <w:b w:val="0"/>
                <w:i w:val="0"/>
              </w:rPr>
              <w:t>표현 특징(비상): ‘반응물의 전체 질량과 생성물의 전체 질량은 같다’로 법칙을 정의하고, 이유는 ‘원자의 배열은 달라지지만, 원자의 종류와 수는 변하지 않으므로’로 서술, 그림 1-6에서는 ‘입자의 종류와 수’로 표현(이온 포함), 연소는 강철 솜(질량 증가처럼 보임)만 그림으로 제시 / 미래엔은 ‘반응 전후 물질의 전체 질량은 변하지 않는데’로 정의, ‘원자나 이온의 배열’·‘종류와 개수’로 서술해 이온을 처음부터 명시, 숯·강철솜 연소를 밀폐 공간 입자 모형(그림 Ⅰ-7)으로 함께 제시 / 비상 학생용 8교 검토본 p.27 본문은 ‘메테인 연소 반응에서 반응 전후에 원자의 종류와 수는 같다’, ‘생성물이나 반응물에 기체가 포함되어 있으면 반응 후 질량이 달라지는 것처럼 보인다’로 문장이 다듬어져 있음</w:t>
            </w:r>
          </w:p>
        </w:tc>
        <w:tc>
          <w:tcPr>
            <w:tcW w:type="dxa" w:w="7200"/>
            <w:tcMar>
              <w:top w:w="22" w:type="dxa"/>
              <w:bottom w:w="22" w:type="dxa"/>
            </w:tcMar>
          </w:tcPr>
          <w:p>
            <w:r>
              <w:rPr>
                <w:rFonts w:ascii="맑은 고딕" w:hAnsi="맑은 고딕" w:eastAsia="맑은 고딕"/>
                <w:b w:val="0"/>
                <w:i w:val="0"/>
              </w:rPr>
              <w:t>화학 반응이 일어날 때 반응 전후 물질의 전체 질량은 변하지 않는다 → 질량 보존 법칙(p.30, 라부아지에 1772 년 발표). 탄산 나트륨+염화 칼슘 → 탄산 칼슘 앙금(탄산 이온+칼슘 이온), 탄산수소 나트륨+식초 → 이산화 탄소 기체 발생, 두 반응 모두 반응 전후 질량 불변. 까닭: 반응 전후 이온의 종류와 개수가 변하지 않기 때문(앙금 생성), 원자나 이온의 배열이 달라질 뿐 종류와 개수는 변하지 않기 때문(p.31). 숯 연소는 반응한 숯과 산소의 질량 합 = 생성된 이산화 탄소 질량, 강철솜 연소는 반응한 강철솜과 산소의 질량 합 = 생성된 산화 철(Ⅱ) 질량(p.31, 그림 Ⅰ-7)</w:t>
            </w:r>
          </w:p>
          <w:p>
            <w:r>
              <w:rPr>
                <w:rFonts w:ascii="맑은 고딕" w:hAnsi="맑은 고딕" w:eastAsia="맑은 고딕"/>
                <w:b w:val="0"/>
                <w:i w:val="0"/>
              </w:rPr>
              <w:t>표현 특징(미래엔): 법칙을 ‘반응 전후 물질의 전체 질량은 변하지 않는데’로 정의(비상은 ‘반응물의 전체 질량과 생성물의 전체 질량은 같은데’), 까닭을 ‘원자나 이온의 배열’, ‘종류와 개수’로 서술(비상은 ‘원자의 배열’, ‘원자의 종류와 수’), 연소는 강철솜뿐 아니라 숯(질량 감소처럼 보임)도 함께 다룸</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물질이 연소하면 질량이 줄어든다(물질이 없어진다) → 종이·나무가 탈 때 발생한 이산화 탄소·수증기가 공기 중으로 날아가기 때문이며, 기체까지 고려하면 전체 질량은 변하지 않음 (비상 p.24 오개념 지도, p.27 사고력 / 미래엔 p.31 숯의 연소·그림 Ⅰ-7)</w:t>
            </w:r>
          </w:p>
          <w:p>
            <w:pPr>
              <w:ind w:left="170" w:hanging="170"/>
            </w:pPr>
            <w:r>
              <w:rPr>
                <w:rFonts w:ascii="맑은 고딕" w:hAnsi="맑은 고딕" w:eastAsia="맑은 고딕"/>
                <w:b w:val="0"/>
                <w:i w:val="0"/>
              </w:rPr>
              <w:t>• 강철 솜이 타서 무거워졌으니 질량 보존 법칙이 성립하지 않는다 → 철이 공기 중의 산소와 결합하여 산화 철이 생성된 것으로, 결합한 산소의 질량을 고려하면 전체 질량은 변하지 않음 (비상 p.27 본문·그림 1-7 / 미래엔 p.28 도입 그림, p.31 그림 Ⅰ-7)</w:t>
            </w:r>
          </w:p>
          <w:p>
            <w:pPr>
              <w:ind w:left="170" w:hanging="170"/>
            </w:pPr>
            <w:r>
              <w:rPr>
                <w:rFonts w:ascii="맑은 고딕" w:hAnsi="맑은 고딕" w:eastAsia="맑은 고딕"/>
                <w:b w:val="0"/>
                <w:i w:val="0"/>
              </w:rPr>
              <w:t>• 기체가 발생하면 질량이 줄어드는 것이 정상이다(뚜껑을 연 측정값이 옳다) → 뚜껑을 닫지 않으면 발생한 기체가 공기 중으로 날아가 질량이 작게 측정될 뿐, 닫힌 용기에서는 반응 전후 전체 질량이 같음 (비상 p.25 탐구 ②·활동 도우미, p.27 본문 / 미래엔 p.28 예상·p.29 정리 1, 도움말 ‘뚜껑을 꽉 닫는다’)</w:t>
            </w:r>
          </w:p>
        </w:tc>
        <w:tc>
          <w:tcPr>
            <w:tcW w:type="dxa" w:w="7200"/>
            <w:tcMar>
              <w:top w:w="22" w:type="dxa"/>
              <w:bottom w:w="22" w:type="dxa"/>
            </w:tcMar>
          </w:tcPr>
          <w:p>
            <w:pPr>
              <w:ind w:left="170" w:hanging="170"/>
            </w:pPr>
            <w:r>
              <w:rPr>
                <w:rFonts w:ascii="맑은 고딕" w:hAnsi="맑은 고딕" w:eastAsia="맑은 고딕"/>
                <w:b w:val="0"/>
                <w:i w:val="0"/>
              </w:rPr>
              <w:t>• 닫힌 용기에서 측정값이 조금 줄었으니 질량이 줄었다 → 기체가 새어 나갔거나, 기체가 발생해 용기가 부풀면 부력의 영향으로 질량이 작게 측정될 수 있음 (비상 p.25 차시 지도상의 유의점 2·오차의 원인 생각하기, 교육과정 고려 사항 / 미래엔 학생 지면에는 부력 언급 없음)</w:t>
            </w:r>
          </w:p>
          <w:p>
            <w:pPr>
              <w:ind w:left="170" w:hanging="170"/>
            </w:pPr>
            <w:r>
              <w:rPr>
                <w:rFonts w:ascii="맑은 고딕" w:hAnsi="맑은 고딕" w:eastAsia="맑은 고딕"/>
                <w:b w:val="0"/>
                <w:i w:val="0"/>
              </w:rPr>
              <w:t>• 화학 반응에서 원자가 새로 생기거나 없어져 새로운 물질이 된다 → 원자의 배열만 달라지고 원자의 종류와 수는 변하지 않음 (비상 p.26 해 보기 원자 수 비교, p.27 본문·스스로 확인하기 / 미래엔 p.30 해 보기 이온 개수, p.31 본문·스스로 확인하기 2)</w:t>
            </w:r>
          </w:p>
          <w:p>
            <w:pPr>
              <w:ind w:left="170" w:hanging="170"/>
            </w:pPr>
            <w:r>
              <w:rPr>
                <w:rFonts w:ascii="맑은 고딕" w:hAnsi="맑은 고딕" w:eastAsia="맑은 고딕"/>
                <w:b w:val="0"/>
                <w:i w:val="0"/>
              </w:rPr>
              <w:t>• 질량 보존 법칙은 화학 변화에서만 성립한다 → 용해·상태 변화 같은 물리 변화에서도 질량은 보존됨 (비상 p.27 차시 지도상의 유의점 3, p.23 선지식 확인 ‘용해 전과 후의 무게 비교’ / 미래엔 p.28 도입 ‘상태 변화가 일어나도 질량은 변하지 않는다’)</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연소 경험(비상: 종이는 가벼워지고 강철 솜은 무거워짐 / 미래엔: 상태 변화의 질량 불변 → 강철솜이 연소할 때 질량은?)으로 ‘화학 반응에서 질량은 보존될까?’ 문제 인식 → ② (미래엔은 앙금 생성·기체 발생 반응의 질량 변화 예상을 먼저 씀) 앙금 생성 반응(비상 아이오딘화 칼륨+질산 은 / 미래엔 탄산 나트륨+염화 칼슘)과 기체 발생 반응(비상 달걀 껍데기+묽은 염산 / 미래엔 탄산수소 나트륨+식초, 뚜껑 닫은 용기)의 반응 전후 전체 질량 측정 → ③ 결과 비교(비상: 모둠 결과 공유 플랫폼에서 ‘반응 전후 질량 불변’ 추론 / 미래엔: 예상과의 차이·까닭 설명)로 질량 보존 법칙 정의(라부아지에) → ④ 모형(비상: 원자 모형 딱지로 메테인 연소의 원자 수 비교, 그림 1-6 / 미래엔: 시뮬레이션으로 앙금 생성 반응의 이온 개수 비교)으로 원자·이온의 배열만 변하고 종류와 수는 그대로임을 설명 → ⑤ 뚜껑 연 경우·연소 반응(비상 강철 솜·종이 / 미래엔 숯·강철솜 밀폐 공간 그림 Ⅰ-7, 탄산수소 나트륨 열분해)에서 관여한 기체까지 고려해 질량 보존 일반화   ※ 교과서별 보완: 공통으로 뚜껑을 연 대조 측정과 부력(기체가 많이 생겨 용기가 부풀 때) 문항 추가 / 비상은 부력 고려 사항을 학생 활동으로 옮기기 / 미래엔은 정리에 ‘추론’ 문항과 여러 모둠·여러 양의 데이터 비교를 보태기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중3</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화학 반응의 규칙성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[9과16-04] 화합물을 구성하는 성분 원소의 질량비가 일정함을 실험 자료를 해석하여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일정 성분비 법칙 — 화합물을 구성하는 원소의 질량비</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화합물을 구성하는 성분 원소 사이의 질량 관계 해석하기 / 해 보기(탐구): 일정 성분비 법칙을 모형으로 설명하기</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화합물을 구성하는 원소의 질량 관계 알아보기 / 해 보기(디지털): 모형으로 일정 성분비 법칙 알아보기</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 실험 자료를 해석하여 화합물을 구성하는 성분 원소 사이의 질량 관계를 설명할 수 있다. / 해 보기: 화합물에서 성분 원소의 질량비가 일정한 까닭을 모형으로 설명할 수 있다.</w:t>
            </w:r>
          </w:p>
          <w:p>
            <w:r>
              <w:rPr>
                <w:rFonts w:ascii="맑은 고딕" w:hAnsi="맑은 고딕" w:eastAsia="맑은 고딕"/>
                <w:b w:val="0"/>
                <w:i w:val="0"/>
              </w:rPr>
              <w:t>준비물: 연필, 지우개(학생용 p.28) / 해 보기: 스마트 기기(가상 실험 프로그램 — 교사용 검색어 ‘일정 성분비 법칙 시뮬레이션’, ‘일정 성분비 법칙 프로그램’)</w:t>
            </w:r>
          </w:p>
          <w:p>
            <w:r>
              <w:rPr>
                <w:rFonts w:ascii="맑은 고딕" w:hAnsi="맑은 고딕" w:eastAsia="맑은 고딕"/>
                <w:b w:val="0"/>
                <w:i w:val="0"/>
              </w:rPr>
              <w:t>차시 도입(p.28): 로켓에 실어야 하는 산소의 양을 어떻게 정할까? — 본문 ‘화합물을 구성하는 원소의 질량 사이에는 어떤 규칙이 있을까?’ / 4차시 도입(p.30): 일정 성분비 법칙이 성립하는 까닭은 무엇일까?</w:t>
            </w:r>
          </w:p>
          <w:p>
            <w:r>
              <w:rPr>
                <w:rFonts w:ascii="맑은 고딕" w:hAnsi="맑은 고딕" w:eastAsia="맑은 고딕"/>
                <w:b w:val="0"/>
                <w:i w:val="0"/>
              </w:rPr>
              <w:t>탐구 기능 표지: 탐구 ‘자료 변환·비교·분석·해석하기’(과정 2 ‘자료 분석’, 정리 1·2 ‘자료 해석’ 표지), 해 보기 ‘디지털 탐구 도구 활용하기’(가상 실험 QR) / 이 단원을 배우면: 실험 자료를 해석하여 설명 + 일정 성분비 법칙을 모형으로 설명</w:t>
            </w:r>
          </w:p>
          <w:p>
            <w:r>
              <w:rPr>
                <w:rFonts w:ascii="맑은 고딕" w:hAnsi="맑은 고딕" w:eastAsia="맑은 고딕"/>
                <w:b w:val="0"/>
                <w:i w:val="0"/>
              </w:rPr>
              <w:t>자료 상태: 교사용 p.29(X3-4)는 저해상도라 판독 불가 → 학생용 8교 검토본(Y-11 p.28~29, Y-12 p.30~31)으로 탐구 문항·본문 결론 확인(내용 동일, 모범 답안은 학생용에 없어 확인 못 함). 학생용 p.28 도입 문장은 교사용과 문구가 다름(‘로켓을 발사할 때에는 연료를 연소하는 데 필요한 산소의 양을 정확하게 계산해서 실어야 한다…’), 학생용 p.31 첫 문장은 ‘두 종류 이상의 입자들이 결합하여…’로 교사용(‘원소들이’)과 다름</w:t>
            </w:r>
          </w:p>
        </w:tc>
        <w:tc>
          <w:tcPr>
            <w:tcW w:type="dxa" w:w="7200"/>
            <w:tcMar>
              <w:top w:w="22" w:type="dxa"/>
              <w:bottom w:w="22" w:type="dxa"/>
            </w:tcMar>
          </w:tcPr>
          <w:p>
            <w:r>
              <w:rPr>
                <w:rFonts w:ascii="맑은 고딕" w:hAnsi="맑은 고딕" w:eastAsia="맑은 고딕"/>
                <w:b w:val="0"/>
                <w:i w:val="0"/>
              </w:rPr>
              <w:t>목표(p.32 탐구): 자료를 해석하여 산화 구리(Ⅱ)를 구성하는 원소 사이의 질량 관계를 설명할 수 있다. / 이 단원을 배우면: 화합물을 구성하는 성분 원소의 질량비가 일정함을 설명할 수 있다. 입자 모형을 활용하여 일정 성분비 법칙을 설명할 수 있다.</w:t>
            </w:r>
          </w:p>
          <w:p>
            <w:r>
              <w:rPr>
                <w:rFonts w:ascii="맑은 고딕" w:hAnsi="맑은 고딕" w:eastAsia="맑은 고딕"/>
                <w:b w:val="0"/>
                <w:i w:val="0"/>
              </w:rPr>
              <w:t>준비물: 스마트 기기(탐구 p.32) / 해 보기(p.34): 스마트 기기 — 가상 실험 QR, 디지털 실험 ‘인터넷에서 일정 성분비 법칙을 모형으로 확인하는 시뮬레이션을 찾아 실행할 수 있다.’(검색어 ‘일정 성분비 법칙 시뮬레이션’)</w:t>
            </w:r>
          </w:p>
          <w:p>
            <w:r>
              <w:rPr>
                <w:rFonts w:ascii="맑은 고딕" w:hAnsi="맑은 고딕" w:eastAsia="맑은 고딕"/>
                <w:b w:val="0"/>
                <w:i w:val="0"/>
              </w:rPr>
              <w:t>도입(p.32): 책상처럼 화합물도 구성 원소가 일정한 비율로 결합할까? (책상은 상판 1 개와 다리 4 개로 이루어져 있어. / 다리 하나가 더 있으면 나도 책상이 될 수 있어.) / 본문: 두 종류 이상의 원소가 결합하면 새로운 화합물이 생성된다. 구리를 가열하여 산화 구리(Ⅱ)가 생성될 때 구성 원소의 질량 사이에 어떤 관계가 있는지 알아보자.</w:t>
            </w:r>
          </w:p>
          <w:p>
            <w:r>
              <w:rPr>
                <w:rFonts w:ascii="맑은 고딕" w:hAnsi="맑은 고딕" w:eastAsia="맑은 고딕"/>
                <w:b w:val="0"/>
                <w:i w:val="0"/>
              </w:rPr>
              <w:t>탐구 기능 표지: 과정·기능 ‘자료 분석 및 해석’, ‘자료 변환 및 결론 도출’ / 역량 ‘탐구 능력’, ‘문제 해결 능력’ / 분석 및 정리 2 ‘디지털’ 표지(공유 플랫폼), 날개 ‘디지털 공유’(스프레드시트로 그래프 생성·공유)</w:t>
            </w:r>
          </w:p>
          <w:p>
            <w:r>
              <w:rPr>
                <w:rFonts w:ascii="맑은 고딕" w:hAnsi="맑은 고딕" w:eastAsia="맑은 고딕"/>
                <w:b/>
                <w:i w:val="0"/>
              </w:rPr>
              <w:t>일정 성분비 법칙 1개 소단원(p.32~35): 자료 해석 탐구 1개 + 본문 결론·그림 Ⅰ-8 + 디지털 해 보기 1개 + 본문 그림 Ⅰ-9·Ⅰ-10 + 스스로 확인하기, 날개에 프루스트(1799년 발표) 소개. 교사용 지도서 없음(모범 답안 없음)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502526"/>
                        <wp:docPr id="74" name="Picture 74"/>
                        <wp:cNvGraphicFramePr>
                          <a:graphicFrameLocks noChangeAspect="1"/>
                        </wp:cNvGraphicFramePr>
                        <a:graphic>
                          <a:graphicData uri="http://schemas.openxmlformats.org/drawingml/2006/picture">
                            <pic:pic>
                              <pic:nvPicPr>
                                <pic:cNvPr id="0" name="1604_vp1.jpg"/>
                                <pic:cNvPicPr/>
                              </pic:nvPicPr>
                              <pic:blipFill>
                                <a:blip r:embed="rId82"/>
                                <a:stretch>
                                  <a:fillRect/>
                                </a:stretch>
                              </pic:blipFill>
                              <pic:spPr>
                                <a:xfrm>
                                  <a:off x="0" y="0"/>
                                  <a:ext cx="2106000" cy="1502526"/>
                                </a:xfrm>
                                <a:prstGeom prst="rect"/>
                              </pic:spPr>
                            </pic:pic>
                          </a:graphicData>
                        </a:graphic>
                      </wp:inline>
                    </w:drawing>
                  </w:r>
                </w:p>
                <w:p>
                  <w:pPr>
                    <w:spacing w:after="60"/>
                    <w:jc w:val="center"/>
                  </w:pPr>
                  <w:r>
                    <w:rPr>
                      <w:rFonts w:ascii="맑은 고딕" w:hAnsi="맑은 고딕" w:eastAsia="맑은 고딕"/>
                      <w:b w:val="0"/>
                      <w:i w:val="0"/>
                    </w:rPr>
                    <w:t>p.28 구리 가루를 도가니에 넣고 가열하기[기구·과정]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320987"/>
                        <wp:docPr id="75" name="Picture 75"/>
                        <wp:cNvGraphicFramePr>
                          <a:graphicFrameLocks noChangeAspect="1"/>
                        </wp:cNvGraphicFramePr>
                        <a:graphic>
                          <a:graphicData uri="http://schemas.openxmlformats.org/drawingml/2006/picture">
                            <pic:pic>
                              <pic:nvPicPr>
                                <pic:cNvPr id="0" name="1604_vp2.jpg"/>
                                <pic:cNvPicPr/>
                              </pic:nvPicPr>
                              <pic:blipFill>
                                <a:blip r:embed="rId83"/>
                                <a:stretch>
                                  <a:fillRect/>
                                </a:stretch>
                              </pic:blipFill>
                              <pic:spPr>
                                <a:xfrm>
                                  <a:off x="0" y="0"/>
                                  <a:ext cx="2106000" cy="1320987"/>
                                </a:xfrm>
                                <a:prstGeom prst="rect"/>
                              </pic:spPr>
                            </pic:pic>
                          </a:graphicData>
                        </a:graphic>
                      </wp:inline>
                    </w:drawing>
                  </w:r>
                </w:p>
                <w:p>
                  <w:pPr>
                    <w:spacing w:after="60"/>
                    <w:jc w:val="center"/>
                  </w:pPr>
                  <w:r>
                    <w:rPr>
                      <w:rFonts w:ascii="맑은 고딕" w:hAnsi="맑은 고딕" w:eastAsia="맑은 고딕"/>
                      <w:b w:val="0"/>
                      <w:i w:val="0"/>
                    </w:rPr>
                    <w:t>p.28 구리와 산화 구리(Ⅱ)의 질량 측정 결과 표[결과]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60338"/>
                        <wp:docPr id="76" name="Picture 76"/>
                        <wp:cNvGraphicFramePr>
                          <a:graphicFrameLocks noChangeAspect="1"/>
                        </wp:cNvGraphicFramePr>
                        <a:graphic>
                          <a:graphicData uri="http://schemas.openxmlformats.org/drawingml/2006/picture">
                            <pic:pic>
                              <pic:nvPicPr>
                                <pic:cNvPr id="0" name="1604_vp3.jpg"/>
                                <pic:cNvPicPr/>
                              </pic:nvPicPr>
                              <pic:blipFill>
                                <a:blip r:embed="rId84"/>
                                <a:stretch>
                                  <a:fillRect/>
                                </a:stretch>
                              </pic:blipFill>
                              <pic:spPr>
                                <a:xfrm>
                                  <a:off x="0" y="0"/>
                                  <a:ext cx="2106000" cy="1160338"/>
                                </a:xfrm>
                                <a:prstGeom prst="rect"/>
                              </pic:spPr>
                            </pic:pic>
                          </a:graphicData>
                        </a:graphic>
                      </wp:inline>
                    </w:drawing>
                  </w:r>
                </w:p>
                <w:p>
                  <w:pPr>
                    <w:spacing w:after="60"/>
                    <w:jc w:val="center"/>
                  </w:pPr>
                  <w:r>
                    <w:rPr>
                      <w:rFonts w:ascii="맑은 고딕" w:hAnsi="맑은 고딕" w:eastAsia="맑은 고딕"/>
                      <w:b w:val="0"/>
                      <w:i w:val="0"/>
                    </w:rPr>
                    <w:t>p.29 반응한 산소의 질량 표와 구리–산소 질량 그래프 틀[결과]</w:t>
                  </w:r>
                </w:p>
              </w:tc>
              <w:tc>
                <w:tcPr>
                  <w:tcW w:type="dxa" w:w="3487"/>
                  <w:vAlign w:val="top"/>
                </w:tcPr>
                <w:p>
                  <w:pPr>
                    <w:spacing w:line="240" w:lineRule="auto"/>
                    <w:jc w:val="center"/>
                  </w:pPr>
                  <w:r>
                    <w:drawing>
                      <wp:inline xmlns:a="http://schemas.openxmlformats.org/drawingml/2006/main" xmlns:pic="http://schemas.openxmlformats.org/drawingml/2006/picture">
                        <wp:extent cx="1985202" cy="1620000"/>
                        <wp:docPr id="77" name="Picture 77"/>
                        <wp:cNvGraphicFramePr>
                          <a:graphicFrameLocks noChangeAspect="1"/>
                        </wp:cNvGraphicFramePr>
                        <a:graphic>
                          <a:graphicData uri="http://schemas.openxmlformats.org/drawingml/2006/picture">
                            <pic:pic>
                              <pic:nvPicPr>
                                <pic:cNvPr id="0" name="1604_vp4.jpg"/>
                                <pic:cNvPicPr/>
                              </pic:nvPicPr>
                              <pic:blipFill>
                                <a:blip r:embed="rId85"/>
                                <a:stretch>
                                  <a:fillRect/>
                                </a:stretch>
                              </pic:blipFill>
                              <pic:spPr>
                                <a:xfrm>
                                  <a:off x="0" y="0"/>
                                  <a:ext cx="1985202" cy="1620000"/>
                                </a:xfrm>
                                <a:prstGeom prst="rect"/>
                              </pic:spPr>
                            </pic:pic>
                          </a:graphicData>
                        </a:graphic>
                      </wp:inline>
                    </w:drawing>
                  </w:r>
                </w:p>
                <w:p>
                  <w:pPr>
                    <w:spacing w:after="60"/>
                    <w:jc w:val="center"/>
                  </w:pPr>
                  <w:r>
                    <w:rPr>
                      <w:rFonts w:ascii="맑은 고딕" w:hAnsi="맑은 고딕" w:eastAsia="맑은 고딕"/>
                      <w:b w:val="0"/>
                      <w:i w:val="0"/>
                    </w:rPr>
                    <w:t>p.29 다르게 해 보기 마그네슘–산화 마그네슘 질량 그래프[결과]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74345"/>
                        <wp:docPr id="78" name="Picture 78"/>
                        <wp:cNvGraphicFramePr>
                          <a:graphicFrameLocks noChangeAspect="1"/>
                        </wp:cNvGraphicFramePr>
                        <a:graphic>
                          <a:graphicData uri="http://schemas.openxmlformats.org/drawingml/2006/picture">
                            <pic:pic>
                              <pic:nvPicPr>
                                <pic:cNvPr id="0" name="1604_vp5.jpg"/>
                                <pic:cNvPicPr/>
                              </pic:nvPicPr>
                              <pic:blipFill>
                                <a:blip r:embed="rId86"/>
                                <a:stretch>
                                  <a:fillRect/>
                                </a:stretch>
                              </pic:blipFill>
                              <pic:spPr>
                                <a:xfrm>
                                  <a:off x="0" y="0"/>
                                  <a:ext cx="2106000" cy="1074345"/>
                                </a:xfrm>
                                <a:prstGeom prst="rect"/>
                              </pic:spPr>
                            </pic:pic>
                          </a:graphicData>
                        </a:graphic>
                      </wp:inline>
                    </w:drawing>
                  </w:r>
                </w:p>
                <w:p>
                  <w:pPr>
                    <w:spacing w:after="60"/>
                    <w:jc w:val="center"/>
                  </w:pPr>
                  <w:r>
                    <w:rPr>
                      <w:rFonts w:ascii="맑은 고딕" w:hAnsi="맑은 고딕" w:eastAsia="맑은 고딕"/>
                      <w:b w:val="0"/>
                      <w:i w:val="0"/>
                    </w:rPr>
                    <w:t>p.30 스마트 기기로 물 생성 반응 가상 실험하기[기구·과정]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654180"/>
                        <wp:docPr id="79" name="Picture 79"/>
                        <wp:cNvGraphicFramePr>
                          <a:graphicFrameLocks noChangeAspect="1"/>
                        </wp:cNvGraphicFramePr>
                        <a:graphic>
                          <a:graphicData uri="http://schemas.openxmlformats.org/drawingml/2006/picture">
                            <pic:pic>
                              <pic:nvPicPr>
                                <pic:cNvPr id="0" name="1604_vp6.jpg"/>
                                <pic:cNvPicPr/>
                              </pic:nvPicPr>
                              <pic:blipFill>
                                <a:blip r:embed="rId87"/>
                                <a:stretch>
                                  <a:fillRect/>
                                </a:stretch>
                              </pic:blipFill>
                              <pic:spPr>
                                <a:xfrm>
                                  <a:off x="0" y="0"/>
                                  <a:ext cx="2106000" cy="654180"/>
                                </a:xfrm>
                                <a:prstGeom prst="rect"/>
                              </pic:spPr>
                            </pic:pic>
                          </a:graphicData>
                        </a:graphic>
                      </wp:inline>
                    </w:drawing>
                  </w:r>
                </w:p>
                <w:p>
                  <w:pPr>
                    <w:spacing w:after="60"/>
                    <w:jc w:val="center"/>
                  </w:pPr>
                  <w:r>
                    <w:rPr>
                      <w:rFonts w:ascii="맑은 고딕" w:hAnsi="맑은 고딕" w:eastAsia="맑은 고딕"/>
                      <w:b w:val="0"/>
                      <w:i w:val="0"/>
                    </w:rPr>
                    <w:t>p.30 물 분자 수에 따른 원자 개수·개수비·질량비 결과 표[결과]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04624" cy="1620000"/>
                        <wp:docPr id="80" name="Picture 80"/>
                        <wp:cNvGraphicFramePr>
                          <a:graphicFrameLocks noChangeAspect="1"/>
                        </wp:cNvGraphicFramePr>
                        <a:graphic>
                          <a:graphicData uri="http://schemas.openxmlformats.org/drawingml/2006/picture">
                            <pic:pic>
                              <pic:nvPicPr>
                                <pic:cNvPr id="0" name="1604_mp1.jpg"/>
                                <pic:cNvPicPr/>
                              </pic:nvPicPr>
                              <pic:blipFill>
                                <a:blip r:embed="rId88"/>
                                <a:stretch>
                                  <a:fillRect/>
                                </a:stretch>
                              </pic:blipFill>
                              <pic:spPr>
                                <a:xfrm>
                                  <a:off x="0" y="0"/>
                                  <a:ext cx="1404624" cy="1620000"/>
                                </a:xfrm>
                                <a:prstGeom prst="rect"/>
                              </pic:spPr>
                            </pic:pic>
                          </a:graphicData>
                        </a:graphic>
                      </wp:inline>
                    </w:drawing>
                  </w:r>
                </w:p>
                <w:p>
                  <w:pPr>
                    <w:spacing w:after="60"/>
                    <w:jc w:val="center"/>
                  </w:pPr>
                  <w:r>
                    <w:rPr>
                      <w:rFonts w:ascii="맑은 고딕" w:hAnsi="맑은 고딕" w:eastAsia="맑은 고딕"/>
                      <w:b w:val="0"/>
                      <w:i w:val="0"/>
                    </w:rPr>
                    <w:t>p.32 구리 가루를 도가니에 넣고 가열하는 장치[기구·과정]</w:t>
                  </w:r>
                </w:p>
              </w:tc>
              <w:tc>
                <w:tcPr>
                  <w:tcW w:type="dxa" w:w="3487"/>
                  <w:vAlign w:val="top"/>
                </w:tcPr>
                <w:p>
                  <w:pPr>
                    <w:spacing w:line="240" w:lineRule="auto"/>
                    <w:jc w:val="center"/>
                  </w:pPr>
                  <w:r>
                    <w:drawing>
                      <wp:inline xmlns:a="http://schemas.openxmlformats.org/drawingml/2006/main" xmlns:pic="http://schemas.openxmlformats.org/drawingml/2006/picture">
                        <wp:extent cx="1504285" cy="1619999"/>
                        <wp:docPr id="81" name="Picture 81"/>
                        <wp:cNvGraphicFramePr>
                          <a:graphicFrameLocks noChangeAspect="1"/>
                        </wp:cNvGraphicFramePr>
                        <a:graphic>
                          <a:graphicData uri="http://schemas.openxmlformats.org/drawingml/2006/picture">
                            <pic:pic>
                              <pic:nvPicPr>
                                <pic:cNvPr id="0" name="1604_mp2.jpg"/>
                                <pic:cNvPicPr/>
                              </pic:nvPicPr>
                              <pic:blipFill>
                                <a:blip r:embed="rId89"/>
                                <a:stretch>
                                  <a:fillRect/>
                                </a:stretch>
                              </pic:blipFill>
                              <pic:spPr>
                                <a:xfrm>
                                  <a:off x="0" y="0"/>
                                  <a:ext cx="1504285" cy="1619999"/>
                                </a:xfrm>
                                <a:prstGeom prst="rect"/>
                              </pic:spPr>
                            </pic:pic>
                          </a:graphicData>
                        </a:graphic>
                      </wp:inline>
                    </w:drawing>
                  </w:r>
                </w:p>
                <w:p>
                  <w:pPr>
                    <w:spacing w:after="60"/>
                    <w:jc w:val="center"/>
                  </w:pPr>
                  <w:r>
                    <w:rPr>
                      <w:rFonts w:ascii="맑은 고딕" w:hAnsi="맑은 고딕" w:eastAsia="맑은 고딕"/>
                      <w:b w:val="0"/>
                      <w:i w:val="0"/>
                    </w:rPr>
                    <w:t>p.32 가열 후 생성된 산화 구리(Ⅱ)[과정]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933200" cy="1620000"/>
                        <wp:docPr id="82" name="Picture 82"/>
                        <wp:cNvGraphicFramePr>
                          <a:graphicFrameLocks noChangeAspect="1"/>
                        </wp:cNvGraphicFramePr>
                        <a:graphic>
                          <a:graphicData uri="http://schemas.openxmlformats.org/drawingml/2006/picture">
                            <pic:pic>
                              <pic:nvPicPr>
                                <pic:cNvPr id="0" name="1604_mp3.jpg"/>
                                <pic:cNvPicPr/>
                              </pic:nvPicPr>
                              <pic:blipFill>
                                <a:blip r:embed="rId90"/>
                                <a:stretch>
                                  <a:fillRect/>
                                </a:stretch>
                              </pic:blipFill>
                              <pic:spPr>
                                <a:xfrm>
                                  <a:off x="0" y="0"/>
                                  <a:ext cx="1933200" cy="1620000"/>
                                </a:xfrm>
                                <a:prstGeom prst="rect"/>
                              </pic:spPr>
                            </pic:pic>
                          </a:graphicData>
                        </a:graphic>
                      </wp:inline>
                    </w:drawing>
                  </w:r>
                </w:p>
                <w:p>
                  <w:pPr>
                    <w:spacing w:after="60"/>
                    <w:jc w:val="center"/>
                  </w:pPr>
                  <w:r>
                    <w:rPr>
                      <w:rFonts w:ascii="맑은 고딕" w:hAnsi="맑은 고딕" w:eastAsia="맑은 고딕"/>
                      <w:b w:val="0"/>
                      <w:i w:val="0"/>
                    </w:rPr>
                    <w:t>p.32 구리의 질량–산화 구리(Ⅱ)의 질량 그래프[결과]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320211"/>
                        <wp:docPr id="83" name="Picture 83"/>
                        <wp:cNvGraphicFramePr>
                          <a:graphicFrameLocks noChangeAspect="1"/>
                        </wp:cNvGraphicFramePr>
                        <a:graphic>
                          <a:graphicData uri="http://schemas.openxmlformats.org/drawingml/2006/picture">
                            <pic:pic>
                              <pic:nvPicPr>
                                <pic:cNvPr id="0" name="1604_mp4.jpg"/>
                                <pic:cNvPicPr/>
                              </pic:nvPicPr>
                              <pic:blipFill>
                                <a:blip r:embed="rId91"/>
                                <a:stretch>
                                  <a:fillRect/>
                                </a:stretch>
                              </pic:blipFill>
                              <pic:spPr>
                                <a:xfrm>
                                  <a:off x="0" y="0"/>
                                  <a:ext cx="2106000" cy="320211"/>
                                </a:xfrm>
                                <a:prstGeom prst="rect"/>
                              </pic:spPr>
                            </pic:pic>
                          </a:graphicData>
                        </a:graphic>
                      </wp:inline>
                    </w:drawing>
                  </w:r>
                </w:p>
                <w:p>
                  <w:pPr>
                    <w:spacing w:after="60"/>
                    <w:jc w:val="center"/>
                  </w:pPr>
                  <w:r>
                    <w:rPr>
                      <w:rFonts w:ascii="맑은 고딕" w:hAnsi="맑은 고딕" w:eastAsia="맑은 고딕"/>
                      <w:b w:val="0"/>
                      <w:i w:val="0"/>
                    </w:rPr>
                    <w:t>p.33 분석 및 정리 1 구리–산소의 질량 표[결과]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547910"/>
                        <wp:docPr id="84" name="Picture 84"/>
                        <wp:cNvGraphicFramePr>
                          <a:graphicFrameLocks noChangeAspect="1"/>
                        </wp:cNvGraphicFramePr>
                        <a:graphic>
                          <a:graphicData uri="http://schemas.openxmlformats.org/drawingml/2006/picture">
                            <pic:pic>
                              <pic:nvPicPr>
                                <pic:cNvPr id="0" name="1604_mp5.jpg"/>
                                <pic:cNvPicPr/>
                              </pic:nvPicPr>
                              <pic:blipFill>
                                <a:blip r:embed="rId92"/>
                                <a:stretch>
                                  <a:fillRect/>
                                </a:stretch>
                              </pic:blipFill>
                              <pic:spPr>
                                <a:xfrm>
                                  <a:off x="0" y="0"/>
                                  <a:ext cx="2106000" cy="1547910"/>
                                </a:xfrm>
                                <a:prstGeom prst="rect"/>
                              </pic:spPr>
                            </pic:pic>
                          </a:graphicData>
                        </a:graphic>
                      </wp:inline>
                    </w:drawing>
                  </w:r>
                </w:p>
                <w:p>
                  <w:pPr>
                    <w:spacing w:after="60"/>
                    <w:jc w:val="center"/>
                  </w:pPr>
                  <w:r>
                    <w:rPr>
                      <w:rFonts w:ascii="맑은 고딕" w:hAnsi="맑은 고딕" w:eastAsia="맑은 고딕"/>
                      <w:b w:val="0"/>
                      <w:i w:val="0"/>
                    </w:rPr>
                    <w:t>p.33 분석 및 정리 2 구리–산소 질량 그래프 틀[결과]</w:t>
                  </w:r>
                </w:p>
              </w:tc>
              <w:tc>
                <w:tcPr>
                  <w:tcW w:type="dxa" w:w="3487"/>
                  <w:vAlign w:val="top"/>
                </w:tcPr>
                <w:p>
                  <w:pPr>
                    <w:spacing w:line="240" w:lineRule="auto"/>
                    <w:jc w:val="center"/>
                  </w:pPr>
                  <w:r>
                    <w:drawing>
                      <wp:inline xmlns:a="http://schemas.openxmlformats.org/drawingml/2006/main" xmlns:pic="http://schemas.openxmlformats.org/drawingml/2006/picture">
                        <wp:extent cx="1983364" cy="1620000"/>
                        <wp:docPr id="85" name="Picture 85"/>
                        <wp:cNvGraphicFramePr>
                          <a:graphicFrameLocks noChangeAspect="1"/>
                        </wp:cNvGraphicFramePr>
                        <a:graphic>
                          <a:graphicData uri="http://schemas.openxmlformats.org/drawingml/2006/picture">
                            <pic:pic>
                              <pic:nvPicPr>
                                <pic:cNvPr id="0" name="1604_mp6.jpg"/>
                                <pic:cNvPicPr/>
                              </pic:nvPicPr>
                              <pic:blipFill>
                                <a:blip r:embed="rId93"/>
                                <a:stretch>
                                  <a:fillRect/>
                                </a:stretch>
                              </pic:blipFill>
                              <pic:spPr>
                                <a:xfrm>
                                  <a:off x="0" y="0"/>
                                  <a:ext cx="1983364" cy="1620000"/>
                                </a:xfrm>
                                <a:prstGeom prst="rect"/>
                              </pic:spPr>
                            </pic:pic>
                          </a:graphicData>
                        </a:graphic>
                      </wp:inline>
                    </w:drawing>
                  </w:r>
                </w:p>
                <w:p>
                  <w:pPr>
                    <w:spacing w:after="60"/>
                    <w:jc w:val="center"/>
                  </w:pPr>
                  <w:r>
                    <w:rPr>
                      <w:rFonts w:ascii="맑은 고딕" w:hAnsi="맑은 고딕" w:eastAsia="맑은 고딕"/>
                      <w:b w:val="0"/>
                      <w:i w:val="0"/>
                    </w:rPr>
                    <w:t>p.34 스마트 기기로 일정 성분비 법칙 시뮬레이션 실행하기[기구·과정]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95529"/>
                        <wp:docPr id="86" name="Picture 86"/>
                        <wp:cNvGraphicFramePr>
                          <a:graphicFrameLocks noChangeAspect="1"/>
                        </wp:cNvGraphicFramePr>
                        <a:graphic>
                          <a:graphicData uri="http://schemas.openxmlformats.org/drawingml/2006/picture">
                            <pic:pic>
                              <pic:nvPicPr>
                                <pic:cNvPr id="0" name="1604_mp7.jpg"/>
                                <pic:cNvPicPr/>
                              </pic:nvPicPr>
                              <pic:blipFill>
                                <a:blip r:embed="rId94"/>
                                <a:stretch>
                                  <a:fillRect/>
                                </a:stretch>
                              </pic:blipFill>
                              <pic:spPr>
                                <a:xfrm>
                                  <a:off x="0" y="0"/>
                                  <a:ext cx="2106000" cy="495529"/>
                                </a:xfrm>
                                <a:prstGeom prst="rect"/>
                              </pic:spPr>
                            </pic:pic>
                          </a:graphicData>
                        </a:graphic>
                      </wp:inline>
                    </w:drawing>
                  </w:r>
                </w:p>
                <w:p>
                  <w:pPr>
                    <w:spacing w:after="60"/>
                    <w:jc w:val="center"/>
                  </w:pPr>
                  <w:r>
                    <w:rPr>
                      <w:rFonts w:ascii="맑은 고딕" w:hAnsi="맑은 고딕" w:eastAsia="맑은 고딕"/>
                      <w:b w:val="0"/>
                      <w:i w:val="0"/>
                    </w:rPr>
                    <w:t>p.34 해 보기 과정 3 원자 개수·개수비·질량비 표[결과]</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화합물을 구성하는 성분 원소 사이의 질량 관계 해석하기 (p.28~29)</w:t>
            </w:r>
          </w:p>
          <w:p>
            <w:pPr>
              <w:ind w:left="170" w:hanging="170"/>
            </w:pPr>
            <w:r>
              <w:rPr>
                <w:rFonts w:ascii="맑은 고딕" w:hAnsi="맑은 고딕" w:eastAsia="맑은 고딕"/>
                <w:b w:val="0"/>
                <w:i w:val="0"/>
              </w:rPr>
              <w:t>1) 다음은 구리 가루의 질량을 달리하여 충분히 가열했을 때 반응한 구리의 질량과 생성된 산화 구리(Ⅱ)의 질량을 측정한 결과이다.</w:t>
            </w:r>
          </w:p>
          <w:p>
            <w:r>
              <w:rPr>
                <w:rFonts w:ascii="맑은 고딕" w:hAnsi="맑은 고딕" w:eastAsia="맑은 고딕"/>
                <w:b w:val="0"/>
                <w:i w:val="0"/>
              </w:rPr>
              <w:t xml:space="preserve">   구리와 산화 구리(Ⅱ)의 질량 측정 결과: 실험 1~5 구리의 질량(g) 1.2 / 2.0 / 2.8 / 3.6 / 4.4 → 산화 구리(Ⅱ)의 질량(g) 1.5 / 2.5 / 3.5 / 4.5 / 5.5</w:t>
            </w:r>
          </w:p>
          <w:p>
            <w:r>
              <w:rPr>
                <w:rFonts w:ascii="맑은 고딕" w:hAnsi="맑은 고딕" w:eastAsia="맑은 고딕"/>
                <w:b w:val="0"/>
                <w:i w:val="0"/>
              </w:rPr>
              <w:t xml:space="preserve">   ? 산화 구리(Ⅱ)의 질량이 구리의 질량보다 증가한 까닭은 무엇인가? A. 구리가 공기 중의 산소와 결합해 산화 구리(Ⅱ)를 생성하기 때문이다.</w:t>
            </w:r>
          </w:p>
          <w:p>
            <w:pPr>
              <w:ind w:left="170" w:hanging="170"/>
            </w:pPr>
            <w:r>
              <w:rPr>
                <w:rFonts w:ascii="맑은 고딕" w:hAnsi="맑은 고딕" w:eastAsia="맑은 고딕"/>
                <w:b w:val="0"/>
                <w:i w:val="0"/>
              </w:rPr>
              <w:t>2) [자료 분석] 실험 1~5에서 구리와 반응한 산소의 질량을 구하고, 구리와 산소의 질량 관계를 그래프로 나타낸다. (표: 실험·구리의 질량(g)·산소의 질량(g) / 그래프: 가로축 구리의 질량(g) 1.2~4.4, 세로축 산소의 질량(g))</w:t>
            </w:r>
          </w:p>
          <w:p>
            <w:r>
              <w:rPr>
                <w:rFonts w:ascii="맑은 고딕" w:hAnsi="맑은 고딕" w:eastAsia="맑은 고딕"/>
                <w:b w:val="0"/>
                <w:i w:val="0"/>
              </w:rPr>
              <w:t xml:space="preserve">   ? 구리와 반응한 산소의 질량은 어떻게 구하는가? — 교사용 모범 답안 판독 불가 (산화 구리(Ⅱ)의 질량 − 구리의 질량으로 계산하면 0.3 / 0.5 / 0.7 / 0.9 / 1.1 g, 원점을 지나는 직선 그래프 — 표 값에서 계산)</w:t>
            </w:r>
          </w:p>
          <w:p>
            <w:r>
              <w:rPr>
                <w:rFonts w:ascii="맑은 고딕" w:hAnsi="맑은 고딕" w:eastAsia="맑은 고딕"/>
                <w:b w:val="0"/>
                <w:i w:val="0"/>
              </w:rPr>
              <w:t>정리 1. [자료 해석] 구리의 질량이 증가할수록 구리와 반응하는 산소의 질량은 어떠한지 이야기해 보자.</w:t>
            </w:r>
          </w:p>
          <w:p>
            <w:pPr>
              <w:ind w:left="170" w:hanging="170"/>
            </w:pPr>
            <w:r>
              <w:rPr>
                <w:rFonts w:ascii="맑은 고딕" w:hAnsi="맑은 고딕" w:eastAsia="맑은 고딕"/>
                <w:b w:val="0"/>
                <w:i w:val="0"/>
              </w:rPr>
              <w:t>A. 교사용 p.29 모범 답안 판독 불가 — 본문(p.29): ‘가열하는 구리의 질량이 커질수록 반응하는 산소의 질량도 비례하여 커진다.’</w:t>
            </w:r>
          </w:p>
          <w:p>
            <w:r>
              <w:rPr>
                <w:rFonts w:ascii="맑은 고딕" w:hAnsi="맑은 고딕" w:eastAsia="맑은 고딕"/>
                <w:b w:val="0"/>
                <w:i w:val="0"/>
              </w:rPr>
              <w:t>정리 2. [자료 해석] 산화 구리(Ⅱ)를 구성하는 구리와 산소 사이의 질량비를 구하고, 구리와 산소의 질량 관계를 이야기해 보자.</w:t>
            </w:r>
          </w:p>
          <w:p>
            <w:pPr>
              <w:ind w:left="170" w:hanging="170"/>
            </w:pPr>
            <w:r>
              <w:rPr>
                <w:rFonts w:ascii="맑은 고딕" w:hAnsi="맑은 고딕" w:eastAsia="맑은 고딕"/>
                <w:b w:val="0"/>
                <w:i w:val="0"/>
              </w:rPr>
              <w:t>A. 교사용 p.29 모범 답안 판독 불가 — 본문(p.29): ‘구리와 산소는 항상 4 : 1의 일정한 질량비로 반응하여 산화 구리(Ⅱ)를 생성한다.’</w:t>
            </w:r>
          </w:p>
          <w:p>
            <w:r>
              <w:rPr>
                <w:rFonts w:ascii="맑은 고딕" w:hAnsi="맑은 고딕" w:eastAsia="맑은 고딕"/>
                <w:b/>
                <w:i w:val="0"/>
              </w:rPr>
              <w:t>[다르게 해 보기] 화합물을 구성하는 성분 원소 사이의 질량 관계 그래프 해석하기 (p.29 날개)</w:t>
            </w:r>
          </w:p>
          <w:p>
            <w:pPr>
              <w:ind w:left="170" w:hanging="170"/>
            </w:pPr>
            <w:r>
              <w:rPr>
                <w:rFonts w:ascii="맑은 고딕" w:hAnsi="맑은 고딕" w:eastAsia="맑은 고딕"/>
                <w:b w:val="0"/>
                <w:i w:val="0"/>
              </w:rPr>
              <w:t>1) 다음은 마그네슘 연소 반응에서 마그네슘의 질량을 달리했을 때 생성된 산화 마그네슘의 질량을 측정한 결과를 그래프로 나타낸 것이다. (마그네슘 0.6·1.2·1.8·2.4·3 g → 산화 마그네슘 1·2·3·4·5 g)</w:t>
            </w:r>
          </w:p>
          <w:p>
            <w:pPr>
              <w:ind w:left="170" w:hanging="170"/>
            </w:pPr>
            <w:r>
              <w:rPr>
                <w:rFonts w:ascii="맑은 고딕" w:hAnsi="맑은 고딕" w:eastAsia="맑은 고딕"/>
                <w:b w:val="0"/>
                <w:i w:val="0"/>
              </w:rPr>
              <w:t>2) 그래프를 분석하여 마그네슘과 산소의 질량 관계를 그래프로 나타낸다.</w:t>
            </w:r>
          </w:p>
          <w:p>
            <w:r>
              <w:rPr>
                <w:rFonts w:ascii="맑은 고딕" w:hAnsi="맑은 고딕" w:eastAsia="맑은 고딕"/>
                <w:b w:val="0"/>
                <w:i w:val="0"/>
              </w:rPr>
              <w:t>정리. 산화 마그네슘을 구성하는 마그네슘과 산소 사이의 질량 관계를 이야기해 보자.</w:t>
            </w:r>
          </w:p>
          <w:p>
            <w:pPr>
              <w:ind w:left="170" w:hanging="170"/>
            </w:pPr>
            <w:r>
              <w:rPr>
                <w:rFonts w:ascii="맑은 고딕" w:hAnsi="맑은 고딕" w:eastAsia="맑은 고딕"/>
                <w:b w:val="0"/>
                <w:i w:val="0"/>
              </w:rPr>
              <w:t>A. 교사용 예시 답안 판독 불가 (그래프 값으로 계산하면 반응한 산소 0.4~2.0 g, 마그네슘 : 산소 = 3 : 2로 일정)</w:t>
            </w:r>
          </w:p>
          <w:p>
            <w:r>
              <w:rPr>
                <w:rFonts w:ascii="맑은 고딕" w:hAnsi="맑은 고딕" w:eastAsia="맑은 고딕"/>
                <w:b/>
                <w:i w:val="0"/>
              </w:rPr>
              <w:t>[해 보기] 일정 성분비 법칙을 모형으로 설명하기 (p.30)</w:t>
            </w:r>
          </w:p>
          <w:p>
            <w:pPr>
              <w:ind w:left="170" w:hanging="170"/>
            </w:pPr>
            <w:r>
              <w:rPr>
                <w:rFonts w:ascii="맑은 고딕" w:hAnsi="맑은 고딕" w:eastAsia="맑은 고딕"/>
                <w:b w:val="0"/>
                <w:i w:val="0"/>
              </w:rPr>
              <w:t>1) 스마트 기기로 일정 성분비 법칙을 알아볼 수 있는 가상 실험 프로그램을 검색하고, 물 생성 반응에서 수소와 산소의 수를 다양하게 선택하면서 물 분자를 생성해 본다.</w:t>
            </w:r>
          </w:p>
          <w:p>
            <w:pPr>
              <w:ind w:left="170" w:hanging="170"/>
            </w:pPr>
            <w:r>
              <w:rPr>
                <w:rFonts w:ascii="맑은 고딕" w:hAnsi="맑은 고딕" w:eastAsia="맑은 고딕"/>
                <w:b w:val="0"/>
                <w:i w:val="0"/>
              </w:rPr>
              <w:t>2) 생성된 물 분자 수에 따라 반응에 참여한 수소 원자와 산소 원자의 개수를 각각 표에 적는다.</w:t>
            </w:r>
          </w:p>
          <w:p>
            <w:pPr>
              <w:ind w:left="170" w:hanging="170"/>
            </w:pPr>
            <w:r>
              <w:rPr>
                <w:rFonts w:ascii="맑은 고딕" w:hAnsi="맑은 고딕" w:eastAsia="맑은 고딕"/>
                <w:b w:val="0"/>
                <w:i w:val="0"/>
              </w:rPr>
              <w:t>3) 물 생성 반응에 참여한 수소 원자와 산소 원자의 개수비, 수소와 산소의 질량비를 각각 적는다.(단, 수소 원자 1 개와 산소 원자 1 개의 질량비는 1 : 16이다.)</w:t>
            </w:r>
          </w:p>
          <w:p>
            <w:r>
              <w:rPr>
                <w:rFonts w:ascii="맑은 고딕" w:hAnsi="맑은 고딕" w:eastAsia="맑은 고딕"/>
                <w:b w:val="0"/>
                <w:i w:val="0"/>
              </w:rPr>
              <w:t>결과(모범 답안): 물 분자 1 개 — 수소 원자 2 개, 산소 원자 1 개, 개수비 2 : 1, 질량비 1 : 8 / 2 개 — 4 개, 2 개, 2 : 1, 1 : 8 / 3 개 — 6 개, 3 개, 2 : 1, 1 : 8</w:t>
            </w:r>
          </w:p>
          <w:p>
            <w:r>
              <w:rPr>
                <w:rFonts w:ascii="맑은 고딕" w:hAnsi="맑은 고딕" w:eastAsia="맑은 고딕"/>
                <w:b w:val="0"/>
                <w:i w:val="0"/>
              </w:rPr>
              <w:t>정리. 물을 구성하는 수소와 산소의 질량비가 위와 같이 나타난 까닭을 이야기해 보자.</w:t>
            </w:r>
          </w:p>
          <w:p>
            <w:pPr>
              <w:ind w:left="170" w:hanging="170"/>
            </w:pPr>
            <w:r>
              <w:rPr>
                <w:rFonts w:ascii="맑은 고딕" w:hAnsi="맑은 고딕" w:eastAsia="맑은 고딕"/>
                <w:b w:val="0"/>
                <w:i w:val="0"/>
              </w:rPr>
              <w:t>A. 수소 원자와 산소 원자의 질량비가 일정하고 물 분자를 구성하는 수소 원자와 산소 원자의 개수비가 일정하므로, 물 분자를 구성하는 수소와 산소의 질량비도 항상 일정하다.</w:t>
            </w:r>
          </w:p>
          <w:p>
            <w:r>
              <w:rPr>
                <w:rFonts w:ascii="맑은 고딕" w:hAnsi="맑은 고딕" w:eastAsia="맑은 고딕"/>
                <w:b w:val="0"/>
                <w:i w:val="0"/>
              </w:rPr>
              <w:t>활동 도우미(p.30): 물이 생성될 때 수소나 산소 중 한 물질이 모두 반응하여 없어지면 다른 물질이 남아 있더라도 반응이 일어나지 않는다. / 물 외에 다른 물질의 생성 반응을 선택하여 물질을 구성하는 원자의 개수비와 성분 원소의 질량비 관계를 확인할 수 있다.</w:t>
            </w:r>
          </w:p>
        </w:tc>
        <w:tc>
          <w:tcPr>
            <w:tcW w:type="dxa" w:w="7200"/>
            <w:tcMar>
              <w:top w:w="22" w:type="dxa"/>
              <w:bottom w:w="22" w:type="dxa"/>
            </w:tcMar>
          </w:tcPr>
          <w:p>
            <w:r>
              <w:rPr>
                <w:rFonts w:ascii="맑은 고딕" w:hAnsi="맑은 고딕" w:eastAsia="맑은 고딕"/>
                <w:b/>
                <w:i w:val="0"/>
              </w:rPr>
              <w:t>[탐구] 화합물을 구성하는 원소의 질량 관계 알아보기 (p.32~33)</w:t>
            </w:r>
          </w:p>
          <w:p>
            <w:r>
              <w:rPr>
                <w:rFonts w:ascii="맑은 고딕" w:hAnsi="맑은 고딕" w:eastAsia="맑은 고딕"/>
                <w:b w:val="0"/>
                <w:i w:val="0"/>
              </w:rPr>
              <w:t>자료) 구리 가루를 가열하면 산소와 반응하여 산화 구리(Ⅱ)가 생성된다. 그래프는 구리의 질량을 변화시키면서 연소시켰을 때 생성된 산화 구리(Ⅱ)의 질량을 나타낸 것이다. (그래프: 구리의 질량 0.4·0.8·1.2·1.6 g → 산화 구리(Ⅱ)의 질량 0.5·1.0·1.5·2.0 g, 원점을 지나는 직선)</w:t>
            </w:r>
          </w:p>
          <w:p>
            <w:pPr>
              <w:ind w:left="170" w:hanging="170"/>
            </w:pPr>
            <w:r>
              <w:rPr>
                <w:rFonts w:ascii="맑은 고딕" w:hAnsi="맑은 고딕" w:eastAsia="맑은 고딕"/>
                <w:b w:val="0"/>
                <w:i w:val="0"/>
              </w:rPr>
              <w:t>1) 자료의 그래프에서 구리와 반응한 산소의 질량을 구하여 표의 빈칸에 써 보자. (표: 구리의 질량(g) 0.4 / 0.8 / 1.2 / 1.6, 산소의 질량(g) 빈칸)</w:t>
            </w:r>
          </w:p>
          <w:p>
            <w:pPr>
              <w:ind w:left="170" w:hanging="170"/>
            </w:pPr>
            <w:r>
              <w:rPr>
                <w:rFonts w:ascii="맑은 고딕" w:hAnsi="맑은 고딕" w:eastAsia="맑은 고딕"/>
                <w:b w:val="0"/>
                <w:i w:val="0"/>
              </w:rPr>
              <w:t>2) [디지털] 구리의 질량과 산소의 질량 관계를 그래프로 나타내 보고, 공유 플랫폼에 공유해 보자. (그래프 틀: 가로축 구리의 질량(g) 0.4~1.6, 세로축 산소의 질량(g))</w:t>
            </w:r>
          </w:p>
          <w:p>
            <w:pPr>
              <w:ind w:left="170" w:hanging="170"/>
            </w:pPr>
            <w:r>
              <w:rPr>
                <w:rFonts w:ascii="맑은 고딕" w:hAnsi="맑은 고딕" w:eastAsia="맑은 고딕"/>
                <w:b w:val="0"/>
                <w:i w:val="0"/>
              </w:rPr>
              <w:t>3) 산화 구리(Ⅱ)를 구성하는 구리와 산소의 질량 사이에는 어떤 관계가 성립하는지 설명해 보자.</w:t>
            </w:r>
          </w:p>
          <w:p>
            <w:pPr>
              <w:ind w:left="170" w:hanging="170"/>
            </w:pPr>
            <w:r>
              <w:rPr>
                <w:rFonts w:ascii="맑은 고딕" w:hAnsi="맑은 고딕" w:eastAsia="맑은 고딕"/>
                <w:b w:val="0"/>
                <w:i w:val="0"/>
              </w:rPr>
              <w:t>→ 본문(p.33): ‘구리를 가열하면 공기 중의 산소와 결합하여 산화 구리(Ⅱ)가 생성된다. 그림 Ⅰ-8과 같이 산화 구리(Ⅱ)가 생성될 때 반응하는 구리와 산소는 4 : 1의 일정한 질량비로 결합한다.’ (그래프 값으로 계산하면 산소 0.1 / 0.2 / 0.3 / 0.4 g)</w:t>
            </w:r>
          </w:p>
          <w:p>
            <w:r>
              <w:rPr>
                <w:rFonts w:ascii="맑은 고딕" w:hAnsi="맑은 고딕" w:eastAsia="맑은 고딕"/>
                <w:b w:val="0"/>
                <w:i w:val="0"/>
              </w:rPr>
              <w:t>스스로 평가하기(p.33): 지식·이해 산화 구리(Ⅱ)를 구성하는 구리와 산소의 질량 관계를 설명할 수 있는가? / 과정·기능 구리의 질량과 산소의 질량 관계를 그래프로 나타내고 옳게 해석했는가? / 가치·태도 자료를 해석하여 과학적 사실을 확인하는 과정에 호기심을 가졌는가?</w:t>
            </w:r>
          </w:p>
          <w:p>
            <w:r>
              <w:rPr>
                <w:rFonts w:ascii="맑은 고딕" w:hAnsi="맑은 고딕" w:eastAsia="맑은 고딕"/>
                <w:b/>
                <w:i w:val="0"/>
              </w:rPr>
              <w:t>[해 보기] 모형으로 일정 성분비 법칙 알아보기 (p.34, 디지털)</w:t>
            </w:r>
          </w:p>
          <w:p>
            <w:pPr>
              <w:ind w:left="170" w:hanging="170"/>
            </w:pPr>
            <w:r>
              <w:rPr>
                <w:rFonts w:ascii="맑은 고딕" w:hAnsi="맑은 고딕" w:eastAsia="맑은 고딕"/>
                <w:b w:val="0"/>
                <w:i w:val="0"/>
              </w:rPr>
              <w:t>1) 일정 성분비 법칙을 모형으로 확인하는 시뮬레이션을 실행해 보자.</w:t>
            </w:r>
          </w:p>
          <w:p>
            <w:pPr>
              <w:ind w:left="170" w:hanging="170"/>
            </w:pPr>
            <w:r>
              <w:rPr>
                <w:rFonts w:ascii="맑은 고딕" w:hAnsi="맑은 고딕" w:eastAsia="맑은 고딕"/>
                <w:b w:val="0"/>
                <w:i w:val="0"/>
              </w:rPr>
              <w:t>2) 수소 분자(H₂)와 산소 분자(O₂)의 개수를 다음과 같이 선택하여 물 분자(H₂O)를 생성한 후 반응 결과를 확인해 보자. ❶ 수소 분자 4 개와 산소 분자 4 개를 추가한 후 합성해 보자. ❷ 수소 분자 4 개와 산소 분자 2 개를 추가한 후 합성해 보자.</w:t>
            </w:r>
          </w:p>
          <w:p>
            <w:r>
              <w:rPr>
                <w:rFonts w:ascii="맑은 고딕" w:hAnsi="맑은 고딕" w:eastAsia="맑은 고딕"/>
                <w:b w:val="0"/>
                <w:i w:val="0"/>
              </w:rPr>
              <w:t xml:space="preserve">   - ❶과 ❷ 중 반응하지 않고 남는 분자가 있는 것은 어느 것이며, 그 까닭은 무엇인가?</w:t>
            </w:r>
          </w:p>
          <w:p>
            <w:pPr>
              <w:ind w:left="170" w:hanging="170"/>
            </w:pPr>
            <w:r>
              <w:rPr>
                <w:rFonts w:ascii="맑은 고딕" w:hAnsi="맑은 고딕" w:eastAsia="맑은 고딕"/>
                <w:b w:val="0"/>
                <w:i w:val="0"/>
              </w:rPr>
              <w:t>3) 2에서 생성한 물 분자 모형을 보고, 다음 표의 빈칸을 채워 보자.(단, 수소 원자, 산소 원자 1 개의 상대적 질량은 각각 1, 16이다.) (표: 원자의 종류·원자의 개수(개)·원자의 개수비(수소 : 산소)·원소의 질량비(수소 : 산소), 수소 원자(H) 2 만 제시)</w:t>
            </w:r>
          </w:p>
          <w:p>
            <w:pPr>
              <w:ind w:left="170" w:hanging="170"/>
            </w:pPr>
            <w:r>
              <w:rPr>
                <w:rFonts w:ascii="맑은 고딕" w:hAnsi="맑은 고딕" w:eastAsia="맑은 고딕"/>
                <w:b w:val="0"/>
                <w:i w:val="0"/>
              </w:rPr>
              <w:t>4) 수소 분자(H₂)와 산소 분자(O₂)의 개수를 2와 동일하게 선택하여 과산화 수소 분자(H₂O₂)를 생성한 후 차이점을 이야기해 보자.</w:t>
            </w:r>
          </w:p>
          <w:p>
            <w:r>
              <w:rPr>
                <w:rFonts w:ascii="맑은 고딕" w:hAnsi="맑은 고딕" w:eastAsia="맑은 고딕"/>
                <w:b w:val="0"/>
                <w:i w:val="0"/>
              </w:rPr>
              <w:t>정리 1. 화합물을 구성하는 성분 원소의 질량비가 일정한 까닭을 설명해 보자.</w:t>
            </w:r>
          </w:p>
          <w:p>
            <w:pPr>
              <w:ind w:left="170" w:hanging="170"/>
            </w:pPr>
            <w:r>
              <w:rPr>
                <w:rFonts w:ascii="맑은 고딕" w:hAnsi="맑은 고딕" w:eastAsia="맑은 고딕"/>
                <w:b w:val="0"/>
                <w:i w:val="0"/>
              </w:rPr>
              <w:t>→ 본문(p.35): ‘이처럼 화합물을 구성하는 원자의 종류와 개수는 항상 같으므로 구성 원소 사이의 질량비는 항상 일정하다.’</w:t>
            </w:r>
          </w:p>
          <w:p>
            <w:r>
              <w:rPr>
                <w:rFonts w:ascii="맑은 고딕" w:hAnsi="맑은 고딕" w:eastAsia="맑은 고딕"/>
                <w:b w:val="0"/>
                <w:i w:val="0"/>
              </w:rPr>
              <w:t>정리 2. 물과 과산화 수소가 서로 다른 화합물인 까닭을 구성 원자의 개수비와 관련지어 설명해 보자.</w:t>
            </w:r>
          </w:p>
          <w:p>
            <w:pPr>
              <w:ind w:left="170" w:hanging="170"/>
            </w:pPr>
            <w:r>
              <w:rPr>
                <w:rFonts w:ascii="맑은 고딕" w:hAnsi="맑은 고딕" w:eastAsia="맑은 고딕"/>
                <w:b w:val="0"/>
                <w:i w:val="0"/>
              </w:rPr>
              <w:t>→ 본문(p.35): ‘과산화 수소는 물과 마찬가지로 수소와 산소로 이루어져 있지만, 수소 원자와 산소 원자의 개수비가 물과 다르므로 수소와 산소의 질량비도 다르다.’ (그림 Ⅰ-9 물 1 : 8, 과산화 수소 1 : 16)</w:t>
            </w:r>
          </w:p>
          <w:p>
            <w:r>
              <w:rPr>
                <w:rFonts w:ascii="맑은 고딕" w:hAnsi="맑은 고딕" w:eastAsia="맑은 고딕"/>
                <w:b/>
                <w:i w:val="0"/>
              </w:rPr>
              <w:t>[스스로 확인하기] (p.35)</w:t>
            </w:r>
          </w:p>
          <w:p>
            <w:pPr>
              <w:ind w:left="170" w:hanging="170"/>
            </w:pPr>
            <w:r>
              <w:rPr>
                <w:rFonts w:ascii="맑은 고딕" w:hAnsi="맑은 고딕" w:eastAsia="맑은 고딕"/>
                <w:b w:val="0"/>
                <w:i w:val="0"/>
              </w:rPr>
              <w:t>1. 화합물을 구성하는 성분 원소 사이에는 일정한 질량비가 성립한다. ( ○, × )</w:t>
            </w:r>
          </w:p>
          <w:p>
            <w:pPr>
              <w:ind w:left="170" w:hanging="170"/>
            </w:pPr>
            <w:r>
              <w:rPr>
                <w:rFonts w:ascii="맑은 고딕" w:hAnsi="맑은 고딕" w:eastAsia="맑은 고딕"/>
                <w:b w:val="0"/>
                <w:i w:val="0"/>
              </w:rPr>
              <w:t>2. 그림 Ⅰ-9를 참고하여 과산화 수소 34 g에 포함된 산소의 질량은 몇 g인지 쓰시오.</w:t>
            </w:r>
          </w:p>
          <w:p>
            <w:pPr>
              <w:ind w:left="170" w:hanging="170"/>
            </w:pPr>
            <w:r>
              <w:rPr>
                <w:rFonts w:ascii="맑은 고딕" w:hAnsi="맑은 고딕" w:eastAsia="맑은 고딕"/>
                <w:b w:val="0"/>
                <w:i w:val="0"/>
              </w:rPr>
              <w:t>3. 창의적 사고력 | 일상생활에서 사용하는 물건을 이용하여 일정 성분비 법칙을 설명해 보자.</w:t>
            </w:r>
          </w:p>
          <w:p>
            <w:r>
              <w:rPr>
                <w:rFonts w:ascii="맑은 고딕" w:hAnsi="맑은 고딕" w:eastAsia="맑은 고딕"/>
                <w:b w:val="0"/>
                <w:i w:val="0"/>
              </w:rPr>
              <w:t>※ 그림 Ⅰ-8 빈칸 문항(p.33 날개): 그림 Ⅰ-8의 □ 안에 들어갈 알맞은 숫자를 써 보자. (산화 구리(Ⅱ) 5.0 g — 구리 ㉠ g, 산소 1.0 g / 산화 마그네슘 5.0 g — 마그네슘 3.0 g, 산소 ㉡ g)</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측정 대신 주어진 측정 자료 읽기(구리·산화 구리(Ⅱ) 질량 표) · 계산(산소의 질량 = 산화 구리(Ⅱ) − 구리) · 비교(실험 1~5의 구리 : 산소 비) · 추리(질량 증가 까닭 = 산소 결합) / 해 보기: 관찰(가상 실험 화면의 분자 모형) · 수 세기(원자 개수)</w:t>
            </w:r>
          </w:p>
          <w:p>
            <w:r>
              <w:rPr>
                <w:rFonts w:ascii="맑은 고딕" w:hAnsi="맑은 고딕" w:eastAsia="맑은 고딕"/>
                <w:b w:val="0"/>
                <w:i w:val="0"/>
              </w:rPr>
              <w:t>통합: 자료 변환(표 → 그래프) · 자료 해석(비례 관계, 질량비 4 : 1 일정) · 결론 도출(일정 성분비 법칙) · 모형 이용(가상 실험으로 개수비 2 : 1 × 질량비 1 : 16 → 1 : 8) / 변인 통제: 조작 변인 = 구리 가루의 질량(1.2~4.4 g), 종속 변인 = 생성된 산화 구리(Ⅱ)·반응한 산소의 질량, 통제 변인 = ‘충분히 가열’(모두 반응)·화합물의 종류(산화 구리(Ⅱ)) / 해 보기 조작 변인 = 생성한 물 분자 수, 종속 변인 = 원자 개수·개수비·질량비 — 교과서에 변인 명시 없음</w:t>
            </w:r>
          </w:p>
          <w:p>
            <w:r>
              <w:rPr>
                <w:rFonts w:ascii="맑은 고딕" w:hAnsi="맑은 고딕" w:eastAsia="맑은 고딕"/>
                <w:b w:val="0"/>
                <w:i w:val="0"/>
              </w:rPr>
              <w:t>교과서 탐구 기능: 자료 변환·비교·분석·해석하기 / 해 보기 디지털 탐구 도구 활용하기 / 나의 활동 확인하기: 과정·기능(분석한 자료를 그래프로 옳게 변환하고, 화합물을 구성하는 성분 원소 사이의 질량 관계를 해석했는가?), 가치·태도(질량비를 해석하면서 자연에 대한 호기심을 느꼈는가?) / 해 보기: 화합물에서 성분 원소의 질량비가 일정한 까닭을 모형으로 설명하고, 과학의 유용성을 인식했는가?</w:t>
            </w:r>
          </w:p>
        </w:tc>
        <w:tc>
          <w:tcPr>
            <w:tcW w:type="dxa" w:w="7200"/>
            <w:tcMar>
              <w:top w:w="22" w:type="dxa"/>
              <w:bottom w:w="22" w:type="dxa"/>
            </w:tcMar>
          </w:tcPr>
          <w:p>
            <w:r>
              <w:rPr>
                <w:rFonts w:ascii="맑은 고딕" w:hAnsi="맑은 고딕" w:eastAsia="맑은 고딕"/>
                <w:b w:val="0"/>
                <w:i w:val="0"/>
              </w:rPr>
              <w:t>기초: 그래프 읽기(구리·산화 구리(Ⅱ) 질량 4점) · 계산(산소의 질량 = 산화 구리(Ⅱ) − 구리) · 비교(질량비 4 : 1) / 해 보기: 관찰(시뮬레이션 분자 모형) · 수 세기(원자 개수) · 추리(남는 분자가 생기는 까닭)</w:t>
            </w:r>
          </w:p>
          <w:p>
            <w:r>
              <w:rPr>
                <w:rFonts w:ascii="맑은 고딕" w:hAnsi="맑은 고딕" w:eastAsia="맑은 고딕"/>
                <w:b w:val="0"/>
                <w:i w:val="0"/>
              </w:rPr>
              <w:t>통합: 자료 변환(그래프 → 표 → 그래프) · 자료 해석·결론 도출(4 : 1 일정) · 모형 이용(원자 개수비 × 상대적 질량 → 질량비, 물과 과산화 수소 비교) · 의사소통(공유 플랫폼에 그래프 공유) / 변인 통제: 조작 변인 = 구리의 질량(0.4~1.6 g), 종속 변인 = 생성된 산화 구리(Ⅱ)·반응한 산소의 질량, 통제 변인 = 화합물의 종류 / 해 보기 조작 변인 = 수소 분자·산소 분자 개수(4 : 4, 4 : 2), 생성 물질(물·과산화 수소), 종속 변인 = 남는 분자·원자 개수비·질량비 — 교과서에 변인 명시 없음</w:t>
            </w:r>
          </w:p>
          <w:p>
            <w:r>
              <w:rPr>
                <w:rFonts w:ascii="맑은 고딕" w:hAnsi="맑은 고딕" w:eastAsia="맑은 고딕"/>
                <w:b w:val="0"/>
                <w:i w:val="0"/>
              </w:rPr>
              <w:t>교과서 탐구 기능: 자료 분석 및 해석 / 자료 변환 및 결론 도출 / 역량 탐구 능력·문제 해결 능력 / 디지털(공유 플랫폼·시뮬레이션) / 스스로 평가하기 지식·이해·과정·기능·가치·태도 3항목</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구리 6.0 g을 충분히 가열하면 산화 구리(Ⅱ)는 몇 g 생기고 산소는 몇 g 반응할까? (4 : 1 적용)</w:t>
            </w:r>
          </w:p>
          <w:p>
            <w:pPr>
              <w:ind w:left="170" w:hanging="170"/>
            </w:pPr>
            <w:r>
              <w:rPr>
                <w:rFonts w:ascii="맑은 고딕" w:hAnsi="맑은 고딕" w:eastAsia="맑은 고딕"/>
                <w:b/>
                <w:i w:val="0"/>
              </w:rPr>
              <w:t xml:space="preserve">Q. </w:t>
            </w:r>
            <w:r>
              <w:rPr>
                <w:rFonts w:ascii="맑은 고딕" w:hAnsi="맑은 고딕" w:eastAsia="맑은 고딕"/>
                <w:b w:val="0"/>
                <w:i w:val="0"/>
              </w:rPr>
              <w:t>구리를 ‘충분히’ 가열하지 않으면 산화 구리(Ⅱ)의 질량과 계산한 질량비는 어떻게 달라질까?</w:t>
            </w:r>
          </w:p>
          <w:p>
            <w:pPr>
              <w:ind w:left="170" w:hanging="170"/>
            </w:pPr>
            <w:r>
              <w:rPr>
                <w:rFonts w:ascii="맑은 고딕" w:hAnsi="맑은 고딕" w:eastAsia="맑은 고딕"/>
                <w:b/>
                <w:i w:val="0"/>
              </w:rPr>
              <w:t xml:space="preserve">Q. </w:t>
            </w:r>
            <w:r>
              <w:rPr>
                <w:rFonts w:ascii="맑은 고딕" w:hAnsi="맑은 고딕" w:eastAsia="맑은 고딕"/>
                <w:b w:val="0"/>
                <w:i w:val="0"/>
              </w:rPr>
              <w:t>그래프가 원점을 지나는 직선이라는 것은 무엇을 뜻할까? 기울기 0.25는 무엇을 나타낼까?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산소 10 g에 수소 2 g을 반응시키면 물은 몇 g 생기고 무엇이 남을까? (p.30 활동 도우미, 1 : 8)</w:t>
            </w:r>
          </w:p>
          <w:p>
            <w:pPr>
              <w:ind w:left="170" w:hanging="170"/>
            </w:pPr>
            <w:r>
              <w:rPr>
                <w:rFonts w:ascii="맑은 고딕" w:hAnsi="맑은 고딕" w:eastAsia="맑은 고딕"/>
                <w:b/>
                <w:i w:val="0"/>
              </w:rPr>
              <w:t xml:space="preserve">Q. </w:t>
            </w:r>
            <w:r>
              <w:rPr>
                <w:rFonts w:ascii="맑은 고딕" w:hAnsi="맑은 고딕" w:eastAsia="맑은 고딕"/>
                <w:b w:val="0"/>
                <w:i w:val="0"/>
              </w:rPr>
              <w:t>산화 구리(Ⅰ)(Cu₂O)에서는 구리와 산소의 질량비가 4 : 1일까? 같은 원소로 된 화합물이라도 질량비가 다를 수 있는 까닭은? (p.28 용어 산화 구리)</w:t>
            </w:r>
          </w:p>
          <w:p>
            <w:pPr>
              <w:ind w:left="170" w:hanging="170"/>
            </w:pPr>
            <w:r>
              <w:rPr>
                <w:rFonts w:ascii="맑은 고딕" w:hAnsi="맑은 고딕" w:eastAsia="맑은 고딕"/>
                <w:b/>
                <w:i w:val="0"/>
              </w:rPr>
              <w:t xml:space="preserve">Q. </w:t>
            </w:r>
            <w:r>
              <w:rPr>
                <w:rFonts w:ascii="맑은 고딕" w:hAnsi="맑은 고딕" w:eastAsia="맑은 고딕"/>
                <w:b w:val="0"/>
                <w:i w:val="0"/>
              </w:rPr>
              <w:t>소금물의 소금과 물의 질량비는 왜 일정하지 않을까? (p.31 오개념 지도 — 혼합물)</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구리 2.4 g을 모두 반응시키면 산소는 몇 g 결합하고 산화 구리(Ⅱ)는 몇 g 생길까? (그래프·4 : 1 적용)</w:t>
            </w:r>
          </w:p>
          <w:p>
            <w:pPr>
              <w:ind w:left="170" w:hanging="170"/>
            </w:pPr>
            <w:r>
              <w:rPr>
                <w:rFonts w:ascii="맑은 고딕" w:hAnsi="맑은 고딕" w:eastAsia="맑은 고딕"/>
                <w:b/>
                <w:i w:val="0"/>
              </w:rPr>
              <w:t xml:space="preserve">Q. </w:t>
            </w:r>
            <w:r>
              <w:rPr>
                <w:rFonts w:ascii="맑은 고딕" w:hAnsi="맑은 고딕" w:eastAsia="맑은 고딕"/>
                <w:b w:val="0"/>
                <w:i w:val="0"/>
              </w:rPr>
              <w:t>산소의 질량 그래프가 원점을 지나는 직선이 되는 것은 무엇을 뜻할까? (기울기 = 산소/구리 = 0.25)</w:t>
            </w:r>
          </w:p>
          <w:p>
            <w:pPr>
              <w:ind w:left="170" w:hanging="170"/>
            </w:pPr>
            <w:r>
              <w:rPr>
                <w:rFonts w:ascii="맑은 고딕" w:hAnsi="맑은 고딕" w:eastAsia="맑은 고딕"/>
                <w:b/>
                <w:i w:val="0"/>
              </w:rPr>
              <w:t xml:space="preserve">Q. </w:t>
            </w:r>
            <w:r>
              <w:rPr>
                <w:rFonts w:ascii="맑은 고딕" w:hAnsi="맑은 고딕" w:eastAsia="맑은 고딕"/>
                <w:b w:val="0"/>
                <w:i w:val="0"/>
              </w:rPr>
              <w:t>❶(수소 분자 4 개 + 산소 분자 4 개)에서 남는 분자는 무엇이고, 몇 개일까? 그래도 물의 질량비는 왜 1 : 8일까?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물과 과산화 수소는 같은 원소로 이루어졌는데 왜 질량비가 1 : 8과 1 : 16으로 다를까? (그림 Ⅰ-9)</w:t>
            </w:r>
          </w:p>
          <w:p>
            <w:pPr>
              <w:ind w:left="170" w:hanging="170"/>
            </w:pPr>
            <w:r>
              <w:rPr>
                <w:rFonts w:ascii="맑은 고딕" w:hAnsi="맑은 고딕" w:eastAsia="맑은 고딕"/>
                <w:b/>
                <w:i w:val="0"/>
              </w:rPr>
              <w:t xml:space="preserve">Q. </w:t>
            </w:r>
            <w:r>
              <w:rPr>
                <w:rFonts w:ascii="맑은 고딕" w:hAnsi="맑은 고딕" w:eastAsia="맑은 고딕"/>
                <w:b w:val="0"/>
                <w:i w:val="0"/>
              </w:rPr>
              <w:t>과산화 수소 34 g에 들어 있는 산소는 몇 g일까? (스스로 확인하기 2, 1 : 16)</w:t>
            </w:r>
          </w:p>
          <w:p>
            <w:pPr>
              <w:ind w:left="170" w:hanging="170"/>
            </w:pPr>
            <w:r>
              <w:rPr>
                <w:rFonts w:ascii="맑은 고딕" w:hAnsi="맑은 고딕" w:eastAsia="맑은 고딕"/>
                <w:b/>
                <w:i w:val="0"/>
              </w:rPr>
              <w:t xml:space="preserve">Q. </w:t>
            </w:r>
            <w:r>
              <w:rPr>
                <w:rFonts w:ascii="맑은 고딕" w:hAnsi="맑은 고딕" w:eastAsia="맑은 고딕"/>
                <w:b w:val="0"/>
                <w:i w:val="0"/>
              </w:rPr>
              <w:t>책상(상판 1 개 + 다리 4 개) 비유와 화합물은 어떤 점이 같고, 어떤 점에서 비유가 맞지 않을까? (질량비 대 개수비)</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 자료는 교과서에 주어진 값으로 해석만 하므로, 실제 가열 실험이 아님을 알리고 ‘충분히 가열(모두 반응)’ 조건의 의미를 짚어 줌</w:t>
            </w:r>
          </w:p>
          <w:p>
            <w:pPr>
              <w:ind w:left="170" w:hanging="170"/>
            </w:pPr>
            <w:r>
              <w:rPr>
                <w:rFonts w:ascii="맑은 고딕" w:hAnsi="맑은 고딕" w:eastAsia="맑은 고딕"/>
                <w:b w:val="0"/>
                <w:i w:val="0"/>
              </w:rPr>
              <w:t>• 복잡하고 수학적인 계산을 요구하지 않도록 유의(p.28 차시 지도상의 유의점 1), 원소를 한 종류의 원자로 이루어진 물질로 정의하여 오해하지 않도록(유의점 3), 표를 그래프로 변환하는 활동으로 자료 변환 능력 지도(유의점 4)</w:t>
            </w:r>
          </w:p>
          <w:p>
            <w:pPr>
              <w:ind w:left="170" w:hanging="170"/>
            </w:pPr>
            <w:r>
              <w:rPr>
                <w:rFonts w:ascii="맑은 고딕" w:hAnsi="맑은 고딕" w:eastAsia="맑은 고딕"/>
                <w:b w:val="0"/>
                <w:i w:val="0"/>
              </w:rPr>
              <w:t>• 해 보기: 원자의 개수비와 질량비를 혼동하지 않게 두 개념을 명확히 구분(p.30 유의점 1), 원자량은 깊게 다루지 않고 원자 간 상대적인 질량비만 설명(유의점 4), 반응물의 양을 바꾸어도 질량비 1 : 8이 같음을 직접 확인(오개념 지도)</w:t>
            </w:r>
          </w:p>
          <w:p>
            <w:pPr>
              <w:ind w:left="170" w:hanging="170"/>
            </w:pPr>
            <w:r>
              <w:rPr>
                <w:rFonts w:ascii="맑은 고딕" w:hAnsi="맑은 고딕" w:eastAsia="맑은 고딕"/>
                <w:b w:val="0"/>
                <w:i w:val="0"/>
              </w:rPr>
              <w:t>☐ 산소의 질량 = 산화 구리(Ⅱ) − 구리 계산  ☐ 그래프 축 이름·단위(g)·물결선(축 생략) 표시  ☐ 다섯 실험의 구리 : 산소 비가 모두 4 : 1인지 확인  ☐ 가상 실험에서 물 분자 수를 1·2·3 개로 바꾸어 기록  ☐ 개수비와 질량비를 따로 적기</w:t>
            </w:r>
          </w:p>
        </w:tc>
        <w:tc>
          <w:tcPr>
            <w:tcW w:type="dxa" w:w="7200"/>
            <w:tcMar>
              <w:top w:w="22" w:type="dxa"/>
              <w:bottom w:w="22" w:type="dxa"/>
            </w:tcMar>
          </w:tcPr>
          <w:p>
            <w:pPr>
              <w:ind w:left="170" w:hanging="170"/>
            </w:pPr>
            <w:r>
              <w:rPr>
                <w:rFonts w:ascii="맑은 고딕" w:hAnsi="맑은 고딕" w:eastAsia="맑은 고딕"/>
                <w:b w:val="0"/>
                <w:i w:val="0"/>
              </w:rPr>
              <w:t>• 탐구는 실제 가열 없이 그래프 자료(준비물 스마트 기기)만 해석 — 자료 속 ‘구리 가루를 가열하면 산소와 반응’ 조건(모두 반응)을 짚고, 표 빈칸은 그래프에서 읽은 값으로 계산하게 함(p.32)</w:t>
            </w:r>
          </w:p>
          <w:p>
            <w:pPr>
              <w:ind w:left="170" w:hanging="170"/>
            </w:pPr>
            <w:r>
              <w:rPr>
                <w:rFonts w:ascii="맑은 고딕" w:hAnsi="맑은 고딕" w:eastAsia="맑은 고딕"/>
                <w:b w:val="0"/>
                <w:i w:val="0"/>
              </w:rPr>
              <w:t>• 그래프는 스마트 기기 스프레드시트로 생성해 공유 플랫폼에 올릴 수 있음(p.33 디지털 공유) — 축 이름·단위(g)를 표시</w:t>
            </w:r>
          </w:p>
          <w:p>
            <w:pPr>
              <w:ind w:left="170" w:hanging="170"/>
            </w:pPr>
            <w:r>
              <w:rPr>
                <w:rFonts w:ascii="맑은 고딕" w:hAnsi="맑은 고딕" w:eastAsia="맑은 고딕"/>
                <w:b w:val="0"/>
                <w:i w:val="0"/>
              </w:rPr>
              <w:t>• 해 보기: 시뮬레이션은 인터넷에서 ‘일정 성분비 법칙 시뮬레이션’으로 검색해 실행(p.34 디지털 실험), 원자 1 개의 상대적 질량(수소 1, 산소 16)을 주어 계산(p.34 과정 3) — 원자 개수비와 질량비를 표에서 따로 적게 함</w:t>
            </w:r>
          </w:p>
          <w:p>
            <w:pPr>
              <w:ind w:left="170" w:hanging="170"/>
            </w:pPr>
            <w:r>
              <w:rPr>
                <w:rFonts w:ascii="맑은 고딕" w:hAnsi="맑은 고딕" w:eastAsia="맑은 고딕"/>
                <w:b w:val="0"/>
                <w:i w:val="0"/>
              </w:rPr>
              <w:t>• 미래엔은 안전 표지 없음(가열 실험 없음) / 교사용 지도서가 없어 유의점·모범 답안 없음 — 정리 답은 본문(p.33·35) 문장으로 확인</w:t>
            </w:r>
          </w:p>
          <w:p>
            <w:pPr>
              <w:ind w:left="170" w:hanging="170"/>
            </w:pPr>
            <w:r>
              <w:rPr>
                <w:rFonts w:ascii="맑은 고딕" w:hAnsi="맑은 고딕" w:eastAsia="맑은 고딕"/>
                <w:b w:val="0"/>
                <w:i w:val="0"/>
              </w:rPr>
              <w:t>☐ 그래프에서 산소 질량 0.1·0.2·0.3·0.4 g 계산  ☐ 구리–산소 그래프 그리고 공유  ☐ ❶·❷ 합성 후 남는 분자 확인  ☐ 원자 개수비·원소 질량비 표 채우기  ☐ 과산화 수소와 비교(1 : 8 vs 1 : 16)</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동사 ‘실험 자료를 해석하여 설명’: 구리–산화 구리(Ⅱ) 질량 자료(실험 1~5)를 주고 산소의 질량 계산 → 그래프 변환 → 정리 1·2 ‘자료 해석’ 표지로 질량비 4 : 1 도출(p.28~29), 탐구 기능도 ‘자료 변환·비교·분석·해석하기’로 정확히 대응</w:t>
            </w:r>
          </w:p>
          <w:p>
            <w:r>
              <w:rPr>
                <w:rFonts w:ascii="맑은 고딕" w:hAnsi="맑은 고딕" w:eastAsia="맑은 고딕"/>
                <w:b w:val="0"/>
                <w:i w:val="0"/>
              </w:rPr>
              <w:t>✔ 고려 사항 ‘일정 성분비 법칙은 화학식으로 일정하게 표현할 수 있는 근거’: 본문 p.31 ‘따라서 각 화합물은 고유한 화학식으로 표현할 수 있다’ + H₂O(2 : 1)·CuO(1 : 1, 그림 1-10)로 명시, 교사용 유의점 3(p.30)도 ‘화학식 작성의 근거가 됨을 자연스럽게 연결’ 지시</w:t>
            </w:r>
          </w:p>
          <w:p>
            <w:r>
              <w:rPr>
                <w:rFonts w:ascii="맑은 고딕" w:hAnsi="맑은 고딕" w:eastAsia="맑은 고딕"/>
                <w:b w:val="0"/>
                <w:i w:val="0"/>
              </w:rPr>
              <w:t>✔ 고려 사항 ‘추상성이 높으므로 모형·소프트웨어·앱으로 시각적 접근’: 해 보기 가상 실험(스마트 기기, 디지털 탐구 도구 활용하기)으로 원자 개수비 × 원자 질량비 → 성분 질량비를 그림 1-9와 함께 설명</w:t>
            </w:r>
          </w:p>
          <w:p>
            <w:r>
              <w:rPr>
                <w:rFonts w:ascii="맑은 고딕" w:hAnsi="맑은 고딕" w:eastAsia="맑은 고딕"/>
                <w:b w:val="0"/>
                <w:i w:val="0"/>
              </w:rPr>
              <w:t>✔ 다르게 해 보기(마그네슘 연소 그래프)로 다른 화합물에 같은 해석을 적용, 스스로 확인하기 사고력(N₂H₄, 7 : 1)으로 화학식 → 질량비 역방향 적용</w:t>
            </w:r>
          </w:p>
          <w:p>
            <w:r>
              <w:rPr>
                <w:rFonts w:ascii="맑은 고딕" w:hAnsi="맑은 고딕" w:eastAsia="맑은 고딕"/>
                <w:b/>
                <w:i w:val="0"/>
              </w:rPr>
              <w:t>△ 탐구 자료가 4 : 1로 정확히 떨어지는 이상화된 값 — 학생이 직접 가열·측정하지 않고, 측정 오차·불완전 반응(산화 구리(Ⅰ) 생성 가능성) 논의 없음 → 실제 측정 자료나 오차가 있는 모둠 자료를 주고 ‘대체로 일정’을 판단하게 보완</w:t>
            </w:r>
          </w:p>
          <w:p>
            <w:r>
              <w:rPr>
                <w:rFonts w:ascii="맑은 고딕" w:hAnsi="맑은 고딕" w:eastAsia="맑은 고딕"/>
                <w:b/>
                <w:i w:val="0"/>
              </w:rPr>
              <w:t>△ 고려 사항 ‘여러 모둠 데이터 공유·공유 플랫폼’ 단계 없음(질량 보존 탐구와 달리 주어진 자료라 공유할 데이터가 없음) / 그래프의 기울기(산소/구리 = 0.25) 해석은 묻지 않음</w:t>
            </w:r>
          </w:p>
          <w:p>
            <w:r>
              <w:rPr>
                <w:rFonts w:ascii="맑은 고딕" w:hAnsi="맑은 고딕" w:eastAsia="맑은 고딕"/>
                <w:b/>
                <w:i w:val="0"/>
              </w:rPr>
              <w:t>△ 교사용 p.29(모범 답안·여백 지도)는 받은 파일 해상도가 낮아 확인 못 함(학생용 8교본으로 문항·본문만 확인)</w:t>
            </w:r>
          </w:p>
          <w:p>
            <w:r>
              <w:rPr>
                <w:rFonts w:ascii="맑은 고딕" w:hAnsi="맑은 고딕" w:eastAsia="맑은 고딕"/>
                <w:b w:val="0"/>
                <w:i w:val="0"/>
              </w:rPr>
              <w:t>※ 비교: 비상은 실험 1~5 표(1.2~4.4 g)를 주고 산소 질량 계산 → 그래프로 변환, 정리 2개로 질량비 4 : 1 도출하고 다르게 해 보기(마그네슘)로 확장, 산화 구리(Ⅱ) 이온 배열(그림 1-10)과 화학식 근거까지 연결 / 미래엔은 그래프(0.4~1.6 g)를 주고 표 → 그래프로 역변환하며 공유 플랫폼 공유를 넣고, 본문에서 산화 마그네슘(3 : 2)·과산화 수소(1 : 16)·암모니아(14 : 3)까지 여러 화합물을 비교</w:t>
            </w:r>
          </w:p>
        </w:tc>
        <w:tc>
          <w:tcPr>
            <w:tcW w:type="dxa" w:w="7200"/>
            <w:tcMar>
              <w:top w:w="22" w:type="dxa"/>
              <w:bottom w:w="22" w:type="dxa"/>
            </w:tcMar>
          </w:tcPr>
          <w:p>
            <w:r>
              <w:rPr>
                <w:rFonts w:ascii="맑은 고딕" w:hAnsi="맑은 고딕" w:eastAsia="맑은 고딕"/>
                <w:b w:val="0"/>
                <w:i w:val="0"/>
              </w:rPr>
              <w:t>✔ 성취기준 동사 ‘실험 자료를 해석하여 설명’: 산화 구리(Ⅱ) 질량 그래프에서 산소의 질량을 구해 표·그래프로 변환하고 분석 및 정리 3에서 질량 관계 설명 요구(p.32~33), 과정·기능 ‘자료 분석 및 해석’, ‘자료 변환 및 결론 도출’로 대응</w:t>
            </w:r>
          </w:p>
          <w:p>
            <w:r>
              <w:rPr>
                <w:rFonts w:ascii="맑은 고딕" w:hAnsi="맑은 고딕" w:eastAsia="맑은 고딕"/>
                <w:b w:val="0"/>
                <w:i w:val="0"/>
              </w:rPr>
              <w:t>✔ 고려 사항 ‘여러 모둠 데이터 공유·공유 플랫폼’: 분석 및 정리 2 [디지털] ‘공유 플랫폼에 공유해 보자’, 날개 ‘디지털 공유’(스프레드시트)로 명시 — 비상에는 없는 단계</w:t>
            </w:r>
          </w:p>
          <w:p>
            <w:r>
              <w:rPr>
                <w:rFonts w:ascii="맑은 고딕" w:hAnsi="맑은 고딕" w:eastAsia="맑은 고딕"/>
                <w:b w:val="0"/>
                <w:i w:val="0"/>
              </w:rPr>
              <w:t>✔ 고려 사항 ‘모형·소프트웨어로 시각적 접근’: 해 보기 시뮬레이션으로 물 생성(❶ 남는 분자 있음, ❷ 없음) → 원자 개수비·질량비 표 → 과산화 수소 생성과 비교, 본문 그림 Ⅰ-9(물·과산화 수소)·그림 Ⅰ-10(암모니아)로 개수비 → 질량비 일반화</w:t>
            </w:r>
          </w:p>
          <w:p>
            <w:r>
              <w:rPr>
                <w:rFonts w:ascii="맑은 고딕" w:hAnsi="맑은 고딕" w:eastAsia="맑은 고딕"/>
                <w:b w:val="0"/>
                <w:i w:val="0"/>
              </w:rPr>
              <w:t>✔ 고려 사항 ‘화학식으로 일정하게 표현할 수 있는 근거’: 본문 p.35 ‘원자의 종류가 같아도 원자의 개수비가 다르면 화학식이 다르고 구성 원소의 질량비도 다르다’로 화학식과 질량비를 연결(같은 원소·다른 화합물 사례를 본문에서 다룸)</w:t>
            </w:r>
          </w:p>
          <w:p>
            <w:r>
              <w:rPr>
                <w:rFonts w:ascii="맑은 고딕" w:hAnsi="맑은 고딕" w:eastAsia="맑은 고딕"/>
                <w:b/>
                <w:i w:val="0"/>
              </w:rPr>
              <w:t>△ 자료가 4점(0.4~1.6 g)뿐이고 정확히 4 : 1로 떨어지는 이상화된 값 — 측정 오차·불완전 반응 논의 없음, 공유할 데이터가 모둠마다 같아 ‘공유’가 그래프 공유에 그침 → 실제 측정값이나 서로 다른 모둠 자료 제공 보완</w:t>
            </w:r>
          </w:p>
          <w:p>
            <w:r>
              <w:rPr>
                <w:rFonts w:ascii="맑은 고딕" w:hAnsi="맑은 고딕" w:eastAsia="맑은 고딕"/>
                <w:b/>
                <w:i w:val="0"/>
              </w:rPr>
              <w:t>△ 탐구 문항 3은 ‘어떤 관계’만 묻고 ‘질량비’ 용어·비율 계산을 명시적으로 요구하지 않음, 법칙 이름은 본문에서만 정의 / 반응물 양에 따라 남는 분자(❶)를 다루지만 남은 분자는 화합물 질량에 포함되지 않는다는 점은 학생 스스로 추론해야 함</w:t>
            </w:r>
          </w:p>
          <w:p>
            <w:r>
              <w:rPr>
                <w:rFonts w:ascii="맑은 고딕" w:hAnsi="맑은 고딕" w:eastAsia="맑은 고딕"/>
                <w:b w:val="0"/>
                <w:i w:val="0"/>
              </w:rPr>
              <w:t>※ 비교: 미래엔은 ‘공유 플랫폼’과 시뮬레이션 조작(분자 개수 선택·과산화 수소 생성)으로 교육과정 고려 사항(디지털 공유·모형)을 더 직접 충족하고 같은 원소의 다른 화합물(H₂O vs H₂O₂)로 화학식 근거를 강조 / 비상은 자료 5회분·그래프 변환·다르게 해 보기(마그네슘)로 자료 해석 분량이 많고, 산화 구리(Ⅱ)를 이온 배열로 그려 분자가 아닌 화합물까지 다룸</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42205"/>
                        <wp:docPr id="87" name="Picture 87"/>
                        <wp:cNvGraphicFramePr>
                          <a:graphicFrameLocks noChangeAspect="1"/>
                        </wp:cNvGraphicFramePr>
                        <a:graphic>
                          <a:graphicData uri="http://schemas.openxmlformats.org/drawingml/2006/picture">
                            <pic:pic>
                              <pic:nvPicPr>
                                <pic:cNvPr id="0" name="1604_vb1.jpg"/>
                                <pic:cNvPicPr/>
                              </pic:nvPicPr>
                              <pic:blipFill>
                                <a:blip r:embed="rId95"/>
                                <a:stretch>
                                  <a:fillRect/>
                                </a:stretch>
                              </pic:blipFill>
                              <pic:spPr>
                                <a:xfrm>
                                  <a:off x="0" y="0"/>
                                  <a:ext cx="2106000" cy="442205"/>
                                </a:xfrm>
                                <a:prstGeom prst="rect"/>
                              </pic:spPr>
                            </pic:pic>
                          </a:graphicData>
                        </a:graphic>
                      </wp:inline>
                    </w:drawing>
                  </w:r>
                </w:p>
                <w:p>
                  <w:pPr>
                    <w:spacing w:after="60"/>
                    <w:jc w:val="center"/>
                  </w:pPr>
                  <w:r>
                    <w:rPr>
                      <w:rFonts w:ascii="맑은 고딕" w:hAnsi="맑은 고딕" w:eastAsia="맑은 고딕"/>
                      <w:b w:val="0"/>
                      <w:i w:val="0"/>
                    </w:rPr>
                    <w:t>p.28 본문 화합물을 구성하는 원소의 질량 사이에는 어떤 규칙이 있을까?</w:t>
                  </w:r>
                </w:p>
              </w:tc>
              <w:tc>
                <w:tcPr>
                  <w:tcW w:type="dxa" w:w="3487"/>
                  <w:vAlign w:val="top"/>
                </w:tcPr>
                <w:p>
                  <w:pPr>
                    <w:spacing w:line="240" w:lineRule="auto"/>
                    <w:jc w:val="center"/>
                  </w:pPr>
                  <w:r>
                    <w:drawing>
                      <wp:inline xmlns:a="http://schemas.openxmlformats.org/drawingml/2006/main" xmlns:pic="http://schemas.openxmlformats.org/drawingml/2006/picture">
                        <wp:extent cx="2106000" cy="720720"/>
                        <wp:docPr id="88" name="Picture 88"/>
                        <wp:cNvGraphicFramePr>
                          <a:graphicFrameLocks noChangeAspect="1"/>
                        </wp:cNvGraphicFramePr>
                        <a:graphic>
                          <a:graphicData uri="http://schemas.openxmlformats.org/drawingml/2006/picture">
                            <pic:pic>
                              <pic:nvPicPr>
                                <pic:cNvPr id="0" name="1604_vb2.jpg"/>
                                <pic:cNvPicPr/>
                              </pic:nvPicPr>
                              <pic:blipFill>
                                <a:blip r:embed="rId96"/>
                                <a:stretch>
                                  <a:fillRect/>
                                </a:stretch>
                              </pic:blipFill>
                              <pic:spPr>
                                <a:xfrm>
                                  <a:off x="0" y="0"/>
                                  <a:ext cx="2106000" cy="720720"/>
                                </a:xfrm>
                                <a:prstGeom prst="rect"/>
                              </pic:spPr>
                            </pic:pic>
                          </a:graphicData>
                        </a:graphic>
                      </wp:inline>
                    </w:drawing>
                  </w:r>
                </w:p>
                <w:p>
                  <w:pPr>
                    <w:spacing w:after="60"/>
                    <w:jc w:val="center"/>
                  </w:pPr>
                  <w:r>
                    <w:rPr>
                      <w:rFonts w:ascii="맑은 고딕" w:hAnsi="맑은 고딕" w:eastAsia="맑은 고딕"/>
                      <w:b w:val="0"/>
                      <w:i w:val="0"/>
                    </w:rPr>
                    <w:t>p.28 용어 화합물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29453"/>
                        <wp:docPr id="89" name="Picture 89"/>
                        <wp:cNvGraphicFramePr>
                          <a:graphicFrameLocks noChangeAspect="1"/>
                        </wp:cNvGraphicFramePr>
                        <a:graphic>
                          <a:graphicData uri="http://schemas.openxmlformats.org/drawingml/2006/picture">
                            <pic:pic>
                              <pic:nvPicPr>
                                <pic:cNvPr id="0" name="1604_vb3.jpg"/>
                                <pic:cNvPicPr/>
                              </pic:nvPicPr>
                              <pic:blipFill>
                                <a:blip r:embed="rId97"/>
                                <a:stretch>
                                  <a:fillRect/>
                                </a:stretch>
                              </pic:blipFill>
                              <pic:spPr>
                                <a:xfrm>
                                  <a:off x="0" y="0"/>
                                  <a:ext cx="2106000" cy="729453"/>
                                </a:xfrm>
                                <a:prstGeom prst="rect"/>
                              </pic:spPr>
                            </pic:pic>
                          </a:graphicData>
                        </a:graphic>
                      </wp:inline>
                    </w:drawing>
                  </w:r>
                </w:p>
                <w:p>
                  <w:pPr>
                    <w:spacing w:after="60"/>
                    <w:jc w:val="center"/>
                  </w:pPr>
                  <w:r>
                    <w:rPr>
                      <w:rFonts w:ascii="맑은 고딕" w:hAnsi="맑은 고딕" w:eastAsia="맑은 고딕"/>
                      <w:b w:val="0"/>
                      <w:i w:val="0"/>
                    </w:rPr>
                    <w:t>p.29 본문 결론 — 일정 성분비 법칙 정의와 그림 1-8</w:t>
                  </w:r>
                </w:p>
              </w:tc>
              <w:tc>
                <w:tcPr>
                  <w:tcW w:type="dxa" w:w="3487"/>
                  <w:vAlign w:val="top"/>
                </w:tcPr>
                <w:p>
                  <w:pPr>
                    <w:spacing w:line="240" w:lineRule="auto"/>
                    <w:jc w:val="center"/>
                  </w:pPr>
                  <w:r>
                    <w:drawing>
                      <wp:inline xmlns:a="http://schemas.openxmlformats.org/drawingml/2006/main" xmlns:pic="http://schemas.openxmlformats.org/drawingml/2006/picture">
                        <wp:extent cx="2106000" cy="328890"/>
                        <wp:docPr id="90" name="Picture 90"/>
                        <wp:cNvGraphicFramePr>
                          <a:graphicFrameLocks noChangeAspect="1"/>
                        </wp:cNvGraphicFramePr>
                        <a:graphic>
                          <a:graphicData uri="http://schemas.openxmlformats.org/drawingml/2006/picture">
                            <pic:pic>
                              <pic:nvPicPr>
                                <pic:cNvPr id="0" name="1604_vb4.jpg"/>
                                <pic:cNvPicPr/>
                              </pic:nvPicPr>
                              <pic:blipFill>
                                <a:blip r:embed="rId98"/>
                                <a:stretch>
                                  <a:fillRect/>
                                </a:stretch>
                              </pic:blipFill>
                              <pic:spPr>
                                <a:xfrm>
                                  <a:off x="0" y="0"/>
                                  <a:ext cx="2106000" cy="328890"/>
                                </a:xfrm>
                                <a:prstGeom prst="rect"/>
                              </pic:spPr>
                            </pic:pic>
                          </a:graphicData>
                        </a:graphic>
                      </wp:inline>
                    </w:drawing>
                  </w:r>
                </w:p>
                <w:p>
                  <w:pPr>
                    <w:spacing w:after="60"/>
                    <w:jc w:val="center"/>
                  </w:pPr>
                  <w:r>
                    <w:rPr>
                      <w:rFonts w:ascii="맑은 고딕" w:hAnsi="맑은 고딕" w:eastAsia="맑은 고딕"/>
                      <w:b w:val="0"/>
                      <w:i w:val="0"/>
                    </w:rPr>
                    <w:t>p.30 본문 일정 성분비 법칙이 성립하는 까닭은 무엇일까?</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80975" cy="1439999"/>
                        <wp:docPr id="91" name="Picture 91"/>
                        <wp:cNvGraphicFramePr>
                          <a:graphicFrameLocks noChangeAspect="1"/>
                        </wp:cNvGraphicFramePr>
                        <a:graphic>
                          <a:graphicData uri="http://schemas.openxmlformats.org/drawingml/2006/picture">
                            <pic:pic>
                              <pic:nvPicPr>
                                <pic:cNvPr id="0" name="1604_vb5.jpg"/>
                                <pic:cNvPicPr/>
                              </pic:nvPicPr>
                              <pic:blipFill>
                                <a:blip r:embed="rId99"/>
                                <a:stretch>
                                  <a:fillRect/>
                                </a:stretch>
                              </pic:blipFill>
                              <pic:spPr>
                                <a:xfrm>
                                  <a:off x="0" y="0"/>
                                  <a:ext cx="1480975" cy="1439999"/>
                                </a:xfrm>
                                <a:prstGeom prst="rect"/>
                              </pic:spPr>
                            </pic:pic>
                          </a:graphicData>
                        </a:graphic>
                      </wp:inline>
                    </w:drawing>
                  </w:r>
                </w:p>
                <w:p>
                  <w:pPr>
                    <w:spacing w:after="60"/>
                    <w:jc w:val="center"/>
                  </w:pPr>
                  <w:r>
                    <w:rPr>
                      <w:rFonts w:ascii="맑은 고딕" w:hAnsi="맑은 고딕" w:eastAsia="맑은 고딕"/>
                      <w:b w:val="0"/>
                      <w:i w:val="0"/>
                    </w:rPr>
                    <w:t>p.31 본문 질량비·개수비와 그림 1-9 물 생성 반응에서의 일정 성분비 법칙</w:t>
                  </w:r>
                </w:p>
              </w:tc>
              <w:tc>
                <w:tcPr>
                  <w:tcW w:type="dxa" w:w="3487"/>
                  <w:vAlign w:val="top"/>
                </w:tcPr>
                <w:p>
                  <w:pPr>
                    <w:spacing w:line="240" w:lineRule="auto"/>
                    <w:jc w:val="center"/>
                  </w:pPr>
                  <w:r>
                    <w:drawing>
                      <wp:inline xmlns:a="http://schemas.openxmlformats.org/drawingml/2006/main" xmlns:pic="http://schemas.openxmlformats.org/drawingml/2006/picture">
                        <wp:extent cx="2106000" cy="1012767"/>
                        <wp:docPr id="92" name="Picture 92"/>
                        <wp:cNvGraphicFramePr>
                          <a:graphicFrameLocks noChangeAspect="1"/>
                        </wp:cNvGraphicFramePr>
                        <a:graphic>
                          <a:graphicData uri="http://schemas.openxmlformats.org/drawingml/2006/picture">
                            <pic:pic>
                              <pic:nvPicPr>
                                <pic:cNvPr id="0" name="1604_vb6.jpg"/>
                                <pic:cNvPicPr/>
                              </pic:nvPicPr>
                              <pic:blipFill>
                                <a:blip r:embed="rId100"/>
                                <a:stretch>
                                  <a:fillRect/>
                                </a:stretch>
                              </pic:blipFill>
                              <pic:spPr>
                                <a:xfrm>
                                  <a:off x="0" y="0"/>
                                  <a:ext cx="2106000" cy="1012767"/>
                                </a:xfrm>
                                <a:prstGeom prst="rect"/>
                              </pic:spPr>
                            </pic:pic>
                          </a:graphicData>
                        </a:graphic>
                      </wp:inline>
                    </w:drawing>
                  </w:r>
                </w:p>
                <w:p>
                  <w:pPr>
                    <w:spacing w:after="60"/>
                    <w:jc w:val="center"/>
                  </w:pPr>
                  <w:r>
                    <w:rPr>
                      <w:rFonts w:ascii="맑은 고딕" w:hAnsi="맑은 고딕" w:eastAsia="맑은 고딕"/>
                      <w:b w:val="0"/>
                      <w:i w:val="0"/>
                    </w:rPr>
                    <w:t>p.31 본문 고유한 화학식과 그림 1-10 산화 구리(Ⅱ)의 입자 모형</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63501"/>
                        <wp:docPr id="93" name="Picture 93"/>
                        <wp:cNvGraphicFramePr>
                          <a:graphicFrameLocks noChangeAspect="1"/>
                        </wp:cNvGraphicFramePr>
                        <a:graphic>
                          <a:graphicData uri="http://schemas.openxmlformats.org/drawingml/2006/picture">
                            <pic:pic>
                              <pic:nvPicPr>
                                <pic:cNvPr id="0" name="1604_mb1.jpg"/>
                                <pic:cNvPicPr/>
                              </pic:nvPicPr>
                              <pic:blipFill>
                                <a:blip r:embed="rId101"/>
                                <a:stretch>
                                  <a:fillRect/>
                                </a:stretch>
                              </pic:blipFill>
                              <pic:spPr>
                                <a:xfrm>
                                  <a:off x="0" y="0"/>
                                  <a:ext cx="2106000" cy="363501"/>
                                </a:xfrm>
                                <a:prstGeom prst="rect"/>
                              </pic:spPr>
                            </pic:pic>
                          </a:graphicData>
                        </a:graphic>
                      </wp:inline>
                    </w:drawing>
                  </w:r>
                </w:p>
                <w:p>
                  <w:pPr>
                    <w:spacing w:after="60"/>
                    <w:jc w:val="center"/>
                  </w:pPr>
                  <w:r>
                    <w:rPr>
                      <w:rFonts w:ascii="맑은 고딕" w:hAnsi="맑은 고딕" w:eastAsia="맑은 고딕"/>
                      <w:b w:val="0"/>
                      <w:i w:val="0"/>
                    </w:rPr>
                    <w:t>p.32 본문 도입(화합물 생성과 구성 원소의 질량 관계)</w:t>
                  </w:r>
                </w:p>
              </w:tc>
              <w:tc>
                <w:tcPr>
                  <w:tcW w:type="dxa" w:w="3487"/>
                  <w:vAlign w:val="top"/>
                </w:tcPr>
                <w:p>
                  <w:pPr>
                    <w:spacing w:line="240" w:lineRule="auto"/>
                    <w:jc w:val="center"/>
                  </w:pPr>
                  <w:r>
                    <w:drawing>
                      <wp:inline xmlns:a="http://schemas.openxmlformats.org/drawingml/2006/main" xmlns:pic="http://schemas.openxmlformats.org/drawingml/2006/picture">
                        <wp:extent cx="1812765" cy="1439999"/>
                        <wp:docPr id="94" name="Picture 94"/>
                        <wp:cNvGraphicFramePr>
                          <a:graphicFrameLocks noChangeAspect="1"/>
                        </wp:cNvGraphicFramePr>
                        <a:graphic>
                          <a:graphicData uri="http://schemas.openxmlformats.org/drawingml/2006/picture">
                            <pic:pic>
                              <pic:nvPicPr>
                                <pic:cNvPr id="0" name="1604_mb2.jpg"/>
                                <pic:cNvPicPr/>
                              </pic:nvPicPr>
                              <pic:blipFill>
                                <a:blip r:embed="rId102"/>
                                <a:stretch>
                                  <a:fillRect/>
                                </a:stretch>
                              </pic:blipFill>
                              <pic:spPr>
                                <a:xfrm>
                                  <a:off x="0" y="0"/>
                                  <a:ext cx="1812765" cy="1439999"/>
                                </a:xfrm>
                                <a:prstGeom prst="rect"/>
                              </pic:spPr>
                            </pic:pic>
                          </a:graphicData>
                        </a:graphic>
                      </wp:inline>
                    </w:drawing>
                  </w:r>
                </w:p>
                <w:p>
                  <w:pPr>
                    <w:spacing w:after="60"/>
                    <w:jc w:val="center"/>
                  </w:pPr>
                  <w:r>
                    <w:rPr>
                      <w:rFonts w:ascii="맑은 고딕" w:hAnsi="맑은 고딕" w:eastAsia="맑은 고딕"/>
                      <w:b w:val="0"/>
                      <w:i w:val="0"/>
                    </w:rPr>
                    <w:t>p.33 본문 결론 — 일정 성분비 법칙 정의와 그림 Ⅰ-8</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65250"/>
                        <wp:docPr id="95" name="Picture 95"/>
                        <wp:cNvGraphicFramePr>
                          <a:graphicFrameLocks noChangeAspect="1"/>
                        </wp:cNvGraphicFramePr>
                        <a:graphic>
                          <a:graphicData uri="http://schemas.openxmlformats.org/drawingml/2006/picture">
                            <pic:pic>
                              <pic:nvPicPr>
                                <pic:cNvPr id="0" name="1604_mb3.jpg"/>
                                <pic:cNvPicPr/>
                              </pic:nvPicPr>
                              <pic:blipFill>
                                <a:blip r:embed="rId103"/>
                                <a:stretch>
                                  <a:fillRect/>
                                </a:stretch>
                              </pic:blipFill>
                              <pic:spPr>
                                <a:xfrm>
                                  <a:off x="0" y="0"/>
                                  <a:ext cx="2106000" cy="965250"/>
                                </a:xfrm>
                                <a:prstGeom prst="rect"/>
                              </pic:spPr>
                            </pic:pic>
                          </a:graphicData>
                        </a:graphic>
                      </wp:inline>
                    </w:drawing>
                  </w:r>
                </w:p>
                <w:p>
                  <w:pPr>
                    <w:spacing w:after="60"/>
                    <w:jc w:val="center"/>
                  </w:pPr>
                  <w:r>
                    <w:rPr>
                      <w:rFonts w:ascii="맑은 고딕" w:hAnsi="맑은 고딕" w:eastAsia="맑은 고딕"/>
                      <w:b w:val="0"/>
                      <w:i w:val="0"/>
                    </w:rPr>
                    <w:t>p.33 날개 프루스트(1799년 일정 성분비 법칙 발표)</w:t>
                  </w:r>
                </w:p>
              </w:tc>
              <w:tc>
                <w:tcPr>
                  <w:tcW w:type="dxa" w:w="3487"/>
                  <w:vAlign w:val="top"/>
                </w:tcPr>
                <w:p>
                  <w:pPr>
                    <w:spacing w:line="240" w:lineRule="auto"/>
                    <w:jc w:val="center"/>
                  </w:pPr>
                  <w:r>
                    <w:drawing>
                      <wp:inline xmlns:a="http://schemas.openxmlformats.org/drawingml/2006/main" xmlns:pic="http://schemas.openxmlformats.org/drawingml/2006/picture">
                        <wp:extent cx="2106000" cy="234000"/>
                        <wp:docPr id="96" name="Picture 96"/>
                        <wp:cNvGraphicFramePr>
                          <a:graphicFrameLocks noChangeAspect="1"/>
                        </wp:cNvGraphicFramePr>
                        <a:graphic>
                          <a:graphicData uri="http://schemas.openxmlformats.org/drawingml/2006/picture">
                            <pic:pic>
                              <pic:nvPicPr>
                                <pic:cNvPr id="0" name="1604_mb4.jpg"/>
                                <pic:cNvPicPr/>
                              </pic:nvPicPr>
                              <pic:blipFill>
                                <a:blip r:embed="rId104"/>
                                <a:stretch>
                                  <a:fillRect/>
                                </a:stretch>
                              </pic:blipFill>
                              <pic:spPr>
                                <a:xfrm>
                                  <a:off x="0" y="0"/>
                                  <a:ext cx="2106000" cy="234000"/>
                                </a:xfrm>
                                <a:prstGeom prst="rect"/>
                              </pic:spPr>
                            </pic:pic>
                          </a:graphicData>
                        </a:graphic>
                      </wp:inline>
                    </w:drawing>
                  </w:r>
                </w:p>
                <w:p>
                  <w:pPr>
                    <w:spacing w:after="60"/>
                    <w:jc w:val="center"/>
                  </w:pPr>
                  <w:r>
                    <w:rPr>
                      <w:rFonts w:ascii="맑은 고딕" w:hAnsi="맑은 고딕" w:eastAsia="맑은 고딕"/>
                      <w:b w:val="0"/>
                      <w:i w:val="0"/>
                    </w:rPr>
                    <w:t>p.34 본문 도입(모형으로 질량비가 일정한 까닭 알아보기)</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859602" cy="1439999"/>
                        <wp:docPr id="97" name="Picture 97"/>
                        <wp:cNvGraphicFramePr>
                          <a:graphicFrameLocks noChangeAspect="1"/>
                        </wp:cNvGraphicFramePr>
                        <a:graphic>
                          <a:graphicData uri="http://schemas.openxmlformats.org/drawingml/2006/picture">
                            <pic:pic>
                              <pic:nvPicPr>
                                <pic:cNvPr id="0" name="1604_mb5.jpg"/>
                                <pic:cNvPicPr/>
                              </pic:nvPicPr>
                              <pic:blipFill>
                                <a:blip r:embed="rId105"/>
                                <a:stretch>
                                  <a:fillRect/>
                                </a:stretch>
                              </pic:blipFill>
                              <pic:spPr>
                                <a:xfrm>
                                  <a:off x="0" y="0"/>
                                  <a:ext cx="1859602" cy="1439999"/>
                                </a:xfrm>
                                <a:prstGeom prst="rect"/>
                              </pic:spPr>
                            </pic:pic>
                          </a:graphicData>
                        </a:graphic>
                      </wp:inline>
                    </w:drawing>
                  </w:r>
                </w:p>
                <w:p>
                  <w:pPr>
                    <w:spacing w:after="60"/>
                    <w:jc w:val="center"/>
                  </w:pPr>
                  <w:r>
                    <w:rPr>
                      <w:rFonts w:ascii="맑은 고딕" w:hAnsi="맑은 고딕" w:eastAsia="맑은 고딕"/>
                      <w:b w:val="0"/>
                      <w:i w:val="0"/>
                    </w:rPr>
                    <w:t>p.35 본문 물·과산화 수소의 개수비·질량비와 그림 Ⅰ-9</w:t>
                  </w:r>
                </w:p>
              </w:tc>
              <w:tc>
                <w:tcPr>
                  <w:tcW w:type="dxa" w:w="3487"/>
                  <w:vAlign w:val="top"/>
                </w:tcPr>
                <w:p>
                  <w:pPr>
                    <w:spacing w:line="240" w:lineRule="auto"/>
                    <w:jc w:val="center"/>
                  </w:pPr>
                  <w:r>
                    <w:drawing>
                      <wp:inline xmlns:a="http://schemas.openxmlformats.org/drawingml/2006/main" xmlns:pic="http://schemas.openxmlformats.org/drawingml/2006/picture">
                        <wp:extent cx="2106000" cy="809685"/>
                        <wp:docPr id="98" name="Picture 98"/>
                        <wp:cNvGraphicFramePr>
                          <a:graphicFrameLocks noChangeAspect="1"/>
                        </wp:cNvGraphicFramePr>
                        <a:graphic>
                          <a:graphicData uri="http://schemas.openxmlformats.org/drawingml/2006/picture">
                            <pic:pic>
                              <pic:nvPicPr>
                                <pic:cNvPr id="0" name="1604_mb6.jpg"/>
                                <pic:cNvPicPr/>
                              </pic:nvPicPr>
                              <pic:blipFill>
                                <a:blip r:embed="rId106"/>
                                <a:stretch>
                                  <a:fillRect/>
                                </a:stretch>
                              </pic:blipFill>
                              <pic:spPr>
                                <a:xfrm>
                                  <a:off x="0" y="0"/>
                                  <a:ext cx="2106000" cy="809685"/>
                                </a:xfrm>
                                <a:prstGeom prst="rect"/>
                              </pic:spPr>
                            </pic:pic>
                          </a:graphicData>
                        </a:graphic>
                      </wp:inline>
                    </w:drawing>
                  </w:r>
                </w:p>
                <w:p>
                  <w:pPr>
                    <w:spacing w:after="60"/>
                    <w:jc w:val="center"/>
                  </w:pPr>
                  <w:r>
                    <w:rPr>
                      <w:rFonts w:ascii="맑은 고딕" w:hAnsi="맑은 고딕" w:eastAsia="맑은 고딕"/>
                      <w:b w:val="0"/>
                      <w:i w:val="0"/>
                    </w:rPr>
                    <w:t>p.35 본문 암모니아·결론과 그림 Ⅰ-10</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구리를 가열하면 공기 중의 산소와 반응하여 산화 구리(Ⅱ)가 생성되고, 구리의 질량이 커질수록 반응하는 산소의 질량도 비례하여 커지며 구리 : 산소 = 항상 4 : 1. 화합물을 구성하는 성분 원소 사이에는 일정한 질량비가 성립 = 일정 성분비 법칙. 까닭: 화합물을 구성하는 원자의 질량비와 개수비가 일정하기 때문(물: H : O 원자 질량비 1 : 16, 개수비 2 : 1 → 수소 : 산소 = 1 : 8). 따라서 각 화합물은 고유한 화학식(H₂O, CuO)으로 표현할 수 있다</w:t>
            </w:r>
          </w:p>
          <w:p>
            <w:r>
              <w:rPr>
                <w:rFonts w:ascii="맑은 고딕" w:hAnsi="맑은 고딕" w:eastAsia="맑은 고딕"/>
                <w:b w:val="0"/>
                <w:i w:val="0"/>
              </w:rPr>
              <w:t>비상 표현 특징: 탐구에서 ‘질량 관계’ → 본문에서 ‘일정한 질량비’로 명명, 원인을 ‘원자의 질량비와 개수비’로 설명(원자량 용어는 쓰지 않음), 산화 구리(Ⅱ)는 분자가 아니라 이온이 1 : 1로 배열(그림 1-10 입자 모형) / 미래엔은 ‘원자의 종류와 개수는 항상 같으므로’로 설명하고 ‘원자 1 개의 상대적 질량’ 표현, 산화 마그네슘 3 : 2·과산화 수소 1 : 16·암모니아 14 : 3을 본문에서 함께 제시(비상은 물·산화 구리(Ⅱ) 중심, 마그네슘은 다르게 해 보기에서만)</w:t>
            </w:r>
          </w:p>
        </w:tc>
        <w:tc>
          <w:tcPr>
            <w:tcW w:type="dxa" w:w="7200"/>
            <w:tcMar>
              <w:top w:w="22" w:type="dxa"/>
              <w:bottom w:w="22" w:type="dxa"/>
            </w:tcMar>
          </w:tcPr>
          <w:p>
            <w:r>
              <w:rPr>
                <w:rFonts w:ascii="맑은 고딕" w:hAnsi="맑은 고딕" w:eastAsia="맑은 고딕"/>
                <w:b w:val="0"/>
                <w:i w:val="0"/>
              </w:rPr>
              <w:t>구리를 가열하면 공기 중의 산소와 결합하여 산화 구리(Ⅱ)가 생성되고, 반응하는 구리와 산소는 4 : 1의 일정한 질량비로 결합한다(산화 마그네슘: 마그네슘 : 산소 = 3 : 2). 화합물을 구성하는 성분 원소 사이에는 일정한 질량비가 성립 = 일정 성분비 법칙(프루스트, 1799년). 까닭: 물 분자는 수소 원자와 산소 원자가 2 : 1의 개수비로 결합하고 원자 1 개의 질량비가 1 : 16이므로 수소 : 산소 = 1 : 8로 일정(암모니아 질소 : 수소 = 14 : 3). 화합물을 구성하는 원자의 종류와 개수는 항상 같으므로 질량비가 일정하며, 같은 원소라도 개수비가 다르면(과산화 수소 1 : 16) 화학식과 질량비가 다르다</w:t>
            </w:r>
          </w:p>
          <w:p>
            <w:r>
              <w:rPr>
                <w:rFonts w:ascii="맑은 고딕" w:hAnsi="맑은 고딕" w:eastAsia="맑은 고딕"/>
                <w:b w:val="0"/>
                <w:i w:val="0"/>
              </w:rPr>
              <w:t>표현 차이: 미래엔은 ‘결합한다’, ‘원자의 상대적 질량’, ‘원자의 종류와 개수는 항상 같으므로’로 서술하고 그림 Ⅰ-8을 원그래프(산화 구리(Ⅱ)·산화 마그네슘 5.0 g)로 제시 / 비상은 ‘반응한다’, ‘원자의 질량비와 개수비가 일정하기 때문’, ‘고유한 화학식으로 표현할 수 있다’로 서술하고 그림 1-8을 산화 구리(Ⅱ) 사진, 그림 1-9를 원자 질량비·개수비 표로 제시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반응물의 양을 늘리면 화합물 속 성분 원소의 질량비도 달라진다 → 반응물의 양과 관계없이 질량비는 항상 일정 (비상 p.29 실험 1~5 모두 4 : 1, p.30 해 보기 물 분자 1~3 개 모두 1 : 8 / 미래엔 p.32 그래프 0.4~1.6 g 모두 4 : 1)</w:t>
            </w:r>
          </w:p>
          <w:p>
            <w:pPr>
              <w:ind w:left="170" w:hanging="170"/>
            </w:pPr>
            <w:r>
              <w:rPr>
                <w:rFonts w:ascii="맑은 고딕" w:hAnsi="맑은 고딕" w:eastAsia="맑은 고딕"/>
                <w:b w:val="0"/>
                <w:i w:val="0"/>
              </w:rPr>
              <w:t>• 원자의 개수비와 질량비는 같다 → 개수비는 결합하는 원자 수의 비, 질량비는 각 원소가 차지하는 질량의 비로 물은 2 : 1 vs 1 : 8 (비상 p.31 그림 1-9 / 미래엔 p.34 해 보기 과정 3 표, p.35 그림 Ⅰ-9)</w:t>
            </w:r>
          </w:p>
          <w:p>
            <w:pPr>
              <w:ind w:left="170" w:hanging="170"/>
            </w:pPr>
            <w:r>
              <w:rPr>
                <w:rFonts w:ascii="맑은 고딕" w:hAnsi="맑은 고딕" w:eastAsia="맑은 고딕"/>
                <w:b w:val="0"/>
                <w:i w:val="0"/>
              </w:rPr>
              <w:t>• 같은 원소로 이루어진 화합물은 성분 원소의 질량비가 같다 → 원자의 개수비가 다르면 화학식과 질량비가 다르다: 물 1 : 8, 과산화 수소 1 : 16 (미래엔 p.35 그림 Ⅰ-9 / 비상 p.28 용어 산화 구리(Ⅰ)·(Ⅱ))</w:t>
            </w:r>
          </w:p>
        </w:tc>
        <w:tc>
          <w:tcPr>
            <w:tcW w:type="dxa" w:w="7200"/>
            <w:tcMar>
              <w:top w:w="22" w:type="dxa"/>
              <w:bottom w:w="22" w:type="dxa"/>
            </w:tcMar>
          </w:tcPr>
          <w:p>
            <w:pPr>
              <w:ind w:left="170" w:hanging="170"/>
            </w:pPr>
            <w:r>
              <w:rPr>
                <w:rFonts w:ascii="맑은 고딕" w:hAnsi="맑은 고딕" w:eastAsia="맑은 고딕"/>
                <w:b w:val="0"/>
                <w:i w:val="0"/>
              </w:rPr>
              <w:t>• 일정 성분비 법칙은 모든 물질에 적용된다 → 화합물에만 적용, 소금물 같은 혼합물은 성분 비율이 다양하게 변함 (비상 p.31 오개념 지도 / 미래엔 정의 ‘화합물을 구성하는 성분 원소 사이’ p.33)</w:t>
            </w:r>
          </w:p>
          <w:p>
            <w:pPr>
              <w:ind w:left="170" w:hanging="170"/>
            </w:pPr>
            <w:r>
              <w:rPr>
                <w:rFonts w:ascii="맑은 고딕" w:hAnsi="맑은 고딕" w:eastAsia="맑은 고딕"/>
                <w:b w:val="0"/>
                <w:i w:val="0"/>
              </w:rPr>
              <w:t>• 산화 구리(Ⅱ)의 질량이 구리보다 큰 것은 질량 보존에 어긋난다 → 공기 중의 산소가 결합한 질량만큼 증가 (비상 p.28 탐구 ? 모범 답안 / 미래엔 p.33 본문 ‘공기 중의 산소와 결합하여’)</w:t>
            </w:r>
          </w:p>
          <w:p>
            <w:pPr>
              <w:ind w:left="170" w:hanging="170"/>
            </w:pPr>
            <w:r>
              <w:rPr>
                <w:rFonts w:ascii="맑은 고딕" w:hAnsi="맑은 고딕" w:eastAsia="맑은 고딕"/>
                <w:b w:val="0"/>
                <w:i w:val="0"/>
              </w:rPr>
              <w:t>• 한 반응물이 남아 있으면 반응이 계속 일어난다 / 남은 물질도 화합물의 질량에 포함된다 → 한 물질이 모두 반응하면 다른 물질이 남아도 반응이 일어나지 않음 (비상 p.30 활동 도우미 / 미래엔 p.34 해 보기 ❶ ‘반응하지 않고 남는 분자’)</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구리–산화 구리(Ⅱ) 질량 자료(비상 표 1.2~4.4 g / 미래엔 그래프 0.4~1.6 g)에서 질량 증가 = 산소 결합 확인 → ② 반응한 산소의 질량 계산·그래프 변환: 구리의 질량에 비례(미래엔은 공유 플랫폼에 공유) → ③ 구리 : 산소 = 4 : 1 일정 → 일정 성분비 법칙 정의(비상 다르게 해 보기·미래엔 본문: 마그네슘 : 산소 = 3 : 2) → ④ 가상 실험 모형: 원자 질량비(1 : 16) × 개수비(2 : 1) → 질량비 1 : 8, 법칙이 성립하는 까닭(미래엔은 남는 분자·과산화 수소 1 : 16 비교) → ⑤ 일정한 개수비로 결합하므로 고유한 화학식(H₂O, CuO, NH₃)으로 표현, 화학식에서 질량비 계산(비상 N₂H₄ 7 : 1 / 미래엔 H₂O₂ 34 g 속 산소)   ※ 교과서별 보완: 공통으로 이상화 자료만 해석하므로 실제 측정값(오차 포함)이나 모둠별로 다른 자료를 공유·비교하는 단계 추가 / 비상은 공유 플랫폼 단계와 같은 원소의 다른 화합물(H₂O₂) 비교 보완 / 미래엔은 혼합물(소금물) 대비와 분자가 아닌 화합물(산화 구리(Ⅱ) 이온 배열) 설명 보완</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중3</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화학 반응의 규칙성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[9과16-05] 기체 반응에서 기체 부피 사이의 비가 일정함을 실험 자료를 해석하여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기체 반응에서 기체의 부피비</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해 보기: 기체 반응에서 기체의 부피 관계 해석하기 (실험 자료 해석 + 가상 실험) / 그림 1-11 수증기 생성 반응 / 그림 1-12 암모니아 생성 반응 (계수의 비와 기체의 부피비) / 그림 1-13 같은 부피 속 기체 분자의 수 / 그림 1-14 계수의 비, 부피비, 입자 수의 비 / 과학이 톡: 화학 반응의 규칙성(돌턴–게이뤼삭–아보가드로) · 창의성 쏙! 과학사 극본 만들기</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보기(디지털): 기체 반응에서의 부피 관계 알아보기 (가상 실험) / 그림 Ⅰ-11 수증기 생성 반응에서 각 기체 사이의 부피 관계 / 그림 Ⅰ-12 암모니아 생성 반응에서의 부피비, 계수의 비, 분자 수의 비</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목표(p.32 무엇을 알아볼까): 기체가 반응하여 새로운 기체가 생성될 때 기체 사이의 부피 관계를 실험 자료를 해석하여 설명할 수 있다. / 이 단원을 배우면: 기체 반응에서 기체 부피 사이의 비가 일정함을 실험 자료를 해석하여 설명할 수 있다. 기체 반응 법칙을 모형으로 설명할 수 있다.</w:t>
            </w:r>
          </w:p>
          <w:p>
            <w:r>
              <w:rPr>
                <w:rFonts w:ascii="맑은 고딕" w:hAnsi="맑은 고딕" w:eastAsia="맑은 고딕"/>
                <w:b w:val="0"/>
                <w:i w:val="0"/>
              </w:rPr>
              <w:t>준비물: 없음(주어진 실험 자료 표 해석 활동) / 해 보기 활동지, 가상 실험 QR(‘기체 반응에서 기체의 부피 관계 해석하기’ 시뮬레이션) / 탐구 기능 표기: 수학적 사고력과 컴퓨팅 사고력 활용하기</w:t>
            </w:r>
          </w:p>
          <w:p>
            <w:r>
              <w:rPr>
                <w:rFonts w:ascii="맑은 고딕" w:hAnsi="맑은 고딕" w:eastAsia="맑은 고딕"/>
                <w:b w:val="0"/>
                <w:i w:val="0"/>
              </w:rPr>
              <w:t>도입(p.32): 가스통 판매점 그림 — 수소 20 L, 산소 10 L, 빈 용기 20 L ‘우리 기체를 반응시키면 저 통에 모두 넣을 수 있어.’ → 기체가 반응할 때 기체의 부피 사이에는 어떤 관계가 있을까?</w:t>
            </w:r>
          </w:p>
          <w:p>
            <w:r>
              <w:rPr>
                <w:rFonts w:ascii="맑은 고딕" w:hAnsi="맑은 고딕" w:eastAsia="맑은 고딕"/>
                <w:b w:val="0"/>
                <w:i w:val="0"/>
              </w:rPr>
              <w:t>본문 질문(p.32·34): 기체 반응에서 기체의 부피 사이에는 어떤 규칙이 있을까? / 기체의 부피비와 입자 수의 비는 어떤 관계가 있을까? / 더 알아보기(p.34): 아보가드로 — 온도와 압력이 같은 모든 기체는 기체의 종류와 관계없이 같은 부피 속에 같은 수의 분자가 들어 있다고 주장</w:t>
            </w:r>
          </w:p>
        </w:tc>
        <w:tc>
          <w:tcPr>
            <w:tcW w:type="dxa" w:w="7200"/>
            <w:tcMar>
              <w:top w:w="22" w:type="dxa"/>
              <w:bottom w:w="22" w:type="dxa"/>
            </w:tcMar>
          </w:tcPr>
          <w:p>
            <w:r>
              <w:rPr>
                <w:rFonts w:ascii="맑은 고딕" w:hAnsi="맑은 고딕" w:eastAsia="맑은 고딕"/>
                <w:b w:val="0"/>
                <w:i w:val="0"/>
              </w:rPr>
              <w:t>목표(p.36 이 단원을 배우면): 기체 반응에서 기체 부피 사이의 비가 일정함을 설명할 수 있다.</w:t>
            </w:r>
          </w:p>
          <w:p>
            <w:r>
              <w:rPr>
                <w:rFonts w:ascii="맑은 고딕" w:hAnsi="맑은 고딕" w:eastAsia="맑은 고딕"/>
                <w:b w:val="0"/>
                <w:i w:val="0"/>
              </w:rPr>
              <w:t>준비물: 스마트 기기 / 가상 실험 QR, 디지털 탐색 ‘지능형 과학실 ON’(https://science-on.kosac.re.kr 지능형 과학실 ON 누리집 → 학습 자료실 → 시뮬레이션 → ‘기체 반응 법칙’을 실행할 수 있다.) / 해 보기 표지: 디지털, 탐구 능력·문제 해결 능력</w:t>
            </w:r>
          </w:p>
          <w:p>
            <w:r>
              <w:rPr>
                <w:rFonts w:ascii="맑은 고딕" w:hAnsi="맑은 고딕" w:eastAsia="맑은 고딕"/>
                <w:b w:val="0"/>
                <w:i w:val="0"/>
              </w:rPr>
              <w:t>도입(p.36): 용접 그림 — LPG ‘우리 용접하러 가자. 근데 넌 왜 둘이 커?’ 산소 ‘네가 연소할 때 내가 더 많이 사용되기 때문이야.’ → 반응하는 LPG와 산소 기체의 부피 사이에는 일정한 비율이 있을까?</w:t>
            </w:r>
          </w:p>
          <w:p>
            <w:r>
              <w:rPr>
                <w:rFonts w:ascii="맑은 고딕" w:hAnsi="맑은 고딕" w:eastAsia="맑은 고딕"/>
                <w:b w:val="0"/>
                <w:i w:val="0"/>
              </w:rPr>
              <w:t>본문 도입(p.36): 수소 기체와 산소 기체가 반응하여 수증기를 생성할 때 수소와 산소 사이에는 1 : 8의 일정한 질량비가 성립한다. 수소 기체와 산소 기체가 반응할 때 기체의 부피 사이에는 어떤 관계가 있는지 알아보자. (일정 성분비 법칙에서 이어지는 도입)</w:t>
            </w:r>
          </w:p>
          <w:p>
            <w:r>
              <w:rPr>
                <w:rFonts w:ascii="맑은 고딕" w:hAnsi="맑은 고딕" w:eastAsia="맑은 고딕"/>
                <w:b w:val="0"/>
                <w:i w:val="0"/>
              </w:rPr>
              <w:t>인물(p.37): 게이뤼삭(Gay-Lussac, J. L., 1778~1850) 프랑스의 과학자. 1808 년에 기체 반응 법칙을 발표했다. / 말풍선(p.37): 일정한 온도와 압력에서 모든 기체는 같은 부피 속에 같은 수의 분자가 들어 있어.</w:t>
            </w:r>
          </w:p>
          <w:p>
            <w:r>
              <w:rPr>
                <w:rFonts w:ascii="맑은 고딕" w:hAnsi="맑은 고딕" w:eastAsia="맑은 고딕"/>
                <w:b/>
                <w:i w:val="0"/>
              </w:rPr>
              <w:t>학생용만 수신(교사용 지도서 없음) — 해 보기 1개(가상 실험) + 본문 정의 + 그림 Ⅰ-11·Ⅰ-12 + 스스로 확인하기 + 단원 정리 상자, 2쪽 분량. 실험 자료 표가 아니라 학생이 시뮬레이션에서 직접 값을 정해 기록하는 구성</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6974"/>
            </w:tblGrid>
            <w:tr>
              <w:trPr>
                <w:cantSplit w:val="true"/>
              </w:trPr>
              <w:tc>
                <w:tcPr>
                  <w:tcW w:type="dxa" w:w="6973"/>
                  <w:vAlign w:val="top"/>
                </w:tcPr>
                <w:p>
                  <w:pPr>
                    <w:spacing w:line="240" w:lineRule="auto"/>
                    <w:jc w:val="center"/>
                  </w:pPr>
                  <w:r>
                    <w:drawing>
                      <wp:inline xmlns:a="http://schemas.openxmlformats.org/drawingml/2006/main" xmlns:pic="http://schemas.openxmlformats.org/drawingml/2006/picture">
                        <wp:extent cx="4320000" cy="1222105"/>
                        <wp:docPr id="99" name="Picture 99"/>
                        <wp:cNvGraphicFramePr>
                          <a:graphicFrameLocks noChangeAspect="1"/>
                        </wp:cNvGraphicFramePr>
                        <a:graphic>
                          <a:graphicData uri="http://schemas.openxmlformats.org/drawingml/2006/picture">
                            <pic:pic>
                              <pic:nvPicPr>
                                <pic:cNvPr id="0" name="1605_vp1.jpg"/>
                                <pic:cNvPicPr/>
                              </pic:nvPicPr>
                              <pic:blipFill>
                                <a:blip r:embed="rId107"/>
                                <a:stretch>
                                  <a:fillRect/>
                                </a:stretch>
                              </pic:blipFill>
                              <pic:spPr>
                                <a:xfrm>
                                  <a:off x="0" y="0"/>
                                  <a:ext cx="4320000" cy="1222105"/>
                                </a:xfrm>
                                <a:prstGeom prst="rect"/>
                              </pic:spPr>
                            </pic:pic>
                          </a:graphicData>
                        </a:graphic>
                      </wp:inline>
                    </w:drawing>
                  </w:r>
                </w:p>
                <w:p>
                  <w:pPr>
                    <w:spacing w:after="60"/>
                    <w:jc w:val="center"/>
                  </w:pPr>
                  <w:r>
                    <w:rPr>
                      <w:rFonts w:ascii="맑은 고딕" w:hAnsi="맑은 고딕" w:eastAsia="맑은 고딕"/>
                      <w:b w:val="0"/>
                      <w:i w:val="0"/>
                    </w:rPr>
                    <w:t>p.32 탐구 해 보기 수소·산소 반응 실험 자료 표(넣은 양·수증기·남은 기체·반응한 부피비 모범 답안)[결과]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649700"/>
                        <wp:docPr id="100" name="Picture 100"/>
                        <wp:cNvGraphicFramePr>
                          <a:graphicFrameLocks noChangeAspect="1"/>
                        </wp:cNvGraphicFramePr>
                        <a:graphic>
                          <a:graphicData uri="http://schemas.openxmlformats.org/drawingml/2006/picture">
                            <pic:pic>
                              <pic:nvPicPr>
                                <pic:cNvPr id="0" name="1605_mp1.jpg"/>
                                <pic:cNvPicPr/>
                              </pic:nvPicPr>
                              <pic:blipFill>
                                <a:blip r:embed="rId108"/>
                                <a:stretch>
                                  <a:fillRect/>
                                </a:stretch>
                              </pic:blipFill>
                              <pic:spPr>
                                <a:xfrm>
                                  <a:off x="0" y="0"/>
                                  <a:ext cx="2106000" cy="1649700"/>
                                </a:xfrm>
                                <a:prstGeom prst="rect"/>
                              </pic:spPr>
                            </pic:pic>
                          </a:graphicData>
                        </a:graphic>
                      </wp:inline>
                    </w:drawing>
                  </w:r>
                </w:p>
                <w:p>
                  <w:pPr>
                    <w:spacing w:after="60"/>
                    <w:jc w:val="center"/>
                  </w:pPr>
                  <w:r>
                    <w:rPr>
                      <w:rFonts w:ascii="맑은 고딕" w:hAnsi="맑은 고딕" w:eastAsia="맑은 고딕"/>
                      <w:b w:val="0"/>
                      <w:i w:val="0"/>
                    </w:rPr>
                    <w:t>p.36 가상 실험(기체 반응 법칙 시뮬레이션) 화면을 실행하는 스마트 기기[기구·과정]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888608"/>
                        <wp:docPr id="101" name="Picture 101"/>
                        <wp:cNvGraphicFramePr>
                          <a:graphicFrameLocks noChangeAspect="1"/>
                        </wp:cNvGraphicFramePr>
                        <a:graphic>
                          <a:graphicData uri="http://schemas.openxmlformats.org/drawingml/2006/picture">
                            <pic:pic>
                              <pic:nvPicPr>
                                <pic:cNvPr id="0" name="1605_mp2.jpg"/>
                                <pic:cNvPicPr/>
                              </pic:nvPicPr>
                              <pic:blipFill>
                                <a:blip r:embed="rId109"/>
                                <a:stretch>
                                  <a:fillRect/>
                                </a:stretch>
                              </pic:blipFill>
                              <pic:spPr>
                                <a:xfrm>
                                  <a:off x="0" y="0"/>
                                  <a:ext cx="2106000" cy="888608"/>
                                </a:xfrm>
                                <a:prstGeom prst="rect"/>
                              </pic:spPr>
                            </pic:pic>
                          </a:graphicData>
                        </a:graphic>
                      </wp:inline>
                    </w:drawing>
                  </w:r>
                </w:p>
                <w:p>
                  <w:pPr>
                    <w:spacing w:after="60"/>
                    <w:jc w:val="center"/>
                  </w:pPr>
                  <w:r>
                    <w:rPr>
                      <w:rFonts w:ascii="맑은 고딕" w:hAnsi="맑은 고딕" w:eastAsia="맑은 고딕"/>
                      <w:b w:val="0"/>
                      <w:i w:val="0"/>
                    </w:rPr>
                    <w:t>p.36 해 보기 기록 표(반응한 수소·산소 부피, 남은 기체의 부피·종류)[결과]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해 보기] 기체 반응에서 기체의 부피 관계 해석하기 (p.32)</w:t>
            </w:r>
          </w:p>
          <w:p>
            <w:pPr>
              <w:ind w:left="170" w:hanging="170"/>
            </w:pPr>
            <w:r>
              <w:rPr>
                <w:rFonts w:ascii="맑은 고딕" w:hAnsi="맑은 고딕" w:eastAsia="맑은 고딕"/>
                <w:b w:val="0"/>
                <w:i w:val="0"/>
              </w:rPr>
              <w:t>1) 수소 기체와 산소 기체의 양을 다르게 하여 반응시킬 때 생성된 수증기와 남은 기체의 양을 나타낸 자료(표)를 읽는다.</w:t>
            </w:r>
          </w:p>
          <w:p>
            <w:pPr>
              <w:ind w:left="170" w:hanging="170"/>
            </w:pPr>
            <w:r>
              <w:rPr>
                <w:rFonts w:ascii="맑은 고딕" w:hAnsi="맑은 고딕" w:eastAsia="맑은 고딕"/>
                <w:b w:val="0"/>
                <w:i w:val="0"/>
              </w:rPr>
              <w:t>2) [자료] 실험 1: 수소 20 mL + 산소 20 mL → 수증기 20 mL, 산소 10 mL 남음 / 실험 2: 수소 20 + 산소 40 → 수증기 20, 산소 30 mL 남음 / 실험 3: 수소 40 + 산소 20 → 수증기 40, 남은 기체 없음 / 실험 4: 수소 40 + 산소 10 → 수증기 20, 수소 20 mL 남음</w:t>
            </w:r>
          </w:p>
          <w:p>
            <w:pPr>
              <w:ind w:left="170" w:hanging="170"/>
            </w:pPr>
            <w:r>
              <w:rPr>
                <w:rFonts w:ascii="맑은 고딕" w:hAnsi="맑은 고딕" w:eastAsia="맑은 고딕"/>
                <w:b w:val="0"/>
                <w:i w:val="0"/>
              </w:rPr>
              <w:t>3) [해석] 남은 기체의 양을 빼서 각 실험에서 실제로 반응한 기체의 부피비(수소 : 산소)를 표에 적는다. (모범 답안: 실험 1~4 모두 2 : 1)</w:t>
            </w:r>
          </w:p>
          <w:p>
            <w:r>
              <w:rPr>
                <w:rFonts w:ascii="맑은 고딕" w:hAnsi="맑은 고딕" w:eastAsia="맑은 고딕"/>
                <w:b w:val="0"/>
                <w:i w:val="0"/>
              </w:rPr>
              <w:t>정리 1. 각 실험에서 반응한 수소 기체와 산소 기체의 부피비를 적고, 수증기 생성 반응에서 수소, 산소, 수증기의 부피비는 어떠한지 이야기해 보자.</w:t>
            </w:r>
          </w:p>
          <w:p>
            <w:pPr>
              <w:ind w:left="170" w:hanging="170"/>
            </w:pPr>
            <w:r>
              <w:rPr>
                <w:rFonts w:ascii="맑은 고딕" w:hAnsi="맑은 고딕" w:eastAsia="맑은 고딕"/>
                <w:b w:val="0"/>
                <w:i w:val="0"/>
              </w:rPr>
              <w:t>A. 수증기 생성 반응에서 수소, 산소, 수증기의 부피비는 2 : 1 : 2이다.</w:t>
            </w:r>
          </w:p>
          <w:p>
            <w:r>
              <w:rPr>
                <w:rFonts w:ascii="맑은 고딕" w:hAnsi="맑은 고딕" w:eastAsia="맑은 고딕"/>
                <w:b w:val="0"/>
                <w:i w:val="0"/>
              </w:rPr>
              <w:t>정리 2. 각 기체의 부피비와 화학 반응식의 계수의 비 사이에는 어떤 관계가 있는지 이야기해 보자.</w:t>
            </w:r>
          </w:p>
          <w:p>
            <w:pPr>
              <w:ind w:left="170" w:hanging="170"/>
            </w:pPr>
            <w:r>
              <w:rPr>
                <w:rFonts w:ascii="맑은 고딕" w:hAnsi="맑은 고딕" w:eastAsia="맑은 고딕"/>
                <w:b w:val="0"/>
                <w:i w:val="0"/>
              </w:rPr>
              <w:t>A. 각 기체의 부피비와 화학 반응식의 계수의 비는 2 : 1 : 2로 같다.</w:t>
            </w:r>
          </w:p>
          <w:p>
            <w:r>
              <w:rPr>
                <w:rFonts w:ascii="맑은 고딕" w:hAnsi="맑은 고딕" w:eastAsia="맑은 고딕"/>
                <w:b/>
                <w:i w:val="0"/>
              </w:rPr>
              <w:t>[가상 실험] 기체 반응에서 기체의 부피 관계 해석하기 (p.32 QR)</w:t>
            </w:r>
          </w:p>
          <w:p>
            <w:pPr>
              <w:ind w:left="170" w:hanging="170"/>
            </w:pPr>
            <w:r>
              <w:rPr>
                <w:rFonts w:ascii="맑은 고딕" w:hAnsi="맑은 고딕" w:eastAsia="맑은 고딕"/>
                <w:b w:val="0"/>
                <w:i w:val="0"/>
              </w:rPr>
              <w:t>1) 기체 반응 실험 장치를 시뮬레이션으로 구현한 가상 실험으로 기체 반응 실험을 직접 수행하여 기체 사이의 부피 관계를 알아본다(교사용 좋은 수업을 위한 제안).</w:t>
            </w:r>
          </w:p>
          <w:p>
            <w:r>
              <w:rPr>
                <w:rFonts w:ascii="맑은 고딕" w:hAnsi="맑은 고딕" w:eastAsia="맑은 고딕"/>
                <w:b/>
                <w:i w:val="0"/>
              </w:rPr>
              <w:t>[본문 Q] 그림 1-11·1-12 적용 (p.33)</w:t>
            </w:r>
          </w:p>
          <w:p>
            <w:r>
              <w:rPr>
                <w:rFonts w:ascii="맑은 고딕" w:hAnsi="맑은 고딕" w:eastAsia="맑은 고딕"/>
                <w:b w:val="0"/>
                <w:i w:val="0"/>
              </w:rPr>
              <w:t>Q1. 일정한 온도와 압력에서 수증기 30 mL를 생성하는 데 필요한 수소와 산소의 부피는 각각 얼마인가? A. 수소, 산소, 수증기의 계수의 비가 2 : 1 : 2이고, 부피비와 계수의 비는 같으므로 수증기 30 mL를 생성하는 데 필요한 수소와 산소의 부피는 각각 30 mL, 15 mL이다.</w:t>
            </w:r>
          </w:p>
          <w:p>
            <w:r>
              <w:rPr>
                <w:rFonts w:ascii="맑은 고딕" w:hAnsi="맑은 고딕" w:eastAsia="맑은 고딕"/>
                <w:b w:val="0"/>
                <w:i w:val="0"/>
              </w:rPr>
              <w:t>Q2. 일정한 온도와 압력에서 질소 30 mL, 수소 30 mL가 반응했을 때 생성되는 암모니아의 부피는 얼마인가? A. 질소, 수소, 암모니아의 계수의 비가 1 : 3 : 2이고, 부피비와 계수의 비는 같으므로 질소 30 mL와 수소 30 mL가 반응하면 암모니아 20 mL가 생성된다. 이때 질소는 10 mL만 반응하고 20 mL가 남는다.</w:t>
            </w:r>
          </w:p>
          <w:p>
            <w:r>
              <w:rPr>
                <w:rFonts w:ascii="맑은 고딕" w:hAnsi="맑은 고딕" w:eastAsia="맑은 고딕"/>
                <w:b/>
                <w:i w:val="0"/>
              </w:rPr>
              <w:t>[스스로 확인하기] (p.34)</w:t>
            </w:r>
          </w:p>
          <w:p>
            <w:r>
              <w:rPr>
                <w:rFonts w:ascii="맑은 고딕" w:hAnsi="맑은 고딕" w:eastAsia="맑은 고딕"/>
                <w:b w:val="0"/>
                <w:i w:val="0"/>
              </w:rPr>
              <w:t>개념 확인: 일정한 온도와 압력에서 기체가 반응하여 새로운 기체를 생성할 때 각 기체의 부피 사이에 간단한 정수비가 성립하는 것을 (기체 반응) 법칙이라고 한다.</w:t>
            </w:r>
          </w:p>
          <w:p>
            <w:r>
              <w:rPr>
                <w:rFonts w:ascii="맑은 고딕" w:hAnsi="맑은 고딕" w:eastAsia="맑은 고딕"/>
                <w:b w:val="0"/>
                <w:i w:val="0"/>
              </w:rPr>
              <w:t>사고력: 암모니아 기체 6 L를 얻는 데 필요한 질소 기체와 수소 기체의 부피는? A. N₂ + 3H₂ → 2NH₃, 부피비 1 : 3 : 2이므로 질소 기체 3 L와 수소 기체 9 L가 필요하다.</w:t>
            </w:r>
          </w:p>
          <w:p>
            <w:r>
              <w:rPr>
                <w:rFonts w:ascii="맑은 고딕" w:hAnsi="맑은 고딕" w:eastAsia="맑은 고딕"/>
                <w:b/>
                <w:i w:val="0"/>
              </w:rPr>
              <w:t>[과학이 톡 · 창의성 쏙!] 과학사 극본 만들기 (p.35)</w:t>
            </w:r>
          </w:p>
          <w:p>
            <w:pPr>
              <w:ind w:left="170" w:hanging="170"/>
            </w:pPr>
            <w:r>
              <w:rPr>
                <w:rFonts w:ascii="맑은 고딕" w:hAnsi="맑은 고딕" w:eastAsia="맑은 고딕"/>
                <w:b w:val="0"/>
                <w:i w:val="0"/>
              </w:rPr>
              <w:t>1) 돌턴이 제안한 원자 개념에서부터 분자 개념이 형성되기까지의 과정을 과학 연극을 위한 극본으로 만든다. 필요한 자료를 조사하여 각 과학자의 주장을 시대 흐름에 따라 정리하고, 극본 형태로 표현한다.</w:t>
            </w:r>
          </w:p>
          <w:p>
            <w:r>
              <w:rPr>
                <w:rFonts w:ascii="맑은 고딕" w:hAnsi="맑은 고딕" w:eastAsia="맑은 고딕"/>
                <w:b w:val="0"/>
                <w:i w:val="0"/>
              </w:rPr>
              <w:t>A(예시). 게이뤼삭: 수소 기체 2 L와 산소 기체 1 L가 반응하여 수증기 2 L가 생성됩니다. 부피비가 2 : 1 : 2입니다. … / 아보가드로: 수소와 산소는 분자 형태로 존재합니다. 이렇게 분자 단위로 보면 부피비가 설명됩니다.</w:t>
            </w:r>
          </w:p>
        </w:tc>
        <w:tc>
          <w:tcPr>
            <w:tcW w:type="dxa" w:w="7200"/>
            <w:tcMar>
              <w:top w:w="22" w:type="dxa"/>
              <w:bottom w:w="22" w:type="dxa"/>
            </w:tcMar>
          </w:tcPr>
          <w:p>
            <w:r>
              <w:rPr>
                <w:rFonts w:ascii="맑은 고딕" w:hAnsi="맑은 고딕" w:eastAsia="맑은 고딕"/>
                <w:b/>
                <w:i w:val="0"/>
              </w:rPr>
              <w:t>[해 보기 · 디지털] 기체 반응에서의 부피 관계 알아보기 (p.36)</w:t>
            </w:r>
          </w:p>
          <w:p>
            <w:pPr>
              <w:ind w:left="170" w:hanging="170"/>
            </w:pPr>
            <w:r>
              <w:rPr>
                <w:rFonts w:ascii="맑은 고딕" w:hAnsi="맑은 고딕" w:eastAsia="맑은 고딕"/>
                <w:b w:val="0"/>
                <w:i w:val="0"/>
              </w:rPr>
              <w:t>1) 기체 반응에서의 부피 관계를 확인하는 가상 실험을 찾아 실행해 보자.</w:t>
            </w:r>
          </w:p>
          <w:p>
            <w:pPr>
              <w:ind w:left="170" w:hanging="170"/>
            </w:pPr>
            <w:r>
              <w:rPr>
                <w:rFonts w:ascii="맑은 고딕" w:hAnsi="맑은 고딕" w:eastAsia="맑은 고딕"/>
                <w:b w:val="0"/>
                <w:i w:val="0"/>
              </w:rPr>
              <w:t>2) 수소 기체 10 mL와 산소 기체 5 mL를 반응시킨 후, 반응 후 남은 기체의 부피와 종류를 확인하고 표에 기록해 보자.</w:t>
            </w:r>
          </w:p>
          <w:p>
            <w:pPr>
              <w:ind w:left="170" w:hanging="170"/>
            </w:pPr>
            <w:r>
              <w:rPr>
                <w:rFonts w:ascii="맑은 고딕" w:hAnsi="맑은 고딕" w:eastAsia="맑은 고딕"/>
                <w:b w:val="0"/>
                <w:i w:val="0"/>
              </w:rPr>
              <w:t>3) 수소 기체와 산소 기체의 부피를 달리 하여 반응시킨 후, 반응 후 남은 기체의 부피와 종류를 확인하고 표에 기록해 보자.</w:t>
            </w:r>
          </w:p>
          <w:p>
            <w:r>
              <w:rPr>
                <w:rFonts w:ascii="맑은 고딕" w:hAnsi="맑은 고딕" w:eastAsia="맑은 고딕"/>
                <w:b w:val="0"/>
                <w:i w:val="0"/>
              </w:rPr>
              <w:t>[기록 표] 반응한 기체의 부피(mL) 수소 기체 · 산소 기체 / 반응 후 남은 기체의 부피(mL) / 반응 후 남은 기체의 종류 — 첫 줄만 10 · 5가 주어지고 나머지 두 줄은 빈칸</w:t>
            </w:r>
          </w:p>
          <w:p>
            <w:r>
              <w:rPr>
                <w:rFonts w:ascii="맑은 고딕" w:hAnsi="맑은 고딕" w:eastAsia="맑은 고딕"/>
                <w:b w:val="0"/>
                <w:i w:val="0"/>
              </w:rPr>
              <w:t>정리. 반응하는 수소 기체와 산소 기체 사이의 부피비는 얼마인지 써 보고, 이로부터 알 수 있는 사실을 설명해 보자.</w:t>
            </w:r>
          </w:p>
          <w:p>
            <w:pPr>
              <w:ind w:left="170" w:hanging="170"/>
            </w:pPr>
            <w:r>
              <w:rPr>
                <w:rFonts w:ascii="맑은 고딕" w:hAnsi="맑은 고딕" w:eastAsia="맑은 고딕"/>
                <w:b w:val="0"/>
                <w:i w:val="0"/>
              </w:rPr>
              <w:t>→ 본문(p.37): 그림 Ⅰ-11과 같이 일정한 온도와 압력에서 수소 기체와 산소 기체가 반응하여 수증기를 생성할 때 수소 기체, 산소 기체, 수증기 사이의 부피비는 항상 2 : 1 : 2로 일정하다. 이처럼 온도와 압력이 일정할 때 반응하는 기체와 생성되는 기체의 부피 사이에 간단한 정수비가 성립하는 것을 기체 반응 법칙이라고 한다.</w:t>
            </w:r>
          </w:p>
          <w:p>
            <w:r>
              <w:rPr>
                <w:rFonts w:ascii="맑은 고딕" w:hAnsi="맑은 고딕" w:eastAsia="맑은 고딕"/>
                <w:b/>
                <w:i w:val="0"/>
              </w:rPr>
              <w:t>[본문 적용] 그림 Ⅰ-12 암모니아 생성 반응 (p.37)</w:t>
            </w:r>
          </w:p>
          <w:p>
            <w:r>
              <w:rPr>
                <w:rFonts w:ascii="맑은 고딕" w:hAnsi="맑은 고딕" w:eastAsia="맑은 고딕"/>
                <w:b w:val="0"/>
                <w:i w:val="0"/>
              </w:rPr>
              <w:t>그림 Ⅰ-12는 일정한 온도와 압력에서 질소 기체와 수소 기체가 반응하여 암모니아 기체가 생성될 때의 부피비를 나타낸 것이다. 이때 각 기체 사이의 부피비는 1 : 3 : 2로 일정하며, 부피비는 화학 반응식의 계수의 비와 같다. → 이처럼 반응물과 생성물이 모두 기체인 경우 화학 반응식에서 계수의 비는 부피비와 같으며, 부피비는 분자 수의 비와 같다.</w:t>
            </w:r>
          </w:p>
          <w:p>
            <w:r>
              <w:rPr>
                <w:rFonts w:ascii="맑은 고딕" w:hAnsi="맑은 고딕" w:eastAsia="맑은 고딕"/>
                <w:b/>
                <w:i w:val="0"/>
              </w:rPr>
              <w:t>[스스로 확인하기] (p.37)</w:t>
            </w:r>
          </w:p>
          <w:p>
            <w:pPr>
              <w:ind w:left="170" w:hanging="170"/>
            </w:pPr>
            <w:r>
              <w:rPr>
                <w:rFonts w:ascii="맑은 고딕" w:hAnsi="맑은 고딕" w:eastAsia="맑은 고딕"/>
                <w:b w:val="0"/>
                <w:i w:val="0"/>
              </w:rPr>
              <w:t>1. 온도와 압력이 일정할 때 반응하는 기체와 생성되는 기체의 부피 사이에 간단한 정수비가 성립한다. ( ○, × ) → 본문: 이처럼 온도와 압력이 일정할 때 … 간단한 정수비가 성립하는 것을 기체 반응 법칙이라고 한다.</w:t>
            </w:r>
          </w:p>
          <w:p>
            <w:pPr>
              <w:ind w:left="170" w:hanging="170"/>
            </w:pPr>
            <w:r>
              <w:rPr>
                <w:rFonts w:ascii="맑은 고딕" w:hAnsi="맑은 고딕" w:eastAsia="맑은 고딕"/>
                <w:b w:val="0"/>
                <w:i w:val="0"/>
              </w:rPr>
              <w:t>2. 문제 해결 능력 | 암모니아를 합성하는 공장에서 암모니아 기체 200 L를 만들려고 한다. 이때 필요한 질소 기체와 수소 기체가 각각 몇 L인지 설명해 보자.(단, 온도와 압력은 일정하다.) → 본문: 각 기체 사이의 부피비는 1 : 3 : 2로 일정(그림 Ⅰ-12)</w:t>
            </w:r>
          </w:p>
          <w:p>
            <w:r>
              <w:rPr>
                <w:rFonts w:ascii="맑은 고딕" w:hAnsi="맑은 고딕" w:eastAsia="맑은 고딕"/>
                <w:b/>
                <w:i w:val="0"/>
              </w:rPr>
              <w:t>[이 단원에서 배운 내용을 정리해 보자] (p.37)</w:t>
            </w:r>
          </w:p>
          <w:p>
            <w:r>
              <w:rPr>
                <w:rFonts w:ascii="맑은 고딕" w:hAnsi="맑은 고딕" w:eastAsia="맑은 고딕"/>
                <w:b w:val="0"/>
                <w:i w:val="0"/>
              </w:rPr>
              <w:t>기체 반응 법칙 — 2H₂ + O₂ → 2H₂O 상자 모형 아래 ‘부피비’, ‘계수의 비’ 빈칸 채우기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관찰은 없음(자료 읽기) · 측정은 가상 실험에서만 · 추리(남은 기체를 빼서 반응한 부피 계산) · 의사소통(정리 1·2 ‘이야기해 보자’, 과학사 극본 발표)</w:t>
            </w:r>
          </w:p>
          <w:p>
            <w:r>
              <w:rPr>
                <w:rFonts w:ascii="맑은 고딕" w:hAnsi="맑은 고딕" w:eastAsia="맑은 고딕"/>
                <w:b w:val="0"/>
                <w:i w:val="0"/>
              </w:rPr>
              <w:t>통합: 자료 해석(4개 실험 자료에서 반응한 부피비 2 : 1 도출) · 결론 도출(부피비 = 계수의 비) · 일반화(암모니아 1 : 3 : 2로 확장) · 모형 사용(그림 1-11·1-12 부피 상자, 그림 1-14 입자 모형) / 변인 통제(자료 속): 조작 변인 = 넣은 수소·산소의 양, 종속 변인 = 생성된 수증기의 양·남은 기체, 통제 변인 = 온도와 압력(본문 ‘일정한 온도와 압력에서’, 표에는 명시 없음)</w:t>
            </w:r>
          </w:p>
          <w:p>
            <w:r>
              <w:rPr>
                <w:rFonts w:ascii="맑은 고딕" w:hAnsi="맑은 고딕" w:eastAsia="맑은 고딕"/>
                <w:b w:val="0"/>
                <w:i w:val="0"/>
              </w:rPr>
              <w:t>교과서 표기: 탐구 해 보기 ‘수학적 사고력과 컴퓨팅 사고력 활용하기’ / 나의 활동 확인하기 과정·기능, 가치·태도(실험 자료를 해석하여 기체 사이의 부피 관계를 찾아내고, 탐구를 통해 문제를 해결하려는 태도) / 스스로 확인하기 지식·이해</w:t>
            </w:r>
          </w:p>
        </w:tc>
        <w:tc>
          <w:tcPr>
            <w:tcW w:type="dxa" w:w="7200"/>
            <w:tcMar>
              <w:top w:w="22" w:type="dxa"/>
              <w:bottom w:w="22" w:type="dxa"/>
            </w:tcMar>
          </w:tcPr>
          <w:p>
            <w:r>
              <w:rPr>
                <w:rFonts w:ascii="맑은 고딕" w:hAnsi="맑은 고딕" w:eastAsia="맑은 고딕"/>
                <w:b w:val="0"/>
                <w:i w:val="0"/>
              </w:rPr>
              <w:t>기초: 측정(가상 실험에서 반응 후 남은 기체의 부피 확인) · 관찰(남은 기체의 종류) · 분류(반응한 양과 남은 양 구분) · 추리(반응한 부피비 도출) · 의사소통(알 수 있는 사실 설명)</w:t>
            </w:r>
          </w:p>
          <w:p>
            <w:r>
              <w:rPr>
                <w:rFonts w:ascii="맑은 고딕" w:hAnsi="맑은 고딕" w:eastAsia="맑은 고딕"/>
                <w:b w:val="0"/>
                <w:i w:val="0"/>
              </w:rPr>
              <w:t>통합: 실험 설계(과정 3 — 수소·산소 부피를 학생이 달리 정함) · 자료 변환(표 기록) · 자료 해석(반응한 부피비) · 결론 도출(기체 반응 법칙) · 일반화(암모니아 200 L 문제) / 변인 통제: 조작 변인 = 넣은 수소·산소 기체의 부피, 종속 변인 = 반응 후 남은 기체의 부피·종류, 통제 변인 = 온도·압력(본문 ‘일정한 온도와 압력에서’, 해 보기에는 명시 없음) — 생성된 수증기의 부피는 기록 칸 없음</w:t>
            </w:r>
          </w:p>
          <w:p>
            <w:r>
              <w:rPr>
                <w:rFonts w:ascii="맑은 고딕" w:hAnsi="맑은 고딕" w:eastAsia="맑은 고딕"/>
                <w:b w:val="0"/>
                <w:i w:val="0"/>
              </w:rPr>
              <w:t>교과서 표기: 해 보기 ‘디지털’, 탐구 능력 · 문제 해결 능력 / 스스로 확인하기 2 ‘문제 해결 능력’</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실험 2에서 산소를 40 mL나 넣었는데 수증기는 왜 20 mL밖에 생기지 않았을까? 넣은 양과 ‘반응한’ 양은 어떻게 구분할까?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수소 20 mL + 산소 10 mL가 반응했는데 수증기는 30 mL가 아니라 20 mL다. 부피는 보존되지 않는데 질량은 보존될까?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같은 실험을 100 ℃ 이하 실온에서 하면 수증기가 물로 응결한다. 이때 ‘부피비 2 : 1 : 2’는 그대로 관찰될까?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산소 원자 1개가 쪼개지지 않는다면(돌턴) 수증기 2 부피가 생길 수 없다. 아보가드로는 이 모순을 어떻게 풀었을까?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탄산 칼슘과 염산이 반응해 이산화 탄소가 발생하는 반응에도 기체 반응 법칙을 적용할 수 있을까?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수소 10 mL와 산소 5 mL를 반응시키면 남는 기체가 없는데, 표의 ‘반응 후 남은 기체’ 칸에는 무엇을 적어야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기록 표에 ‘생성된 수증기의 부피’ 칸이 없다. 수소 : 산소 : 수증기 = 2 : 1 : 2를 이 표만으로 알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수소 20 mL와 산소 20 mL를 넣으면 어느 기체가 얼마나 남을까? 넣은 양과 반응한 양은 어떻게 다를까?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수소 2 부피와 산소 1 부피가 반응해 수증기 2 부피가 된다면, 부피는 보존되지 않는데 질량은 왜 보존될까?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도입의 LPG와 산소처럼 연소 반응에서도 기체 반응 법칙이 성립하려면 어떤 조건이 필요할까?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질량 보존 법칙과 일정 성분비 법칙은 물질의 질량 사이의 규칙성, 기체 반응 법칙은 기체 물질의 부피 사이의 규칙성임을 구분하여 설명(p.32 차시 지도상의 유의점 1)</w:t>
            </w:r>
          </w:p>
          <w:p>
            <w:pPr>
              <w:ind w:left="170" w:hanging="170"/>
            </w:pPr>
            <w:r>
              <w:rPr>
                <w:rFonts w:ascii="맑은 고딕" w:hAnsi="맑은 고딕" w:eastAsia="맑은 고딕"/>
                <w:b w:val="0"/>
                <w:i w:val="0"/>
              </w:rPr>
              <w:t>• 기체 반응 법칙은 반응물과 생성물이 모두 기체인 경우에만 성립함을 강조(p.32 유의점 2, p.33 오개념 지도) / 기체는 온도와 압력에 따라 부피가 크게 변하므로 온도와 압력이 일정하다는 조건이 있어야 함(p.33 보충)</w:t>
            </w:r>
          </w:p>
          <w:p>
            <w:pPr>
              <w:ind w:left="170" w:hanging="170"/>
            </w:pPr>
            <w:r>
              <w:rPr>
                <w:rFonts w:ascii="맑은 고딕" w:hAnsi="맑은 고딕" w:eastAsia="맑은 고딕"/>
                <w:b w:val="0"/>
                <w:i w:val="0"/>
              </w:rPr>
              <w:t>• 1 기압에서 물이 수증기로 존재하려면 100 ℃ 이상이 유지되어야 해 실제 실험은 어려우므로 실험 자료 해석으로 대체함을 설명(p.32 유의점 3) → 가상 실험 활용</w:t>
            </w:r>
          </w:p>
          <w:p>
            <w:pPr>
              <w:ind w:left="170" w:hanging="170"/>
            </w:pPr>
            <w:r>
              <w:rPr>
                <w:rFonts w:ascii="맑은 고딕" w:hAnsi="맑은 고딕" w:eastAsia="맑은 고딕"/>
                <w:b w:val="0"/>
                <w:i w:val="0"/>
              </w:rPr>
              <w:t>• 화학 반응식의 계수는 분자 수가 아니라 원자·이온 수를 뜻하는 경우도 있음(p.34 오개념 지도), 필요에 따라 아보가드로 법칙과 관련지어 설명(p.34 좋은 수업을 위한 제안)</w:t>
            </w:r>
          </w:p>
          <w:p>
            <w:pPr>
              <w:ind w:left="170" w:hanging="170"/>
            </w:pPr>
            <w:r>
              <w:rPr>
                <w:rFonts w:ascii="맑은 고딕" w:hAnsi="맑은 고딕" w:eastAsia="맑은 고딕"/>
                <w:b w:val="0"/>
                <w:i w:val="0"/>
              </w:rPr>
              <w:t>☐ ‘넣은 양’과 ‘반응한 양’ 구분(남은 기체 빼기)  ☐ 4개 실험 모두 2 : 1 확인 후 수증기 포함 2 : 1 : 2  ☐ 온도·압력 일정 조건 명시  ☐ 반응물·생성물 모두 기체인지 확인  ☐ 계수의 비 = 부피비 = 입자 수의 비 모형 그리기</w:t>
            </w:r>
          </w:p>
        </w:tc>
        <w:tc>
          <w:tcPr>
            <w:tcW w:type="dxa" w:w="7200"/>
            <w:tcMar>
              <w:top w:w="22" w:type="dxa"/>
              <w:bottom w:w="22" w:type="dxa"/>
            </w:tcMar>
          </w:tcPr>
          <w:p>
            <w:pPr>
              <w:ind w:left="170" w:hanging="170"/>
            </w:pPr>
            <w:r>
              <w:rPr>
                <w:rFonts w:ascii="맑은 고딕" w:hAnsi="맑은 고딕" w:eastAsia="맑은 고딕"/>
                <w:b w:val="0"/>
                <w:i w:val="0"/>
              </w:rPr>
              <w:t>• 학생용 교과서에 안전 표시 없음 — 가상 실험(스마트 기기)으로 진행하므로 실제 기체를 다루지 않음(p.36 준비물 스마트 기기)</w:t>
            </w:r>
          </w:p>
          <w:p>
            <w:pPr>
              <w:ind w:left="170" w:hanging="170"/>
            </w:pPr>
            <w:r>
              <w:rPr>
                <w:rFonts w:ascii="맑은 고딕" w:hAnsi="맑은 고딕" w:eastAsia="맑은 고딕"/>
                <w:b w:val="0"/>
                <w:i w:val="0"/>
              </w:rPr>
              <w:t>• 넣은 기체의 부피에서 반응 후 남은 기체의 부피를 빼서 실제로 반응한 부피를 구하도록 지도(p.36 기록 표 ‘반응한 기체의 부피’·‘반응 후 남은 기체의 부피’)</w:t>
            </w:r>
          </w:p>
          <w:p>
            <w:pPr>
              <w:ind w:left="170" w:hanging="170"/>
            </w:pPr>
            <w:r>
              <w:rPr>
                <w:rFonts w:ascii="맑은 고딕" w:hAnsi="맑은 고딕" w:eastAsia="맑은 고딕"/>
                <w:b w:val="0"/>
                <w:i w:val="0"/>
              </w:rPr>
              <w:t>• 기체 반응 법칙은 ‘일정한 온도와 압력에서’(p.37 본문), ‘반응물과 생성물이 모두 기체인 경우’(p.37 본문) 성립함을 조건으로 짚기 — 해 보기 문항에는 조건 없음</w:t>
            </w:r>
          </w:p>
          <w:p>
            <w:pPr>
              <w:ind w:left="170" w:hanging="170"/>
            </w:pPr>
            <w:r>
              <w:rPr>
                <w:rFonts w:ascii="맑은 고딕" w:hAnsi="맑은 고딕" w:eastAsia="맑은 고딕"/>
                <w:b w:val="0"/>
                <w:i w:val="0"/>
              </w:rPr>
              <w:t>• 기록 표에 생성된 수증기 칸이 없으므로 시뮬레이션 화면에서 생성물 부피도 함께 기록하게 보완</w:t>
            </w:r>
          </w:p>
          <w:p>
            <w:pPr>
              <w:ind w:left="170" w:hanging="170"/>
            </w:pPr>
            <w:r>
              <w:rPr>
                <w:rFonts w:ascii="맑은 고딕" w:hAnsi="맑은 고딕" w:eastAsia="맑은 고딕"/>
                <w:b w:val="0"/>
                <w:i w:val="0"/>
              </w:rPr>
              <w:t>☐ 가상 실험(지능형 과학실 ON) 실행  ☐ 수소 10 mL + 산소 5 mL 결과 기록  ☐ 부피를 달리 한 2회 이상 추가 기록  ☐ 남은 기체 빼서 반응한 부피비 계산  ☐ 온도·압력 일정, 모두 기체인 조건 확인</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동사 ‘실험 자료를 해석하여 설명’을 탐구 해 보기에서 그대로 구현 — 넣은 양이 서로 다른 4개 실험 자료에서 남은 기체를 빼 반응한 부피비 2 : 1을 일반화하게 함(교육과정 탐구 활동 목록에는 해당 탐구 없음)</w:t>
            </w:r>
          </w:p>
          <w:p>
            <w:r>
              <w:rPr>
                <w:rFonts w:ascii="맑은 고딕" w:hAnsi="맑은 고딕" w:eastAsia="맑은 고딕"/>
                <w:b w:val="0"/>
                <w:i w:val="0"/>
              </w:rPr>
              <w:t>✔ 고려 사항 ‘추상성이 높으므로 모형, 소프트웨어, 앱 등을 활용한 시각적 접근’ → 가상 실험 QR(시뮬레이션), 부피 상자 모형(그림 1-11·1-12), 입자 모형(그림 1-13·1-14)으로 반영</w:t>
            </w:r>
          </w:p>
          <w:p>
            <w:r>
              <w:rPr>
                <w:rFonts w:ascii="맑은 고딕" w:hAnsi="맑은 고딕" w:eastAsia="맑은 고딕"/>
                <w:b w:val="0"/>
                <w:i w:val="0"/>
              </w:rPr>
              <w:t>✔ 과학이 톡(돌턴–게이뤼삭–아보가드로)과 과학사 극본 만들기로 기존 이론과 새 증거의 충돌을 다뤄 분자 개념의 필요성까지 연결, 의사소통·협업 고려 사항 반영</w:t>
            </w:r>
          </w:p>
          <w:p>
            <w:r>
              <w:rPr>
                <w:rFonts w:ascii="맑은 고딕" w:hAnsi="맑은 고딕" w:eastAsia="맑은 고딕"/>
                <w:b/>
                <w:i w:val="0"/>
              </w:rPr>
              <w:t>△ 학생이 직접 기체 부피를 측정하지 않고 주어진 표만 해석 — 자료가 깔끔한 정수(20·40 mL)라 측정 오차·온도·압력 조건 논의가 빠짐(표에 온도·압력 조건 미기재). 가상 실험은 QR 안내뿐 수행 절차·기록 칸이 없음 → 가상 실험 결과를 모둠별로 공유 플랫폼에 모아 비교하는 단계 보완</w:t>
            </w:r>
          </w:p>
          <w:p>
            <w:r>
              <w:rPr>
                <w:rFonts w:ascii="맑은 고딕" w:hAnsi="맑은 고딕" w:eastAsia="맑은 고딕"/>
                <w:b/>
                <w:i w:val="0"/>
              </w:rPr>
              <w:t>△ ‘온도와 압력이 일정해야 한다’는 조건 이유는 교사용 보충(p.33)에만, ‘반응물·생성물이 모두 기체일 때만’은 오개념 바로잡기 여백과 교사용 지도에 주로 있음 → 학생 활동 문항화 필요</w:t>
            </w:r>
          </w:p>
          <w:p>
            <w:r>
              <w:rPr>
                <w:rFonts w:ascii="맑은 고딕" w:hAnsi="맑은 고딕" w:eastAsia="맑은 고딕"/>
                <w:b w:val="0"/>
                <w:i w:val="0"/>
              </w:rPr>
              <w:t>※ 비교: 비상은 정리된 4개 실험 자료 표 해석이 중심(가상 실험은 QR 보조)이고 그림 1-13·1-14와 과학이 톡으로 분자 수까지 근거를 펼침 / 미래엔은 가상 실험을 학생이 직접 수행·기록하는 해 보기 중심이고, 분자 수의 비는 그림 Ⅰ-12의 한 줄과 말풍선으로만 제시</w:t>
            </w:r>
          </w:p>
        </w:tc>
        <w:tc>
          <w:tcPr>
            <w:tcW w:type="dxa" w:w="7200"/>
            <w:tcMar>
              <w:top w:w="22" w:type="dxa"/>
              <w:bottom w:w="22" w:type="dxa"/>
            </w:tcMar>
          </w:tcPr>
          <w:p>
            <w:r>
              <w:rPr>
                <w:rFonts w:ascii="맑은 고딕" w:hAnsi="맑은 고딕" w:eastAsia="맑은 고딕"/>
                <w:b w:val="0"/>
                <w:i w:val="0"/>
              </w:rPr>
              <w:t>✔ 성취기준 ‘기체 부피 사이의 비가 일정함’을 해 보기에서 학생이 가상 실험으로 직접 값을 바꿔 반응시키고 기록(과정 2·3) — 고려 사항 ‘모형, 소프트웨어, 앱 등을 활용한 시각적 접근’을 디지털 해 보기로 정면 반영</w:t>
            </w:r>
          </w:p>
          <w:p>
            <w:r>
              <w:rPr>
                <w:rFonts w:ascii="맑은 고딕" w:hAnsi="맑은 고딕" w:eastAsia="맑은 고딕"/>
                <w:b w:val="0"/>
                <w:i w:val="0"/>
              </w:rPr>
              <w:t>✔ 도입에서 질량비 1 : 8(일정 성분비 법칙) → 부피 관계로 질문을 이어 질량 규칙과 부피 규칙을 대비, LPG 용접 그림으로 생활 맥락 제시</w:t>
            </w:r>
          </w:p>
          <w:p>
            <w:r>
              <w:rPr>
                <w:rFonts w:ascii="맑은 고딕" w:hAnsi="맑은 고딕" w:eastAsia="맑은 고딕"/>
                <w:b w:val="0"/>
                <w:i w:val="0"/>
              </w:rPr>
              <w:t>✔ 그림 Ⅰ-12에서 부피비·계수의 비·분자 수의 비를 한 표에 나란히 두어 ‘반응물과 생성물이 모두 기체인 경우’ 세 비가 같음을 시각화</w:t>
            </w:r>
          </w:p>
          <w:p>
            <w:r>
              <w:rPr>
                <w:rFonts w:ascii="맑은 고딕" w:hAnsi="맑은 고딕" w:eastAsia="맑은 고딕"/>
                <w:b/>
                <w:i w:val="0"/>
              </w:rPr>
              <w:t>△ 성취기준 ‘실험 자료를 해석하여’에 비해 기록 표가 3줄(첫 줄 10·5만 제공)이고 생성된 수증기 부피 칸이 없음 → 수소 : 산소 : 수증기 2 : 1 : 2는 본문이 대신 진술. 표에 ‘생성된 기체의 부피’ 칸 추가 보완</w:t>
            </w:r>
          </w:p>
          <w:p>
            <w:r>
              <w:rPr>
                <w:rFonts w:ascii="맑은 고딕" w:hAnsi="맑은 고딕" w:eastAsia="맑은 고딕"/>
                <w:b/>
                <w:i w:val="0"/>
              </w:rPr>
              <w:t>△ 같은 부피 속 같은 수의 분자(아보가드로)는 말풍선 한 줄뿐, 근거 그림·과학자 갈등(돌턴–게이뤼삭–아보가드로) 없음 → ‘부피비 = 분자 수의 비’의 까닭이 약함 / 변인 명시 없음</w:t>
            </w:r>
          </w:p>
          <w:p>
            <w:r>
              <w:rPr>
                <w:rFonts w:ascii="맑은 고딕" w:hAnsi="맑은 고딕" w:eastAsia="맑은 고딕"/>
                <w:b/>
                <w:i w:val="0"/>
              </w:rPr>
              <w:t>△ 해 보기 정리 문항이 ‘알 수 있는 사실을 설명’ 하나뿐이고 모범 답안 없음(학생용 교과서만 확인), 온도·압력 일정 조건이 해 보기 안에 없음</w:t>
            </w:r>
          </w:p>
          <w:p>
            <w:r>
              <w:rPr>
                <w:rFonts w:ascii="맑은 고딕" w:hAnsi="맑은 고딕" w:eastAsia="맑은 고딕"/>
                <w:b w:val="0"/>
                <w:i w:val="0"/>
              </w:rPr>
              <w:t>※ 비교: 미래엔은 학생이 시뮬레이션으로 데이터를 직접 만드는 구조(디지털 탐색 경로 안내), 비상은 완성된 자료 표(넣은 양·생성량·남은 양)를 해석하는 구조. 비상은 그림 1-13·1-14·과학이 톡으로 입자 수 근거를 깊게, 미래엔은 그림 Ⅰ-12 한 장에 세 비를 압축</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35055"/>
                        <wp:docPr id="102" name="Picture 102"/>
                        <wp:cNvGraphicFramePr>
                          <a:graphicFrameLocks noChangeAspect="1"/>
                        </wp:cNvGraphicFramePr>
                        <a:graphic>
                          <a:graphicData uri="http://schemas.openxmlformats.org/drawingml/2006/picture">
                            <pic:pic>
                              <pic:nvPicPr>
                                <pic:cNvPr id="0" name="1605_vb1.jpg"/>
                                <pic:cNvPicPr/>
                              </pic:nvPicPr>
                              <pic:blipFill>
                                <a:blip r:embed="rId110"/>
                                <a:stretch>
                                  <a:fillRect/>
                                </a:stretch>
                              </pic:blipFill>
                              <pic:spPr>
                                <a:xfrm>
                                  <a:off x="0" y="0"/>
                                  <a:ext cx="2106000" cy="435055"/>
                                </a:xfrm>
                                <a:prstGeom prst="rect"/>
                              </pic:spPr>
                            </pic:pic>
                          </a:graphicData>
                        </a:graphic>
                      </wp:inline>
                    </w:drawing>
                  </w:r>
                </w:p>
                <w:p>
                  <w:pPr>
                    <w:spacing w:after="60"/>
                    <w:jc w:val="center"/>
                  </w:pPr>
                  <w:r>
                    <w:rPr>
                      <w:rFonts w:ascii="맑은 고딕" w:hAnsi="맑은 고딕" w:eastAsia="맑은 고딕"/>
                      <w:b w:val="0"/>
                      <w:i w:val="0"/>
                    </w:rPr>
                    <w:t>p.32 본문 도입(기체 반응에서 기체의 부피 사이에는 어떤 규칙이 있을까?)</w:t>
                  </w:r>
                </w:p>
              </w:tc>
              <w:tc>
                <w:tcPr>
                  <w:tcW w:type="dxa" w:w="3487"/>
                  <w:vAlign w:val="top"/>
                </w:tcPr>
                <w:p>
                  <w:pPr>
                    <w:spacing w:line="240" w:lineRule="auto"/>
                    <w:jc w:val="center"/>
                  </w:pPr>
                  <w:r>
                    <w:drawing>
                      <wp:inline xmlns:a="http://schemas.openxmlformats.org/drawingml/2006/main" xmlns:pic="http://schemas.openxmlformats.org/drawingml/2006/picture">
                        <wp:extent cx="2106000" cy="793205"/>
                        <wp:docPr id="103" name="Picture 103"/>
                        <wp:cNvGraphicFramePr>
                          <a:graphicFrameLocks noChangeAspect="1"/>
                        </wp:cNvGraphicFramePr>
                        <a:graphic>
                          <a:graphicData uri="http://schemas.openxmlformats.org/drawingml/2006/picture">
                            <pic:pic>
                              <pic:nvPicPr>
                                <pic:cNvPr id="0" name="1605_vb2.jpg"/>
                                <pic:cNvPicPr/>
                              </pic:nvPicPr>
                              <pic:blipFill>
                                <a:blip r:embed="rId111"/>
                                <a:stretch>
                                  <a:fillRect/>
                                </a:stretch>
                              </pic:blipFill>
                              <pic:spPr>
                                <a:xfrm>
                                  <a:off x="0" y="0"/>
                                  <a:ext cx="2106000" cy="793205"/>
                                </a:xfrm>
                                <a:prstGeom prst="rect"/>
                              </pic:spPr>
                            </pic:pic>
                          </a:graphicData>
                        </a:graphic>
                      </wp:inline>
                    </w:drawing>
                  </w:r>
                </w:p>
                <w:p>
                  <w:pPr>
                    <w:spacing w:after="60"/>
                    <w:jc w:val="center"/>
                  </w:pPr>
                  <w:r>
                    <w:rPr>
                      <w:rFonts w:ascii="맑은 고딕" w:hAnsi="맑은 고딕" w:eastAsia="맑은 고딕"/>
                      <w:b w:val="0"/>
                      <w:i w:val="0"/>
                    </w:rPr>
                    <w:t>p.33 본문 결론(부피비 2 : 1 : 2, 기체 반응 법칙 정의, 계수의 비와 같음)</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88425"/>
                        <wp:docPr id="104" name="Picture 104"/>
                        <wp:cNvGraphicFramePr>
                          <a:graphicFrameLocks noChangeAspect="1"/>
                        </wp:cNvGraphicFramePr>
                        <a:graphic>
                          <a:graphicData uri="http://schemas.openxmlformats.org/drawingml/2006/picture">
                            <pic:pic>
                              <pic:nvPicPr>
                                <pic:cNvPr id="0" name="1605_vb3.jpg"/>
                                <pic:cNvPicPr/>
                              </pic:nvPicPr>
                              <pic:blipFill>
                                <a:blip r:embed="rId112"/>
                                <a:stretch>
                                  <a:fillRect/>
                                </a:stretch>
                              </pic:blipFill>
                              <pic:spPr>
                                <a:xfrm>
                                  <a:off x="0" y="0"/>
                                  <a:ext cx="2106000" cy="1188425"/>
                                </a:xfrm>
                                <a:prstGeom prst="rect"/>
                              </pic:spPr>
                            </pic:pic>
                          </a:graphicData>
                        </a:graphic>
                      </wp:inline>
                    </w:drawing>
                  </w:r>
                </w:p>
                <w:p>
                  <w:pPr>
                    <w:spacing w:after="60"/>
                    <w:jc w:val="center"/>
                  </w:pPr>
                  <w:r>
                    <w:rPr>
                      <w:rFonts w:ascii="맑은 고딕" w:hAnsi="맑은 고딕" w:eastAsia="맑은 고딕"/>
                      <w:b w:val="0"/>
                      <w:i w:val="0"/>
                    </w:rPr>
                    <w:t>p.33 그림 1-11 수증기 생성 반응에서 계수의 비와 기체의 부피비</w:t>
                  </w:r>
                </w:p>
              </w:tc>
              <w:tc>
                <w:tcPr>
                  <w:tcW w:type="dxa" w:w="3487"/>
                  <w:vAlign w:val="top"/>
                </w:tcPr>
                <w:p>
                  <w:pPr>
                    <w:spacing w:line="240" w:lineRule="auto"/>
                    <w:jc w:val="center"/>
                  </w:pPr>
                  <w:r>
                    <w:drawing>
                      <wp:inline xmlns:a="http://schemas.openxmlformats.org/drawingml/2006/main" xmlns:pic="http://schemas.openxmlformats.org/drawingml/2006/picture">
                        <wp:extent cx="2106000" cy="1520079"/>
                        <wp:docPr id="105" name="Picture 105"/>
                        <wp:cNvGraphicFramePr>
                          <a:graphicFrameLocks noChangeAspect="1"/>
                        </wp:cNvGraphicFramePr>
                        <a:graphic>
                          <a:graphicData uri="http://schemas.openxmlformats.org/drawingml/2006/picture">
                            <pic:pic>
                              <pic:nvPicPr>
                                <pic:cNvPr id="0" name="1605_vb4.jpg"/>
                                <pic:cNvPicPr/>
                              </pic:nvPicPr>
                              <pic:blipFill>
                                <a:blip r:embed="rId113"/>
                                <a:stretch>
                                  <a:fillRect/>
                                </a:stretch>
                              </pic:blipFill>
                              <pic:spPr>
                                <a:xfrm>
                                  <a:off x="0" y="0"/>
                                  <a:ext cx="2106000" cy="1520079"/>
                                </a:xfrm>
                                <a:prstGeom prst="rect"/>
                              </pic:spPr>
                            </pic:pic>
                          </a:graphicData>
                        </a:graphic>
                      </wp:inline>
                    </w:drawing>
                  </w:r>
                </w:p>
                <w:p>
                  <w:pPr>
                    <w:spacing w:after="60"/>
                    <w:jc w:val="center"/>
                  </w:pPr>
                  <w:r>
                    <w:rPr>
                      <w:rFonts w:ascii="맑은 고딕" w:hAnsi="맑은 고딕" w:eastAsia="맑은 고딕"/>
                      <w:b w:val="0"/>
                      <w:i w:val="0"/>
                    </w:rPr>
                    <w:t>p.33 본문 암모니아 생성 반응과 그림 1-12</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644631" cy="2159999"/>
                        <wp:docPr id="106" name="Picture 106"/>
                        <wp:cNvGraphicFramePr>
                          <a:graphicFrameLocks noChangeAspect="1"/>
                        </wp:cNvGraphicFramePr>
                        <a:graphic>
                          <a:graphicData uri="http://schemas.openxmlformats.org/drawingml/2006/picture">
                            <pic:pic>
                              <pic:nvPicPr>
                                <pic:cNvPr id="0" name="1605_vb5.jpg"/>
                                <pic:cNvPicPr/>
                              </pic:nvPicPr>
                              <pic:blipFill>
                                <a:blip r:embed="rId114"/>
                                <a:stretch>
                                  <a:fillRect/>
                                </a:stretch>
                              </pic:blipFill>
                              <pic:spPr>
                                <a:xfrm>
                                  <a:off x="0" y="0"/>
                                  <a:ext cx="1644631" cy="2159999"/>
                                </a:xfrm>
                                <a:prstGeom prst="rect"/>
                              </pic:spPr>
                            </pic:pic>
                          </a:graphicData>
                        </a:graphic>
                      </wp:inline>
                    </w:drawing>
                  </w:r>
                </w:p>
                <w:p>
                  <w:pPr>
                    <w:spacing w:after="60"/>
                    <w:jc w:val="center"/>
                  </w:pPr>
                  <w:r>
                    <w:rPr>
                      <w:rFonts w:ascii="맑은 고딕" w:hAnsi="맑은 고딕" w:eastAsia="맑은 고딕"/>
                      <w:b w:val="0"/>
                      <w:i w:val="0"/>
                    </w:rPr>
                    <w:t>p.34 더 알아보기 아보가드로</w:t>
                  </w:r>
                </w:p>
              </w:tc>
              <w:tc>
                <w:tcPr>
                  <w:tcW w:type="dxa" w:w="3487"/>
                  <w:vAlign w:val="top"/>
                </w:tcPr>
                <w:p>
                  <w:pPr>
                    <w:spacing w:line="240" w:lineRule="auto"/>
                    <w:jc w:val="center"/>
                  </w:pPr>
                  <w:r>
                    <w:drawing>
                      <wp:inline xmlns:a="http://schemas.openxmlformats.org/drawingml/2006/main" xmlns:pic="http://schemas.openxmlformats.org/drawingml/2006/picture">
                        <wp:extent cx="2106000" cy="314532"/>
                        <wp:docPr id="107" name="Picture 107"/>
                        <wp:cNvGraphicFramePr>
                          <a:graphicFrameLocks noChangeAspect="1"/>
                        </wp:cNvGraphicFramePr>
                        <a:graphic>
                          <a:graphicData uri="http://schemas.openxmlformats.org/drawingml/2006/picture">
                            <pic:pic>
                              <pic:nvPicPr>
                                <pic:cNvPr id="0" name="1605_vb6.jpg"/>
                                <pic:cNvPicPr/>
                              </pic:nvPicPr>
                              <pic:blipFill>
                                <a:blip r:embed="rId115"/>
                                <a:stretch>
                                  <a:fillRect/>
                                </a:stretch>
                              </pic:blipFill>
                              <pic:spPr>
                                <a:xfrm>
                                  <a:off x="0" y="0"/>
                                  <a:ext cx="2106000" cy="314532"/>
                                </a:xfrm>
                                <a:prstGeom prst="rect"/>
                              </pic:spPr>
                            </pic:pic>
                          </a:graphicData>
                        </a:graphic>
                      </wp:inline>
                    </w:drawing>
                  </w:r>
                </w:p>
                <w:p>
                  <w:pPr>
                    <w:spacing w:after="60"/>
                    <w:jc w:val="center"/>
                  </w:pPr>
                  <w:r>
                    <w:rPr>
                      <w:rFonts w:ascii="맑은 고딕" w:hAnsi="맑은 고딕" w:eastAsia="맑은 고딕"/>
                      <w:b w:val="0"/>
                      <w:i w:val="0"/>
                    </w:rPr>
                    <w:t>p.34 본문(같은 부피 속에 같은 수의 분자)</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14447"/>
                        <wp:docPr id="108" name="Picture 108"/>
                        <wp:cNvGraphicFramePr>
                          <a:graphicFrameLocks noChangeAspect="1"/>
                        </wp:cNvGraphicFramePr>
                        <a:graphic>
                          <a:graphicData uri="http://schemas.openxmlformats.org/drawingml/2006/picture">
                            <pic:pic>
                              <pic:nvPicPr>
                                <pic:cNvPr id="0" name="1605_vb7.jpg"/>
                                <pic:cNvPicPr/>
                              </pic:nvPicPr>
                              <pic:blipFill>
                                <a:blip r:embed="rId116"/>
                                <a:stretch>
                                  <a:fillRect/>
                                </a:stretch>
                              </pic:blipFill>
                              <pic:spPr>
                                <a:xfrm>
                                  <a:off x="0" y="0"/>
                                  <a:ext cx="2106000" cy="914447"/>
                                </a:xfrm>
                                <a:prstGeom prst="rect"/>
                              </pic:spPr>
                            </pic:pic>
                          </a:graphicData>
                        </a:graphic>
                      </wp:inline>
                    </w:drawing>
                  </w:r>
                </w:p>
                <w:p>
                  <w:pPr>
                    <w:spacing w:after="60"/>
                    <w:jc w:val="center"/>
                  </w:pPr>
                  <w:r>
                    <w:rPr>
                      <w:rFonts w:ascii="맑은 고딕" w:hAnsi="맑은 고딕" w:eastAsia="맑은 고딕"/>
                      <w:b w:val="0"/>
                      <w:i w:val="0"/>
                    </w:rPr>
                    <w:t>p.34 그림 1-13 온도와 압력이 같을 때 같은 부피 속에 들어 있는 기체 분자의 수</w:t>
                  </w:r>
                </w:p>
              </w:tc>
              <w:tc>
                <w:tcPr>
                  <w:tcW w:type="dxa" w:w="3487"/>
                  <w:vAlign w:val="top"/>
                </w:tcPr>
                <w:p>
                  <w:pPr>
                    <w:spacing w:line="240" w:lineRule="auto"/>
                    <w:jc w:val="center"/>
                  </w:pPr>
                  <w:r>
                    <w:drawing>
                      <wp:inline xmlns:a="http://schemas.openxmlformats.org/drawingml/2006/main" xmlns:pic="http://schemas.openxmlformats.org/drawingml/2006/picture">
                        <wp:extent cx="2106000" cy="1371671"/>
                        <wp:docPr id="109" name="Picture 109"/>
                        <wp:cNvGraphicFramePr>
                          <a:graphicFrameLocks noChangeAspect="1"/>
                        </wp:cNvGraphicFramePr>
                        <a:graphic>
                          <a:graphicData uri="http://schemas.openxmlformats.org/drawingml/2006/picture">
                            <pic:pic>
                              <pic:nvPicPr>
                                <pic:cNvPr id="0" name="1605_vb8.jpg"/>
                                <pic:cNvPicPr/>
                              </pic:nvPicPr>
                              <pic:blipFill>
                                <a:blip r:embed="rId117"/>
                                <a:stretch>
                                  <a:fillRect/>
                                </a:stretch>
                              </pic:blipFill>
                              <pic:spPr>
                                <a:xfrm>
                                  <a:off x="0" y="0"/>
                                  <a:ext cx="2106000" cy="1371671"/>
                                </a:xfrm>
                                <a:prstGeom prst="rect"/>
                              </pic:spPr>
                            </pic:pic>
                          </a:graphicData>
                        </a:graphic>
                      </wp:inline>
                    </w:drawing>
                  </w:r>
                </w:p>
                <w:p>
                  <w:pPr>
                    <w:spacing w:after="60"/>
                    <w:jc w:val="center"/>
                  </w:pPr>
                  <w:r>
                    <w:rPr>
                      <w:rFonts w:ascii="맑은 고딕" w:hAnsi="맑은 고딕" w:eastAsia="맑은 고딕"/>
                      <w:b w:val="0"/>
                      <w:i w:val="0"/>
                    </w:rPr>
                    <w:t>p.34 본문 결론과 그림 1-14 계수의 비, 부피비, 입자 수의 비</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68847"/>
                        <wp:docPr id="110" name="Picture 110"/>
                        <wp:cNvGraphicFramePr>
                          <a:graphicFrameLocks noChangeAspect="1"/>
                        </wp:cNvGraphicFramePr>
                        <a:graphic>
                          <a:graphicData uri="http://schemas.openxmlformats.org/drawingml/2006/picture">
                            <pic:pic>
                              <pic:nvPicPr>
                                <pic:cNvPr id="0" name="1605_mb1.jpg"/>
                                <pic:cNvPicPr/>
                              </pic:nvPicPr>
                              <pic:blipFill>
                                <a:blip r:embed="rId118"/>
                                <a:stretch>
                                  <a:fillRect/>
                                </a:stretch>
                              </pic:blipFill>
                              <pic:spPr>
                                <a:xfrm>
                                  <a:off x="0" y="0"/>
                                  <a:ext cx="2106000" cy="368847"/>
                                </a:xfrm>
                                <a:prstGeom prst="rect"/>
                              </pic:spPr>
                            </pic:pic>
                          </a:graphicData>
                        </a:graphic>
                      </wp:inline>
                    </w:drawing>
                  </w:r>
                </w:p>
                <w:p>
                  <w:pPr>
                    <w:spacing w:after="60"/>
                    <w:jc w:val="center"/>
                  </w:pPr>
                  <w:r>
                    <w:rPr>
                      <w:rFonts w:ascii="맑은 고딕" w:hAnsi="맑은 고딕" w:eastAsia="맑은 고딕"/>
                      <w:b w:val="0"/>
                      <w:i w:val="0"/>
                    </w:rPr>
                    <w:t>p.36 본문 도입(질량비 1 : 8 → 부피 관계)</w:t>
                  </w:r>
                </w:p>
              </w:tc>
              <w:tc>
                <w:tcPr>
                  <w:tcW w:type="dxa" w:w="3487"/>
                  <w:vAlign w:val="top"/>
                </w:tcPr>
                <w:p>
                  <w:pPr>
                    <w:spacing w:line="240" w:lineRule="auto"/>
                    <w:jc w:val="center"/>
                  </w:pPr>
                  <w:r>
                    <w:drawing>
                      <wp:inline xmlns:a="http://schemas.openxmlformats.org/drawingml/2006/main" xmlns:pic="http://schemas.openxmlformats.org/drawingml/2006/picture">
                        <wp:extent cx="2106000" cy="605172"/>
                        <wp:docPr id="111" name="Picture 111"/>
                        <wp:cNvGraphicFramePr>
                          <a:graphicFrameLocks noChangeAspect="1"/>
                        </wp:cNvGraphicFramePr>
                        <a:graphic>
                          <a:graphicData uri="http://schemas.openxmlformats.org/drawingml/2006/picture">
                            <pic:pic>
                              <pic:nvPicPr>
                                <pic:cNvPr id="0" name="1605_mb2.jpg"/>
                                <pic:cNvPicPr/>
                              </pic:nvPicPr>
                              <pic:blipFill>
                                <a:blip r:embed="rId119"/>
                                <a:stretch>
                                  <a:fillRect/>
                                </a:stretch>
                              </pic:blipFill>
                              <pic:spPr>
                                <a:xfrm>
                                  <a:off x="0" y="0"/>
                                  <a:ext cx="2106000" cy="605172"/>
                                </a:xfrm>
                                <a:prstGeom prst="rect"/>
                              </pic:spPr>
                            </pic:pic>
                          </a:graphicData>
                        </a:graphic>
                      </wp:inline>
                    </w:drawing>
                  </w:r>
                </w:p>
                <w:p>
                  <w:pPr>
                    <w:spacing w:after="60"/>
                    <w:jc w:val="center"/>
                  </w:pPr>
                  <w:r>
                    <w:rPr>
                      <w:rFonts w:ascii="맑은 고딕" w:hAnsi="맑은 고딕" w:eastAsia="맑은 고딕"/>
                      <w:b w:val="0"/>
                      <w:i w:val="0"/>
                    </w:rPr>
                    <w:t>p.37 본문 결론(부피비 2 : 1 : 2, 기체 반응 법칙 정의)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41886"/>
                        <wp:docPr id="112" name="Picture 112"/>
                        <wp:cNvGraphicFramePr>
                          <a:graphicFrameLocks noChangeAspect="1"/>
                        </wp:cNvGraphicFramePr>
                        <a:graphic>
                          <a:graphicData uri="http://schemas.openxmlformats.org/drawingml/2006/picture">
                            <pic:pic>
                              <pic:nvPicPr>
                                <pic:cNvPr id="0" name="1605_mb3.jpg"/>
                                <pic:cNvPicPr/>
                              </pic:nvPicPr>
                              <pic:blipFill>
                                <a:blip r:embed="rId120"/>
                                <a:stretch>
                                  <a:fillRect/>
                                </a:stretch>
                              </pic:blipFill>
                              <pic:spPr>
                                <a:xfrm>
                                  <a:off x="0" y="0"/>
                                  <a:ext cx="2106000" cy="741886"/>
                                </a:xfrm>
                                <a:prstGeom prst="rect"/>
                              </pic:spPr>
                            </pic:pic>
                          </a:graphicData>
                        </a:graphic>
                      </wp:inline>
                    </w:drawing>
                  </w:r>
                </w:p>
                <w:p>
                  <w:pPr>
                    <w:spacing w:after="60"/>
                    <w:jc w:val="center"/>
                  </w:pPr>
                  <w:r>
                    <w:rPr>
                      <w:rFonts w:ascii="맑은 고딕" w:hAnsi="맑은 고딕" w:eastAsia="맑은 고딕"/>
                      <w:b w:val="0"/>
                      <w:i w:val="0"/>
                    </w:rPr>
                    <w:t>p.37 그림 Ⅰ-11 수증기 생성 반응에서 각 기체 사이의 부피 관계</w:t>
                  </w:r>
                </w:p>
              </w:tc>
              <w:tc>
                <w:tcPr>
                  <w:tcW w:type="dxa" w:w="3487"/>
                  <w:vAlign w:val="top"/>
                </w:tcPr>
                <w:p>
                  <w:pPr>
                    <w:spacing w:line="240" w:lineRule="auto"/>
                    <w:jc w:val="center"/>
                  </w:pPr>
                  <w:r>
                    <w:drawing>
                      <wp:inline xmlns:a="http://schemas.openxmlformats.org/drawingml/2006/main" xmlns:pic="http://schemas.openxmlformats.org/drawingml/2006/picture">
                        <wp:extent cx="2106000" cy="593069"/>
                        <wp:docPr id="113" name="Picture 113"/>
                        <wp:cNvGraphicFramePr>
                          <a:graphicFrameLocks noChangeAspect="1"/>
                        </wp:cNvGraphicFramePr>
                        <a:graphic>
                          <a:graphicData uri="http://schemas.openxmlformats.org/drawingml/2006/picture">
                            <pic:pic>
                              <pic:nvPicPr>
                                <pic:cNvPr id="0" name="1605_mb4.jpg"/>
                                <pic:cNvPicPr/>
                              </pic:nvPicPr>
                              <pic:blipFill>
                                <a:blip r:embed="rId121"/>
                                <a:stretch>
                                  <a:fillRect/>
                                </a:stretch>
                              </pic:blipFill>
                              <pic:spPr>
                                <a:xfrm>
                                  <a:off x="0" y="0"/>
                                  <a:ext cx="2106000" cy="593069"/>
                                </a:xfrm>
                                <a:prstGeom prst="rect"/>
                              </pic:spPr>
                            </pic:pic>
                          </a:graphicData>
                        </a:graphic>
                      </wp:inline>
                    </w:drawing>
                  </w:r>
                </w:p>
                <w:p>
                  <w:pPr>
                    <w:spacing w:after="60"/>
                    <w:jc w:val="center"/>
                  </w:pPr>
                  <w:r>
                    <w:rPr>
                      <w:rFonts w:ascii="맑은 고딕" w:hAnsi="맑은 고딕" w:eastAsia="맑은 고딕"/>
                      <w:b w:val="0"/>
                      <w:i w:val="0"/>
                    </w:rPr>
                    <w:t>p.37 본문(암모니아 1 : 3 : 2, 계수의 비·분자 수의 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69239"/>
                        <wp:docPr id="114" name="Picture 114"/>
                        <wp:cNvGraphicFramePr>
                          <a:graphicFrameLocks noChangeAspect="1"/>
                        </wp:cNvGraphicFramePr>
                        <a:graphic>
                          <a:graphicData uri="http://schemas.openxmlformats.org/drawingml/2006/picture">
                            <pic:pic>
                              <pic:nvPicPr>
                                <pic:cNvPr id="0" name="1605_mb5.jpg"/>
                                <pic:cNvPicPr/>
                              </pic:nvPicPr>
                              <pic:blipFill>
                                <a:blip r:embed="rId122"/>
                                <a:stretch>
                                  <a:fillRect/>
                                </a:stretch>
                              </pic:blipFill>
                              <pic:spPr>
                                <a:xfrm>
                                  <a:off x="0" y="0"/>
                                  <a:ext cx="2106000" cy="969239"/>
                                </a:xfrm>
                                <a:prstGeom prst="rect"/>
                              </pic:spPr>
                            </pic:pic>
                          </a:graphicData>
                        </a:graphic>
                      </wp:inline>
                    </w:drawing>
                  </w:r>
                </w:p>
                <w:p>
                  <w:pPr>
                    <w:spacing w:after="60"/>
                    <w:jc w:val="center"/>
                  </w:pPr>
                  <w:r>
                    <w:rPr>
                      <w:rFonts w:ascii="맑은 고딕" w:hAnsi="맑은 고딕" w:eastAsia="맑은 고딕"/>
                      <w:b w:val="0"/>
                      <w:i w:val="0"/>
                    </w:rPr>
                    <w:t>p.37 그림 Ⅰ-12 암모니아 생성 반응에서의 부피비, 계수의 비, 분자 수의 비</w:t>
                  </w:r>
                </w:p>
              </w:tc>
              <w:tc>
                <w:tcPr>
                  <w:tcW w:type="dxa" w:w="3487"/>
                  <w:vAlign w:val="top"/>
                </w:tcPr>
                <w:p>
                  <w:pPr>
                    <w:spacing w:line="240" w:lineRule="auto"/>
                    <w:jc w:val="center"/>
                  </w:pPr>
                  <w:r>
                    <w:drawing>
                      <wp:inline xmlns:a="http://schemas.openxmlformats.org/drawingml/2006/main" xmlns:pic="http://schemas.openxmlformats.org/drawingml/2006/picture">
                        <wp:extent cx="2106000" cy="1011973"/>
                        <wp:docPr id="115" name="Picture 115"/>
                        <wp:cNvGraphicFramePr>
                          <a:graphicFrameLocks noChangeAspect="1"/>
                        </wp:cNvGraphicFramePr>
                        <a:graphic>
                          <a:graphicData uri="http://schemas.openxmlformats.org/drawingml/2006/picture">
                            <pic:pic>
                              <pic:nvPicPr>
                                <pic:cNvPr id="0" name="1605_mb6.jpg"/>
                                <pic:cNvPicPr/>
                              </pic:nvPicPr>
                              <pic:blipFill>
                                <a:blip r:embed="rId123"/>
                                <a:stretch>
                                  <a:fillRect/>
                                </a:stretch>
                              </pic:blipFill>
                              <pic:spPr>
                                <a:xfrm>
                                  <a:off x="0" y="0"/>
                                  <a:ext cx="2106000" cy="1011973"/>
                                </a:xfrm>
                                <a:prstGeom prst="rect"/>
                              </pic:spPr>
                            </pic:pic>
                          </a:graphicData>
                        </a:graphic>
                      </wp:inline>
                    </w:drawing>
                  </w:r>
                </w:p>
                <w:p>
                  <w:pPr>
                    <w:spacing w:after="60"/>
                    <w:jc w:val="center"/>
                  </w:pPr>
                  <w:r>
                    <w:rPr>
                      <w:rFonts w:ascii="맑은 고딕" w:hAnsi="맑은 고딕" w:eastAsia="맑은 고딕"/>
                      <w:b w:val="0"/>
                      <w:i w:val="0"/>
                    </w:rPr>
                    <w:t>p.37 인물 게이뤼삭(1808년 기체 반응 법칙 발표)</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49600"/>
                        <wp:docPr id="116" name="Picture 116"/>
                        <wp:cNvGraphicFramePr>
                          <a:graphicFrameLocks noChangeAspect="1"/>
                        </wp:cNvGraphicFramePr>
                        <a:graphic>
                          <a:graphicData uri="http://schemas.openxmlformats.org/drawingml/2006/picture">
                            <pic:pic>
                              <pic:nvPicPr>
                                <pic:cNvPr id="0" name="1605_mb7.jpg"/>
                                <pic:cNvPicPr/>
                              </pic:nvPicPr>
                              <pic:blipFill>
                                <a:blip r:embed="rId124"/>
                                <a:stretch>
                                  <a:fillRect/>
                                </a:stretch>
                              </pic:blipFill>
                              <pic:spPr>
                                <a:xfrm>
                                  <a:off x="0" y="0"/>
                                  <a:ext cx="2106000" cy="1749600"/>
                                </a:xfrm>
                                <a:prstGeom prst="rect"/>
                              </pic:spPr>
                            </pic:pic>
                          </a:graphicData>
                        </a:graphic>
                      </wp:inline>
                    </w:drawing>
                  </w:r>
                </w:p>
                <w:p>
                  <w:pPr>
                    <w:spacing w:after="60"/>
                    <w:jc w:val="center"/>
                  </w:pPr>
                  <w:r>
                    <w:rPr>
                      <w:rFonts w:ascii="맑은 고딕" w:hAnsi="맑은 고딕" w:eastAsia="맑은 고딕"/>
                      <w:b w:val="0"/>
                      <w:i w:val="0"/>
                    </w:rPr>
                    <w:t>p.37 말풍선(같은 부피 속에 같은 수의 분자)</w:t>
                  </w:r>
                </w:p>
              </w:tc>
              <w:tc>
                <w:tcPr>
                  <w:tcW w:type="dxa" w:w="3487"/>
                  <w:vAlign w:val="top"/>
                </w:tcPr>
                <w:p>
                  <w:pPr>
                    <w:spacing w:line="240" w:lineRule="auto"/>
                    <w:jc w:val="center"/>
                  </w:pPr>
                  <w:r>
                    <w:drawing>
                      <wp:inline xmlns:a="http://schemas.openxmlformats.org/drawingml/2006/main" xmlns:pic="http://schemas.openxmlformats.org/drawingml/2006/picture">
                        <wp:extent cx="2106000" cy="1720394"/>
                        <wp:docPr id="117" name="Picture 117"/>
                        <wp:cNvGraphicFramePr>
                          <a:graphicFrameLocks noChangeAspect="1"/>
                        </wp:cNvGraphicFramePr>
                        <a:graphic>
                          <a:graphicData uri="http://schemas.openxmlformats.org/drawingml/2006/picture">
                            <pic:pic>
                              <pic:nvPicPr>
                                <pic:cNvPr id="0" name="1605_mb8.jpg"/>
                                <pic:cNvPicPr/>
                              </pic:nvPicPr>
                              <pic:blipFill>
                                <a:blip r:embed="rId125"/>
                                <a:stretch>
                                  <a:fillRect/>
                                </a:stretch>
                              </pic:blipFill>
                              <pic:spPr>
                                <a:xfrm>
                                  <a:off x="0" y="0"/>
                                  <a:ext cx="2106000" cy="1720394"/>
                                </a:xfrm>
                                <a:prstGeom prst="rect"/>
                              </pic:spPr>
                            </pic:pic>
                          </a:graphicData>
                        </a:graphic>
                      </wp:inline>
                    </w:drawing>
                  </w:r>
                </w:p>
                <w:p>
                  <w:pPr>
                    <w:spacing w:after="60"/>
                    <w:jc w:val="center"/>
                  </w:pPr>
                  <w:r>
                    <w:rPr>
                      <w:rFonts w:ascii="맑은 고딕" w:hAnsi="맑은 고딕" w:eastAsia="맑은 고딕"/>
                      <w:b w:val="0"/>
                      <w:i w:val="0"/>
                    </w:rPr>
                    <w:t>p.37 이 단원에서 배운 내용을 정리해 보자(기체 반응 법칙)</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일정한 온도와 압력에서 수증기가 생성될 때 수소, 산소, 수증기의 부피비는 2 : 1 : 2이다. 이처럼 일정한 온도와 압력에서 기체가 반응하여 새로운 기체를 생성할 때 각 기체의 부피 사이에는 간단한 정수비가 성립하는데, 이를 기체 반응 법칙이라고 한다(p.33). 반응하는 기체와 생성되는 기체 사이의 부피비는 화학 반응식의 계수의 비와 같다(암모니아 생성 1 : 3 : 2). 같은 온도, 같은 압력에서 기체는 종류에 관계없이 같은 부피 속에 같은 수의 분자가 들어 있으므로, 반응물과 생성물이 모두 기체인 경우 화학 반응식의 계수의 비, 부피비, 입자 수의 비는 모두 같다(p.34).</w:t>
            </w:r>
          </w:p>
          <w:p>
            <w:r>
              <w:rPr>
                <w:rFonts w:ascii="맑은 고딕" w:hAnsi="맑은 고딕" w:eastAsia="맑은 고딕"/>
                <w:b w:val="0"/>
                <w:i w:val="0"/>
              </w:rPr>
              <w:t>표현 차이: 비상은 법칙을 ‘간단한 정수비가 성립하는데, 이를 기체 반응 법칙’으로 정의하고 ‘계수의 비와 같다’로 연결, 아보가드로 주장을 본문·그림 1-13으로 서술하고 ‘계수의 비, 부피비, 입자 수의 비는 모두 같다’로 정리 / 미래엔은 ‘온도와 압력이 일정할 때’ 조건으로 정의하고 ‘분자 수의 비’라는 말을 쓰며, 게이뤼삭을 법칙 발표자(1808년)로 명시, 아보가드로는 이름 없이 말풍선으로만 제시</w:t>
            </w:r>
          </w:p>
        </w:tc>
        <w:tc>
          <w:tcPr>
            <w:tcW w:type="dxa" w:w="7200"/>
            <w:tcMar>
              <w:top w:w="22" w:type="dxa"/>
              <w:bottom w:w="22" w:type="dxa"/>
            </w:tcMar>
          </w:tcPr>
          <w:p>
            <w:r>
              <w:rPr>
                <w:rFonts w:ascii="맑은 고딕" w:hAnsi="맑은 고딕" w:eastAsia="맑은 고딕"/>
                <w:b w:val="0"/>
                <w:i w:val="0"/>
              </w:rPr>
              <w:t>일정한 온도와 압력에서 수소 기체와 산소 기체가 반응하여 수증기를 생성할 때 수소 기체, 산소 기체, 수증기 사이의 부피비는 항상 2 : 1 : 2로 일정하다(그림 Ⅰ-11). 온도와 압력이 일정할 때 반응하는 기체와 생성되는 기체의 부피 사이에 간단한 정수비가 성립하는 것을 기체 반응 법칙이라고 한다(p.37). 질소 : 수소 : 암모니아 = 1 : 3 : 2, 부피비는 화학 반응식의 계수의 비와 같다(그림 Ⅰ-12). 반응물과 생성물이 모두 기체인 경우 계수의 비 = 부피비 = 분자 수의 비.</w:t>
            </w:r>
          </w:p>
          <w:p>
            <w:r>
              <w:rPr>
                <w:rFonts w:ascii="맑은 고딕" w:hAnsi="맑은 고딕" w:eastAsia="맑은 고딕"/>
                <w:b w:val="0"/>
                <w:i w:val="0"/>
              </w:rPr>
              <w:t>표현 특징(미래엔): ‘입자 수’ 대신 ‘분자 수의 비’, 게이뤼삭 1808년 발표를 인물 상자로 제시, 같은 부피 속 같은 수의 분자는 말풍선(‘일정한 온도와 압력에서 모든 기체는 같은 부피 속에 같은 수의 분자가 들어 있어.’)으로만 서술 / 비상은 이를 본문 문장·그림 1-13으로 서술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넣은 기체의 부피비가 곧 반응한 부피비다 → 남은 기체를 빼야 반응한 부피비(실험 1~4 모두 수소 : 산소 = 2 : 1) (비상 p.32 탐구 해 보기 표, 미래엔 p.36 해 보기 기록 표 ‘반응 후 남은 기체의 부피’)</w:t>
            </w:r>
          </w:p>
          <w:p>
            <w:pPr>
              <w:ind w:left="170" w:hanging="170"/>
            </w:pPr>
            <w:r>
              <w:rPr>
                <w:rFonts w:ascii="맑은 고딕" w:hAnsi="맑은 고딕" w:eastAsia="맑은 고딕"/>
                <w:b w:val="0"/>
                <w:i w:val="0"/>
              </w:rPr>
              <w:t>• 반응 전후 기체의 전체 부피도 보존된다 → 수소 2 + 산소 1 → 수증기 2로 부피는 줄어듦, 보존되는 것은 질량·원자의 종류와 수 (비상 p.33 그림 1-11, 미래엔 p.37 그림 Ⅰ-11)</w:t>
            </w:r>
          </w:p>
          <w:p>
            <w:pPr>
              <w:ind w:left="170" w:hanging="170"/>
            </w:pPr>
            <w:r>
              <w:rPr>
                <w:rFonts w:ascii="맑은 고딕" w:hAnsi="맑은 고딕" w:eastAsia="맑은 고딕"/>
                <w:b w:val="0"/>
                <w:i w:val="0"/>
              </w:rPr>
              <w:t>• 기체 반응 법칙은 모든 화학 반응에 적용된다 → 반응물과 생성물이 모두 기체인 반응에서만 적용, 탄산 칼슘+염산은 반응물이 고체·액체라 성립하지 않음 (비상 p.33 오개념 바로잡기·오개념 지도, 미래엔 p.37 ‘반응물과 생성물이 모두 기체인 경우’)</w:t>
            </w:r>
          </w:p>
          <w:p>
            <w:pPr>
              <w:ind w:left="170" w:hanging="170"/>
            </w:pPr>
            <w:r>
              <w:rPr>
                <w:rFonts w:ascii="맑은 고딕" w:hAnsi="맑은 고딕" w:eastAsia="맑은 고딕"/>
                <w:b w:val="0"/>
                <w:i w:val="0"/>
              </w:rPr>
              <w:t>• 화학 반응식의 계수의 비는 항상 부피비와 같다 → 반응물과 생성물이 모두 기체인 경우만 (비상 p.33 오개념 지도, 미래엔 p.37 본문) / 산화 칼슘+물 반응은 기체 반응이 아니므로 일정한 부피 관계 없음 (비상 p.34 지도 방향)</w:t>
            </w:r>
          </w:p>
        </w:tc>
        <w:tc>
          <w:tcPr>
            <w:tcW w:type="dxa" w:w="7200"/>
            <w:tcMar>
              <w:top w:w="22" w:type="dxa"/>
              <w:bottom w:w="22" w:type="dxa"/>
            </w:tcMar>
          </w:tcPr>
          <w:p>
            <w:pPr>
              <w:ind w:left="170" w:hanging="170"/>
            </w:pPr>
            <w:r>
              <w:rPr>
                <w:rFonts w:ascii="맑은 고딕" w:hAnsi="맑은 고딕" w:eastAsia="맑은 고딕"/>
                <w:b w:val="0"/>
                <w:i w:val="0"/>
              </w:rPr>
              <w:t>• 기체 부피비는 온도·압력과 무관하다 → 일정한 온도와 압력 조건이 있어야 함 (비상 p.33 보충, 미래엔 p.37 ‘온도와 압력이 일정할 때’)</w:t>
            </w:r>
          </w:p>
          <w:p>
            <w:pPr>
              <w:ind w:left="170" w:hanging="170"/>
            </w:pPr>
            <w:r>
              <w:rPr>
                <w:rFonts w:ascii="맑은 고딕" w:hAnsi="맑은 고딕" w:eastAsia="맑은 고딕"/>
                <w:b w:val="0"/>
                <w:i w:val="0"/>
              </w:rPr>
              <w:t>• 분자가 클수록(무거울수록) 같은 부피에 분자가 적게 들어 있다 → 같은 온도·압력에서는 기체 종류와 관계없이 같은 부피 속에 같은 수의 분자 (비상 p.34 그림 1-13, 미래엔 p.37 말풍선)</w:t>
            </w:r>
          </w:p>
          <w:p>
            <w:pPr>
              <w:ind w:left="170" w:hanging="170"/>
            </w:pPr>
            <w:r>
              <w:rPr>
                <w:rFonts w:ascii="맑은 고딕" w:hAnsi="맑은 고딕" w:eastAsia="맑은 고딕"/>
                <w:b w:val="0"/>
                <w:i w:val="0"/>
              </w:rPr>
              <w:t>• 질량비가 1 : 8이면 부피비도 1 : 8이다 → 질량비(1 : 8)와 부피비(2 : 1)는 다른 규칙 (미래엔 p.36 도입·p.37 그림 Ⅰ-11, 비상 p.32 차시 지도상의 유의점 1)</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문제 인식(비상: 수소 20 L + 산소 10 L → 빈 통 20 L / 미래엔: LPG와 산소, 질량비 1 : 8에서 부피 관계로) → ② 반응한 부피 구하기(비상: 넣은 양이 다른 4개 실험 자료 표 해석 / 미래엔: 가상 실험으로 수소 10 mL + 산소 5 mL 등 직접 반응·기록) → ③ 수소 : 산소 : 수증기 = 2 : 1 : 2, 기체 반응 법칙 정의, 암모니아 1 : 3 : 2와 계수의 비 → ④ 같은 온도·압력에서 같은 부피 속 같은 수의 분자 → 계수의 비 = 부피비 = 입자(분자) 수의 비(비상 그림 1-13·1-14 / 미래엔 그림 Ⅰ-12·말풍선) → ⑤ 적용(비상 암모니아 6 L, 과학사 극본 / 미래엔 암모니아 200 L, 정리 상자)   ※ 교과서별 보완: 비상은 자료 해석만 있으므로 가상 실험 결과 기록·공유 단계와 ‘온도·압력 일정’, ‘모두 기체일 때만’ 조건을 학생 문항으로 추가 / 미래엔은 기록 표에 생성된 기체 부피 칸을 넣고, 같은 부피 속 같은 분자 수의 근거 그림과 과학사(돌턴–아보가드로) 보충</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중3</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화학 반응의 규칙성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[9과16-06] 화학 반응에서 열에너지가 출입함을 알고, 생활 속 사례를 조사하여 발표할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화학 반응에서 열에너지 출입(발열 반응·흡열 반응)</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해 보기: 화학 반응에서 열에너지 출입 확인하기 (p.39) / 그림 1-15 발열 반응과 흡열 반응에서의 열에너지 출입 (p.38)</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화학 반응이 일어날 때 열에너지의 출입 알아보기 (p.42~43) / 그림 Ⅰ-13 발열 반응과 흡열 반응에서의 열에너지 출입 (p.44) / 그림 Ⅰ-14 화학 반응이 일어날 때 열에너지의 출입 예 (p.44) / 해 보기: 화학 반응이 일어날 때 열에너지의 출입 사례 조사하기 (p.45)</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목표(p.38 이 단원을 배우면): 화학 반응에서 열에너지가 출입함을 설명할 수 있다. / 해 보기 무엇을 알아볼까(p.39): 화학 반응이 일어날 때 열에너지가 출입함을 확인할 수 있다.</w:t>
            </w:r>
          </w:p>
          <w:p>
            <w:r>
              <w:rPr>
                <w:rFonts w:ascii="맑은 고딕" w:hAnsi="맑은 고딕" w:eastAsia="맑은 고딕"/>
                <w:b w:val="0"/>
                <w:i w:val="0"/>
              </w:rPr>
              <w:t>준비물: 염화 칼슘, 물, 수산화 바륨, 염화 암모늄, 전자저울, 삼각 플라스크 2 개, 열 변색 붙임딱지, 시약포지, 유리 막대, 보안경, 실험용 장갑, 실험복 / 해보기 활동지, 탐구 영상(학생용·교사용 QR)</w:t>
            </w:r>
          </w:p>
          <w:p>
            <w:r>
              <w:rPr>
                <w:rFonts w:ascii="맑은 고딕" w:hAnsi="맑은 고딕" w:eastAsia="맑은 고딕"/>
                <w:b w:val="0"/>
                <w:i w:val="0"/>
              </w:rPr>
              <w:t>도입(p.38): 손난로는 따뜻하고 냉각 팩은 차가운 까닭은 무엇일까? / 본문 질문: 화학 반응이 일어날 때 열에너지는 어떻게 될까? / 중단원 3. 화학 반응과 열에너지 도입(p.37, 학생용): 발열 팩에 물을 부으면 뜨거운 김이 나고 물이 뜨거워져. 그 위에 음식이 담긴 용기를 넣으면 간단하게 음식을 데우거나 끓여 먹을 수 있어. — 세 번째 블록: 발열 팩에 물을 부으면 발열 팩이 뜨거워지는 까닭은 무엇일까?</w:t>
            </w:r>
          </w:p>
          <w:p>
            <w:r>
              <w:rPr>
                <w:rFonts w:ascii="맑은 고딕" w:hAnsi="맑은 고딕" w:eastAsia="맑은 고딕"/>
                <w:b w:val="0"/>
                <w:i w:val="0"/>
              </w:rPr>
              <w:t>탐구 기능 표지: ‘문제 해결에 적용 및 설명하기’ / 나의 활동 확인하기: 과정·기능, 가치·태도(화학 반응이 일어날 때 열에너지가 출입함을 관찰하고, 화학 반응에서 열에너지가 출입하는 것에 관심이 생겼는가?)</w:t>
            </w:r>
          </w:p>
        </w:tc>
        <w:tc>
          <w:tcPr>
            <w:tcW w:type="dxa" w:w="7200"/>
            <w:tcMar>
              <w:top w:w="22" w:type="dxa"/>
              <w:bottom w:w="22" w:type="dxa"/>
            </w:tcMar>
          </w:tcPr>
          <w:p>
            <w:r>
              <w:rPr>
                <w:rFonts w:ascii="맑은 고딕" w:hAnsi="맑은 고딕" w:eastAsia="맑은 고딕"/>
                <w:b w:val="0"/>
                <w:i w:val="0"/>
              </w:rPr>
              <w:t>목표(p.42 이 단원을 배우면): 화학 반응에서 열에너지가 출입함을 설명할 수 있다. 열에너지가 출입하는 생활 속 사례를 설명할 수 있다. / 탐구 목표(p.42): 화학 반응이 일어날 때 열에너지의 출입을 설명할 수 있다.</w:t>
            </w:r>
          </w:p>
          <w:p>
            <w:r>
              <w:rPr>
                <w:rFonts w:ascii="맑은 고딕" w:hAnsi="맑은 고딕" w:eastAsia="맑은 고딕"/>
                <w:b w:val="0"/>
                <w:i w:val="0"/>
              </w:rPr>
              <w:t>준비물(탐구): 5 % 묽은 염산, 마그네슘 리본 조각, 염화 암모늄, 수산화 바륨, 물, 100 mL 비커, 삼각 플라스크, 스포이트, 유리 막대, 전자저울, 시약포지, 약숟가락, 나무판, 온도 센서, 스마트 기기, 디지털 온도계, 스탠드, 집게, 집게 잡이, 실험복, 보안경, 마스크, 실험용 장갑 / 해 보기 준비물: 스마트 기기 / 실험 영상 QR</w:t>
            </w:r>
          </w:p>
          <w:p>
            <w:r>
              <w:rPr>
                <w:rFonts w:ascii="맑은 고딕" w:hAnsi="맑은 고딕" w:eastAsia="맑은 고딕"/>
                <w:b w:val="0"/>
                <w:i w:val="0"/>
              </w:rPr>
              <w:t>도입(p.42): 불 없이 음식을 어떻게 데워 먹을 수 있을까? (그림 말풍선: ‘발열 팩에 물을 부었더니 금세 데워졌어.’) / 본문: 물질의 상태가 변할 때 열에너지를 방출하거나 흡수하는 것처럼 화학 반응이 일어날 때에도 열에너지가 출입한다. 화학 반응이 일어날 때 나타나는 열에너지의 출입에 대해 알아보자. / 날개: 열에너지의 출입은 중학교 1학년 ‘물질의 상태 변화’ 단원과 연계된다.</w:t>
            </w:r>
          </w:p>
          <w:p>
            <w:r>
              <w:rPr>
                <w:rFonts w:ascii="맑은 고딕" w:hAnsi="맑은 고딕" w:eastAsia="맑은 고딕"/>
                <w:b w:val="0"/>
                <w:i w:val="0"/>
              </w:rPr>
              <w:t>탐구 표지: [디지털] 탐구 능력·문제 해결 능력 / 과정·기능: 탐구 설계 및 수행, 결론 도출, 디지털 탐구 도구 활용 / 스스로 평가하기: 지식·이해(화학 반응이 일어날 때 열에너지의 출입을 설명할 수 있는가?), 과정·기능(두 화학 반응에서 온도 변화를 정확히 관찰했는가?), 가치·태도(화학 반응에서의 열에너지 출입이 일상생활에서 활용될 수 있음을 인식했는가?) / 해 보기 표지: 탐구 능력·의사 결정 능력</w:t>
            </w:r>
          </w:p>
          <w:p>
            <w:r>
              <w:rPr>
                <w:rFonts w:ascii="맑은 고딕" w:hAnsi="맑은 고딕" w:eastAsia="맑은 고딕"/>
                <w:b/>
                <w:i w:val="0"/>
              </w:rPr>
              <w:t>탐구(탐구①·②) → 본문 정의·그림 Ⅰ-13·Ⅰ-14 → 해 보기(사례 조사·포스터 발표·분류) → 스스로 확인하기로 구성(p.42~45), 이어서 p.46~47 탐구 ‘화학 반응을 이용한 냉각 장치 만들기’</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292322"/>
                        <wp:docPr id="118" name="Picture 118"/>
                        <wp:cNvGraphicFramePr>
                          <a:graphicFrameLocks noChangeAspect="1"/>
                        </wp:cNvGraphicFramePr>
                        <a:graphic>
                          <a:graphicData uri="http://schemas.openxmlformats.org/drawingml/2006/picture">
                            <pic:pic>
                              <pic:nvPicPr>
                                <pic:cNvPr id="0" name="1606a_vp1.jpg"/>
                                <pic:cNvPicPr/>
                              </pic:nvPicPr>
                              <pic:blipFill>
                                <a:blip r:embed="rId126"/>
                                <a:stretch>
                                  <a:fillRect/>
                                </a:stretch>
                              </pic:blipFill>
                              <pic:spPr>
                                <a:xfrm>
                                  <a:off x="0" y="0"/>
                                  <a:ext cx="2106000" cy="2292322"/>
                                </a:xfrm>
                                <a:prstGeom prst="rect"/>
                              </pic:spPr>
                            </pic:pic>
                          </a:graphicData>
                        </a:graphic>
                      </wp:inline>
                    </w:drawing>
                  </w:r>
                </w:p>
                <w:p>
                  <w:pPr>
                    <w:spacing w:after="60"/>
                    <w:jc w:val="center"/>
                  </w:pPr>
                  <w:r>
                    <w:rPr>
                      <w:rFonts w:ascii="맑은 고딕" w:hAnsi="맑은 고딕" w:eastAsia="맑은 고딕"/>
                      <w:b w:val="0"/>
                      <w:i w:val="0"/>
                    </w:rPr>
                    <w:t>p.39 물이 든 삼각 플라스크에 염화 칼슘 넣기와 체온용 열 변색 붙임딱지 색 변화[기구·과정·결과]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2286193"/>
                        <wp:docPr id="119" name="Picture 119"/>
                        <wp:cNvGraphicFramePr>
                          <a:graphicFrameLocks noChangeAspect="1"/>
                        </wp:cNvGraphicFramePr>
                        <a:graphic>
                          <a:graphicData uri="http://schemas.openxmlformats.org/drawingml/2006/picture">
                            <pic:pic>
                              <pic:nvPicPr>
                                <pic:cNvPr id="0" name="1606a_vp2.jpg"/>
                                <pic:cNvPicPr/>
                              </pic:nvPicPr>
                              <pic:blipFill>
                                <a:blip r:embed="rId127"/>
                                <a:stretch>
                                  <a:fillRect/>
                                </a:stretch>
                              </pic:blipFill>
                              <pic:spPr>
                                <a:xfrm>
                                  <a:off x="0" y="0"/>
                                  <a:ext cx="2106000" cy="2286193"/>
                                </a:xfrm>
                                <a:prstGeom prst="rect"/>
                              </pic:spPr>
                            </pic:pic>
                          </a:graphicData>
                        </a:graphic>
                      </wp:inline>
                    </w:drawing>
                  </w:r>
                </w:p>
                <w:p>
                  <w:pPr>
                    <w:spacing w:after="60"/>
                    <w:jc w:val="center"/>
                  </w:pPr>
                  <w:r>
                    <w:rPr>
                      <w:rFonts w:ascii="맑은 고딕" w:hAnsi="맑은 고딕" w:eastAsia="맑은 고딕"/>
                      <w:b w:val="0"/>
                      <w:i w:val="0"/>
                    </w:rPr>
                    <w:t>p.39 수산화 바륨과 염화 암모늄을 유리 막대로 섞기와 저온용 열 변색 붙임딱지 색 변화[기구·과정·결과]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92257"/>
                        <wp:docPr id="120" name="Picture 120"/>
                        <wp:cNvGraphicFramePr>
                          <a:graphicFrameLocks noChangeAspect="1"/>
                        </wp:cNvGraphicFramePr>
                        <a:graphic>
                          <a:graphicData uri="http://schemas.openxmlformats.org/drawingml/2006/picture">
                            <pic:pic>
                              <pic:nvPicPr>
                                <pic:cNvPr id="0" name="1606a_mp1.jpg"/>
                                <pic:cNvPicPr/>
                              </pic:nvPicPr>
                              <pic:blipFill>
                                <a:blip r:embed="rId128"/>
                                <a:stretch>
                                  <a:fillRect/>
                                </a:stretch>
                              </pic:blipFill>
                              <pic:spPr>
                                <a:xfrm>
                                  <a:off x="0" y="0"/>
                                  <a:ext cx="2106000" cy="792257"/>
                                </a:xfrm>
                                <a:prstGeom prst="rect"/>
                              </pic:spPr>
                            </pic:pic>
                          </a:graphicData>
                        </a:graphic>
                      </wp:inline>
                    </w:drawing>
                  </w:r>
                </w:p>
                <w:p>
                  <w:pPr>
                    <w:spacing w:after="60"/>
                    <w:jc w:val="center"/>
                  </w:pPr>
                  <w:r>
                    <w:rPr>
                      <w:rFonts w:ascii="맑은 고딕" w:hAnsi="맑은 고딕" w:eastAsia="맑은 고딕"/>
                      <w:b w:val="0"/>
                      <w:i w:val="0"/>
                    </w:rPr>
                    <w:t>p.42 탐구① 온도 센서·스마트 기기로 묽은 염산+마그네슘 리본 온도 변화 측정 장치[기구·과정]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741273"/>
                        <wp:docPr id="121" name="Picture 121"/>
                        <wp:cNvGraphicFramePr>
                          <a:graphicFrameLocks noChangeAspect="1"/>
                        </wp:cNvGraphicFramePr>
                        <a:graphic>
                          <a:graphicData uri="http://schemas.openxmlformats.org/drawingml/2006/picture">
                            <pic:pic>
                              <pic:nvPicPr>
                                <pic:cNvPr id="0" name="1606a_mp2.jpg"/>
                                <pic:cNvPicPr/>
                              </pic:nvPicPr>
                              <pic:blipFill>
                                <a:blip r:embed="rId129"/>
                                <a:stretch>
                                  <a:fillRect/>
                                </a:stretch>
                              </pic:blipFill>
                              <pic:spPr>
                                <a:xfrm>
                                  <a:off x="0" y="0"/>
                                  <a:ext cx="2106000" cy="1741273"/>
                                </a:xfrm>
                                <a:prstGeom prst="rect"/>
                              </pic:spPr>
                            </pic:pic>
                          </a:graphicData>
                        </a:graphic>
                      </wp:inline>
                    </w:drawing>
                  </w:r>
                </w:p>
                <w:p>
                  <w:pPr>
                    <w:spacing w:after="60"/>
                    <w:jc w:val="center"/>
                  </w:pPr>
                  <w:r>
                    <w:rPr>
                      <w:rFonts w:ascii="맑은 고딕" w:hAnsi="맑은 고딕" w:eastAsia="맑은 고딕"/>
                      <w:b w:val="0"/>
                      <w:i w:val="0"/>
                    </w:rPr>
                    <w:t>p.43 탐구② 나무판에 물을 떨어뜨리고 삼각 플라스크 올려놓기[기구·과정]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64804"/>
                        <wp:docPr id="122" name="Picture 122"/>
                        <wp:cNvGraphicFramePr>
                          <a:graphicFrameLocks noChangeAspect="1"/>
                        </wp:cNvGraphicFramePr>
                        <a:graphic>
                          <a:graphicData uri="http://schemas.openxmlformats.org/drawingml/2006/picture">
                            <pic:pic>
                              <pic:nvPicPr>
                                <pic:cNvPr id="0" name="1606a_mp3.jpg"/>
                                <pic:cNvPicPr/>
                              </pic:nvPicPr>
                              <pic:blipFill>
                                <a:blip r:embed="rId130"/>
                                <a:stretch>
                                  <a:fillRect/>
                                </a:stretch>
                              </pic:blipFill>
                              <pic:spPr>
                                <a:xfrm>
                                  <a:off x="0" y="0"/>
                                  <a:ext cx="2106000" cy="1764804"/>
                                </a:xfrm>
                                <a:prstGeom prst="rect"/>
                              </pic:spPr>
                            </pic:pic>
                          </a:graphicData>
                        </a:graphic>
                      </wp:inline>
                    </w:drawing>
                  </w:r>
                </w:p>
                <w:p>
                  <w:pPr>
                    <w:spacing w:after="60"/>
                    <w:jc w:val="center"/>
                  </w:pPr>
                  <w:r>
                    <w:rPr>
                      <w:rFonts w:ascii="맑은 고딕" w:hAnsi="맑은 고딕" w:eastAsia="맑은 고딕"/>
                      <w:b w:val="0"/>
                      <w:i w:val="0"/>
                    </w:rPr>
                    <w:t>p.43 탐구② 염화 암모늄+수산화 바륨을 유리 막대로 젓기[과정]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990997"/>
                        <wp:docPr id="123" name="Picture 123"/>
                        <wp:cNvGraphicFramePr>
                          <a:graphicFrameLocks noChangeAspect="1"/>
                        </wp:cNvGraphicFramePr>
                        <a:graphic>
                          <a:graphicData uri="http://schemas.openxmlformats.org/drawingml/2006/picture">
                            <pic:pic>
                              <pic:nvPicPr>
                                <pic:cNvPr id="0" name="1606a_mp4.jpg"/>
                                <pic:cNvPicPr/>
                              </pic:nvPicPr>
                              <pic:blipFill>
                                <a:blip r:embed="rId131"/>
                                <a:stretch>
                                  <a:fillRect/>
                                </a:stretch>
                              </pic:blipFill>
                              <pic:spPr>
                                <a:xfrm>
                                  <a:off x="0" y="0"/>
                                  <a:ext cx="2106000" cy="1990997"/>
                                </a:xfrm>
                                <a:prstGeom prst="rect"/>
                              </pic:spPr>
                            </pic:pic>
                          </a:graphicData>
                        </a:graphic>
                      </wp:inline>
                    </w:drawing>
                  </w:r>
                </w:p>
                <w:p>
                  <w:pPr>
                    <w:spacing w:after="60"/>
                    <w:jc w:val="center"/>
                  </w:pPr>
                  <w:r>
                    <w:rPr>
                      <w:rFonts w:ascii="맑은 고딕" w:hAnsi="맑은 고딕" w:eastAsia="맑은 고딕"/>
                      <w:b w:val="0"/>
                      <w:i w:val="0"/>
                    </w:rPr>
                    <w:t>p.43 탐구② 시간이 지난 후 삼각 플라스크를 손으로 들어 보기[과정]</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해 보기] 화학 반응에서 열에너지 출입 확인하기 (p.39)</w:t>
            </w:r>
          </w:p>
          <w:p>
            <w:pPr>
              <w:ind w:left="170" w:hanging="170"/>
            </w:pPr>
            <w:r>
              <w:rPr>
                <w:rFonts w:ascii="맑은 고딕" w:hAnsi="맑은 고딕" w:eastAsia="맑은 고딕"/>
                <w:b w:val="0"/>
                <w:i w:val="0"/>
              </w:rPr>
              <w:t>1) 2 개의 삼각 플라스크에 열 변색 붙임딱지를 붙인 뒤, 다음 물질을 각각 넣고 붙임딱지의 색 변화를 관찰한다.</w:t>
            </w:r>
          </w:p>
          <w:p>
            <w:pPr>
              <w:ind w:left="170" w:hanging="170"/>
            </w:pPr>
            <w:r>
              <w:rPr>
                <w:rFonts w:ascii="맑은 고딕" w:hAnsi="맑은 고딕" w:eastAsia="맑은 고딕"/>
                <w:b w:val="0"/>
                <w:i w:val="0"/>
              </w:rPr>
              <w:t>2) 삼각 플라스크에 물 10 mL를 넣은 다음, 염화 칼슘 5 g을 넣는다. (열 변색 붙임딱지: 체온용)</w:t>
            </w:r>
          </w:p>
          <w:p>
            <w:pPr>
              <w:ind w:left="170" w:hanging="170"/>
            </w:pPr>
            <w:r>
              <w:rPr>
                <w:rFonts w:ascii="맑은 고딕" w:hAnsi="맑은 고딕" w:eastAsia="맑은 고딕"/>
                <w:b w:val="0"/>
                <w:i w:val="0"/>
              </w:rPr>
              <w:t>3) 삼각 플라스크에 수산화 바륨 10 g과 염화 암모늄 5 g을 넣고 섞는다. (유리 막대 사용, 열 변색 붙임딱지: 저온용)</w:t>
            </w:r>
          </w:p>
          <w:p>
            <w:r>
              <w:rPr>
                <w:rFonts w:ascii="맑은 고딕" w:hAnsi="맑은 고딕" w:eastAsia="맑은 고딕"/>
                <w:b w:val="0"/>
                <w:i w:val="0"/>
              </w:rPr>
              <w:t>(안전: 실험하는 동안 창문을 열어 환기가 되도록 하고, 생성물을 흡입하지 않도록 주의한다. 시약이 피부나 옷에 닿지 않게 주의한다. 유리 기구를 다룰 때 깨지지 않게 조심한다. 실험에서 사용한 시약은 선생님의 안내에 따라 폐수통에 처리한다.)</w:t>
            </w:r>
          </w:p>
          <w:p>
            <w:r>
              <w:rPr>
                <w:rFonts w:ascii="맑은 고딕" w:hAnsi="맑은 고딕" w:eastAsia="맑은 고딕"/>
                <w:b w:val="0"/>
                <w:i w:val="0"/>
              </w:rPr>
              <w:t>용어: 열 변색 붙임딱지 — 온도에 따라 색이 변하는 붙임딱지로, 체온용은 약 30 ℃ 전후, 저온용은 10 ℃ 이하에서 색이 변한다.</w:t>
            </w:r>
          </w:p>
          <w:p>
            <w:r>
              <w:rPr>
                <w:rFonts w:ascii="맑은 고딕" w:hAnsi="맑은 고딕" w:eastAsia="맑은 고딕"/>
                <w:b w:val="0"/>
                <w:i w:val="0"/>
              </w:rPr>
              <w:t>정리. 각 화학 반응에서 열에너지 출입은 어떠한지 이야기해 보자.</w:t>
            </w:r>
          </w:p>
          <w:p>
            <w:pPr>
              <w:ind w:left="170" w:hanging="170"/>
            </w:pPr>
            <w:r>
              <w:rPr>
                <w:rFonts w:ascii="맑은 고딕" w:hAnsi="맑은 고딕" w:eastAsia="맑은 고딕"/>
                <w:b w:val="0"/>
                <w:i w:val="0"/>
              </w:rPr>
              <w:t>A. 염화 칼슘과 물이 반응하면 주변으로 열에너지를 방출하고, 수산화 바륨과 염화 암모늄이 반응하면 주변에서 열에너지를 흡수한다.</w:t>
            </w:r>
          </w:p>
          <w:p>
            <w:r>
              <w:rPr>
                <w:rFonts w:ascii="맑은 고딕" w:hAnsi="맑은 고딕" w:eastAsia="맑은 고딕"/>
                <w:b/>
                <w:i w:val="0"/>
              </w:rPr>
              <w:t>[스스로 확인하기] (p.39)</w:t>
            </w:r>
          </w:p>
          <w:p>
            <w:r>
              <w:rPr>
                <w:rFonts w:ascii="맑은 고딕" w:hAnsi="맑은 고딕" w:eastAsia="맑은 고딕"/>
                <w:b w:val="0"/>
                <w:i w:val="0"/>
              </w:rPr>
              <w:t>개념 확인: 화학 반응이 일어날 때 (열에너지)을/를 흡수하기도 하고 방출하기도 한다.</w:t>
            </w:r>
          </w:p>
          <w:p>
            <w:r>
              <w:rPr>
                <w:rFonts w:ascii="맑은 고딕" w:hAnsi="맑은 고딕" w:eastAsia="맑은 고딕"/>
                <w:b w:val="0"/>
                <w:i w:val="0"/>
              </w:rPr>
              <w:t>사고력: 구연산과 탄산수소 나트륨이 들어 있는 발포 비타민을 물에 넣으면 화학 반응이 일어나면서 이산화 탄소 기체가 발생한다. 이때 컵을 만져 보면 차갑게 느껴지는데, 그 까닭을 화학 반응에서의 열에너지 출입과 관련하여 설명해 보자.</w:t>
            </w:r>
          </w:p>
          <w:p>
            <w:pPr>
              <w:ind w:left="170" w:hanging="170"/>
            </w:pPr>
            <w:r>
              <w:rPr>
                <w:rFonts w:ascii="맑은 고딕" w:hAnsi="맑은 고딕" w:eastAsia="맑은 고딕"/>
                <w:b w:val="0"/>
                <w:i w:val="0"/>
              </w:rPr>
              <w:t>A. 발포 비타민이 물에 녹으면서 구연산과 탄산수소 나트륨이 반응하여 이산화 탄소 기체가 생성되는데, 이 반응은 흡열 반응이다. 화학 반응이 일어날 때 주변에서 열에너지를 흡수하기 때문에 컵을 만졌을 때 차갑게 느껴진다.</w:t>
            </w:r>
          </w:p>
          <w:p>
            <w:r>
              <w:rPr>
                <w:rFonts w:ascii="맑은 고딕" w:hAnsi="맑은 고딕" w:eastAsia="맑은 고딕"/>
                <w:b/>
                <w:i w:val="0"/>
              </w:rPr>
              <w:t>[세 번째 블록 단서] (p.39 지도 방향)</w:t>
            </w:r>
          </w:p>
          <w:p>
            <w:r>
              <w:rPr>
                <w:rFonts w:ascii="맑은 고딕" w:hAnsi="맑은 고딕" w:eastAsia="맑은 고딕"/>
                <w:b w:val="0"/>
                <w:i w:val="0"/>
              </w:rPr>
              <w:t>산화 칼슘과 물이 반응할 때 열에너지를 (방출한다, 흡수한다). A. 방출한다 — ‘발열 팩에 물을 부으면 발열 팩이 뜨거워지는 까닭은 무엇일까?’의 첫 번째 단서</w:t>
            </w:r>
          </w:p>
        </w:tc>
        <w:tc>
          <w:tcPr>
            <w:tcW w:type="dxa" w:w="7200"/>
            <w:tcMar>
              <w:top w:w="22" w:type="dxa"/>
              <w:bottom w:w="22" w:type="dxa"/>
            </w:tcMar>
          </w:tcPr>
          <w:p>
            <w:r>
              <w:rPr>
                <w:rFonts w:ascii="맑은 고딕" w:hAnsi="맑은 고딕" w:eastAsia="맑은 고딕"/>
                <w:b/>
                <w:i w:val="0"/>
              </w:rPr>
              <w:t>[탐구] 화학 반응이 일어날 때 열에너지의 출입 알아보기 (p.42~43)</w:t>
            </w:r>
          </w:p>
          <w:p>
            <w:r>
              <w:rPr>
                <w:rFonts w:ascii="맑은 고딕" w:hAnsi="맑은 고딕" w:eastAsia="맑은 고딕"/>
                <w:b w:val="0"/>
                <w:i w:val="0"/>
              </w:rPr>
              <w:t>탐구① 염산과 마그네슘의 반응에서 온도 변화 관찰하기</w:t>
            </w:r>
          </w:p>
          <w:p>
            <w:pPr>
              <w:ind w:left="170" w:hanging="170"/>
            </w:pPr>
            <w:r>
              <w:rPr>
                <w:rFonts w:ascii="맑은 고딕" w:hAnsi="맑은 고딕" w:eastAsia="맑은 고딕"/>
                <w:b w:val="0"/>
                <w:i w:val="0"/>
              </w:rPr>
              <w:t>1) 100 mL 비커에 묽은 염산을 1/3 정도 넣고, 그림과 같이 온도 센서를 장치한다.</w:t>
            </w:r>
          </w:p>
          <w:p>
            <w:pPr>
              <w:ind w:left="170" w:hanging="170"/>
            </w:pPr>
            <w:r>
              <w:rPr>
                <w:rFonts w:ascii="맑은 고딕" w:hAnsi="맑은 고딕" w:eastAsia="맑은 고딕"/>
                <w:b w:val="0"/>
                <w:i w:val="0"/>
              </w:rPr>
              <w:t>2) 온도 센서를 스마트 기기의 프로그램과 연결한다.</w:t>
            </w:r>
          </w:p>
          <w:p>
            <w:pPr>
              <w:ind w:left="170" w:hanging="170"/>
            </w:pPr>
            <w:r>
              <w:rPr>
                <w:rFonts w:ascii="맑은 고딕" w:hAnsi="맑은 고딕" w:eastAsia="맑은 고딕"/>
                <w:b w:val="0"/>
                <w:i w:val="0"/>
              </w:rPr>
              <w:t>3) 1의 비커에 마그네슘 리본 조각을 넣고 용액의 온도 변화를 관찰해 보자.</w:t>
            </w:r>
          </w:p>
          <w:p>
            <w:r>
              <w:rPr>
                <w:rFonts w:ascii="맑은 고딕" w:hAnsi="맑은 고딕" w:eastAsia="맑은 고딕"/>
                <w:b w:val="0"/>
                <w:i w:val="0"/>
              </w:rPr>
              <w:t>탐구② 염화 암모늄과 수산화 바륨의 반응에서 온도 변화 관찰하기</w:t>
            </w:r>
          </w:p>
          <w:p>
            <w:pPr>
              <w:ind w:left="170" w:hanging="170"/>
            </w:pPr>
            <w:r>
              <w:rPr>
                <w:rFonts w:ascii="맑은 고딕" w:hAnsi="맑은 고딕" w:eastAsia="맑은 고딕"/>
                <w:b w:val="0"/>
                <w:i w:val="0"/>
              </w:rPr>
              <w:t>1) 나무판 위에 물을 1 mL 정도 떨어뜨린 후, 삼각 플라스크를 올려놓는다.</w:t>
            </w:r>
          </w:p>
          <w:p>
            <w:pPr>
              <w:ind w:left="170" w:hanging="170"/>
            </w:pPr>
            <w:r>
              <w:rPr>
                <w:rFonts w:ascii="맑은 고딕" w:hAnsi="맑은 고딕" w:eastAsia="맑은 고딕"/>
                <w:b w:val="0"/>
                <w:i w:val="0"/>
              </w:rPr>
              <w:t>2) 1의 삼각 플라스크에 염화 암모늄 5 g과 수산화 바륨 15 g을 넣고, 유리 막대로 잘 저은 후 온도계를 꽂아 온도를 측정해 보자.</w:t>
            </w:r>
          </w:p>
          <w:p>
            <w:pPr>
              <w:ind w:left="170" w:hanging="170"/>
            </w:pPr>
            <w:r>
              <w:rPr>
                <w:rFonts w:ascii="맑은 고딕" w:hAnsi="맑은 고딕" w:eastAsia="맑은 고딕"/>
                <w:b w:val="0"/>
                <w:i w:val="0"/>
              </w:rPr>
              <w:t>3) 시간이 지난 후 나무판 위에 올려놓은 삼각 플라스크를 손으로 들어 보자.</w:t>
            </w:r>
          </w:p>
          <w:p>
            <w:r>
              <w:rPr>
                <w:rFonts w:ascii="맑은 고딕" w:hAnsi="맑은 고딕" w:eastAsia="맑은 고딕"/>
                <w:b w:val="0"/>
                <w:i w:val="0"/>
              </w:rPr>
              <w:t>- 나무판에 떨어뜨린 물의 상태는 어떻게 변했는가? (말풍선: 나무판에 떨어뜨린 물의 상태가 어떻게 변하는지도 관찰해 봐.)</w:t>
            </w:r>
          </w:p>
          <w:p>
            <w:r>
              <w:rPr>
                <w:rFonts w:ascii="맑은 고딕" w:hAnsi="맑은 고딕" w:eastAsia="맑은 고딕"/>
                <w:b w:val="0"/>
                <w:i w:val="0"/>
              </w:rPr>
              <w:t>정리 1. 탐구 ①과 ②에서 화학 반응이 일어날 때 온도가 각각 어떻게 변했는지 써 보자. (① 염산과 마그네슘의 반응 / ② 염화 암모늄과 수산화 바륨의 반응)</w:t>
            </w:r>
          </w:p>
          <w:p>
            <w:pPr>
              <w:ind w:left="170" w:hanging="170"/>
            </w:pPr>
            <w:r>
              <w:rPr>
                <w:rFonts w:ascii="맑은 고딕" w:hAnsi="맑은 고딕" w:eastAsia="맑은 고딕"/>
                <w:b w:val="0"/>
                <w:i w:val="0"/>
              </w:rPr>
              <w:t>→ 본문(p.44): 묽은 염산에 금속 마그네슘을 넣으면 온도가 높아진다. … 반면 염화 암모늄과 수산화 바륨이 반응할 때에는 온도가 낮아지는데,</w:t>
            </w:r>
          </w:p>
          <w:p>
            <w:r>
              <w:rPr>
                <w:rFonts w:ascii="맑은 고딕" w:hAnsi="맑은 고딕" w:eastAsia="맑은 고딕"/>
                <w:b w:val="0"/>
                <w:i w:val="0"/>
              </w:rPr>
              <w:t>정리 2. 탐구 ①과 ②에서 화학 반응이 일어날 때의 온도 변화를 각 반응에서의 열에너지 출입과 관련지어 설명해 보자.</w:t>
            </w:r>
          </w:p>
          <w:p>
            <w:pPr>
              <w:ind w:left="170" w:hanging="170"/>
            </w:pPr>
            <w:r>
              <w:rPr>
                <w:rFonts w:ascii="맑은 고딕" w:hAnsi="맑은 고딕" w:eastAsia="맑은 고딕"/>
                <w:b w:val="0"/>
                <w:i w:val="0"/>
              </w:rPr>
              <w:t>→ 본문(p.44): 이것은 산과 금속이 반응할 때 열에너지를 방출하기 때문이다. … 이것은 두 물질이 반응할 때 열에너지를 흡수하기 때문이다.</w:t>
            </w:r>
          </w:p>
          <w:p>
            <w:r>
              <w:rPr>
                <w:rFonts w:ascii="맑은 고딕" w:hAnsi="맑은 고딕" w:eastAsia="맑은 고딕"/>
                <w:b/>
                <w:i w:val="0"/>
              </w:rPr>
              <w:t>[해 보기] 화학 반응이 일어날 때 열에너지의 출입 사례 조사하기 (p.45)</w:t>
            </w:r>
          </w:p>
          <w:p>
            <w:pPr>
              <w:ind w:left="170" w:hanging="170"/>
            </w:pPr>
            <w:r>
              <w:rPr>
                <w:rFonts w:ascii="맑은 고딕" w:hAnsi="맑은 고딕" w:eastAsia="맑은 고딕"/>
                <w:b w:val="0"/>
                <w:i w:val="0"/>
              </w:rPr>
              <w:t>1) 모둠별로 생활 속에서 화학 반응이 일어날 때 열에너지가 출입하는 사례를 한 가지 찾아 그 원리를 조사해 보자. (사례 / 원리 칸)</w:t>
            </w:r>
          </w:p>
          <w:p>
            <w:pPr>
              <w:ind w:left="170" w:hanging="170"/>
            </w:pPr>
            <w:r>
              <w:rPr>
                <w:rFonts w:ascii="맑은 고딕" w:hAnsi="맑은 고딕" w:eastAsia="맑은 고딕"/>
                <w:b w:val="0"/>
                <w:i w:val="0"/>
              </w:rPr>
              <w:t>2) 1에서 조사한 내용을 바탕으로 하여 포스터를 만들어 발표해 보자. (예시 사진: ‘발열 깔창’ 포스터 — 원리 칸에 철과 산소의 반응에서 열에너지를 방출해 주변 온도를 높인다는 내용, 글씨가 작아 문장 그대로는 판독 불가)</w:t>
            </w:r>
          </w:p>
          <w:p>
            <w:r>
              <w:rPr>
                <w:rFonts w:ascii="맑은 고딕" w:hAnsi="맑은 고딕" w:eastAsia="맑은 고딕"/>
                <w:b w:val="0"/>
                <w:i w:val="0"/>
              </w:rPr>
              <w:t>● 다른 모둠의 발표를 듣고, 조사한 사례를 다음과 같이 분류하여 정리해 보자. (열에너지를 방출하는 화학 반응 / 열에너지를 흡수하는 화학 반응)</w:t>
            </w:r>
          </w:p>
          <w:p>
            <w:r>
              <w:rPr>
                <w:rFonts w:ascii="맑은 고딕" w:hAnsi="맑은 고딕" w:eastAsia="맑은 고딕"/>
                <w:b/>
                <w:i w:val="0"/>
              </w:rPr>
              <w:t>[스스로 확인하기] (p.45)</w:t>
            </w:r>
          </w:p>
          <w:p>
            <w:pPr>
              <w:ind w:left="170" w:hanging="170"/>
            </w:pPr>
            <w:r>
              <w:rPr>
                <w:rFonts w:ascii="맑은 고딕" w:hAnsi="맑은 고딕" w:eastAsia="맑은 고딕"/>
                <w:b w:val="0"/>
                <w:i w:val="0"/>
              </w:rPr>
              <w:t>1. 염화 암모늄과 수산화 바륨이 반응할 때에는 주변의 온도가 높아진다. (○, ×)</w:t>
            </w:r>
          </w:p>
          <w:p>
            <w:pPr>
              <w:ind w:left="170" w:hanging="170"/>
            </w:pPr>
            <w:r>
              <w:rPr>
                <w:rFonts w:ascii="맑은 고딕" w:hAnsi="맑은 고딕" w:eastAsia="맑은 고딕"/>
                <w:b w:val="0"/>
                <w:i w:val="0"/>
              </w:rPr>
              <w:t>→ 본문(p.44): 염화 암모늄과 수산화 바륨이 반응할 때에는 온도가 낮아지는데, 이것은 두 물질이 반응할 때 열에너지를 흡수하기 때문이다.</w:t>
            </w:r>
          </w:p>
          <w:p>
            <w:pPr>
              <w:ind w:left="170" w:hanging="170"/>
            </w:pPr>
            <w:r>
              <w:rPr>
                <w:rFonts w:ascii="맑은 고딕" w:hAnsi="맑은 고딕" w:eastAsia="맑은 고딕"/>
                <w:b w:val="0"/>
                <w:i w:val="0"/>
              </w:rPr>
              <w:t>2. 연료가 연소할 때 따뜻해지는 것은 주변으로 열에너지를 (   )하기 때문이다.</w:t>
            </w:r>
          </w:p>
          <w:p>
            <w:pPr>
              <w:ind w:left="170" w:hanging="170"/>
            </w:pPr>
            <w:r>
              <w:rPr>
                <w:rFonts w:ascii="맑은 고딕" w:hAnsi="맑은 고딕" w:eastAsia="맑은 고딕"/>
                <w:b w:val="0"/>
                <w:i w:val="0"/>
              </w:rPr>
              <w:t>→ 본문(p.44 그림 Ⅰ-14): 나무가 연소할 때 열에너지를 방출하여 주변의 온도가 높아진다.</w:t>
            </w:r>
          </w:p>
          <w:p>
            <w:pPr>
              <w:ind w:left="170" w:hanging="170"/>
            </w:pPr>
            <w:r>
              <w:rPr>
                <w:rFonts w:ascii="맑은 고딕" w:hAnsi="맑은 고딕" w:eastAsia="맑은 고딕"/>
                <w:b w:val="0"/>
                <w:i w:val="0"/>
              </w:rPr>
              <w:t>3. 문제 해결 능력 | 휴대용 손난로는 철 가루가 산소와 반응할 때 방출하는 열에너지를 이용해 만든다. 손난로를 오랫동안 따뜻하게 유지하기 위한 방법을 설명해 보자.</w:t>
            </w:r>
          </w:p>
          <w:p>
            <w:pPr>
              <w:ind w:left="170" w:hanging="170"/>
            </w:pPr>
            <w:r>
              <w:rPr>
                <w:rFonts w:ascii="맑은 고딕" w:hAnsi="맑은 고딕" w:eastAsia="맑은 고딕"/>
                <w:b w:val="0"/>
                <w:i w:val="0"/>
              </w:rPr>
              <w:t>→ 본문: 해당 결론 문장 없음(학생용만 수신 — 모범 답안 없음)</w:t>
            </w:r>
          </w:p>
          <w:p>
            <w:r>
              <w:rPr>
                <w:rFonts w:ascii="맑은 고딕" w:hAnsi="맑은 고딕" w:eastAsia="맑은 고딕"/>
                <w:b w:val="0"/>
                <w:i w:val="0"/>
              </w:rPr>
              <w:t>(단원 정리 칸: 화학 반응에서의 열에너지 출입 → 발열 반응 / 흡열 반응)</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관찰(열 변색 붙임딱지의 색 변화 — 체온용 초록→연두, 저온용 흰색→파랑) · 비교(두 반응의 열에너지 출입 방향) · 추리(색 변화 → 주변 온도 상승·하강 → 방출·흡수) · 의사소통(정리 ‘이야기해 보자’) / 측정은 전자저울로 시약 질량만, 온도는 수치로 측정하지 않음</w:t>
            </w:r>
          </w:p>
          <w:p>
            <w:r>
              <w:rPr>
                <w:rFonts w:ascii="맑은 고딕" w:hAnsi="맑은 고딕" w:eastAsia="맑은 고딕"/>
                <w:b w:val="0"/>
                <w:i w:val="0"/>
              </w:rPr>
              <w:t>통합: 자료 해석(색 변화를 온도 변화로 해석) · 결론 도출(발열 반응·흡열 반응) · 적용(스스로 확인하기: 발포 비타민 → 흡열 반응, 세 번째 블록: 산화 칼슘+물 → 발열) / 변인 통제: 조작 변인 = 반응시키는 물질의 종류(염화 칼슘+물 / 수산화 바륨+염화 암모늄), 종속 변인 = 붙임딱지 색 변화(주변 온도 변화), 통제 변인 = 삼각 플라스크·붙임딱지 부착 위치 — 단, 두 반응에 서로 다른 붙임딱지(체온용·저온용)와 다른 시약 양을 사용하며 교과서에 변인 명시 없음</w:t>
            </w:r>
          </w:p>
          <w:p>
            <w:r>
              <w:rPr>
                <w:rFonts w:ascii="맑은 고딕" w:hAnsi="맑은 고딕" w:eastAsia="맑은 고딕"/>
                <w:b w:val="0"/>
                <w:i w:val="0"/>
              </w:rPr>
              <w:t>교과서 탐구 기능: 문제 해결에 적용 및 설명하기 / 나의 활동 확인하기 과정·기능, 가치·태도 / 스스로 확인하기 지식·이해</w:t>
            </w:r>
          </w:p>
        </w:tc>
        <w:tc>
          <w:tcPr>
            <w:tcW w:type="dxa" w:w="7200"/>
            <w:tcMar>
              <w:top w:w="22" w:type="dxa"/>
              <w:bottom w:w="22" w:type="dxa"/>
            </w:tcMar>
          </w:tcPr>
          <w:p>
            <w:r>
              <w:rPr>
                <w:rFonts w:ascii="맑은 고딕" w:hAnsi="맑은 고딕" w:eastAsia="맑은 고딕"/>
                <w:b w:val="0"/>
                <w:i w:val="0"/>
              </w:rPr>
              <w:t>기초: 측정(온도 센서·스마트 기기로 용액 온도 변화를 그래프로, 온도계로 온도 측정, 전자저울로 시약 질량) · 관찰(나무판에 떨어뜨린 물의 상태 변화, 플라스크를 손으로 들어 보기) · 비교(두 반응의 온도 변화 방향) · 추리(온도 변화 → 열에너지 방출·흡수) · 의사소통(해 보기 포스터 발표·분류 정리)</w:t>
            </w:r>
          </w:p>
          <w:p>
            <w:r>
              <w:rPr>
                <w:rFonts w:ascii="맑은 고딕" w:hAnsi="맑은 고딕" w:eastAsia="맑은 고딕"/>
                <w:b w:val="0"/>
                <w:i w:val="0"/>
              </w:rPr>
              <w:t>통합: 자료 해석(온도 센서 그래프·온도계 값 해석) · 결론 도출(산과 금속의 반응은 열에너지 방출, 염화 암모늄+수산화 바륨은 흡수 → 발열·흡열 반응) · 자료 조사·분류(해 보기: 생활 속 사례 조사 → 방출/흡수로 분류) / 변인 통제: 조작 변인 = 반응시키는 물질(묽은 염산+마그네슘 / 염화 암모늄+수산화 바륨), 종속 변인 = 온도 변화(센서·온도계 측정값, 나무판 물의 상태), 통제 변인 = 교과서에 명시 없음 — 두 탐구의 측정 도구(온도 센서 / 온도계)와 용기(비커 / 삼각 플라스크)가 달라 같은 조건의 비교는 아님</w:t>
            </w:r>
          </w:p>
          <w:p>
            <w:r>
              <w:rPr>
                <w:rFonts w:ascii="맑은 고딕" w:hAnsi="맑은 고딕" w:eastAsia="맑은 고딕"/>
                <w:b w:val="0"/>
                <w:i w:val="0"/>
              </w:rPr>
              <w:t>교과서 표기: [디지털] 탐구 능력 · 문제 해결 능력 / 과정·기능: 탐구 설계 및 수행, 결론 도출, 디지털 탐구 도구 활용 / 해 보기 탐구 능력 · 의사 결정 능력 / 스스로 확인하기 3 문제 해결 능력</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염화 칼슘과 물의 반응에는 체온용, 수산화 바륨과 염화 암모늄의 반응에는 저온용 붙임딱지를 쓴 까닭은? 바꿔 붙이면 어떻게 관찰될까?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붙임딱지 색이 변한 것은 ‘플라스크 속 물질’의 온도 변화일까, ‘주변(플라스크·손)’의 온도 변화일까? 시스템과 주변으로 구분해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손난로를 흔들면 따뜻해지는 것과 냉각 팩을 주무르면 차가워지는 것은 각각 어떤 물질이 반응해서일까? (p.38 본문)</w:t>
            </w:r>
          </w:p>
          <w:p>
            <w:pPr>
              <w:ind w:left="170" w:hanging="170"/>
            </w:pPr>
            <w:r>
              <w:rPr>
                <w:rFonts w:ascii="맑은 고딕" w:hAnsi="맑은 고딕" w:eastAsia="맑은 고딕"/>
                <w:b/>
                <w:i w:val="0"/>
              </w:rPr>
              <w:t xml:space="preserve">Q. </w:t>
            </w:r>
            <w:r>
              <w:rPr>
                <w:rFonts w:ascii="맑은 고딕" w:hAnsi="맑은 고딕" w:eastAsia="맑은 고딕"/>
                <w:b w:val="0"/>
                <w:i w:val="0"/>
              </w:rPr>
              <w:t>열에너지 출입이 느껴지지 않는 화학 반응은 열에너지 출입이 없는 것일까?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우리 주변에서 발열 반응과 흡열 반응을 이용하는 예를 더 조사해 발표한다면 무엇이 있을까? (다음 차시 연결)</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탐구①에서 마그네슘 리본을 넣은 뒤 온도 센서 그래프는 어떤 모양이 될까? 반응이 끝난 뒤에는 어떻게 변할까?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탐구②에서 나무판에 떨어뜨린 물의 상태가 변한 까닭은? 열에너지는 어디에서 어디로 이동했을까?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탐구①은 온도 센서, 탐구②는 온도계로 측정했다. 두 반응의 온도 변화를 공정하게 비교하려면 무엇을 같게 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나무의 연소(방출)와 탄산수소 나트륨의 분해(흡수) 말고 열에너지를 방출·흡수하는 생활 속 화학 반응에는 무엇이 있을까? (해 보기 분류)</w:t>
            </w:r>
          </w:p>
          <w:p>
            <w:pPr>
              <w:ind w:left="170" w:hanging="170"/>
            </w:pPr>
            <w:r>
              <w:rPr>
                <w:rFonts w:ascii="맑은 고딕" w:hAnsi="맑은 고딕" w:eastAsia="맑은 고딕"/>
                <w:b/>
                <w:i w:val="0"/>
              </w:rPr>
              <w:t xml:space="preserve">Q. </w:t>
            </w:r>
            <w:r>
              <w:rPr>
                <w:rFonts w:ascii="맑은 고딕" w:hAnsi="맑은 고딕" w:eastAsia="맑은 고딕"/>
                <w:b w:val="0"/>
                <w:i w:val="0"/>
              </w:rPr>
              <w:t>손난로를 오랫동안 따뜻하게 유지하려면 철 가루와 산소의 반응을 어떻게 조절해야 할까? (스스로 확인하기 3)</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수산화 바륨과 염화 암모늄 반응에서는 암모니아 기체가 생성되므로 창문을 열어 환기하고 생성물을 흡입하지 않게 지도(p.39 안전) / 시약이 피부나 옷에 닿지 않게 보안경·실험용 장갑 착용, 사용한 시약은 폐수통에 처리</w:t>
            </w:r>
          </w:p>
          <w:p>
            <w:pPr>
              <w:ind w:left="170" w:hanging="170"/>
            </w:pPr>
            <w:r>
              <w:rPr>
                <w:rFonts w:ascii="맑은 고딕" w:hAnsi="맑은 고딕" w:eastAsia="맑은 고딕"/>
                <w:b w:val="0"/>
                <w:i w:val="0"/>
              </w:rPr>
              <w:t>• 열 변색 붙임딱지로 시각적으로 확인하거나, 삼각 플라스크의 아랫부분에 손을 대어 보게 하여 열에너지 출입을 직접 느끼게 할 수 있다(p.38 차시 지도상의 유의점 3)</w:t>
            </w:r>
          </w:p>
          <w:p>
            <w:pPr>
              <w:ind w:left="170" w:hanging="170"/>
            </w:pPr>
            <w:r>
              <w:rPr>
                <w:rFonts w:ascii="맑은 고딕" w:hAnsi="맑은 고딕" w:eastAsia="맑은 고딕"/>
                <w:b w:val="0"/>
                <w:i w:val="0"/>
              </w:rPr>
              <w:t>• 중학교 1학년 상태 변화에서의 열에너지 출입을 상기시키고, 화학 반응에서도 열에너지가 출입한다는 것을 활동을 통해 확인하는 정도로만 지도(p.38 유의점 1) / 열에너지 출입을 주변의 온도 변화와 연계하여 이해하도록 지도(유의점 4)</w:t>
            </w:r>
          </w:p>
          <w:p>
            <w:pPr>
              <w:ind w:left="170" w:hanging="170"/>
            </w:pPr>
            <w:r>
              <w:rPr>
                <w:rFonts w:ascii="맑은 고딕" w:hAnsi="맑은 고딕" w:eastAsia="맑은 고딕"/>
                <w:b w:val="0"/>
                <w:i w:val="0"/>
              </w:rPr>
              <w:t>• 흡열 반응은 주변으로부터 열에너지를 흡수해야 반응이 일어나므로 직관적으로 이해하기 어려움 → 주변에서의 흡수 과정을 자세히 설명(p.38 좋은 수업을 위한 제안)</w:t>
            </w:r>
          </w:p>
          <w:p>
            <w:pPr>
              <w:ind w:left="170" w:hanging="170"/>
            </w:pPr>
            <w:r>
              <w:rPr>
                <w:rFonts w:ascii="맑은 고딕" w:hAnsi="맑은 고딕" w:eastAsia="맑은 고딕"/>
                <w:b w:val="0"/>
                <w:i w:val="0"/>
              </w:rPr>
              <w:t>☐ 플라스크 2 개에 붙임딱지(체온용·저온용) 먼저 붙이기  ☐ 물 10 mL+염화 칼슘 5 g / 수산화 바륨 10 g+염화 암모늄 5 g  ☐ 반응 전·후 붙임딱지 색 기록  ☐ 플라스크를 손으로 만져 온도 변화 느끼기  ☐ 환기·시약 폐기</w:t>
            </w:r>
          </w:p>
        </w:tc>
        <w:tc>
          <w:tcPr>
            <w:tcW w:type="dxa" w:w="7200"/>
            <w:tcMar>
              <w:top w:w="22" w:type="dxa"/>
              <w:bottom w:w="22" w:type="dxa"/>
            </w:tcMar>
          </w:tcPr>
          <w:p>
            <w:pPr>
              <w:ind w:left="170" w:hanging="170"/>
            </w:pPr>
            <w:r>
              <w:rPr>
                <w:rFonts w:ascii="맑은 고딕" w:hAnsi="맑은 고딕" w:eastAsia="맑은 고딕"/>
                <w:b w:val="0"/>
                <w:i w:val="0"/>
              </w:rPr>
              <w:t>• 묽은 염산을 사용할 때에는 피부에 닿지 않도록 주의하고, 피부에 닿았을 때에는 즉시 물로 씻어 낸다. (p.42 안전)</w:t>
            </w:r>
          </w:p>
          <w:p>
            <w:pPr>
              <w:ind w:left="170" w:hanging="170"/>
            </w:pPr>
            <w:r>
              <w:rPr>
                <w:rFonts w:ascii="맑은 고딕" w:hAnsi="맑은 고딕" w:eastAsia="맑은 고딕"/>
                <w:b w:val="0"/>
                <w:i w:val="0"/>
              </w:rPr>
              <w:t>• 유리 기구가 깨지지 않게 주의한다. 환기가 잘되는 곳에서 실험한다. 실험에서 사용한 시약은 선생님의 안내에 따라 폐수통에 안전하게 처리한다. (p.42 안전) — 준비물에 보안경·마스크·실험용 장갑 포함 / 염화 암모늄+수산화 바륨에서 생기는 기체는 미래엔에 언급 없음(비상 p.39 안전은 생성물 흡입 주의)</w:t>
            </w:r>
          </w:p>
          <w:p>
            <w:pPr>
              <w:ind w:left="170" w:hanging="170"/>
            </w:pPr>
            <w:r>
              <w:rPr>
                <w:rFonts w:ascii="맑은 고딕" w:hAnsi="맑은 고딕" w:eastAsia="맑은 고딕"/>
                <w:b w:val="0"/>
                <w:i w:val="0"/>
              </w:rPr>
              <w:t>• 탐구①은 그림처럼 온도 센서가 묽은 염산에 잠기게 스탠드에 고정 / 탐구②는 시간이 지난 후 플라스크를 손으로 들어 나무판의 물 상태를 확인(p.43 말풍선 ‘나무판에 떨어뜨린 물의 상태가 어떻게 변하는지도 관찰해 봐.’)</w:t>
            </w:r>
          </w:p>
          <w:p>
            <w:pPr>
              <w:ind w:left="170" w:hanging="170"/>
            </w:pPr>
            <w:r>
              <w:rPr>
                <w:rFonts w:ascii="맑은 고딕" w:hAnsi="맑은 고딕" w:eastAsia="맑은 고딕"/>
                <w:b w:val="0"/>
                <w:i w:val="0"/>
              </w:rPr>
              <w:t>• 해 보기: 조사한 사례가 화학 반응인지 확인한 뒤 ‘열에너지를 방출/흡수하는 화학 반응’으로 분류 — 상태 변화(중1)에 의한 열 출입 사례와 섞이지 않게</w:t>
            </w:r>
          </w:p>
          <w:p>
            <w:pPr>
              <w:ind w:left="170" w:hanging="170"/>
            </w:pPr>
            <w:r>
              <w:rPr>
                <w:rFonts w:ascii="맑은 고딕" w:hAnsi="맑은 고딕" w:eastAsia="맑은 고딕"/>
                <w:b w:val="0"/>
                <w:i w:val="0"/>
              </w:rPr>
              <w:t>☐ 묽은 염산 1/3 정도, 온도 센서–스마트 기기 연결  ☐ 마그네슘 리본 넣고 그래프 관찰  ☐ 나무판에 물 1 mL, 염화 암모늄 5 g+수산화 바륨 15 g을 유리 막대로 젓고 온도 측정  ☐ 플라스크 들어 물 상태 확인  ☐ 환기·보안경·장갑, 시약 폐수통 처리  ☐ 사례 조사 → 포스터 발표 → 방출/흡수 분류</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앞부분 ‘열에너지가 출입함을 알고’ → 탐구 해 보기에서 발열(염화 칼슘+물)과 흡열(수산화 바륨+염화 암모늄)을 한 활동으로 대비해 열 변색 붙임딱지로 직접 확인, 본문(p.38)에서 손난로·냉각 팩 사례로 발열 반응·흡열 반응을 정의하고 그림 1-15로 열에너지 방향을 시각화</w:t>
            </w:r>
          </w:p>
          <w:p>
            <w:r>
              <w:rPr>
                <w:rFonts w:ascii="맑은 고딕" w:hAnsi="맑은 고딕" w:eastAsia="맑은 고딕"/>
                <w:b w:val="0"/>
                <w:i w:val="0"/>
              </w:rPr>
              <w:t>✔ 본문 정의를 ‘주변의 온도가 높아지는/낮아지는 반응’으로 주변 온도 변화와 연결(유의점 4), 스스로 확인하기 사고력(발포 비타민)으로 생활 사례에 적용</w:t>
            </w:r>
          </w:p>
          <w:p>
            <w:r>
              <w:rPr>
                <w:rFonts w:ascii="맑은 고딕" w:hAnsi="맑은 고딕" w:eastAsia="맑은 고딕"/>
                <w:b/>
                <w:i w:val="0"/>
              </w:rPr>
              <w:t>△ 성취기준 뒷부분 ‘생활 속 사례를 조사하여 발표’는 이 차시에 없음 — 손난로·냉각 팩·발포 비타민은 교과서가 제시한 사례일 뿐 학생 조사·발표 단계가 없고, 다음 차시(02 열에너지가 출입하는 화학 반응 예, p.40~)에 넘김</w:t>
            </w:r>
          </w:p>
          <w:p>
            <w:r>
              <w:rPr>
                <w:rFonts w:ascii="맑은 고딕" w:hAnsi="맑은 고딕" w:eastAsia="맑은 고딕"/>
                <w:b/>
                <w:i w:val="0"/>
              </w:rPr>
              <w:t>△ 온도를 수치로 측정하지 않고 붙임딱지 색 변화(정성 관찰)만 → 온도계·온도 센서로 반응 전후 온도를 재고 모둠 결과를 공유 플랫폼에 모으는 단계 보완(고려 사항 ‘여러 모둠의 데이터 공유’) / 두 반응에 서로 다른 붙임딱지를 써서 비교 조건이 같지 않음</w:t>
            </w:r>
          </w:p>
          <w:p>
            <w:r>
              <w:rPr>
                <w:rFonts w:ascii="맑은 고딕" w:hAnsi="맑은 고딕" w:eastAsia="맑은 고딕"/>
                <w:b/>
                <w:i w:val="0"/>
              </w:rPr>
              <w:t>△ ‘시스템과 주변’ 구분, 결합이 끊어지고 형성될 때의 에너지 차이(반응열)는 교사용 보충에만 있어 학생은 ‘주변’의 의미를 명시적으로 배우지 않음 / 미래엔과 비교하면 정량 측정·사례 조사 발표가 빠진 대신 붙임딱지로 짧은 시간에 두 반응을 대비</w:t>
            </w:r>
          </w:p>
        </w:tc>
        <w:tc>
          <w:tcPr>
            <w:tcW w:type="dxa" w:w="7200"/>
            <w:tcMar>
              <w:top w:w="22" w:type="dxa"/>
              <w:bottom w:w="22" w:type="dxa"/>
            </w:tcMar>
          </w:tcPr>
          <w:p>
            <w:r>
              <w:rPr>
                <w:rFonts w:ascii="맑은 고딕" w:hAnsi="맑은 고딕" w:eastAsia="맑은 고딕"/>
                <w:b w:val="0"/>
                <w:i w:val="0"/>
              </w:rPr>
              <w:t>✔ 성취기준 두 부분을 한 흐름(p.42~45)에 모두 담음 — 탐구①·②로 ‘열에너지가 출입함을 알고’, 해 보기(모둠 사례 조사 → 포스터 발표 → 방출/흡수 분류)로 ‘생활 속 사례를 조사하여 발표’를 학생이 직접 수행</w:t>
            </w:r>
          </w:p>
          <w:p>
            <w:r>
              <w:rPr>
                <w:rFonts w:ascii="맑은 고딕" w:hAnsi="맑은 고딕" w:eastAsia="맑은 고딕"/>
                <w:b w:val="0"/>
                <w:i w:val="0"/>
              </w:rPr>
              <w:t>✔ 온도 센서·스마트 기기(디지털)와 온도계로 온도를 측정해 정량 자료 확보 — 디지털 탐구 도구 활용과 맞음 / 탐구②는 나무판 물의 상태 변화와 손으로 들어 보기로 흡열을 체감</w:t>
            </w:r>
          </w:p>
          <w:p>
            <w:r>
              <w:rPr>
                <w:rFonts w:ascii="맑은 고딕" w:hAnsi="맑은 고딕" w:eastAsia="맑은 고딕"/>
                <w:b w:val="0"/>
                <w:i w:val="0"/>
              </w:rPr>
              <w:t>✔ 본문 정의를 ‘주변으로 열에너지를 방출/주변으로부터 흡수’로 열에너지 이동 방향 중심으로 서술하고, 그림 Ⅰ-13 말풍선 ‘반응 후 주변의 온도가 높아져/낮아져’로 온도 변화와 연결, 그림 Ⅰ-14(나무의 연소·탄산수소 나트륨의 분해)로 생활 사례 제시</w:t>
            </w:r>
          </w:p>
          <w:p>
            <w:r>
              <w:rPr>
                <w:rFonts w:ascii="맑은 고딕" w:hAnsi="맑은 고딕" w:eastAsia="맑은 고딕"/>
                <w:b/>
                <w:i w:val="0"/>
              </w:rPr>
              <w:t>△ 여러 모둠의 측정값을 모아 비교·공유하는 단계가 없음 / 두 탐구의 측정 도구·용기가 달라 비교 조건이 같지 않고 변인 명시 없음</w:t>
            </w:r>
          </w:p>
          <w:p>
            <w:r>
              <w:rPr>
                <w:rFonts w:ascii="맑은 고딕" w:hAnsi="맑은 고딕" w:eastAsia="맑은 고딕"/>
                <w:b/>
                <w:i w:val="0"/>
              </w:rPr>
              <w:t>△ 탐구② 나무판 물의 변화가 ‘주변에서 열에너지를 흡수’를 보여 주는 핵심 장면인데 정리 질문에 연결이 없음 → 정리 2에서 물의 상태 변화와 열에너지 흡수를 잇도록 보완 / 손난로 문제(스스로 확인하기 3)의 근거 본문이 없음</w:t>
            </w:r>
          </w:p>
          <w:p>
            <w:r>
              <w:rPr>
                <w:rFonts w:ascii="맑은 고딕" w:hAnsi="맑은 고딕" w:eastAsia="맑은 고딕"/>
                <w:b w:val="0"/>
                <w:i w:val="0"/>
              </w:rPr>
              <w:t>※ 비교: 비상은 열 변색 붙임딱지 색 변화(정성)로 확인하고 정의를 ‘주변의 온도가 높아지는/낮아지는 반응’으로 온도까지 넣어 서술, 사례 조사·발표는 다음 차시로 넘김 / 미래엔은 센서·온도계 정량 측정과 같은 차시 안의 조사·발표 해 보기로 성취기준 뒷부분을 더 직접 충족하나, 정의 문장에는 온도 표현이 없고 그림 말풍선에 둠. 흡열 예는 두 교과서 모두 수산화 바륨+염화 암모늄(비상 10 g+5 g, 미래엔 염화 암모늄 5 g+수산화 바륨 15 g), 발열 예는 비상 염화 칼슘+물, 미래엔 묽은 염산+마그네슘</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33150"/>
                        <wp:docPr id="124" name="Picture 124"/>
                        <wp:cNvGraphicFramePr>
                          <a:graphicFrameLocks noChangeAspect="1"/>
                        </wp:cNvGraphicFramePr>
                        <a:graphic>
                          <a:graphicData uri="http://schemas.openxmlformats.org/drawingml/2006/picture">
                            <pic:pic>
                              <pic:nvPicPr>
                                <pic:cNvPr id="0" name="1606a_vb1.jpg"/>
                                <pic:cNvPicPr/>
                              </pic:nvPicPr>
                              <pic:blipFill>
                                <a:blip r:embed="rId132"/>
                                <a:stretch>
                                  <a:fillRect/>
                                </a:stretch>
                              </pic:blipFill>
                              <pic:spPr>
                                <a:xfrm>
                                  <a:off x="0" y="0"/>
                                  <a:ext cx="2106000" cy="1133150"/>
                                </a:xfrm>
                                <a:prstGeom prst="rect"/>
                              </pic:spPr>
                            </pic:pic>
                          </a:graphicData>
                        </a:graphic>
                      </wp:inline>
                    </w:drawing>
                  </w:r>
                </w:p>
                <w:p>
                  <w:pPr>
                    <w:spacing w:after="60"/>
                    <w:jc w:val="center"/>
                  </w:pPr>
                  <w:r>
                    <w:rPr>
                      <w:rFonts w:ascii="맑은 고딕" w:hAnsi="맑은 고딕" w:eastAsia="맑은 고딕"/>
                      <w:b w:val="0"/>
                      <w:i w:val="0"/>
                    </w:rPr>
                    <w:t>p.38 본문 화학 반응이 일어날 때 열에너지는 어떻게 될까? — 발열 반응·흡열 반응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1082824"/>
                        <wp:docPr id="125" name="Picture 125"/>
                        <wp:cNvGraphicFramePr>
                          <a:graphicFrameLocks noChangeAspect="1"/>
                        </wp:cNvGraphicFramePr>
                        <a:graphic>
                          <a:graphicData uri="http://schemas.openxmlformats.org/drawingml/2006/picture">
                            <pic:pic>
                              <pic:nvPicPr>
                                <pic:cNvPr id="0" name="1606a_vs1.jpg"/>
                                <pic:cNvPicPr/>
                              </pic:nvPicPr>
                              <pic:blipFill>
                                <a:blip r:embed="rId133"/>
                                <a:stretch>
                                  <a:fillRect/>
                                </a:stretch>
                              </pic:blipFill>
                              <pic:spPr>
                                <a:xfrm>
                                  <a:off x="0" y="0"/>
                                  <a:ext cx="2106000" cy="1082824"/>
                                </a:xfrm>
                                <a:prstGeom prst="rect"/>
                              </pic:spPr>
                            </pic:pic>
                          </a:graphicData>
                        </a:graphic>
                      </wp:inline>
                    </w:drawing>
                  </w:r>
                </w:p>
                <w:p>
                  <w:pPr>
                    <w:spacing w:after="60"/>
                    <w:jc w:val="center"/>
                  </w:pPr>
                  <w:r>
                    <w:rPr>
                      <w:rFonts w:ascii="맑은 고딕" w:hAnsi="맑은 고딕" w:eastAsia="맑은 고딕"/>
                      <w:b w:val="0"/>
                      <w:i w:val="0"/>
                    </w:rPr>
                    <w:t>p.38 그림 1-15 발열 반응과 흡열 반응에서의 열에너지 출입</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60000"/>
                        <wp:docPr id="126" name="Picture 126"/>
                        <wp:cNvGraphicFramePr>
                          <a:graphicFrameLocks noChangeAspect="1"/>
                        </wp:cNvGraphicFramePr>
                        <a:graphic>
                          <a:graphicData uri="http://schemas.openxmlformats.org/drawingml/2006/picture">
                            <pic:pic>
                              <pic:nvPicPr>
                                <pic:cNvPr id="0" name="1606a_vs2.jpg"/>
                                <pic:cNvPicPr/>
                              </pic:nvPicPr>
                              <pic:blipFill>
                                <a:blip r:embed="rId134"/>
                                <a:stretch>
                                  <a:fillRect/>
                                </a:stretch>
                              </pic:blipFill>
                              <pic:spPr>
                                <a:xfrm>
                                  <a:off x="0" y="0"/>
                                  <a:ext cx="2106000" cy="360000"/>
                                </a:xfrm>
                                <a:prstGeom prst="rect"/>
                              </pic:spPr>
                            </pic:pic>
                          </a:graphicData>
                        </a:graphic>
                      </wp:inline>
                    </w:drawing>
                  </w:r>
                </w:p>
                <w:p>
                  <w:pPr>
                    <w:spacing w:after="60"/>
                    <w:jc w:val="center"/>
                  </w:pPr>
                  <w:r>
                    <w:rPr>
                      <w:rFonts w:ascii="맑은 고딕" w:hAnsi="맑은 고딕" w:eastAsia="맑은 고딕"/>
                      <w:b w:val="0"/>
                      <w:i w:val="0"/>
                    </w:rPr>
                    <w:t>p.39 본문 결론 — 염화 칼슘+물(방출), 수산화 바륨+염화 암모늄(흡수)</w:t>
                  </w:r>
                </w:p>
              </w:tc>
              <w:tc>
                <w:tcPr>
                  <w:tcW w:type="dxa" w:w="3487"/>
                  <w:vAlign w:val="top"/>
                </w:tcPr>
                <w:p>
                  <w:pPr>
                    <w:spacing w:line="240" w:lineRule="auto"/>
                    <w:jc w:val="center"/>
                  </w:pPr>
                  <w:r>
                    <w:drawing>
                      <wp:inline xmlns:a="http://schemas.openxmlformats.org/drawingml/2006/main" xmlns:pic="http://schemas.openxmlformats.org/drawingml/2006/picture">
                        <wp:extent cx="2106000" cy="1101303"/>
                        <wp:docPr id="127" name="Picture 127"/>
                        <wp:cNvGraphicFramePr>
                          <a:graphicFrameLocks noChangeAspect="1"/>
                        </wp:cNvGraphicFramePr>
                        <a:graphic>
                          <a:graphicData uri="http://schemas.openxmlformats.org/drawingml/2006/picture">
                            <pic:pic>
                              <pic:nvPicPr>
                                <pic:cNvPr id="0" name="1606a_vb4.jpg"/>
                                <pic:cNvPicPr/>
                              </pic:nvPicPr>
                              <pic:blipFill>
                                <a:blip r:embed="rId135"/>
                                <a:stretch>
                                  <a:fillRect/>
                                </a:stretch>
                              </pic:blipFill>
                              <pic:spPr>
                                <a:xfrm>
                                  <a:off x="0" y="0"/>
                                  <a:ext cx="2106000" cy="1101303"/>
                                </a:xfrm>
                                <a:prstGeom prst="rect"/>
                              </pic:spPr>
                            </pic:pic>
                          </a:graphicData>
                        </a:graphic>
                      </wp:inline>
                    </w:drawing>
                  </w:r>
                </w:p>
                <w:p>
                  <w:pPr>
                    <w:spacing w:after="60"/>
                    <w:jc w:val="center"/>
                  </w:pPr>
                  <w:r>
                    <w:rPr>
                      <w:rFonts w:ascii="맑은 고딕" w:hAnsi="맑은 고딕" w:eastAsia="맑은 고딕"/>
                      <w:b w:val="0"/>
                      <w:i w:val="0"/>
                    </w:rPr>
                    <w:t>p.39 용어 열 변색 붙임딱지</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68847"/>
                        <wp:docPr id="128" name="Picture 128"/>
                        <wp:cNvGraphicFramePr>
                          <a:graphicFrameLocks noChangeAspect="1"/>
                        </wp:cNvGraphicFramePr>
                        <a:graphic>
                          <a:graphicData uri="http://schemas.openxmlformats.org/drawingml/2006/picture">
                            <pic:pic>
                              <pic:nvPicPr>
                                <pic:cNvPr id="0" name="1606a_mb1.jpg"/>
                                <pic:cNvPicPr/>
                              </pic:nvPicPr>
                              <pic:blipFill>
                                <a:blip r:embed="rId136"/>
                                <a:stretch>
                                  <a:fillRect/>
                                </a:stretch>
                              </pic:blipFill>
                              <pic:spPr>
                                <a:xfrm>
                                  <a:off x="0" y="0"/>
                                  <a:ext cx="2106000" cy="368847"/>
                                </a:xfrm>
                                <a:prstGeom prst="rect"/>
                              </pic:spPr>
                            </pic:pic>
                          </a:graphicData>
                        </a:graphic>
                      </wp:inline>
                    </w:drawing>
                  </w:r>
                </w:p>
                <w:p>
                  <w:pPr>
                    <w:spacing w:after="60"/>
                    <w:jc w:val="center"/>
                  </w:pPr>
                  <w:r>
                    <w:rPr>
                      <w:rFonts w:ascii="맑은 고딕" w:hAnsi="맑은 고딕" w:eastAsia="맑은 고딕"/>
                      <w:b w:val="0"/>
                      <w:i w:val="0"/>
                    </w:rPr>
                    <w:t>p.42 본문 도입 — 상태 변화처럼 화학 반응에서도 열에너지 출입</w:t>
                  </w:r>
                </w:p>
              </w:tc>
              <w:tc>
                <w:tcPr>
                  <w:tcW w:type="dxa" w:w="3487"/>
                  <w:vAlign w:val="top"/>
                </w:tcPr>
                <w:p>
                  <w:pPr>
                    <w:spacing w:line="240" w:lineRule="auto"/>
                    <w:jc w:val="center"/>
                  </w:pPr>
                  <w:r>
                    <w:drawing>
                      <wp:inline xmlns:a="http://schemas.openxmlformats.org/drawingml/2006/main" xmlns:pic="http://schemas.openxmlformats.org/drawingml/2006/picture">
                        <wp:extent cx="2106000" cy="828202"/>
                        <wp:docPr id="129" name="Picture 129"/>
                        <wp:cNvGraphicFramePr>
                          <a:graphicFrameLocks noChangeAspect="1"/>
                        </wp:cNvGraphicFramePr>
                        <a:graphic>
                          <a:graphicData uri="http://schemas.openxmlformats.org/drawingml/2006/picture">
                            <pic:pic>
                              <pic:nvPicPr>
                                <pic:cNvPr id="0" name="1606a_mb2.jpg"/>
                                <pic:cNvPicPr/>
                              </pic:nvPicPr>
                              <pic:blipFill>
                                <a:blip r:embed="rId137"/>
                                <a:stretch>
                                  <a:fillRect/>
                                </a:stretch>
                              </pic:blipFill>
                              <pic:spPr>
                                <a:xfrm>
                                  <a:off x="0" y="0"/>
                                  <a:ext cx="2106000" cy="828202"/>
                                </a:xfrm>
                                <a:prstGeom prst="rect"/>
                              </pic:spPr>
                            </pic:pic>
                          </a:graphicData>
                        </a:graphic>
                      </wp:inline>
                    </w:drawing>
                  </w:r>
                </w:p>
                <w:p>
                  <w:pPr>
                    <w:spacing w:after="60"/>
                    <w:jc w:val="center"/>
                  </w:pPr>
                  <w:r>
                    <w:rPr>
                      <w:rFonts w:ascii="맑은 고딕" w:hAnsi="맑은 고딕" w:eastAsia="맑은 고딕"/>
                      <w:b w:val="0"/>
                      <w:i w:val="0"/>
                    </w:rPr>
                    <w:t>p.44 본문 결론과 발열 반응·흡열 반응 정의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63763"/>
                        <wp:docPr id="130" name="Picture 130"/>
                        <wp:cNvGraphicFramePr>
                          <a:graphicFrameLocks noChangeAspect="1"/>
                        </wp:cNvGraphicFramePr>
                        <a:graphic>
                          <a:graphicData uri="http://schemas.openxmlformats.org/drawingml/2006/picture">
                            <pic:pic>
                              <pic:nvPicPr>
                                <pic:cNvPr id="0" name="1606a_mb5.jpg"/>
                                <pic:cNvPicPr/>
                              </pic:nvPicPr>
                              <pic:blipFill>
                                <a:blip r:embed="rId138"/>
                                <a:stretch>
                                  <a:fillRect/>
                                </a:stretch>
                              </pic:blipFill>
                              <pic:spPr>
                                <a:xfrm>
                                  <a:off x="0" y="0"/>
                                  <a:ext cx="2106000" cy="963763"/>
                                </a:xfrm>
                                <a:prstGeom prst="rect"/>
                              </pic:spPr>
                            </pic:pic>
                          </a:graphicData>
                        </a:graphic>
                      </wp:inline>
                    </w:drawing>
                  </w:r>
                </w:p>
                <w:p>
                  <w:pPr>
                    <w:spacing w:after="60"/>
                    <w:jc w:val="center"/>
                  </w:pPr>
                  <w:r>
                    <w:rPr>
                      <w:rFonts w:ascii="맑은 고딕" w:hAnsi="맑은 고딕" w:eastAsia="맑은 고딕"/>
                      <w:b w:val="0"/>
                      <w:i w:val="0"/>
                    </w:rPr>
                    <w:t>p.44 날개 산과 금속의 반응</w:t>
                  </w:r>
                </w:p>
              </w:tc>
              <w:tc>
                <w:tcPr>
                  <w:tcW w:type="dxa" w:w="3487"/>
                  <w:vAlign w:val="top"/>
                </w:tcPr>
                <w:p>
                  <w:pPr>
                    <w:spacing w:line="240" w:lineRule="auto"/>
                    <w:jc w:val="center"/>
                  </w:pPr>
                  <w:r>
                    <w:drawing>
                      <wp:inline xmlns:a="http://schemas.openxmlformats.org/drawingml/2006/main" xmlns:pic="http://schemas.openxmlformats.org/drawingml/2006/picture">
                        <wp:extent cx="2106000" cy="1455270"/>
                        <wp:docPr id="131" name="Picture 131"/>
                        <wp:cNvGraphicFramePr>
                          <a:graphicFrameLocks noChangeAspect="1"/>
                        </wp:cNvGraphicFramePr>
                        <a:graphic>
                          <a:graphicData uri="http://schemas.openxmlformats.org/drawingml/2006/picture">
                            <pic:pic>
                              <pic:nvPicPr>
                                <pic:cNvPr id="0" name="1606a_mb3.jpg"/>
                                <pic:cNvPicPr/>
                              </pic:nvPicPr>
                              <pic:blipFill>
                                <a:blip r:embed="rId139"/>
                                <a:stretch>
                                  <a:fillRect/>
                                </a:stretch>
                              </pic:blipFill>
                              <pic:spPr>
                                <a:xfrm>
                                  <a:off x="0" y="0"/>
                                  <a:ext cx="2106000" cy="1455270"/>
                                </a:xfrm>
                                <a:prstGeom prst="rect"/>
                              </pic:spPr>
                            </pic:pic>
                          </a:graphicData>
                        </a:graphic>
                      </wp:inline>
                    </w:drawing>
                  </w:r>
                </w:p>
                <w:p>
                  <w:pPr>
                    <w:spacing w:after="60"/>
                    <w:jc w:val="center"/>
                  </w:pPr>
                  <w:r>
                    <w:rPr>
                      <w:rFonts w:ascii="맑은 고딕" w:hAnsi="맑은 고딕" w:eastAsia="맑은 고딕"/>
                      <w:b w:val="0"/>
                      <w:i w:val="0"/>
                    </w:rPr>
                    <w:t>p.44 그림 Ⅰ-13 발열 반응과 흡열 반응에서의 열에너지 출입</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66132"/>
                        <wp:docPr id="132" name="Picture 132"/>
                        <wp:cNvGraphicFramePr>
                          <a:graphicFrameLocks noChangeAspect="1"/>
                        </wp:cNvGraphicFramePr>
                        <a:graphic>
                          <a:graphicData uri="http://schemas.openxmlformats.org/drawingml/2006/picture">
                            <pic:pic>
                              <pic:nvPicPr>
                                <pic:cNvPr id="0" name="1606a_mb4.jpg"/>
                                <pic:cNvPicPr/>
                              </pic:nvPicPr>
                              <pic:blipFill>
                                <a:blip r:embed="rId140"/>
                                <a:stretch>
                                  <a:fillRect/>
                                </a:stretch>
                              </pic:blipFill>
                              <pic:spPr>
                                <a:xfrm>
                                  <a:off x="0" y="0"/>
                                  <a:ext cx="2106000" cy="1166132"/>
                                </a:xfrm>
                                <a:prstGeom prst="rect"/>
                              </pic:spPr>
                            </pic:pic>
                          </a:graphicData>
                        </a:graphic>
                      </wp:inline>
                    </w:drawing>
                  </w:r>
                </w:p>
                <w:p>
                  <w:pPr>
                    <w:spacing w:after="60"/>
                    <w:jc w:val="center"/>
                  </w:pPr>
                  <w:r>
                    <w:rPr>
                      <w:rFonts w:ascii="맑은 고딕" w:hAnsi="맑은 고딕" w:eastAsia="맑은 고딕"/>
                      <w:b w:val="0"/>
                      <w:i w:val="0"/>
                    </w:rPr>
                    <w:t>p.44 그림 Ⅰ-14 화학 반응이 일어날 때 열에너지의 출입 예[과정] (무의 연소·탄산수소 나트륨의 분해)</w:t>
                  </w:r>
                </w:p>
              </w:tc>
              <w:tc>
                <w:tcPr>
                  <w:tcW w:type="dxa" w:w="3487"/>
                  <w:vAlign w:val="top"/>
                </w:tcPr>
                <w:p>
                  <w:pPr>
                    <w:spacing w:line="240" w:lineRule="auto"/>
                    <w:jc w:val="center"/>
                  </w:pPr>
                  <w:r>
                    <w:drawing>
                      <wp:inline xmlns:a="http://schemas.openxmlformats.org/drawingml/2006/main" xmlns:pic="http://schemas.openxmlformats.org/drawingml/2006/picture">
                        <wp:extent cx="2106000" cy="368847"/>
                        <wp:docPr id="133" name="Picture 133"/>
                        <wp:cNvGraphicFramePr>
                          <a:graphicFrameLocks noChangeAspect="1"/>
                        </wp:cNvGraphicFramePr>
                        <a:graphic>
                          <a:graphicData uri="http://schemas.openxmlformats.org/drawingml/2006/picture">
                            <pic:pic>
                              <pic:nvPicPr>
                                <pic:cNvPr id="0" name="1606a_mb6.jpg"/>
                                <pic:cNvPicPr/>
                              </pic:nvPicPr>
                              <pic:blipFill>
                                <a:blip r:embed="rId141"/>
                                <a:stretch>
                                  <a:fillRect/>
                                </a:stretch>
                              </pic:blipFill>
                              <pic:spPr>
                                <a:xfrm>
                                  <a:off x="0" y="0"/>
                                  <a:ext cx="2106000" cy="368847"/>
                                </a:xfrm>
                                <a:prstGeom prst="rect"/>
                              </pic:spPr>
                            </pic:pic>
                          </a:graphicData>
                        </a:graphic>
                      </wp:inline>
                    </w:drawing>
                  </w:r>
                </w:p>
                <w:p>
                  <w:pPr>
                    <w:spacing w:after="60"/>
                    <w:jc w:val="center"/>
                  </w:pPr>
                  <w:r>
                    <w:rPr>
                      <w:rFonts w:ascii="맑은 고딕" w:hAnsi="맑은 고딕" w:eastAsia="맑은 고딕"/>
                      <w:b w:val="0"/>
                      <w:i w:val="0"/>
                    </w:rPr>
                    <w:t>p.45 본문 — 열에너지 출입의 생활 속 이용</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화학 반응이 일어날 때 열에너지가 출입한다. 화학 반응이 일어날 때 주변으로 열에너지를 방출해 주변의 온도가 높아지는 반응을 발열 반응(손난로 속 철 가루+산소, 염화 칼슘+물), 주변에서 열에너지를 흡수해 주변의 온도가 낮아지는 반응을 흡열 반응(냉각 팩 속 질산 암모늄+물, 수산화 바륨+염화 암모늄, 발포 비타민)이라고 한다(p.38~39).</w:t>
            </w:r>
          </w:p>
          <w:p>
            <w:r>
              <w:rPr>
                <w:rFonts w:ascii="맑은 고딕" w:hAnsi="맑은 고딕" w:eastAsia="맑은 고딕"/>
                <w:b w:val="0"/>
                <w:i w:val="0"/>
              </w:rPr>
              <w:t>표현 특징(비상): 발열·흡열을 ‘주변의 온도가 높아지는/낮아지는 반응’으로 주변 온도 변화까지 정의 문장에 넣고, 그림 1-15에서 반응물→생성물 화살표와 열에너지 화살표 방향(밖으로/안으로)으로 표현 / 결합 에너지·반응열은 다루지 않음 / ↔ 미래엔은 정의 문장을 ‘열에너지를 방출/흡수하는 반응’으로만 쓰고 온도 변화는 그림 Ⅰ-13 말풍선에 둠</w:t>
            </w:r>
          </w:p>
        </w:tc>
        <w:tc>
          <w:tcPr>
            <w:tcW w:type="dxa" w:w="7200"/>
            <w:tcMar>
              <w:top w:w="22" w:type="dxa"/>
              <w:bottom w:w="22" w:type="dxa"/>
            </w:tcMar>
          </w:tcPr>
          <w:p>
            <w:r>
              <w:rPr>
                <w:rFonts w:ascii="맑은 고딕" w:hAnsi="맑은 고딕" w:eastAsia="맑은 고딕"/>
                <w:b w:val="0"/>
                <w:i w:val="0"/>
              </w:rPr>
              <w:t>화학 반응이 일어날 때에도 열에너지가 출입한다. 화학 반응이 일어날 때 주변으로 열에너지를 방출하는 반응을 발열 반응(묽은 염산+마그네슘, 나무의 연소, 손난로 속 철 가루+산소), 주변으로부터 열에너지를 흡수하는 반응을 흡열 반응(염화 암모늄+수산화 바륨, 제빵 소다 속 탄산수소 나트륨의 분해)이라고 한다. 반응 후 주변의 온도는 발열 반응에서 높아지고 흡열 반응에서 낮아진다(p.44 그림 Ⅰ-13). 화학 반응이 일어날 때 출입하는 열에너지는 일상생활에서 유용하게 이용된다(p.45).</w:t>
            </w:r>
          </w:p>
          <w:p>
            <w:r>
              <w:rPr>
                <w:rFonts w:ascii="맑은 고딕" w:hAnsi="맑은 고딕" w:eastAsia="맑은 고딕"/>
                <w:b w:val="0"/>
                <w:i w:val="0"/>
              </w:rPr>
              <w:t>표현 특징(미래엔): 정의는 열에너지의 이동 방향(방출/흡수)만으로 서술하고 온도 변화는 그림 Ⅰ-13 말풍선과 그림 Ⅰ-14 설명에 둠 / 중1 상태 변화의 열에너지 출입에 빗대어 도입 / 산과 금속의 반응을 일반화(마그네슘, 아연, 철과 같은 금속은 염산과 반응하여 열에너지를 방출, p.44 날개) / ↔ 비상은 정의 문장에 ‘주변의 온도가 높아지는/낮아지는’을 직접 넣음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화학 반응이 일어나면 항상 열이 난다(뜨거워진다) → 주변에서 열에너지를 흡수해 주변이 차가워지는 흡열 반응도 있다 (비상 p.38 냉각 팩, p.39 수산화 바륨+염화 암모늄 / 미래엔 p.43~44 염화 암모늄+수산화 바륨, 탄산수소 나트륨의 분해)</w:t>
            </w:r>
          </w:p>
          <w:p>
            <w:pPr>
              <w:ind w:left="170" w:hanging="170"/>
            </w:pPr>
            <w:r>
              <w:rPr>
                <w:rFonts w:ascii="맑은 고딕" w:hAnsi="맑은 고딕" w:eastAsia="맑은 고딕"/>
                <w:b w:val="0"/>
                <w:i w:val="0"/>
              </w:rPr>
              <w:t>• 흡열 반응에서 차가워지는 것은 ‘차가운 에너지(냉기)’가 나오기 때문이다 → 반응이 주변의 열에너지를 흡수해 주변 온도가 낮아지는 것 (비상 p.38 그림 1-15 열에너지 화살표가 안으로 / 미래엔 p.44 그림 Ⅰ-13 ‘열에너지 흡수’, ‘반응 후 주변의 온도가 낮아져.’)</w:t>
            </w:r>
          </w:p>
          <w:p>
            <w:pPr>
              <w:ind w:left="170" w:hanging="170"/>
            </w:pPr>
            <w:r>
              <w:rPr>
                <w:rFonts w:ascii="맑은 고딕" w:hAnsi="맑은 고딕" w:eastAsia="맑은 고딕"/>
                <w:b w:val="0"/>
                <w:i w:val="0"/>
              </w:rPr>
              <w:t>• 발열 반응에서는 반응하는 물질 자체만 뜨거워진다 → 열에너지가 주변으로 방출되어 주변의 온도가 높아진다 (비상 p.38 정의·p.39 보충 시스템과 주변)</w:t>
            </w:r>
          </w:p>
        </w:tc>
        <w:tc>
          <w:tcPr>
            <w:tcW w:type="dxa" w:w="7200"/>
            <w:tcMar>
              <w:top w:w="22" w:type="dxa"/>
              <w:bottom w:w="22" w:type="dxa"/>
            </w:tcMar>
          </w:tcPr>
          <w:p>
            <w:pPr>
              <w:ind w:left="170" w:hanging="170"/>
            </w:pPr>
            <w:r>
              <w:rPr>
                <w:rFonts w:ascii="맑은 고딕" w:hAnsi="맑은 고딕" w:eastAsia="맑은 고딕"/>
                <w:b w:val="0"/>
                <w:i w:val="0"/>
              </w:rPr>
              <w:t>• 온도 변화가 느껴지지 않는 반응은 열에너지 출입이 없다 → 양이 매우 작아 감지하기 어려울 뿐, 열에너지 출입이 전혀 없는 화학 반응은 없다 (비상 p.38 교사용 보충)</w:t>
            </w:r>
          </w:p>
          <w:p>
            <w:pPr>
              <w:ind w:left="170" w:hanging="170"/>
            </w:pPr>
            <w:r>
              <w:rPr>
                <w:rFonts w:ascii="맑은 고딕" w:hAnsi="맑은 고딕" w:eastAsia="맑은 고딕"/>
                <w:b w:val="0"/>
                <w:i w:val="0"/>
              </w:rPr>
              <w:t>• 손난로가 따뜻한 것은 물질이 녹거나 상태가 변하기 때문이다(열에너지 출입은 상태 변화에서만 일어난다) → 철 가루가 공기 중의 산소와 반응하는 화학 반응에서 열에너지 방출, 화학 반응이 일어날 때에도 열에너지가 출입한다 (비상 p.38 본문 / 미래엔 p.42 도입, p.45 스스로 확인하기 3)</w:t>
            </w:r>
          </w:p>
          <w:p>
            <w:pPr>
              <w:ind w:left="170" w:hanging="170"/>
            </w:pPr>
            <w:r>
              <w:rPr>
                <w:rFonts w:ascii="맑은 고딕" w:hAnsi="맑은 고딕" w:eastAsia="맑은 고딕"/>
                <w:b w:val="0"/>
                <w:i w:val="0"/>
              </w:rPr>
              <w:t>• 발포 비타민에서 거품이 나면 열이 난다 → 구연산과 탄산수소 나트륨의 반응은 흡열 반응이라 컵이 차가워진다 (비상 p.39 스스로 확인하기)</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중1 상태 변화의 열에너지 출입 상기, 손난로(따뜻)·냉각 팩(차가움) 경험으로 문제 인식 → ② 본문: 철 가루+산소(방출) vs 질산 암모늄+물(흡수) → 발열 반응·흡열 반응 정의, 그림 1-15 → ③ 해 보기: 열 변색 붙임딱지로 염화 칼슘+물(발열)·수산화 바륨+염화 암모늄(흡열) 확인 → ④ 결론: 주변 온도 변화로 열에너지 방출·흡수 해석 → ⑤ 발포 비타민 적용, 산화 칼슘+물(발열 팩) 세 번째 블록 단서 → 다음 차시 생활 속 사례 조사·냉각 장치 만들기   ※ 미래엔 흐름: ① 발열 팩 도입·중1 상태 변화 연계 → ② 탐구① 염산+마그네슘 온도 센서(온도 상승)·탐구② 염화 암모늄+수산화 바륨 온도계·나무판 물(온도 하강) → ③ 본문 발열·흡열 정의, 그림 Ⅰ-13 → ④ 그림 Ⅰ-14 나무의 연소·탄산수소 나트륨의 분해 → ⑤ 해 보기 사례 조사·포스터 발표·방출/흡수 분류 → 냉각 장치 만들기(p.46~47)   ※ 교과서별 보완: 비상은 온도 수치 측정·모둠 데이터 공유와 학생 사례 조사·발표 단계를 추가(02 차시와 연결) / 미래엔은 모둠 측정값 공유, 두 탐구의 측정 조건 통일, 나무판 물 변화를 흡열 결론에 잇는 질문 보완</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중3</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화학 반응의 규칙성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[9과16-06] 화학 반응에서 열에너지가 출입함을 알고, 생활 속 사례를 조사하여 발표할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화학 반응을 이용한 간단한 냉각 장치 만들기와 생활 속 사례 조사·발표</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화학 반응을 이용한 간단한 냉각 장치 만들기 (+ 더 해 보기: 간단한 냉각 장치를 이용한 생활용품 만들기) / 그림 1-16 주변에서 볼 수 있는 발열 반응과 흡열 반응 / 탐구 해 보기: 열에너지가 출입하는 화학 반응 예 조사하기 / 창의 융합 프로젝트: 화학 반응에서의 열에너지 출입을 과학기술 안내서 만들기</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화학 반응을 이용한 냉각 장치 만들기 (p.46~47) / 해 보기: 화학 반응이 일어날 때 열에너지의 출입 사례 조사하기 (p.45) / 그림 Ⅰ-13 발열 반응과 흡열 반응에서의 열에너지 출입 / 그림 Ⅰ-14 화학 반응이 일어날 때 열에너지의 출입 예 (p.44) / 창의 프로젝트: 과학 체험전 기획하기 (p.50~51, 화면으로만 확인)</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목표(p.40 무엇을 알아볼까): 화학 반응에서의 열에너지 출입을 이용하여 간단한 냉각 장치를 만들고 이용할 수 있다. / 이 단원을 배우면: 화학 반응에서의 열에너지 출입을 이용하여 간단한 냉각 장치를 만들 수 있다. 화학 반응에서 열에너지가 출입하는 예를 조사할 수 있다.</w:t>
            </w:r>
          </w:p>
          <w:p>
            <w:r>
              <w:rPr>
                <w:rFonts w:ascii="맑은 고딕" w:hAnsi="맑은 고딕" w:eastAsia="맑은 고딕"/>
                <w:b w:val="0"/>
                <w:i w:val="0"/>
              </w:rPr>
              <w:t>준비물(p.40): 요소, 물, 투명 봉지, 지퍼 백, 열 봉합기, 약숟가락, 보안경, 실험용 장갑, 실험복 / 해 보기(p.42): 스마트 기기 / 탐구 기능 표기: 탐구 ‘협력적 소통하기’, 해 보기 ‘자료 수집하기’</w:t>
            </w:r>
          </w:p>
          <w:p>
            <w:r>
              <w:rPr>
                <w:rFonts w:ascii="맑은 고딕" w:hAnsi="맑은 고딕" w:eastAsia="맑은 고딕"/>
                <w:b w:val="0"/>
                <w:i w:val="0"/>
              </w:rPr>
              <w:t>도입(p.40): 너무 더워. / 야외에 있어도 시원할 수는 없나? → 화학 반응에서의 열에너지 출입을 이용하여 시원하게 할 수 있는 도구에는 무엇이 있을까? / 본문 질문: 열에너지가 출입하는 화학 반응에는 무엇이 있을까?</w:t>
            </w:r>
          </w:p>
          <w:p>
            <w:r>
              <w:rPr>
                <w:rFonts w:ascii="맑은 고딕" w:hAnsi="맑은 고딕" w:eastAsia="맑은 고딕"/>
                <w:b w:val="0"/>
                <w:i w:val="0"/>
              </w:rPr>
              <w:t>용어(p.40): 요소 — 무색의 고체 물질로 물에 잘 녹는다. 비료 원료로 쓰여 작물의 성장을 돕는다.</w:t>
            </w:r>
          </w:p>
          <w:p>
            <w:r>
              <w:rPr>
                <w:rFonts w:ascii="맑은 고딕" w:hAnsi="맑은 고딕" w:eastAsia="맑은 고딕"/>
                <w:b/>
                <w:i w:val="0"/>
              </w:rPr>
              <w:t>세 번째 블록 2차시(냉각 장치 탐구 + 그림 1-16) → 3차시(해 보기 사례 조사·공유 플랫폼 발표 + 스스로 확인하기) → 세 번째 블록 찾기(p.44, 발열 팩·발열 도시락) / 과학이 톡(p.43, 금속 산화물과 알루미늄 반응에서의 열에너지 이용)은 페이지 화질 불량으로 판독 불가 / 단원 끝 창의 융합 프로젝트(p.49) 과학기술 안내서 만들기로 확장</w:t>
            </w:r>
          </w:p>
        </w:tc>
        <w:tc>
          <w:tcPr>
            <w:tcW w:type="dxa" w:w="7200"/>
            <w:tcMar>
              <w:top w:w="22" w:type="dxa"/>
              <w:bottom w:w="22" w:type="dxa"/>
            </w:tcMar>
          </w:tcPr>
          <w:p>
            <w:r>
              <w:rPr>
                <w:rFonts w:ascii="맑은 고딕" w:hAnsi="맑은 고딕" w:eastAsia="맑은 고딕"/>
                <w:b w:val="0"/>
                <w:i w:val="0"/>
              </w:rPr>
              <w:t>목표(p.46): 열에너지를 흡수하는 화학 반응을 이용하여 간단한 냉각 장치를 만들 수 있다.</w:t>
            </w:r>
          </w:p>
          <w:p>
            <w:r>
              <w:rPr>
                <w:rFonts w:ascii="맑은 고딕" w:hAnsi="맑은 고딕" w:eastAsia="맑은 고딕"/>
                <w:b w:val="0"/>
                <w:i w:val="0"/>
              </w:rPr>
              <w:t>준비물(p.46): 모둠에서 정한 재료, 스마트 기기 / 해 보기(p.45): 스마트 기기 / 역량 표기: 탐구 ‘탐구 능력·문제 해결 능력·의사 결정 능력’, 해 보기 ‘탐구 능력·의사 결정 능력’</w:t>
            </w:r>
          </w:p>
          <w:p>
            <w:r>
              <w:rPr>
                <w:rFonts w:ascii="맑은 고딕" w:hAnsi="맑은 고딕" w:eastAsia="맑은 고딕"/>
                <w:b w:val="0"/>
                <w:i w:val="0"/>
              </w:rPr>
              <w:t>도입(p.46 말풍선): 여름에 전기가 없는 곳에서도 생수를 시원하게 마실 수 있으면 좋겠어. / 그럼 열에너지를 흡수하는 화학 반응을 찾아 생수를 시원하게 보관하는 장치를 설계해 보자. / 좋은 생각이야. 염화 암모늄과 수산화 바륨의 반응을 이용해 볼까?</w:t>
            </w:r>
          </w:p>
          <w:p>
            <w:r>
              <w:rPr>
                <w:rFonts w:ascii="맑은 고딕" w:hAnsi="맑은 고딕" w:eastAsia="맑은 고딕"/>
                <w:b w:val="0"/>
                <w:i w:val="0"/>
              </w:rPr>
              <w:t>도움말(p.46): 냉각 장치를 설계할 때에는 장치의 모양과 크기 등을 구체적으로 정하고, 열전달이 잘 이루어지도록 알맞은 재료를 선정한다. / 설계 방법: ① 냉각 장치를 어디에 사용할지 정한다. ② 반응물로 어떤 물질을 사용할지 정한다. ③ 냉각 장치의 모양과 크기, 재료 등을 정한다. ④ 냉각 장치를 만드는 과정에서 유의할 점을 고려한다.</w:t>
            </w:r>
          </w:p>
          <w:p>
            <w:r>
              <w:rPr>
                <w:rFonts w:ascii="맑은 고딕" w:hAnsi="맑은 고딕" w:eastAsia="맑은 고딕"/>
                <w:b w:val="0"/>
                <w:i w:val="0"/>
              </w:rPr>
              <w:t>본문(p.44~45): 발열 반응·흡열 반응 정의, 그림 Ⅰ-13·Ⅰ-14 → p.45 ‘화학 반응이 일어날 때 출입하는 열에너지는 일상생활에서 유용하게 이용된다.’로 해 보기(사례 조사·포스터 발표) 연결</w:t>
            </w:r>
          </w:p>
          <w:p>
            <w:r>
              <w:rPr>
                <w:rFonts w:ascii="맑은 고딕" w:hAnsi="맑은 고딕" w:eastAsia="맑은 고딕"/>
                <w:b/>
                <w:i w:val="0"/>
              </w:rPr>
              <w:t>소단원 ‘2 탐구’로 냉각 장치를 독립 차시로 둠(정해진 시약·과정 없이 모둠이 반응물·재료를 정해 설계 → 설계도 공유 → 제작·발표 → 평가 기준표로 상호 평가 → 스스로 평가하기). 예시 반응물은 염화 암모늄과 수산화 바륨(p.42 탐구②와 같은 반응) / 사례 조사·발표는 앞 소단원 해 보기(p.45)가 담당 / p.50~51 창의 프로젝트 ‘과학 체험전 기획하기’(화학 반응 선정·소개 자료, 예시 손난로 만들기)는 파일 없음 — PAGEMAP 설명으로만 확인</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707714"/>
                        <wp:docPr id="134" name="Picture 134"/>
                        <wp:cNvGraphicFramePr>
                          <a:graphicFrameLocks noChangeAspect="1"/>
                        </wp:cNvGraphicFramePr>
                        <a:graphic>
                          <a:graphicData uri="http://schemas.openxmlformats.org/drawingml/2006/picture">
                            <pic:pic>
                              <pic:nvPicPr>
                                <pic:cNvPr id="0" name="1606b_vp1.jpg"/>
                                <pic:cNvPicPr/>
                              </pic:nvPicPr>
                              <pic:blipFill>
                                <a:blip r:embed="rId142"/>
                                <a:stretch>
                                  <a:fillRect/>
                                </a:stretch>
                              </pic:blipFill>
                              <pic:spPr>
                                <a:xfrm>
                                  <a:off x="0" y="0"/>
                                  <a:ext cx="2106000" cy="2707714"/>
                                </a:xfrm>
                                <a:prstGeom prst="rect"/>
                              </pic:spPr>
                            </pic:pic>
                          </a:graphicData>
                        </a:graphic>
                      </wp:inline>
                    </w:drawing>
                  </w:r>
                </w:p>
                <w:p>
                  <w:pPr>
                    <w:spacing w:after="60"/>
                    <w:jc w:val="center"/>
                  </w:pPr>
                  <w:r>
                    <w:rPr>
                      <w:rFonts w:ascii="맑은 고딕" w:hAnsi="맑은 고딕" w:eastAsia="맑은 고딕"/>
                      <w:b w:val="0"/>
                      <w:i w:val="0"/>
                    </w:rPr>
                    <w:t>p.40 과정 1-① 물이 담긴 지퍼 백을 요소가 담긴 봉지에 넣기[기구·과정]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2707714"/>
                        <wp:docPr id="135" name="Picture 135"/>
                        <wp:cNvGraphicFramePr>
                          <a:graphicFrameLocks noChangeAspect="1"/>
                        </wp:cNvGraphicFramePr>
                        <a:graphic>
                          <a:graphicData uri="http://schemas.openxmlformats.org/drawingml/2006/picture">
                            <pic:pic>
                              <pic:nvPicPr>
                                <pic:cNvPr id="0" name="1606b_vp2.jpg"/>
                                <pic:cNvPicPr/>
                              </pic:nvPicPr>
                              <pic:blipFill>
                                <a:blip r:embed="rId143"/>
                                <a:stretch>
                                  <a:fillRect/>
                                </a:stretch>
                              </pic:blipFill>
                              <pic:spPr>
                                <a:xfrm>
                                  <a:off x="0" y="0"/>
                                  <a:ext cx="2106000" cy="2707714"/>
                                </a:xfrm>
                                <a:prstGeom prst="rect"/>
                              </pic:spPr>
                            </pic:pic>
                          </a:graphicData>
                        </a:graphic>
                      </wp:inline>
                    </w:drawing>
                  </w:r>
                </w:p>
                <w:p>
                  <w:pPr>
                    <w:spacing w:after="60"/>
                    <w:jc w:val="center"/>
                  </w:pPr>
                  <w:r>
                    <w:rPr>
                      <w:rFonts w:ascii="맑은 고딕" w:hAnsi="맑은 고딕" w:eastAsia="맑은 고딕"/>
                      <w:b w:val="0"/>
                      <w:i w:val="0"/>
                    </w:rPr>
                    <w:t>p.40 과정 1-② 열 봉합기로 봉지 입구 밀봉[기구·과정]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695294"/>
                        <wp:docPr id="136" name="Picture 136"/>
                        <wp:cNvGraphicFramePr>
                          <a:graphicFrameLocks noChangeAspect="1"/>
                        </wp:cNvGraphicFramePr>
                        <a:graphic>
                          <a:graphicData uri="http://schemas.openxmlformats.org/drawingml/2006/picture">
                            <pic:pic>
                              <pic:nvPicPr>
                                <pic:cNvPr id="0" name="1606b_vp3.jpg"/>
                                <pic:cNvPicPr/>
                              </pic:nvPicPr>
                              <pic:blipFill>
                                <a:blip r:embed="rId144"/>
                                <a:stretch>
                                  <a:fillRect/>
                                </a:stretch>
                              </pic:blipFill>
                              <pic:spPr>
                                <a:xfrm>
                                  <a:off x="0" y="0"/>
                                  <a:ext cx="2106000" cy="2695294"/>
                                </a:xfrm>
                                <a:prstGeom prst="rect"/>
                              </pic:spPr>
                            </pic:pic>
                          </a:graphicData>
                        </a:graphic>
                      </wp:inline>
                    </w:drawing>
                  </w:r>
                </w:p>
                <w:p>
                  <w:pPr>
                    <w:spacing w:after="60"/>
                    <w:jc w:val="center"/>
                  </w:pPr>
                  <w:r>
                    <w:rPr>
                      <w:rFonts w:ascii="맑은 고딕" w:hAnsi="맑은 고딕" w:eastAsia="맑은 고딕"/>
                      <w:b w:val="0"/>
                      <w:i w:val="0"/>
                    </w:rPr>
                    <w:t>p.40 과정 1-③ 지퍼 백을 눌러 물과 요소 섞기[과정]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935362"/>
                        <wp:docPr id="137" name="Picture 137"/>
                        <wp:cNvGraphicFramePr>
                          <a:graphicFrameLocks noChangeAspect="1"/>
                        </wp:cNvGraphicFramePr>
                        <a:graphic>
                          <a:graphicData uri="http://schemas.openxmlformats.org/drawingml/2006/picture">
                            <pic:pic>
                              <pic:nvPicPr>
                                <pic:cNvPr id="0" name="1606b_vp4.jpg"/>
                                <pic:cNvPicPr/>
                              </pic:nvPicPr>
                              <pic:blipFill>
                                <a:blip r:embed="rId145"/>
                                <a:stretch>
                                  <a:fillRect/>
                                </a:stretch>
                              </pic:blipFill>
                              <pic:spPr>
                                <a:xfrm>
                                  <a:off x="0" y="0"/>
                                  <a:ext cx="2106000" cy="935362"/>
                                </a:xfrm>
                                <a:prstGeom prst="rect"/>
                              </pic:spPr>
                            </pic:pic>
                          </a:graphicData>
                        </a:graphic>
                      </wp:inline>
                    </w:drawing>
                  </w:r>
                </w:p>
                <w:p>
                  <w:pPr>
                    <w:spacing w:after="60"/>
                    <w:jc w:val="center"/>
                  </w:pPr>
                  <w:r>
                    <w:rPr>
                      <w:rFonts w:ascii="맑은 고딕" w:hAnsi="맑은 고딕" w:eastAsia="맑은 고딕"/>
                      <w:b w:val="0"/>
                      <w:i w:val="0"/>
                    </w:rPr>
                    <w:t>p.41 과정 3 생활용품 사용 설명서 예(간이 냉장 보관 가방)[결과]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32701"/>
                        <wp:docPr id="138" name="Picture 138"/>
                        <wp:cNvGraphicFramePr>
                          <a:graphicFrameLocks noChangeAspect="1"/>
                        </wp:cNvGraphicFramePr>
                        <a:graphic>
                          <a:graphicData uri="http://schemas.openxmlformats.org/drawingml/2006/picture">
                            <pic:pic>
                              <pic:nvPicPr>
                                <pic:cNvPr id="0" name="1606b_vp5.jpg"/>
                                <pic:cNvPicPr/>
                              </pic:nvPicPr>
                              <pic:blipFill>
                                <a:blip r:embed="rId146"/>
                                <a:stretch>
                                  <a:fillRect/>
                                </a:stretch>
                              </pic:blipFill>
                              <pic:spPr>
                                <a:xfrm>
                                  <a:off x="0" y="0"/>
                                  <a:ext cx="2106000" cy="1032701"/>
                                </a:xfrm>
                                <a:prstGeom prst="rect"/>
                              </pic:spPr>
                            </pic:pic>
                          </a:graphicData>
                        </a:graphic>
                      </wp:inline>
                    </w:drawing>
                  </w:r>
                </w:p>
                <w:p>
                  <w:pPr>
                    <w:spacing w:after="60"/>
                    <w:jc w:val="center"/>
                  </w:pPr>
                  <w:r>
                    <w:rPr>
                      <w:rFonts w:ascii="맑은 고딕" w:hAnsi="맑은 고딕" w:eastAsia="맑은 고딕"/>
                      <w:b w:val="0"/>
                      <w:i w:val="0"/>
                    </w:rPr>
                    <w:t>p.42 해 보기 발열·흡열 반응 조사 표와 스마트 기기 검색 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768313"/>
                        <wp:docPr id="139" name="Picture 139"/>
                        <wp:cNvGraphicFramePr>
                          <a:graphicFrameLocks noChangeAspect="1"/>
                        </wp:cNvGraphicFramePr>
                        <a:graphic>
                          <a:graphicData uri="http://schemas.openxmlformats.org/drawingml/2006/picture">
                            <pic:pic>
                              <pic:nvPicPr>
                                <pic:cNvPr id="0" name="1606b_vp6.jpg"/>
                                <pic:cNvPicPr/>
                              </pic:nvPicPr>
                              <pic:blipFill>
                                <a:blip r:embed="rId147"/>
                                <a:stretch>
                                  <a:fillRect/>
                                </a:stretch>
                              </pic:blipFill>
                              <pic:spPr>
                                <a:xfrm>
                                  <a:off x="0" y="0"/>
                                  <a:ext cx="2106000" cy="768313"/>
                                </a:xfrm>
                                <a:prstGeom prst="rect"/>
                              </pic:spPr>
                            </pic:pic>
                          </a:graphicData>
                        </a:graphic>
                      </wp:inline>
                    </w:drawing>
                  </w:r>
                </w:p>
                <w:p>
                  <w:pPr>
                    <w:spacing w:after="60"/>
                    <w:jc w:val="center"/>
                  </w:pPr>
                  <w:r>
                    <w:rPr>
                      <w:rFonts w:ascii="맑은 고딕" w:hAnsi="맑은 고딕" w:eastAsia="맑은 고딕"/>
                      <w:b w:val="0"/>
                      <w:i w:val="0"/>
                    </w:rPr>
                    <w:t>p.49 창의 융합 프로젝트 과학기술 안내서 그림 예[결과]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677119"/>
                        <wp:docPr id="140" name="Picture 140"/>
                        <wp:cNvGraphicFramePr>
                          <a:graphicFrameLocks noChangeAspect="1"/>
                        </wp:cNvGraphicFramePr>
                        <a:graphic>
                          <a:graphicData uri="http://schemas.openxmlformats.org/drawingml/2006/picture">
                            <pic:pic>
                              <pic:nvPicPr>
                                <pic:cNvPr id="0" name="1606b_mp1.jpg"/>
                                <pic:cNvPicPr/>
                              </pic:nvPicPr>
                              <pic:blipFill>
                                <a:blip r:embed="rId148"/>
                                <a:stretch>
                                  <a:fillRect/>
                                </a:stretch>
                              </pic:blipFill>
                              <pic:spPr>
                                <a:xfrm>
                                  <a:off x="0" y="0"/>
                                  <a:ext cx="2106000" cy="2677119"/>
                                </a:xfrm>
                                <a:prstGeom prst="rect"/>
                              </pic:spPr>
                            </pic:pic>
                          </a:graphicData>
                        </a:graphic>
                      </wp:inline>
                    </w:drawing>
                  </w:r>
                </w:p>
                <w:p>
                  <w:pPr>
                    <w:spacing w:after="60"/>
                    <w:jc w:val="center"/>
                  </w:pPr>
                  <w:r>
                    <w:rPr>
                      <w:rFonts w:ascii="맑은 고딕" w:hAnsi="맑은 고딕" w:eastAsia="맑은 고딕"/>
                      <w:b w:val="0"/>
                      <w:i w:val="0"/>
                    </w:rPr>
                    <w:t>p.47 예시 사용 방법 1 염화 암모늄 주머니와 수산화 바륨이 든 지퍼 백[기구·과정]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2038065"/>
                        <wp:docPr id="141" name="Picture 141"/>
                        <wp:cNvGraphicFramePr>
                          <a:graphicFrameLocks noChangeAspect="1"/>
                        </wp:cNvGraphicFramePr>
                        <a:graphic>
                          <a:graphicData uri="http://schemas.openxmlformats.org/drawingml/2006/picture">
                            <pic:pic>
                              <pic:nvPicPr>
                                <pic:cNvPr id="0" name="1606b_mp2.jpg"/>
                                <pic:cNvPicPr/>
                              </pic:nvPicPr>
                              <pic:blipFill>
                                <a:blip r:embed="rId149"/>
                                <a:stretch>
                                  <a:fillRect/>
                                </a:stretch>
                              </pic:blipFill>
                              <pic:spPr>
                                <a:xfrm>
                                  <a:off x="0" y="0"/>
                                  <a:ext cx="2106000" cy="2038065"/>
                                </a:xfrm>
                                <a:prstGeom prst="rect"/>
                              </pic:spPr>
                            </pic:pic>
                          </a:graphicData>
                        </a:graphic>
                      </wp:inline>
                    </w:drawing>
                  </w:r>
                </w:p>
                <w:p>
                  <w:pPr>
                    <w:spacing w:after="60"/>
                    <w:jc w:val="center"/>
                  </w:pPr>
                  <w:r>
                    <w:rPr>
                      <w:rFonts w:ascii="맑은 고딕" w:hAnsi="맑은 고딕" w:eastAsia="맑은 고딕"/>
                      <w:b w:val="0"/>
                      <w:i w:val="0"/>
                    </w:rPr>
                    <w:t>p.47 예시 사용 방법 2 지퍼 백을 말아 스타이로폼 용기에 넣고 물병 넣기[기구·과정]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651764" cy="2880002"/>
                        <wp:docPr id="142" name="Picture 142"/>
                        <wp:cNvGraphicFramePr>
                          <a:graphicFrameLocks noChangeAspect="1"/>
                        </wp:cNvGraphicFramePr>
                        <a:graphic>
                          <a:graphicData uri="http://schemas.openxmlformats.org/drawingml/2006/picture">
                            <pic:pic>
                              <pic:nvPicPr>
                                <pic:cNvPr id="0" name="1606b_mp3.jpg"/>
                                <pic:cNvPicPr/>
                              </pic:nvPicPr>
                              <pic:blipFill>
                                <a:blip r:embed="rId150"/>
                                <a:stretch>
                                  <a:fillRect/>
                                </a:stretch>
                              </pic:blipFill>
                              <pic:spPr>
                                <a:xfrm>
                                  <a:off x="0" y="0"/>
                                  <a:ext cx="1651764" cy="2880002"/>
                                </a:xfrm>
                                <a:prstGeom prst="rect"/>
                              </pic:spPr>
                            </pic:pic>
                          </a:graphicData>
                        </a:graphic>
                      </wp:inline>
                    </w:drawing>
                  </w:r>
                </w:p>
                <w:p>
                  <w:pPr>
                    <w:spacing w:after="60"/>
                    <w:jc w:val="center"/>
                  </w:pPr>
                  <w:r>
                    <w:rPr>
                      <w:rFonts w:ascii="맑은 고딕" w:hAnsi="맑은 고딕" w:eastAsia="맑은 고딕"/>
                      <w:b w:val="0"/>
                      <w:i w:val="0"/>
                    </w:rPr>
                    <w:t>p.47 완성한 냉각 물병 보관함[결과]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2717419"/>
                        <wp:docPr id="143" name="Picture 143"/>
                        <wp:cNvGraphicFramePr>
                          <a:graphicFrameLocks noChangeAspect="1"/>
                        </wp:cNvGraphicFramePr>
                        <a:graphic>
                          <a:graphicData uri="http://schemas.openxmlformats.org/drawingml/2006/picture">
                            <pic:pic>
                              <pic:nvPicPr>
                                <pic:cNvPr id="0" name="1606b_mp4.jpg"/>
                                <pic:cNvPicPr/>
                              </pic:nvPicPr>
                              <pic:blipFill>
                                <a:blip r:embed="rId151"/>
                                <a:stretch>
                                  <a:fillRect/>
                                </a:stretch>
                              </pic:blipFill>
                              <pic:spPr>
                                <a:xfrm>
                                  <a:off x="0" y="0"/>
                                  <a:ext cx="2106000" cy="2717419"/>
                                </a:xfrm>
                                <a:prstGeom prst="rect"/>
                              </pic:spPr>
                            </pic:pic>
                          </a:graphicData>
                        </a:graphic>
                      </wp:inline>
                    </w:drawing>
                  </w:r>
                </w:p>
                <w:p>
                  <w:pPr>
                    <w:spacing w:after="60"/>
                    <w:jc w:val="center"/>
                  </w:pPr>
                  <w:r>
                    <w:rPr>
                      <w:rFonts w:ascii="맑은 고딕" w:hAnsi="맑은 고딕" w:eastAsia="맑은 고딕"/>
                      <w:b w:val="0"/>
                      <w:i w:val="0"/>
                    </w:rPr>
                    <w:t>p.45 해 보기 발표 포스터 예(발열 깔창)[결과]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화학 반응을 이용한 간단한 냉각 장치 만들기 (p.40~41)</w:t>
            </w:r>
          </w:p>
          <w:p>
            <w:pPr>
              <w:ind w:left="170" w:hanging="170"/>
            </w:pPr>
            <w:r>
              <w:rPr>
                <w:rFonts w:ascii="맑은 고딕" w:hAnsi="맑은 고딕" w:eastAsia="맑은 고딕"/>
                <w:b w:val="0"/>
                <w:i w:val="0"/>
              </w:rPr>
              <w:t>1) 모둠별로 물을 반 정도 넣은 지퍼 백과 요소를 1/5 정도 넣은 투명 봉지를 준비하고, 이를 이용해 다음과 같이 간단한 냉각 장치를 만든다. ① 물이 담긴 지퍼 백을 요소가 담긴 봉지에 넣고 입구를 닫는다. ② 열 봉합기로 봉지 입구를 밀봉한다. ③ 지퍼 백을 손으로 눌러 물이 나오게 한 다음, 물과 요소가 섞이게 한다.</w:t>
            </w:r>
          </w:p>
          <w:p>
            <w:pPr>
              <w:ind w:left="170" w:hanging="170"/>
            </w:pPr>
            <w:r>
              <w:rPr>
                <w:rFonts w:ascii="맑은 고딕" w:hAnsi="맑은 고딕" w:eastAsia="맑은 고딕"/>
                <w:b w:val="0"/>
                <w:i w:val="0"/>
              </w:rPr>
              <w:t>2) [관찰] 봉지를 손이나 팔에 대어 보고 봉지에서 나타나는 변화를 관찰한다. — 봉지에서 어떤 변화가 나타나는가? A. 요소가 물과 반응하면서 차가워진다.</w:t>
            </w:r>
          </w:p>
          <w:p>
            <w:pPr>
              <w:ind w:left="170" w:hanging="170"/>
            </w:pPr>
            <w:r>
              <w:rPr>
                <w:rFonts w:ascii="맑은 고딕" w:hAnsi="맑은 고딕" w:eastAsia="맑은 고딕"/>
                <w:b w:val="0"/>
                <w:i w:val="0"/>
              </w:rPr>
              <w:t>3) 모둠별로 간단한 냉각 장치를 활용하여 우리 생활에 필요한 물품을 고안하고, 사용 설명서를 작성해 공유 플랫폼에 올린다. (예: 물품 이름 — 간이 냉장 보관 가방 / 필요한 준비물 — 요소, 물, 투명 봉지, 지퍼 백, 열 봉합기, 가방, 고무줄 등 / 사용 설명서 — 요소와 물로 냉각 장치를 만들어 가방 안쪽에 넣는다. 가방 안쪽에 고무줄이 있어 냉각 장치를 고정할 수 있다. 사용이 끝난 냉각 장치는 새것으로 쉽게 교체할 수 있다.)</w:t>
            </w:r>
          </w:p>
          <w:p>
            <w:r>
              <w:rPr>
                <w:rFonts w:ascii="맑은 고딕" w:hAnsi="맑은 고딕" w:eastAsia="맑은 고딕"/>
                <w:b w:val="0"/>
                <w:i w:val="0"/>
              </w:rPr>
              <w:t>정리 1. 고안한 생활용품에서 화학 반응이 일어날 때의 열에너지 출입을 이야기해 보자.</w:t>
            </w:r>
          </w:p>
          <w:p>
            <w:pPr>
              <w:ind w:left="170" w:hanging="170"/>
            </w:pPr>
            <w:r>
              <w:rPr>
                <w:rFonts w:ascii="맑은 고딕" w:hAnsi="맑은 고딕" w:eastAsia="맑은 고딕"/>
                <w:b w:val="0"/>
                <w:i w:val="0"/>
              </w:rPr>
              <w:t>A. 요소와 물이 반응할 때 열에너지를 흡수한다.</w:t>
            </w:r>
          </w:p>
          <w:p>
            <w:r>
              <w:rPr>
                <w:rFonts w:ascii="맑은 고딕" w:hAnsi="맑은 고딕" w:eastAsia="맑은 고딕"/>
                <w:b w:val="0"/>
                <w:i w:val="0"/>
              </w:rPr>
              <w:t>정리 2. [협력적 소통] 모둠 구성원과 함께 생활용품과 사용 설명서의 개선점을 이야기해 보자.</w:t>
            </w:r>
          </w:p>
          <w:p>
            <w:r>
              <w:rPr>
                <w:rFonts w:ascii="맑은 고딕" w:hAnsi="맑은 고딕" w:eastAsia="맑은 고딕"/>
                <w:b w:val="0"/>
                <w:i w:val="0"/>
              </w:rPr>
              <w:t>A(예시). 현재처럼 가방 전면에 냉각 장치를 넣을 경우 냉각 장치가 직접적으로 음료에 닿지 않아 안전하기는 하지만, 음료가 빠르게 차가워지지 않는다. 따라서 냉각 장치를 동그랗게 말아서 넣을 수 있는 원형 가방 형태가 좋을 것 같다.</w:t>
            </w:r>
          </w:p>
          <w:p>
            <w:r>
              <w:rPr>
                <w:rFonts w:ascii="맑은 고딕" w:hAnsi="맑은 고딕" w:eastAsia="맑은 고딕"/>
                <w:b/>
                <w:i w:val="0"/>
              </w:rPr>
              <w:t>[더 해 보기] 간단한 냉각 장치를 이용한 생활용품 만들기 (p.41 교사용 지면)</w:t>
            </w:r>
          </w:p>
          <w:p>
            <w:pPr>
              <w:ind w:left="170" w:hanging="170"/>
            </w:pPr>
            <w:r>
              <w:rPr>
                <w:rFonts w:ascii="맑은 고딕" w:hAnsi="맑은 고딕" w:eastAsia="맑은 고딕"/>
                <w:b w:val="0"/>
                <w:i w:val="0"/>
              </w:rPr>
              <w:t>1) 탐구에서 고안한 생활용품을 만드는 데 필요한 준비물을 준비한다. 2) 요소와 물의 성질을 고려하며 생활용품을 만든다. 정리. 제작한 생활용품을 반 친구들에게 설명하고, 이것을 사용할 때의 주의 사항을 이야기해 보자. — A(예시). 간이 냉장 보관 가방: 캠핑장 같이 전기가 없는 곳에 가서 시원한 음료를 먹고 싶을 때 사용할 수 있는 간이 냉장 보관 가방으로, 뾰족한 물건을 넣어 냉각 장치가 터지지 않도록 해야 한다.</w:t>
            </w:r>
          </w:p>
          <w:p>
            <w:r>
              <w:rPr>
                <w:rFonts w:ascii="맑은 고딕" w:hAnsi="맑은 고딕" w:eastAsia="맑은 고딕"/>
                <w:b/>
                <w:i w:val="0"/>
              </w:rPr>
              <w:t>[탐구 해 보기] 열에너지가 출입하는 화학 반응 예 조사하기 (p.42)</w:t>
            </w:r>
          </w:p>
          <w:p>
            <w:pPr>
              <w:ind w:left="170" w:hanging="170"/>
            </w:pPr>
            <w:r>
              <w:rPr>
                <w:rFonts w:ascii="맑은 고딕" w:hAnsi="맑은 고딕" w:eastAsia="맑은 고딕"/>
                <w:b w:val="0"/>
                <w:i w:val="0"/>
              </w:rPr>
              <w:t>1) [자료 수집] 스마트 기기로 우리 생활에서 볼 수 있는 발열 반응과 흡열 반응의 예를 각각 한 가지씩 조사한다. (예: 발열 반응 — 나무가 연소할 때 열에너지를 방출한다. / 예시 답안: 천연가스나 석유 같은 연료가 연소할 때 열에너지를 방출한다. 흡열 반응 — 냉찜질 팩에 이용하는 질산 암모늄은 물과 반응하여 열에너지를 흡수한다. / 태블릿 검색 화면: 제빵 소다의 주성분인 탄산수소 나트륨은 이산화 탄소, 탄산 나트륨, 물 등으로 분해될 때 열에너지를 흡수하는 흡열 반응을 한다.)</w:t>
            </w:r>
          </w:p>
          <w:p>
            <w:pPr>
              <w:ind w:left="170" w:hanging="170"/>
            </w:pPr>
            <w:r>
              <w:rPr>
                <w:rFonts w:ascii="맑은 고딕" w:hAnsi="맑은 고딕" w:eastAsia="맑은 고딕"/>
                <w:b w:val="0"/>
                <w:i w:val="0"/>
              </w:rPr>
              <w:t>2) 각 모둠에서 조사한 내용을 공유 플랫폼에 올리고 발표해 보자.</w:t>
            </w:r>
          </w:p>
          <w:p>
            <w:r>
              <w:rPr>
                <w:rFonts w:ascii="맑은 고딕" w:hAnsi="맑은 고딕" w:eastAsia="맑은 고딕"/>
                <w:b/>
                <w:i w:val="0"/>
              </w:rPr>
              <w:t>[스스로 확인하기] (p.42)</w:t>
            </w:r>
          </w:p>
          <w:p>
            <w:r>
              <w:rPr>
                <w:rFonts w:ascii="맑은 고딕" w:hAnsi="맑은 고딕" w:eastAsia="맑은 고딕"/>
                <w:b w:val="0"/>
                <w:i w:val="0"/>
              </w:rPr>
              <w:t>개념 확인. 메테인 연소 반응은 (발열, 흡열) 반응이고, 탄산수소 나트륨 분해 반응은 (발열, 흡열) 반응이다. — A. 발열 / 흡열</w:t>
            </w:r>
          </w:p>
          <w:p>
            <w:r>
              <w:rPr>
                <w:rFonts w:ascii="맑은 고딕" w:hAnsi="맑은 고딕" w:eastAsia="맑은 고딕"/>
                <w:b w:val="0"/>
                <w:i w:val="0"/>
              </w:rPr>
              <w:t>사고력. 순간접착제에는 시아노아크릴레이트가 들어 있는데, 이 물질은 섬유에 들어 있는 셀룰로스와 반응하는 성질이 있다. 이를 근거로 순간접착제를 사용할 때 ‘면장갑을 착용할 경우 화상의 위험이 있습니다.’와 같은 주의 사항을 지켜야 하는 까닭을 화학 반응에서의 열에너지 출입과 관련지어 추론해 보자.</w:t>
            </w:r>
          </w:p>
          <w:p>
            <w:pPr>
              <w:ind w:left="170" w:hanging="170"/>
            </w:pPr>
            <w:r>
              <w:rPr>
                <w:rFonts w:ascii="맑은 고딕" w:hAnsi="맑은 고딕" w:eastAsia="맑은 고딕"/>
                <w:b w:val="0"/>
                <w:i w:val="0"/>
              </w:rPr>
              <w:t>A. 면장갑을 착용하고 순간접착제를 사용하면 면장갑에 들어 있는 셀룰로스가 순간접착제의 시아노아크릴레이트와 반응할 수 있다. 주의 사항으로 보아, 시아노아크릴레이트가 셀룰로스와 반응할 때 열에너지를 방출함을 알 수 있다. 즉 면장갑을 착용하고 순간접착제를 사용하면 시아노아크릴레이트와 셀룰로스가 반응할 때 발생하는 열에 화상을 입을 수 있다.</w:t>
            </w:r>
          </w:p>
          <w:p>
            <w:r>
              <w:rPr>
                <w:rFonts w:ascii="맑은 고딕" w:hAnsi="맑은 고딕" w:eastAsia="맑은 고딕"/>
                <w:b/>
                <w:i w:val="0"/>
              </w:rPr>
              <w:t>[창의 융합 프로젝트] 화학 반응에서의 열에너지 출입을 과학기술 안내서 만들기 (p.49)</w:t>
            </w:r>
          </w:p>
          <w:p>
            <w:r>
              <w:rPr>
                <w:rFonts w:ascii="맑은 고딕" w:hAnsi="맑은 고딕" w:eastAsia="맑은 고딕"/>
                <w:b w:val="0"/>
                <w:i w:val="0"/>
              </w:rPr>
              <w:t>함께 발견하기. 환경, 생활, 미래 기술 등 관심 있는 분야를 정해 화학 반응에서의 열에너지 출입을 이용한 과학기술 사례를 조사해 보자. — A(예시). 자체 가열 식품 포장: 생석회(CaO)와 물이 반응할 때 발생하는 열에너지를 이용하여 전기 없이 음식을 데우는 기술로, 군용 전투 식량(MRE)이나 재난 구호 식품 등에 이용된다. / 수소 저장 기술: 일부 금속이나 합금은 수소를 흡수하여 금속 수소화물을 형성하는데, 이 과정에서는 발열 반응이 일어난다. 반대로 저장된 수소를 방출할 때는 흡열 반응이 일어난다.</w:t>
            </w:r>
          </w:p>
          <w:p>
            <w:r>
              <w:rPr>
                <w:rFonts w:ascii="맑은 고딕" w:hAnsi="맑은 고딕" w:eastAsia="맑은 고딕"/>
                <w:b w:val="0"/>
                <w:i w:val="0"/>
              </w:rPr>
              <w:t>창의적으로 해결하기 1. 조사한 과학기술 사례 중 한 가지를 선택하고, 그 원리와 우리 생활에서 활용하는 예에 대한 설명을 친구들이 잘 이해할 수 있도록 작성해 보자. — A(예시). 원리: 우주선 내부에서 우주인이 호흡하면 이산화 탄소(CO₂)가 발생한다. 이를 제거하기 위해 수산화 리튬(LiOH)을 사용하는데, 이때 화학 반응이 일어난다(2LiOH + CO₂ → Li₂CO₃ + H₂O). 이 반응은 발열 반응으로 열에너지가 방출되는데, 이 열에너지는 극저온의 우주 환경에서 우주선 내부 온도를 유지하는 데 보조적으로 활용된다. / 활용 예: 잠수함, 광산 구조대, 소방관 호흡 장비 등 밀폐된 공간에서 이산화 탄소를 제거하는 장치에서 널리 이용된다.</w:t>
            </w:r>
          </w:p>
          <w:p>
            <w:r>
              <w:rPr>
                <w:rFonts w:ascii="맑은 고딕" w:hAnsi="맑은 고딕" w:eastAsia="맑은 고딕"/>
                <w:b w:val="0"/>
                <w:i w:val="0"/>
              </w:rPr>
              <w:t>창의적으로 해결하기 2. [협력적 소통] 조사한 내용을 모둠 구성원과 공유하고, 과정 1에서 작성한 설명을 수정한 뒤 이를 그림으로 표현해 보자. (예시 답안 그림: 이산화 탄소 발생 → 수산화 리튬 → 열에너지 발생 → 우주는 극저온)</w:t>
            </w:r>
          </w:p>
          <w:p>
            <w:r>
              <w:rPr>
                <w:rFonts w:ascii="맑은 고딕" w:hAnsi="맑은 고딕" w:eastAsia="맑은 고딕"/>
                <w:b w:val="0"/>
                <w:i w:val="0"/>
              </w:rPr>
              <w:t>공유하기. 각 모둠에서 작성한 과학기술 안내서를 발표하고, 화학 반응에서의 열에너지 출입을 이용한 과학기술에 대해 느낀 점을 이야기해 보자. — A(예시). 과학기술 안내서를 만들면서 우리 생활에 다양한 화학 반응이 존재하고, 이 반응을 통해 우리 생활이 편해졌다는 것을 이해하며 과학의 유용성을 느낄 수 있었다.</w:t>
            </w:r>
          </w:p>
        </w:tc>
        <w:tc>
          <w:tcPr>
            <w:tcW w:type="dxa" w:w="7200"/>
            <w:tcMar>
              <w:top w:w="22" w:type="dxa"/>
              <w:bottom w:w="22" w:type="dxa"/>
            </w:tcMar>
          </w:tcPr>
          <w:p>
            <w:r>
              <w:rPr>
                <w:rFonts w:ascii="맑은 고딕" w:hAnsi="맑은 고딕" w:eastAsia="맑은 고딕"/>
                <w:b/>
                <w:i w:val="0"/>
              </w:rPr>
              <w:t>[해 보기] 화학 반응이 일어날 때 열에너지의 출입 사례 조사하기 (p.45)</w:t>
            </w:r>
          </w:p>
          <w:p>
            <w:pPr>
              <w:ind w:left="170" w:hanging="170"/>
            </w:pPr>
            <w:r>
              <w:rPr>
                <w:rFonts w:ascii="맑은 고딕" w:hAnsi="맑은 고딕" w:eastAsia="맑은 고딕"/>
                <w:b w:val="0"/>
                <w:i w:val="0"/>
              </w:rPr>
              <w:t>1) 모둠별로 생활 속에서 화학 반응이 일어날 때 열에너지가 출입하는 사례를 한 가지 찾아 그 원리를 조사해 보자. (기록 칸: 사례 / 원리)</w:t>
            </w:r>
          </w:p>
          <w:p>
            <w:pPr>
              <w:ind w:left="170" w:hanging="170"/>
            </w:pPr>
            <w:r>
              <w:rPr>
                <w:rFonts w:ascii="맑은 고딕" w:hAnsi="맑은 고딕" w:eastAsia="맑은 고딕"/>
                <w:b w:val="0"/>
                <w:i w:val="0"/>
              </w:rPr>
              <w:t>2) 1에서 조사한 내용을 바탕으로 하여 포스터를 만들어 발표해 보자. (사진 예: ‘추운 겨울에도 걱정 없어요. 발열 깔창 — 원리: 철이 산소와 반응할 때 열에너지를 방출하여 주변의 온도를 높여 준다.’)</w:t>
            </w:r>
          </w:p>
          <w:p>
            <w:r>
              <w:rPr>
                <w:rFonts w:ascii="맑은 고딕" w:hAnsi="맑은 고딕" w:eastAsia="맑은 고딕"/>
                <w:b w:val="0"/>
                <w:i w:val="0"/>
              </w:rPr>
              <w:t>정리. 다른 모둠의 발표를 듣고, 조사한 사례를 다음과 같이 분류하여 정리해 보자. (열에너지를 방출하는 화학 반응 / 열에너지를 흡수하는 화학 반응)</w:t>
            </w:r>
          </w:p>
          <w:p>
            <w:pPr>
              <w:ind w:left="170" w:hanging="170"/>
            </w:pPr>
            <w:r>
              <w:rPr>
                <w:rFonts w:ascii="맑은 고딕" w:hAnsi="맑은 고딕" w:eastAsia="맑은 고딕"/>
                <w:b w:val="0"/>
                <w:i w:val="0"/>
              </w:rPr>
              <w:t>→ 본문(p.44): 화학 반응이 일어날 때 주변으로 열에너지를 방출하는 반응을 발열 반응이라 하고, 주변으로부터 열에너지를 흡수하는 반응을 흡열 반응이라고 한다.</w:t>
            </w:r>
          </w:p>
          <w:p>
            <w:r>
              <w:rPr>
                <w:rFonts w:ascii="맑은 고딕" w:hAnsi="맑은 고딕" w:eastAsia="맑은 고딕"/>
                <w:b/>
                <w:i w:val="0"/>
              </w:rPr>
              <w:t>[스스로 확인하기] (p.45)</w:t>
            </w:r>
          </w:p>
          <w:p>
            <w:pPr>
              <w:ind w:left="170" w:hanging="170"/>
            </w:pPr>
            <w:r>
              <w:rPr>
                <w:rFonts w:ascii="맑은 고딕" w:hAnsi="맑은 고딕" w:eastAsia="맑은 고딕"/>
                <w:b w:val="0"/>
                <w:i w:val="0"/>
              </w:rPr>
              <w:t>1. 염화 암모늄과 수산화 바륨이 반응할 때에는 주변의 온도가 높아진다. (○, ×) — → 본문(p.44): 염화 암모늄과 수산화 바륨이 반응할 때에는 온도가 낮아지는데, 이것은 두 물질이 반응할 때 열에너지를 흡수하기 때문이다.</w:t>
            </w:r>
          </w:p>
          <w:p>
            <w:pPr>
              <w:ind w:left="170" w:hanging="170"/>
            </w:pPr>
            <w:r>
              <w:rPr>
                <w:rFonts w:ascii="맑은 고딕" w:hAnsi="맑은 고딕" w:eastAsia="맑은 고딕"/>
                <w:b w:val="0"/>
                <w:i w:val="0"/>
              </w:rPr>
              <w:t>2. 연료가 연소할 때 따뜻해지는 것은 주변으로 열에너지를 (   )하기 때문이다. — → 본문(p.44 그림 Ⅰ-14): 나무가 연소할 때 열에너지를 방출하여 주변의 온도가 높아진다.</w:t>
            </w:r>
          </w:p>
          <w:p>
            <w:pPr>
              <w:ind w:left="170" w:hanging="170"/>
            </w:pPr>
            <w:r>
              <w:rPr>
                <w:rFonts w:ascii="맑은 고딕" w:hAnsi="맑은 고딕" w:eastAsia="맑은 고딕"/>
                <w:b w:val="0"/>
                <w:i w:val="0"/>
              </w:rPr>
              <w:t>3. [문제 해결 능력] 휴대용 손난로는 철 가루가 산소와 반응할 때 방출하는 열에너지를 이용해 만든다. 손난로를 오랫동안 따뜻하게 유지하기 위한 방법을 설명해 보자. (모범 답안 없음 — 학생용만 수신)</w:t>
            </w:r>
          </w:p>
          <w:p>
            <w:r>
              <w:rPr>
                <w:rFonts w:ascii="맑은 고딕" w:hAnsi="맑은 고딕" w:eastAsia="맑은 고딕"/>
                <w:b/>
                <w:i w:val="0"/>
              </w:rPr>
              <w:t>[탐구] 화학 반응을 이용한 냉각 장치 만들기 (p.46~47)</w:t>
            </w:r>
          </w:p>
          <w:p>
            <w:pPr>
              <w:ind w:left="170" w:hanging="170"/>
            </w:pPr>
            <w:r>
              <w:rPr>
                <w:rFonts w:ascii="맑은 고딕" w:hAnsi="맑은 고딕" w:eastAsia="맑은 고딕"/>
                <w:b w:val="0"/>
                <w:i w:val="0"/>
              </w:rPr>
              <w:t>1) 모둠별로 열에너지를 흡수하는 화학 반응을 이용해 어떤 냉각 장치를 설계할지 이야기해 보자.</w:t>
            </w:r>
          </w:p>
          <w:p>
            <w:pPr>
              <w:ind w:left="170" w:hanging="170"/>
            </w:pPr>
            <w:r>
              <w:rPr>
                <w:rFonts w:ascii="맑은 고딕" w:hAnsi="맑은 고딕" w:eastAsia="맑은 고딕"/>
                <w:b w:val="0"/>
                <w:i w:val="0"/>
              </w:rPr>
              <w:t>2) 친구들의 의견을 종합하여 화학 반응을 이용한 냉각 장치를 설계하고, 설계도를 그려 보자. (설계 방법 ①~④: 사용처 → 반응물 → 모양·크기·재료 → 유의할 점)</w:t>
            </w:r>
          </w:p>
          <w:p>
            <w:pPr>
              <w:ind w:left="170" w:hanging="170"/>
            </w:pPr>
            <w:r>
              <w:rPr>
                <w:rFonts w:ascii="맑은 고딕" w:hAnsi="맑은 고딕" w:eastAsia="맑은 고딕"/>
                <w:b w:val="0"/>
                <w:i w:val="0"/>
              </w:rPr>
              <w:t>3) [디지털] 공유 플랫폼에 설계도를 공유하고, 다른 모둠의 설계도를 참고하여 우리 모둠의 냉각 장치를 보완해 보자.</w:t>
            </w:r>
          </w:p>
          <w:p>
            <w:pPr>
              <w:ind w:left="170" w:hanging="170"/>
            </w:pPr>
            <w:r>
              <w:rPr>
                <w:rFonts w:ascii="맑은 고딕" w:hAnsi="맑은 고딕" w:eastAsia="맑은 고딕"/>
                <w:b w:val="0"/>
                <w:i w:val="0"/>
              </w:rPr>
              <w:t>4) 3의 설계도에 따라 냉각 장치를 직접 만들고, 원리 및 사용 방법 등을 정리하여 발표해 보자.</w:t>
            </w:r>
          </w:p>
          <w:p>
            <w:r>
              <w:rPr>
                <w:rFonts w:ascii="맑은 고딕" w:hAnsi="맑은 고딕" w:eastAsia="맑은 고딕"/>
                <w:b w:val="0"/>
                <w:i w:val="0"/>
              </w:rPr>
              <w:t>예시(p.47) 냉각 물병 보관함 — 원리: 염화 암모늄과 수산화 바륨이 반응할 때 열에너지를 흡수하므로 주변의 온도가 낮아져 물의 온도를 낮출 수 있다. / 사용 방법: ① 지퍼 백 안에 든 염화 암모늄 주머니를 터뜨려 수산화 바륨과 잘 섞이게 한다. ② 지퍼 백을 동그랗게 말아서 스타이로폼 용기에 넣고, 그 안에 물병을 넣는다. / 유의할 점: 지퍼 백이 터지거나 반응물이 새지 않도록 주의한다. 반응 후 사용한 물질은 선생님의 안내에 따라 폐시약으로 처리한다.</w:t>
            </w:r>
          </w:p>
          <w:p>
            <w:r>
              <w:rPr>
                <w:rFonts w:ascii="맑은 고딕" w:hAnsi="맑은 고딕" w:eastAsia="맑은 고딕"/>
                <w:b w:val="0"/>
                <w:i w:val="0"/>
              </w:rPr>
              <w:t>정리. 다른 모둠에서 만든 냉각 장치를 평가해 보자. — 평가 기준: 화학 반응을 적절하게 이용했는가? / 실생활에서 이용할 수 있는 장치인가? / 장치를 창의적으로 설계하여 만들었는가? (◎: 매우 잘함, ○: 잘함, △: 보통)</w:t>
            </w:r>
          </w:p>
          <w:p>
            <w:pPr>
              <w:ind w:left="170" w:hanging="170"/>
            </w:pPr>
            <w:r>
              <w:rPr>
                <w:rFonts w:ascii="맑은 고딕" w:hAnsi="맑은 고딕" w:eastAsia="맑은 고딕"/>
                <w:b w:val="0"/>
                <w:i w:val="0"/>
              </w:rPr>
              <w:t>→ 본문(p.47 예시 원리): 염화 암모늄과 수산화 바륨이 반응할 때 열에너지를 흡수하므로 주변의 온도가 낮아져 물의 온도를 낮출 수 있다.</w:t>
            </w:r>
          </w:p>
          <w:p>
            <w:r>
              <w:rPr>
                <w:rFonts w:ascii="맑은 고딕" w:hAnsi="맑은 고딕" w:eastAsia="맑은 고딕"/>
                <w:b w:val="0"/>
                <w:i w:val="0"/>
              </w:rPr>
              <w:t>스스로 평가하기(p.47): [지식·이해] 냉각 장치를 사용할 때 일어나는 화학 반응에서 열에너지의 출입을 설명할 수 있는가? / [과정·기능] 냉각 장치 제작을 위한 설계도를 그리고, 설계도대로 장치를 만들었는가? / [가치·태도] 과학이 일상생활을 편리하게 하는 데 도움이 된다는 것을 인식했는가?</w:t>
            </w:r>
          </w:p>
          <w:p>
            <w:r>
              <w:rPr>
                <w:rFonts w:ascii="맑은 고딕" w:hAnsi="맑은 고딕" w:eastAsia="맑은 고딕"/>
                <w:b/>
                <w:i w:val="0"/>
              </w:rPr>
              <w:t>[창의 프로젝트] 과학 체험전 기획하기 (p.50~51, 파일 없음)</w:t>
            </w:r>
          </w:p>
          <w:p>
            <w:r>
              <w:rPr>
                <w:rFonts w:ascii="맑은 고딕" w:hAnsi="맑은 고딕" w:eastAsia="맑은 고딕"/>
                <w:b w:val="0"/>
                <w:i w:val="0"/>
              </w:rPr>
              <w:t>화학 반응을 선정해 소개 자료를 만들고 체험전을 기획하는 활동(예시: 손난로 만들기) — 세부 과정·문항은 파일 미확보로 기록하지 않음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관찰(봉지를 손이나 팔에 대어 차가워짐을 느낌 — 온도계 측정 없음) · 분류(조사 사례를 발열 반응/흡열 반응으로 나누기) · 추리(순간접착제 주의 사항 → 시아노아크릴레이트와 셀룰로스 반응이 발열) · 의사소통(사용 설명서 작성·공유 플랫폼 게시·발표, 과학기술 안내서 발표)</w:t>
            </w:r>
          </w:p>
          <w:p>
            <w:r>
              <w:rPr>
                <w:rFonts w:ascii="맑은 고딕" w:hAnsi="맑은 고딕" w:eastAsia="맑은 고딕"/>
                <w:b w:val="0"/>
                <w:i w:val="0"/>
              </w:rPr>
              <w:t>통합: 문제 인식(야외에서 시원하게 할 도구) · 자료 수집(스마트 기기 사례 조사, 과학기술 사례 조사) · 모형·산출물 설계(냉각 장치 → 생활용품 고안·개선) / 변인 통제: 교과서에 명시 없음, 정량 측정 없음 — 굳이 잡으면 조작 변인 = 요소와 물을 섞었는가(섞기 전·후), 종속 변인 = 봉지의 차가운 정도(감각), 통제 변인 = 물(지퍼 백 반 정도)·요소(봉지 1/5 정도)의 양, 봉지 크기 — 요소 양·물 양을 바꾼 비교나 온도 변화 측정 없음</w:t>
            </w:r>
          </w:p>
          <w:p>
            <w:r>
              <w:rPr>
                <w:rFonts w:ascii="맑은 고딕" w:hAnsi="맑은 고딕" w:eastAsia="맑은 고딕"/>
                <w:b w:val="0"/>
                <w:i w:val="0"/>
              </w:rPr>
              <w:t>교과서 표기: 탐구 기능 ‘협력적 소통하기’(문제 해결에 대한 자신의 아이디어를 다양한 방식을 활용하여 표현하고, 친구들과 의견을 조율하면서 협업 과정을 점검 및 개선한다) / [과정] 2 관찰, 정리 2 협력적 소통 / 해 보기 ‘자료 수집하기’ / 나의 활동 확인하기 과정·기능(요소와 물의 화학 반응을 이용해 간단한 냉각 장치를 만들고, 이를 이용한 생활용품을 구상했는가?), 가치·태도(생활용품을 고안하면서 독창적인 아이디어를 제시하려고 노력했는가? / 열에너지가 출입하는 화학 반응이 유용하게 활용됨을 인식했는가?) / 프로젝트: 과학·기술·공학(예술·수학), 함께 발견하기–창의적으로 해결하기–공유하기</w:t>
            </w:r>
          </w:p>
        </w:tc>
        <w:tc>
          <w:tcPr>
            <w:tcW w:type="dxa" w:w="7200"/>
            <w:tcMar>
              <w:top w:w="22" w:type="dxa"/>
              <w:bottom w:w="22" w:type="dxa"/>
            </w:tcMar>
          </w:tcPr>
          <w:p>
            <w:r>
              <w:rPr>
                <w:rFonts w:ascii="맑은 고딕" w:hAnsi="맑은 고딕" w:eastAsia="맑은 고딕"/>
                <w:b w:val="0"/>
                <w:i w:val="0"/>
              </w:rPr>
              <w:t>기초: 관찰(제작한 장치·물병이 차가워지는지 확인 — 측정 방법은 모둠 결정, 온도계 지정 없음) · 분류(조사 사례를 열에너지 방출/흡수 반응으로 나누기) · 의사소통(설계도 공유, 원리·사용 방법 발표, 포스터 발표)</w:t>
            </w:r>
          </w:p>
          <w:p>
            <w:r>
              <w:rPr>
                <w:rFonts w:ascii="맑은 고딕" w:hAnsi="맑은 고딕" w:eastAsia="맑은 고딕"/>
                <w:b w:val="0"/>
                <w:i w:val="0"/>
              </w:rPr>
              <w:t>통합: 문제 인식(전기가 없는 곳에서 생수를 시원하게) · 탐구 설계(반응물·모양·크기·재료 선정, 설계도) · 자료 수집(스마트 기기 사례 조사) · 평가(평가 기준표로 다른 모둠 장치 상호 평가) / 변인 통제: 교과서에 명시 없음, 정량 측정 없음 — 굳이 잡으면 조작 변인 = 반응물의 종류·양, 장치 재료(단열 용기 등), 종속 변인 = 물병의 차가워짐(온도), 통제 변인 = 물병 크기·물의 양·처음 온도</w:t>
            </w:r>
          </w:p>
          <w:p>
            <w:r>
              <w:rPr>
                <w:rFonts w:ascii="맑은 고딕" w:hAnsi="맑은 고딕" w:eastAsia="맑은 고딕"/>
                <w:b w:val="0"/>
                <w:i w:val="0"/>
              </w:rPr>
              <w:t>교과서 표기: 탐구 능력 · 문제 해결 능력 · 의사 결정 능력 / 과정·기능: 탐구 설계 및 수행, 의사소통과 협업 / [디지털] 공유 플랫폼 / 스스로 평가하기 지식·이해, 과정·기능, 가치·태도 / 해 보기: 탐구 능력 · 의사 결정 능력</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요소가 물에 ‘녹는’ 것은 물리 변화일까, 화학 반응일까? 교과서는 ‘요소가 물과 반응하면서’라고 하는데, 앞에서 배운 물리 변화·화학 변화의 구분과 어떻게 맞출까?</w:t>
            </w:r>
          </w:p>
          <w:p>
            <w:pPr>
              <w:ind w:left="170" w:hanging="170"/>
            </w:pPr>
            <w:r>
              <w:rPr>
                <w:rFonts w:ascii="맑은 고딕" w:hAnsi="맑은 고딕" w:eastAsia="맑은 고딕"/>
                <w:b/>
                <w:i w:val="0"/>
              </w:rPr>
              <w:t xml:space="preserve">Q. </w:t>
            </w:r>
            <w:r>
              <w:rPr>
                <w:rFonts w:ascii="맑은 고딕" w:hAnsi="맑은 고딕" w:eastAsia="맑은 고딕"/>
                <w:b w:val="0"/>
                <w:i w:val="0"/>
              </w:rPr>
              <w:t>봉지가 차가워진 것이 요소와 물이 섞였기 때문이라는 것을 어떻게 확인할까? 요소 없이 물만 든 봉지와 비교하거나 온도계로 섞기 전·후 온도를 재면 무엇이 달라질까?</w:t>
            </w:r>
          </w:p>
          <w:p>
            <w:pPr>
              <w:ind w:left="170" w:hanging="170"/>
            </w:pPr>
            <w:r>
              <w:rPr>
                <w:rFonts w:ascii="맑은 고딕" w:hAnsi="맑은 고딕" w:eastAsia="맑은 고딕"/>
                <w:b/>
                <w:i w:val="0"/>
              </w:rPr>
              <w:t xml:space="preserve">Q. </w:t>
            </w:r>
            <w:r>
              <w:rPr>
                <w:rFonts w:ascii="맑은 고딕" w:hAnsi="맑은 고딕" w:eastAsia="맑은 고딕"/>
                <w:b w:val="0"/>
                <w:i w:val="0"/>
              </w:rPr>
              <w:t>요소의 양(1/5)이나 물의 양을 바꾸면 차가워지는 정도와 지속 시간은 어떻게 달라질까? 생활용품 설계에 이를 어떻게 반영할까?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냉각 장치가 주변(손, 음료)에서 열에너지를 흡수하는데, 봉지를 감싸거나 가방에 넣으면 왜 더 오래 차가울까?</w:t>
            </w:r>
          </w:p>
          <w:p>
            <w:pPr>
              <w:ind w:left="170" w:hanging="170"/>
            </w:pPr>
            <w:r>
              <w:rPr>
                <w:rFonts w:ascii="맑은 고딕" w:hAnsi="맑은 고딕" w:eastAsia="맑은 고딕"/>
                <w:b/>
                <w:i w:val="0"/>
              </w:rPr>
              <w:t xml:space="preserve">Q. </w:t>
            </w:r>
            <w:r>
              <w:rPr>
                <w:rFonts w:ascii="맑은 고딕" w:hAnsi="맑은 고딕" w:eastAsia="맑은 고딕"/>
                <w:b w:val="0"/>
                <w:i w:val="0"/>
              </w:rPr>
              <w:t>조사한 사례(나무 연소, 질산 암모늄 냉찜질 팩, 제빵 소다)가 정말 ‘화학 반응’인지, 열에너지가 ‘방출’인지 ‘흡수’인지 무엇을 근거로 판단할까?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수산화 리튬과 이산화 탄소의 반응처럼 열에너지 출입이 주된 목적이 아닌 기술에서도 열을 활용할 수 있을까?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냉각 장치에 쓸 반응물을 고를 때 ‘열에너지를 흡수한다’ 외에 무엇을 따져야 할까(안전·냄새·가격·구하기 쉬움·반응물의 질량비)?</w:t>
            </w:r>
          </w:p>
          <w:p>
            <w:pPr>
              <w:ind w:left="170" w:hanging="170"/>
            </w:pPr>
            <w:r>
              <w:rPr>
                <w:rFonts w:ascii="맑은 고딕" w:hAnsi="맑은 고딕" w:eastAsia="맑은 고딕"/>
                <w:b/>
                <w:i w:val="0"/>
              </w:rPr>
              <w:t xml:space="preserve">Q. </w:t>
            </w:r>
            <w:r>
              <w:rPr>
                <w:rFonts w:ascii="맑은 고딕" w:hAnsi="맑은 고딕" w:eastAsia="맑은 고딕"/>
                <w:b w:val="0"/>
                <w:i w:val="0"/>
              </w:rPr>
              <w:t>장치가 ‘잘 작동했다’를 무엇으로 판단할까? 평가 기준표에 온도 변화를 재는 기준을 넣는다면 어떻게 측정할까?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예시 보관함에서 스타이로폼 용기는 어떤 역할을 할까? 단열 재료가 없으면 물병은 어떻게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반응물의 질량비를 미리 조사해야 한다는 안전 문구는 앞에서 배운 일정 성분비 법칙과 어떻게 연결될까?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조사한 사례(발열 깔창 등)가 화학 반응인지, 열에너지를 방출하는지 흡수하는지 무엇을 근거로 분류할까?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손난로를 오랫동안 따뜻하게 유지하려면 반응 속도와 반응물의 양을 어떻게 조절해야 할까(스스로 확인하기 3)?</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시약을 다룰 때 보안경을 착용하고, 피부나 옷에 닿지 않게 주의한다. 실험에서 사용한 시약은 선생님의 안내에 따라 폐수통에 처리한다(p.40 안전) / 사용한 시약은 지정된 폐수통에 모아 처리하도록 안내(p.41 탐구 지도 유의점)</w:t>
            </w:r>
          </w:p>
          <w:p>
            <w:pPr>
              <w:ind w:left="170" w:hanging="170"/>
            </w:pPr>
            <w:r>
              <w:rPr>
                <w:rFonts w:ascii="맑은 고딕" w:hAnsi="맑은 고딕" w:eastAsia="맑은 고딕"/>
                <w:b w:val="0"/>
                <w:i w:val="0"/>
              </w:rPr>
              <w:t>• 투명 봉지는 스탠딩 파우치나 한약 봉지 등을 검색하여 구매할 수 있고, 지퍼 백은 투명 봉지에 들어갈 수 있는 작은 크기로 준비(p.41 [준비물])</w:t>
            </w:r>
          </w:p>
          <w:p>
            <w:pPr>
              <w:ind w:left="170" w:hanging="170"/>
            </w:pPr>
            <w:r>
              <w:rPr>
                <w:rFonts w:ascii="맑은 고딕" w:hAnsi="맑은 고딕" w:eastAsia="맑은 고딕"/>
                <w:b w:val="0"/>
                <w:i w:val="0"/>
              </w:rPr>
              <w:t>• 지퍼 백에 물을 너무 많이 넣으면 입구를 닫을 때 물이 넘칠 수 있으므로 지퍼 백 크기의 반 정도만 넣는다(p.41 [결과가 잘 나오려면]) / 손으로 누르기 전에 물이 새어 요소와 반응하지 않도록 입구를 잘 닫되, 눌렀을 때 물이 나오려면 너무 세게 닫지는 않는다 / 섞자마자 온도 변화가 시작되므로 즉시 손이나 팔에 대어 관찰(p.41 하단 유의점)</w:t>
            </w:r>
          </w:p>
          <w:p>
            <w:pPr>
              <w:ind w:left="170" w:hanging="170"/>
            </w:pPr>
            <w:r>
              <w:rPr>
                <w:rFonts w:ascii="맑은 고딕" w:hAnsi="맑은 고딕" w:eastAsia="맑은 고딕"/>
                <w:b w:val="0"/>
                <w:i w:val="0"/>
              </w:rPr>
              <w:t>• 요소가 원래 차갑기 때문에 봉지가 차가워진다고 생각할 수 있음 — 요소가 담긴 비커를 먼저 만져 보게 하여 요소가 물에 녹는 과정에서 주변의 열에너지를 흡수함을 이해시킨다(p.41 오개념 지도)</w:t>
            </w:r>
          </w:p>
          <w:p>
            <w:pPr>
              <w:ind w:left="170" w:hanging="170"/>
            </w:pPr>
            <w:r>
              <w:rPr>
                <w:rFonts w:ascii="맑은 고딕" w:hAnsi="맑은 고딕" w:eastAsia="맑은 고딕"/>
                <w:b w:val="0"/>
                <w:i w:val="0"/>
              </w:rPr>
              <w:t>• 열 봉합기 사용 시 화상 주의 / 생활용품 제작 때 칼·가위·송곳 사용 주의, 냉각 장치가 터지지 않도록(p.41 더 해 보기 지도 방안) / 조사 사례는 일정 시간 조사 후 한꺼번에 공유 플랫폼에 올리게 해 늦은 모둠도 충분히 확인(p.42 좋은 수업을 위한 제안)</w:t>
            </w:r>
          </w:p>
          <w:p>
            <w:pPr>
              <w:ind w:left="170" w:hanging="170"/>
            </w:pPr>
            <w:r>
              <w:rPr>
                <w:rFonts w:ascii="맑은 고딕" w:hAnsi="맑은 고딕" w:eastAsia="맑은 고딕"/>
                <w:b w:val="0"/>
                <w:i w:val="0"/>
              </w:rPr>
              <w:t>☐ 지퍼 백에 물 반 정도, 투명 봉지에 요소 1/5 정도  ☐ 지퍼 백 입구 닫기 → 열 봉합기로 봉지 밀봉  ☐ 요소만 먼저 만져 보기(원래 온도 확인)  ☐ 눌러 섞은 즉시 손·팔에 대어 변화 관찰  ☐ 생활용품 고안·사용 설명서 공유  ☐ 발열·흡열 사례 각 1가지 조사·발표</w:t>
            </w:r>
          </w:p>
        </w:tc>
        <w:tc>
          <w:tcPr>
            <w:tcW w:type="dxa" w:w="7200"/>
            <w:tcMar>
              <w:top w:w="22" w:type="dxa"/>
              <w:bottom w:w="22" w:type="dxa"/>
            </w:tcMar>
          </w:tcPr>
          <w:p>
            <w:pPr>
              <w:ind w:left="170" w:hanging="170"/>
            </w:pPr>
            <w:r>
              <w:rPr>
                <w:rFonts w:ascii="맑은 고딕" w:hAnsi="맑은 고딕" w:eastAsia="맑은 고딕"/>
                <w:b w:val="0"/>
                <w:i w:val="0"/>
              </w:rPr>
              <w:t>• 냉각 장치에 사용하는 시약은 인체에 해로울 수 있으므로 냄새를 맡거나 맛보지 않으며, 피부에 닿지 않도록 주의한다(p.47 안전)</w:t>
            </w:r>
          </w:p>
          <w:p>
            <w:pPr>
              <w:ind w:left="170" w:hanging="170"/>
            </w:pPr>
            <w:r>
              <w:rPr>
                <w:rFonts w:ascii="맑은 고딕" w:hAnsi="맑은 고딕" w:eastAsia="맑은 고딕"/>
                <w:b w:val="0"/>
                <w:i w:val="0"/>
              </w:rPr>
              <w:t>• 냉각 장치에 이용할 화학 반응에서 반응물의 질량비를 미리 조사하고, 이에 따라 사용할 시약의 양을 알맞게 계산한다(p.47 안전)</w:t>
            </w:r>
          </w:p>
          <w:p>
            <w:pPr>
              <w:ind w:left="170" w:hanging="170"/>
            </w:pPr>
            <w:r>
              <w:rPr>
                <w:rFonts w:ascii="맑은 고딕" w:hAnsi="맑은 고딕" w:eastAsia="맑은 고딕"/>
                <w:b w:val="0"/>
                <w:i w:val="0"/>
              </w:rPr>
              <w:t>• 지퍼 백이 터지거나 반응물이 새지 않도록 주의한다. 반응 후 사용한 물질은 선생님의 안내에 따라 폐시약으로 처리한다(p.47 예시 유의할 점)</w:t>
            </w:r>
          </w:p>
          <w:p>
            <w:pPr>
              <w:ind w:left="170" w:hanging="170"/>
            </w:pPr>
            <w:r>
              <w:rPr>
                <w:rFonts w:ascii="맑은 고딕" w:hAnsi="맑은 고딕" w:eastAsia="맑은 고딕"/>
                <w:b w:val="0"/>
                <w:i w:val="0"/>
              </w:rPr>
              <w:t>• 냉각 장치를 설계할 때에는 장치의 모양과 크기 등을 구체적으로 정하고, 열전달이 잘 이루어지도록 알맞은 재료를 선정한다(p.46 도움말)</w:t>
            </w:r>
          </w:p>
          <w:p>
            <w:pPr>
              <w:ind w:left="170" w:hanging="170"/>
            </w:pPr>
            <w:r>
              <w:rPr>
                <w:rFonts w:ascii="맑은 고딕" w:hAnsi="맑은 고딕" w:eastAsia="맑은 고딕"/>
                <w:b w:val="0"/>
                <w:i w:val="0"/>
              </w:rPr>
              <w:t>• 수산화 바륨·염화 암모늄 반응은 냄새 나는 기체가 생길 수 있어 밀봉·환기 지도가 필요(교과서는 ‘냄새를 맡지 않는다’로만 안내) / 성능 확인용 온도 측정 방법을 미리 정하기</w:t>
            </w:r>
          </w:p>
          <w:p>
            <w:pPr>
              <w:ind w:left="170" w:hanging="170"/>
            </w:pPr>
            <w:r>
              <w:rPr>
                <w:rFonts w:ascii="맑은 고딕" w:hAnsi="맑은 고딕" w:eastAsia="맑은 고딕"/>
                <w:b w:val="0"/>
                <w:i w:val="0"/>
              </w:rPr>
              <w:t>☐ 사용처·반응물·모양·크기·재료 정하기  ☐ 반응물 질량비 조사 → 시약 양 계산  ☐ 설계도 공유·보완  ☐ 밀봉 확인, 터짐·새는 곳 점검  ☐ 처음 온도와 냉각 후 온도 기록  ☐ 평가 기준표로 상호 평가, 폐시약 처리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교육과정 탐구 활동 ‘화학 반응을 이용한 간단한 냉각 장치 만들기’를 탐구 제목 그대로 사용하고, 생활용품 고안·사용 설명서·공유 플랫폼 게시까지 이어 ‘생활 속 활용’으로 연결</w:t>
            </w:r>
          </w:p>
          <w:p>
            <w:r>
              <w:rPr>
                <w:rFonts w:ascii="맑은 고딕" w:hAnsi="맑은 고딕" w:eastAsia="맑은 고딕"/>
                <w:b w:val="0"/>
                <w:i w:val="0"/>
              </w:rPr>
              <w:t>✔ 성취기준 후반 ‘생활 속 사례를 조사하여 발표’ → 해 보기(스마트 기기로 발열·흡열 반응 예 각 1가지 조사, 공유 플랫폼에 올리고 발표)와 창의 융합 프로젝트(과학기술 안내서 조사·작성·발표)로 두 번 반복 충족 / 고려 사항 ‘공유 플랫폼 활용, 의사소통과 협업’도 탐구 기능 ‘협력적 소통하기’로 반영</w:t>
            </w:r>
          </w:p>
          <w:p>
            <w:r>
              <w:rPr>
                <w:rFonts w:ascii="맑은 고딕" w:hAnsi="맑은 고딕" w:eastAsia="맑은 고딕"/>
                <w:b w:val="0"/>
                <w:i w:val="0"/>
              </w:rPr>
              <w:t>✔ 본문 그림 1-16(도시가스 연소·제빵 소다 분해)과 스스로 정리하기 2로 발열·흡열 반응 예를 학생 본문에 정리, 사고력(순간접착제)으로 생활 속 주의 사항까지 일반화</w:t>
            </w:r>
          </w:p>
          <w:p>
            <w:r>
              <w:rPr>
                <w:rFonts w:ascii="맑은 고딕" w:hAnsi="맑은 고딕" w:eastAsia="맑은 고딕"/>
                <w:b/>
                <w:i w:val="0"/>
              </w:rPr>
              <w:t>△ 냉각 장치의 핵심인 요소와 물, 조사 예시의 질산 암모늄과 물은 ‘용해’ 과정인데 교과서는 ‘반응’으로 서술 — 교사용 보충(요소 또는 소금과 물의 반응)에서만 ‘미시적 관점에서는 화학적 상호 작용으로 볼 수 있다’고 설명, 01 차시 물리 변화·화학 변화 구분과 충돌할 여지 → 학생 본문에 한 문장 보완 필요</w:t>
            </w:r>
          </w:p>
          <w:p>
            <w:r>
              <w:rPr>
                <w:rFonts w:ascii="맑은 고딕" w:hAnsi="맑은 고딕" w:eastAsia="맑은 고딕"/>
                <w:b/>
                <w:i w:val="0"/>
              </w:rPr>
              <w:t>△ 관찰이 ‘손이나 팔에 대어 보기’ 감각뿐이고 온도 측정·대조(요소 없는 물 봉지) 없음 → ‘열에너지가 출입함을 안다’의 근거가 약함, 온도계(또는 앞 차시 열 변색 붙임딱지)로 섞기 전·후 비교 추가 권장</w:t>
            </w:r>
          </w:p>
          <w:p>
            <w:r>
              <w:rPr>
                <w:rFonts w:ascii="맑은 고딕" w:hAnsi="맑은 고딕" w:eastAsia="맑은 고딕"/>
                <w:b/>
                <w:i w:val="0"/>
              </w:rPr>
              <w:t>△ 해 보기는 ‘각각 한 가지씩’ 조사로 분량이 적고, 사례가 화학 반응인지·열의 방향은 무엇인지 판단하는 기준 제시 없이 검색 결과 수용에 그칠 수 있음</w:t>
            </w:r>
          </w:p>
          <w:p>
            <w:r>
              <w:rPr>
                <w:rFonts w:ascii="맑은 고딕" w:hAnsi="맑은 고딕" w:eastAsia="맑은 고딕"/>
                <w:b w:val="0"/>
                <w:i w:val="0"/>
              </w:rPr>
              <w:t>※ 비교: 비상은 반응물(요소와 물)·양·과정이 정해진 제작 후 생활용품을 고안하는 구조, 미래엔은 모둠이 반응물·재료까지 정하는 설계형(염화 암모늄+수산화 바륨 예시)과 평가 기준표 상호 평가 / 비상 8교 학생용 검토본 p.49 창의 융합 프로젝트는 ‘화학 반응에서의 열에너지 출입을 이용해 캠핑 음식 온도 조절하기’(발열·흡열 팩 만들기)로 교사용(과학기술 안내서)과 제목이 다름</w:t>
            </w:r>
          </w:p>
        </w:tc>
        <w:tc>
          <w:tcPr>
            <w:tcW w:type="dxa" w:w="7200"/>
            <w:tcMar>
              <w:top w:w="22" w:type="dxa"/>
              <w:bottom w:w="22" w:type="dxa"/>
            </w:tcMar>
          </w:tcPr>
          <w:p>
            <w:r>
              <w:rPr>
                <w:rFonts w:ascii="맑은 고딕" w:hAnsi="맑은 고딕" w:eastAsia="맑은 고딕"/>
                <w:b w:val="0"/>
                <w:i w:val="0"/>
              </w:rPr>
              <w:t>✔ 교육과정 탐구 활동 ‘화학 반응을 이용한 간단한 냉각 장치 만들기’를 독립 탐구로 두고, 반응물 선택부터 설계도·공유 플랫폼 보완·제작·발표·평가까지 이어 공학적 설계 과정과 협업을 강하게 반영</w:t>
            </w:r>
          </w:p>
          <w:p>
            <w:r>
              <w:rPr>
                <w:rFonts w:ascii="맑은 고딕" w:hAnsi="맑은 고딕" w:eastAsia="맑은 고딕"/>
                <w:b w:val="0"/>
                <w:i w:val="0"/>
              </w:rPr>
              <w:t>✔ 성취기준 후반 ‘생활 속 사례를 조사하여 발표’ → p.45 해 보기(사례 1가지와 원리 조사 → 포스터 발표 → 다른 모둠 발표를 듣고 방출/흡수로 분류)로 직접 충족, 조사 뒤 분류 정리까지 요구해 비상보다 정리 단계가 분명</w:t>
            </w:r>
          </w:p>
          <w:p>
            <w:r>
              <w:rPr>
                <w:rFonts w:ascii="맑은 고딕" w:hAnsi="맑은 고딕" w:eastAsia="맑은 고딕"/>
                <w:b w:val="0"/>
                <w:i w:val="0"/>
              </w:rPr>
              <w:t>✔ 본문 p.44에서 발열 반응·흡열 반응을 ‘주변으로 열에너지를 방출/주변으로부터 흡수’로 정의하고 그림 Ⅰ-13(온도계 캐릭터 ‘반응 후 주변의 온도가 높아져/낮아져’)으로 주변 온도 변화와 연결</w:t>
            </w:r>
          </w:p>
          <w:p>
            <w:r>
              <w:rPr>
                <w:rFonts w:ascii="맑은 고딕" w:hAnsi="맑은 고딕" w:eastAsia="맑은 고딕"/>
                <w:b/>
                <w:i w:val="0"/>
              </w:rPr>
              <w:t>△ 반응물이 정해지지 않아 결과의 공통 결론(열에너지 흡수 → 주변 온도 하강)이 예시 원리 한 줄에만 있음, 정리는 평가 기준표뿐이고 열에너지 출입을 설명하는 정리 질문이 없음(스스로 평가하기 지식·이해로만 확인)</w:t>
            </w:r>
          </w:p>
          <w:p>
            <w:r>
              <w:rPr>
                <w:rFonts w:ascii="맑은 고딕" w:hAnsi="맑은 고딕" w:eastAsia="맑은 고딕"/>
                <w:b/>
                <w:i w:val="0"/>
              </w:rPr>
              <w:t>△ 냉각 성능을 확인하는 측정(온도계·처음 온도 기록)이 과정에 없음 → ‘열에너지가 출입함을 안다’의 증거가 약함 / 수산화 바륨 등 시약 안전 부담이 크고 시약 양 계산을 학생에게 맡김</w:t>
            </w:r>
          </w:p>
          <w:p>
            <w:r>
              <w:rPr>
                <w:rFonts w:ascii="맑은 고딕" w:hAnsi="맑은 고딕" w:eastAsia="맑은 고딕"/>
                <w:b/>
                <w:i w:val="0"/>
              </w:rPr>
              <w:t>△ 해 보기 사례 조사가 1가지뿐이고 스스로 확인하기 3(손난로 유지 방법)의 근거가 본문에 없음 / p.50~51 창의 프로젝트(과학 체험전 기획, 손난로 만들기)는 파일 없어 검토 못 함</w:t>
            </w:r>
          </w:p>
          <w:p>
            <w:r>
              <w:rPr>
                <w:rFonts w:ascii="맑은 고딕" w:hAnsi="맑은 고딕" w:eastAsia="맑은 고딕"/>
                <w:b w:val="0"/>
                <w:i w:val="0"/>
              </w:rPr>
              <w:t>※ 비교: 미래엔은 설계형 냉각 장치 + 포스터 발표·분류 정리로 ‘조사·발표’를 정면으로 다루고, 비상은 요소와 물로 정해진 장치 제작 후 생활용품 고안·사용 설명서와 공유 플랫폼 조사, 창의 융합 프로젝트로 확장. 두 교과서 모두 온도 측정·대조 조건 없음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64390"/>
                        <wp:docPr id="144" name="Picture 144"/>
                        <wp:cNvGraphicFramePr>
                          <a:graphicFrameLocks noChangeAspect="1"/>
                        </wp:cNvGraphicFramePr>
                        <a:graphic>
                          <a:graphicData uri="http://schemas.openxmlformats.org/drawingml/2006/picture">
                            <pic:pic>
                              <pic:nvPicPr>
                                <pic:cNvPr id="0" name="1606b_vs1.jpg"/>
                                <pic:cNvPicPr/>
                              </pic:nvPicPr>
                              <pic:blipFill>
                                <a:blip r:embed="rId152"/>
                                <a:stretch>
                                  <a:fillRect/>
                                </a:stretch>
                              </pic:blipFill>
                              <pic:spPr>
                                <a:xfrm>
                                  <a:off x="0" y="0"/>
                                  <a:ext cx="2106000" cy="264390"/>
                                </a:xfrm>
                                <a:prstGeom prst="rect"/>
                              </pic:spPr>
                            </pic:pic>
                          </a:graphicData>
                        </a:graphic>
                      </wp:inline>
                    </w:drawing>
                  </w:r>
                </w:p>
                <w:p>
                  <w:pPr>
                    <w:spacing w:after="60"/>
                    <w:jc w:val="center"/>
                  </w:pPr>
                  <w:r>
                    <w:rPr>
                      <w:rFonts w:ascii="맑은 고딕" w:hAnsi="맑은 고딕" w:eastAsia="맑은 고딕"/>
                      <w:b w:val="0"/>
                      <w:i w:val="0"/>
                    </w:rPr>
                    <w:t>p.40 본문(화학 반응이 일어날 때 열에너지가 출입한다)</w:t>
                  </w:r>
                </w:p>
              </w:tc>
              <w:tc>
                <w:tcPr>
                  <w:tcW w:type="dxa" w:w="3487"/>
                  <w:vAlign w:val="top"/>
                </w:tcPr>
                <w:p>
                  <w:pPr>
                    <w:spacing w:line="240" w:lineRule="auto"/>
                    <w:jc w:val="center"/>
                  </w:pPr>
                  <w:r>
                    <w:drawing>
                      <wp:inline xmlns:a="http://schemas.openxmlformats.org/drawingml/2006/main" xmlns:pic="http://schemas.openxmlformats.org/drawingml/2006/picture">
                        <wp:extent cx="2106000" cy="1744971"/>
                        <wp:docPr id="145" name="Picture 145"/>
                        <wp:cNvGraphicFramePr>
                          <a:graphicFrameLocks noChangeAspect="1"/>
                        </wp:cNvGraphicFramePr>
                        <a:graphic>
                          <a:graphicData uri="http://schemas.openxmlformats.org/drawingml/2006/picture">
                            <pic:pic>
                              <pic:nvPicPr>
                                <pic:cNvPr id="0" name="1606b_vs2.jpg"/>
                                <pic:cNvPicPr/>
                              </pic:nvPicPr>
                              <pic:blipFill>
                                <a:blip r:embed="rId153"/>
                                <a:stretch>
                                  <a:fillRect/>
                                </a:stretch>
                              </pic:blipFill>
                              <pic:spPr>
                                <a:xfrm>
                                  <a:off x="0" y="0"/>
                                  <a:ext cx="2106000" cy="1744971"/>
                                </a:xfrm>
                                <a:prstGeom prst="rect"/>
                              </pic:spPr>
                            </pic:pic>
                          </a:graphicData>
                        </a:graphic>
                      </wp:inline>
                    </w:drawing>
                  </w:r>
                </w:p>
                <w:p>
                  <w:pPr>
                    <w:spacing w:after="60"/>
                    <w:jc w:val="center"/>
                  </w:pPr>
                  <w:r>
                    <w:rPr>
                      <w:rFonts w:ascii="맑은 고딕" w:hAnsi="맑은 고딕" w:eastAsia="맑은 고딕"/>
                      <w:b w:val="0"/>
                      <w:i w:val="0"/>
                    </w:rPr>
                    <w:t>p.41 본문과 그림 1-16 주변에서 볼 수 있는 발열 반응과 흡열 반응</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86234"/>
                        <wp:docPr id="146" name="Picture 146"/>
                        <wp:cNvGraphicFramePr>
                          <a:graphicFrameLocks noChangeAspect="1"/>
                        </wp:cNvGraphicFramePr>
                        <a:graphic>
                          <a:graphicData uri="http://schemas.openxmlformats.org/drawingml/2006/picture">
                            <pic:pic>
                              <pic:nvPicPr>
                                <pic:cNvPr id="0" name="1606b_vs3.jpg"/>
                                <pic:cNvPicPr/>
                              </pic:nvPicPr>
                              <pic:blipFill>
                                <a:blip r:embed="rId154"/>
                                <a:stretch>
                                  <a:fillRect/>
                                </a:stretch>
                              </pic:blipFill>
                              <pic:spPr>
                                <a:xfrm>
                                  <a:off x="0" y="0"/>
                                  <a:ext cx="2106000" cy="486234"/>
                                </a:xfrm>
                                <a:prstGeom prst="rect"/>
                              </pic:spPr>
                            </pic:pic>
                          </a:graphicData>
                        </a:graphic>
                      </wp:inline>
                    </w:drawing>
                  </w:r>
                </w:p>
                <w:p>
                  <w:pPr>
                    <w:spacing w:after="60"/>
                    <w:jc w:val="center"/>
                  </w:pPr>
                  <w:r>
                    <w:rPr>
                      <w:rFonts w:ascii="맑은 고딕" w:hAnsi="맑은 고딕" w:eastAsia="맑은 고딕"/>
                      <w:b w:val="0"/>
                      <w:i w:val="0"/>
                    </w:rPr>
                    <w:t>p.42 본문(화학 반응에서 열에너지 출입 예)</w:t>
                  </w:r>
                </w:p>
              </w:tc>
              <w:tc>
                <w:tcPr>
                  <w:tcW w:type="dxa" w:w="3487"/>
                  <w:vAlign w:val="top"/>
                </w:tcPr>
                <w:p>
                  <w:pPr>
                    <w:spacing w:line="240" w:lineRule="auto"/>
                    <w:jc w:val="center"/>
                  </w:pPr>
                  <w:r>
                    <w:drawing>
                      <wp:inline xmlns:a="http://schemas.openxmlformats.org/drawingml/2006/main" xmlns:pic="http://schemas.openxmlformats.org/drawingml/2006/picture">
                        <wp:extent cx="2106000" cy="1755000"/>
                        <wp:docPr id="147" name="Picture 147"/>
                        <wp:cNvGraphicFramePr>
                          <a:graphicFrameLocks noChangeAspect="1"/>
                        </wp:cNvGraphicFramePr>
                        <a:graphic>
                          <a:graphicData uri="http://schemas.openxmlformats.org/drawingml/2006/picture">
                            <pic:pic>
                              <pic:nvPicPr>
                                <pic:cNvPr id="0" name="1606b_vs4.jpg"/>
                                <pic:cNvPicPr/>
                              </pic:nvPicPr>
                              <pic:blipFill>
                                <a:blip r:embed="rId155"/>
                                <a:stretch>
                                  <a:fillRect/>
                                </a:stretch>
                              </pic:blipFill>
                              <pic:spPr>
                                <a:xfrm>
                                  <a:off x="0" y="0"/>
                                  <a:ext cx="2106000" cy="1755000"/>
                                </a:xfrm>
                                <a:prstGeom prst="rect"/>
                              </pic:spPr>
                            </pic:pic>
                          </a:graphicData>
                        </a:graphic>
                      </wp:inline>
                    </w:drawing>
                  </w:r>
                </w:p>
                <w:p>
                  <w:pPr>
                    <w:spacing w:after="60"/>
                    <w:jc w:val="center"/>
                  </w:pPr>
                  <w:r>
                    <w:rPr>
                      <w:rFonts w:ascii="맑은 고딕" w:hAnsi="맑은 고딕" w:eastAsia="맑은 고딕"/>
                      <w:b w:val="0"/>
                      <w:i w:val="0"/>
                    </w:rPr>
                    <w:t>p.44 스스로 정리하기 1 발열 반응과 흡열 반응</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54462"/>
                        <wp:docPr id="148" name="Picture 148"/>
                        <wp:cNvGraphicFramePr>
                          <a:graphicFrameLocks noChangeAspect="1"/>
                        </wp:cNvGraphicFramePr>
                        <a:graphic>
                          <a:graphicData uri="http://schemas.openxmlformats.org/drawingml/2006/picture">
                            <pic:pic>
                              <pic:nvPicPr>
                                <pic:cNvPr id="0" name="1606b_vs5.jpg"/>
                                <pic:cNvPicPr/>
                              </pic:nvPicPr>
                              <pic:blipFill>
                                <a:blip r:embed="rId156"/>
                                <a:stretch>
                                  <a:fillRect/>
                                </a:stretch>
                              </pic:blipFill>
                              <pic:spPr>
                                <a:xfrm>
                                  <a:off x="0" y="0"/>
                                  <a:ext cx="2106000" cy="954462"/>
                                </a:xfrm>
                                <a:prstGeom prst="rect"/>
                              </pic:spPr>
                            </pic:pic>
                          </a:graphicData>
                        </a:graphic>
                      </wp:inline>
                    </w:drawing>
                  </w:r>
                </w:p>
                <w:p>
                  <w:pPr>
                    <w:spacing w:after="60"/>
                    <w:jc w:val="center"/>
                  </w:pPr>
                  <w:r>
                    <w:rPr>
                      <w:rFonts w:ascii="맑은 고딕" w:hAnsi="맑은 고딕" w:eastAsia="맑은 고딕"/>
                      <w:b w:val="0"/>
                      <w:i w:val="0"/>
                    </w:rPr>
                    <w:t>p.44 스스로 정리하기 2 열에너지가 출입하는 화학 반응 예</w:t>
                  </w:r>
                </w:p>
              </w:tc>
              <w:tc>
                <w:tcPr>
                  <w:tcW w:type="dxa" w:w="3487"/>
                  <w:vAlign w:val="top"/>
                </w:tcPr>
                <w:p>
                  <w:pPr>
                    <w:spacing w:line="240" w:lineRule="auto"/>
                    <w:jc w:val="center"/>
                  </w:pPr>
                  <w:r>
                    <w:drawing>
                      <wp:inline xmlns:a="http://schemas.openxmlformats.org/drawingml/2006/main" xmlns:pic="http://schemas.openxmlformats.org/drawingml/2006/picture">
                        <wp:extent cx="2106000" cy="713187"/>
                        <wp:docPr id="149" name="Picture 149"/>
                        <wp:cNvGraphicFramePr>
                          <a:graphicFrameLocks noChangeAspect="1"/>
                        </wp:cNvGraphicFramePr>
                        <a:graphic>
                          <a:graphicData uri="http://schemas.openxmlformats.org/drawingml/2006/picture">
                            <pic:pic>
                              <pic:nvPicPr>
                                <pic:cNvPr id="0" name="1606b_vb5.jpg"/>
                                <pic:cNvPicPr/>
                              </pic:nvPicPr>
                              <pic:blipFill>
                                <a:blip r:embed="rId157"/>
                                <a:stretch>
                                  <a:fillRect/>
                                </a:stretch>
                              </pic:blipFill>
                              <pic:spPr>
                                <a:xfrm>
                                  <a:off x="0" y="0"/>
                                  <a:ext cx="2106000" cy="713187"/>
                                </a:xfrm>
                                <a:prstGeom prst="rect"/>
                              </pic:spPr>
                            </pic:pic>
                          </a:graphicData>
                        </a:graphic>
                      </wp:inline>
                    </w:drawing>
                  </w:r>
                </w:p>
                <w:p>
                  <w:pPr>
                    <w:spacing w:after="60"/>
                    <w:jc w:val="center"/>
                  </w:pPr>
                  <w:r>
                    <w:rPr>
                      <w:rFonts w:ascii="맑은 고딕" w:hAnsi="맑은 고딕" w:eastAsia="맑은 고딕"/>
                      <w:b w:val="0"/>
                      <w:i w:val="0"/>
                    </w:rPr>
                    <w:t>p.49 창의 융합 프로젝트 도입 본문</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99445"/>
                        <wp:docPr id="150" name="Picture 150"/>
                        <wp:cNvGraphicFramePr>
                          <a:graphicFrameLocks noChangeAspect="1"/>
                        </wp:cNvGraphicFramePr>
                        <a:graphic>
                          <a:graphicData uri="http://schemas.openxmlformats.org/drawingml/2006/picture">
                            <pic:pic>
                              <pic:nvPicPr>
                                <pic:cNvPr id="0" name="1606b_mb1.jpg"/>
                                <pic:cNvPicPr/>
                              </pic:nvPicPr>
                              <pic:blipFill>
                                <a:blip r:embed="rId158"/>
                                <a:stretch>
                                  <a:fillRect/>
                                </a:stretch>
                              </pic:blipFill>
                              <pic:spPr>
                                <a:xfrm>
                                  <a:off x="0" y="0"/>
                                  <a:ext cx="2106000" cy="799445"/>
                                </a:xfrm>
                                <a:prstGeom prst="rect"/>
                              </pic:spPr>
                            </pic:pic>
                          </a:graphicData>
                        </a:graphic>
                      </wp:inline>
                    </w:drawing>
                  </w:r>
                </w:p>
                <w:p>
                  <w:pPr>
                    <w:spacing w:after="60"/>
                    <w:jc w:val="center"/>
                  </w:pPr>
                  <w:r>
                    <w:rPr>
                      <w:rFonts w:ascii="맑은 고딕" w:hAnsi="맑은 고딕" w:eastAsia="맑은 고딕"/>
                      <w:b w:val="0"/>
                      <w:i w:val="0"/>
                    </w:rPr>
                    <w:t>p.44 본문(발열 반응·흡열 반응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1479569"/>
                        <wp:docPr id="151" name="Picture 151"/>
                        <wp:cNvGraphicFramePr>
                          <a:graphicFrameLocks noChangeAspect="1"/>
                        </wp:cNvGraphicFramePr>
                        <a:graphic>
                          <a:graphicData uri="http://schemas.openxmlformats.org/drawingml/2006/picture">
                            <pic:pic>
                              <pic:nvPicPr>
                                <pic:cNvPr id="0" name="1606b_mb2.jpg"/>
                                <pic:cNvPicPr/>
                              </pic:nvPicPr>
                              <pic:blipFill>
                                <a:blip r:embed="rId159"/>
                                <a:stretch>
                                  <a:fillRect/>
                                </a:stretch>
                              </pic:blipFill>
                              <pic:spPr>
                                <a:xfrm>
                                  <a:off x="0" y="0"/>
                                  <a:ext cx="2106000" cy="1479569"/>
                                </a:xfrm>
                                <a:prstGeom prst="rect"/>
                              </pic:spPr>
                            </pic:pic>
                          </a:graphicData>
                        </a:graphic>
                      </wp:inline>
                    </w:drawing>
                  </w:r>
                </w:p>
                <w:p>
                  <w:pPr>
                    <w:spacing w:after="60"/>
                    <w:jc w:val="center"/>
                  </w:pPr>
                  <w:r>
                    <w:rPr>
                      <w:rFonts w:ascii="맑은 고딕" w:hAnsi="맑은 고딕" w:eastAsia="맑은 고딕"/>
                      <w:b w:val="0"/>
                      <w:i w:val="0"/>
                    </w:rPr>
                    <w:t>p.44 그림 Ⅰ-13 발열 반응과 흡열 반응에서의 열에너지 출입</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48727"/>
                        <wp:docPr id="152" name="Picture 152"/>
                        <wp:cNvGraphicFramePr>
                          <a:graphicFrameLocks noChangeAspect="1"/>
                        </wp:cNvGraphicFramePr>
                        <a:graphic>
                          <a:graphicData uri="http://schemas.openxmlformats.org/drawingml/2006/picture">
                            <pic:pic>
                              <pic:nvPicPr>
                                <pic:cNvPr id="0" name="1606b_mb3.jpg"/>
                                <pic:cNvPicPr/>
                              </pic:nvPicPr>
                              <pic:blipFill>
                                <a:blip r:embed="rId160"/>
                                <a:stretch>
                                  <a:fillRect/>
                                </a:stretch>
                              </pic:blipFill>
                              <pic:spPr>
                                <a:xfrm>
                                  <a:off x="0" y="0"/>
                                  <a:ext cx="2106000" cy="1148727"/>
                                </a:xfrm>
                                <a:prstGeom prst="rect"/>
                              </pic:spPr>
                            </pic:pic>
                          </a:graphicData>
                        </a:graphic>
                      </wp:inline>
                    </w:drawing>
                  </w:r>
                </w:p>
                <w:p>
                  <w:pPr>
                    <w:spacing w:after="60"/>
                    <w:jc w:val="center"/>
                  </w:pPr>
                  <w:r>
                    <w:rPr>
                      <w:rFonts w:ascii="맑은 고딕" w:hAnsi="맑은 고딕" w:eastAsia="맑은 고딕"/>
                      <w:b w:val="0"/>
                      <w:i w:val="0"/>
                    </w:rPr>
                    <w:t>p.44 그림 Ⅰ-14 화학 반응이 일어날 때 열에너지의 출입 예</w:t>
                  </w:r>
                </w:p>
              </w:tc>
              <w:tc>
                <w:tcPr>
                  <w:tcW w:type="dxa" w:w="3487"/>
                  <w:vAlign w:val="top"/>
                </w:tcPr>
                <w:p>
                  <w:pPr>
                    <w:spacing w:line="240" w:lineRule="auto"/>
                    <w:jc w:val="center"/>
                  </w:pPr>
                  <w:r>
                    <w:drawing>
                      <wp:inline xmlns:a="http://schemas.openxmlformats.org/drawingml/2006/main" xmlns:pic="http://schemas.openxmlformats.org/drawingml/2006/picture">
                        <wp:extent cx="2106000" cy="372000"/>
                        <wp:docPr id="153" name="Picture 153"/>
                        <wp:cNvGraphicFramePr>
                          <a:graphicFrameLocks noChangeAspect="1"/>
                        </wp:cNvGraphicFramePr>
                        <a:graphic>
                          <a:graphicData uri="http://schemas.openxmlformats.org/drawingml/2006/picture">
                            <pic:pic>
                              <pic:nvPicPr>
                                <pic:cNvPr id="0" name="1606b_mb4.jpg"/>
                                <pic:cNvPicPr/>
                              </pic:nvPicPr>
                              <pic:blipFill>
                                <a:blip r:embed="rId161"/>
                                <a:stretch>
                                  <a:fillRect/>
                                </a:stretch>
                              </pic:blipFill>
                              <pic:spPr>
                                <a:xfrm>
                                  <a:off x="0" y="0"/>
                                  <a:ext cx="2106000" cy="372000"/>
                                </a:xfrm>
                                <a:prstGeom prst="rect"/>
                              </pic:spPr>
                            </pic:pic>
                          </a:graphicData>
                        </a:graphic>
                      </wp:inline>
                    </w:drawing>
                  </w:r>
                </w:p>
                <w:p>
                  <w:pPr>
                    <w:spacing w:after="60"/>
                    <w:jc w:val="center"/>
                  </w:pPr>
                  <w:r>
                    <w:rPr>
                      <w:rFonts w:ascii="맑은 고딕" w:hAnsi="맑은 고딕" w:eastAsia="맑은 고딕"/>
                      <w:b w:val="0"/>
                      <w:i w:val="0"/>
                    </w:rPr>
                    <w:t>p.45 본문(열에너지는 일상생활에서 유용하게 이용된다)</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88726"/>
                        <wp:docPr id="154" name="Picture 154"/>
                        <wp:cNvGraphicFramePr>
                          <a:graphicFrameLocks noChangeAspect="1"/>
                        </wp:cNvGraphicFramePr>
                        <a:graphic>
                          <a:graphicData uri="http://schemas.openxmlformats.org/drawingml/2006/picture">
                            <pic:pic>
                              <pic:nvPicPr>
                                <pic:cNvPr id="0" name="1606b_mb5.jpg"/>
                                <pic:cNvPicPr/>
                              </pic:nvPicPr>
                              <pic:blipFill>
                                <a:blip r:embed="rId162"/>
                                <a:stretch>
                                  <a:fillRect/>
                                </a:stretch>
                              </pic:blipFill>
                              <pic:spPr>
                                <a:xfrm>
                                  <a:off x="0" y="0"/>
                                  <a:ext cx="2106000" cy="288726"/>
                                </a:xfrm>
                                <a:prstGeom prst="rect"/>
                              </pic:spPr>
                            </pic:pic>
                          </a:graphicData>
                        </a:graphic>
                      </wp:inline>
                    </w:drawing>
                  </w:r>
                </w:p>
                <w:p>
                  <w:pPr>
                    <w:spacing w:after="60"/>
                    <w:jc w:val="center"/>
                  </w:pPr>
                  <w:r>
                    <w:rPr>
                      <w:rFonts w:ascii="맑은 고딕" w:hAnsi="맑은 고딕" w:eastAsia="맑은 고딕"/>
                      <w:b w:val="0"/>
                      <w:i w:val="0"/>
                    </w:rPr>
                    <w:t>p.47 예시 냉각 물병 보관함 원리</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화학 반응이 일어날 때 열에너지가 출입한다(p.40). 요소와 물이 반응할 때 열에너지를 흡수하므로 봉지가 차가워진다(탐구 정리 1). 우리 주변에서는 다양한 발열 반응과 흡열 반응을 볼 수 있다. 메테인 기체와 같은 연료의 연소 반응은 많은 양의 열에너지를 방출한다. 반대로 제빵 소다에는 탄산수소 나트륨이 들어 있는데, 탄산수소 나트륨이 열에너지를 흡수해 분해되면 이산화 탄소가 발생한다(p.41 그림 1-16). 요소와 물의 반응, 메테인 연소 반응, 탄산수소 나트륨 분해 반응 외에도 여러 가지 화학 반응에서 열에너지 출입을 확인할 수 있다(p.42). 손난로나 냉각 팩처럼 열에너지를 방출하거나 흡수하는 화학 반응은 일상생활에서뿐만 아니라 환경 보호, 우주 탐사 등 다양한 분야의 첨단 기술에서도 쓰이고 있다(p.49).</w:t>
            </w:r>
          </w:p>
          <w:p>
            <w:r>
              <w:rPr>
                <w:rFonts w:ascii="맑은 고딕" w:hAnsi="맑은 고딕" w:eastAsia="맑은 고딕"/>
                <w:b w:val="0"/>
                <w:i w:val="0"/>
              </w:rPr>
              <w:t>표현 특징(비상): 냉각 장치를 ‘요소가 물과 반응하면서 차가워진다’로 서술해 용해를 화학 반응으로 다룸, 발열 예는 연료의 연소·발열 팩(산화 칼슘과 물), 흡열 예는 요소와 물·탄산수소 나트륨 분해로 정리(p.44) / 미래엔과 차이: 비상은 ‘발열 반응·흡열 반응’ 정의를 앞 차시에 두고 이 차시는 사례 중심, 미래엔은 같은 쪽(p.44)에서 ‘주변으로 방출/주변으로부터 흡수’ 정의와 사례를 함께 제시. 냉각 반응물은 비상 요소와 물, 미래엔 염화 암모늄과 수산화 바륨</w:t>
            </w:r>
          </w:p>
        </w:tc>
        <w:tc>
          <w:tcPr>
            <w:tcW w:type="dxa" w:w="7200"/>
            <w:tcMar>
              <w:top w:w="22" w:type="dxa"/>
              <w:bottom w:w="22" w:type="dxa"/>
            </w:tcMar>
          </w:tcPr>
          <w:p>
            <w:r>
              <w:rPr>
                <w:rFonts w:ascii="맑은 고딕" w:hAnsi="맑은 고딕" w:eastAsia="맑은 고딕"/>
                <w:b w:val="0"/>
                <w:i w:val="0"/>
              </w:rPr>
              <w:t>화학 반응이 일어날 때 주변으로 열에너지를 방출하는 반응을 발열 반응이라 하고, 주변으로부터 열에너지를 흡수하는 반응을 흡열 반응이라고 한다(p.44). 발열 반응 후 주변의 온도가 높아지고, 흡열 반응 후 주변의 온도가 낮아진다(그림 Ⅰ-13). 나무가 연소할 때 열에너지를 방출하여 주변의 온도가 높아지고, 제빵 소다의 주성분인 탄산수소 나트륨이 열에너지를 흡수하여 분해되면서 이산화 탄소 기체가 발생하므로 빵이 부풀어 오른다(그림 Ⅰ-14). 화학 반응이 일어날 때 출입하는 열에너지는 일상생활에서 유용하게 이용된다(p.45). 냉각 장치: 염화 암모늄과 수산화 바륨이 반응할 때 열에너지를 흡수하므로 주변의 온도가 낮아져 물의 온도를 낮출 수 있다(p.47 예시).</w:t>
            </w:r>
          </w:p>
          <w:p>
            <w:r>
              <w:rPr>
                <w:rFonts w:ascii="맑은 고딕" w:hAnsi="맑은 고딕" w:eastAsia="맑은 고딕"/>
                <w:b w:val="0"/>
                <w:i w:val="0"/>
              </w:rPr>
              <w:t>표현 차이: 미래엔은 ‘주변으로/주변으로부터’와 ‘주변의 온도’를 일관되게 써서 반응계와 주변을 구분, 발열 예는 나무의 연소(비상은 메테인·도시가스 연소), 흡열 예는 두 교과서 모두 탄산수소 나트륨 분해. 냉각 장치 반응물은 미래엔 염화 암모늄+수산화 바륨(뚜렷한 화학 반응), 비상 요소+물(용해를 반응으로 서술)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요소가 원래 차갑기 때문에 봉지가 차가워진다 → 요소가 물과 섞일 때 주변의 열에너지를 흡수하여 차가워짐, 섞기 전 요소를 먼저 만져 보면 확인 (비상 p.41 오개념 지도)</w:t>
            </w:r>
          </w:p>
          <w:p>
            <w:pPr>
              <w:ind w:left="170" w:hanging="170"/>
            </w:pPr>
            <w:r>
              <w:rPr>
                <w:rFonts w:ascii="맑은 고딕" w:hAnsi="맑은 고딕" w:eastAsia="맑은 고딕"/>
                <w:b w:val="0"/>
                <w:i w:val="0"/>
              </w:rPr>
              <w:t>• 냉각 장치가 ‘차가움(냉기)’을 내보낸다 → 반응이 주변(손·물병)에서 열에너지를 흡수하여 주변의 온도가 낮아지는 것 (비상 p.41 정리 1, p.44 스스로 정리하기 1(2) / 미래엔 p.44 그림 Ⅰ-13 ‘반응 후 주변의 온도가 낮아져’, p.47 예시 원리)</w:t>
            </w:r>
          </w:p>
          <w:p>
            <w:pPr>
              <w:ind w:left="170" w:hanging="170"/>
            </w:pPr>
            <w:r>
              <w:rPr>
                <w:rFonts w:ascii="맑은 고딕" w:hAnsi="맑은 고딕" w:eastAsia="맑은 고딕"/>
                <w:b w:val="0"/>
                <w:i w:val="0"/>
              </w:rPr>
              <w:t>• 물에 녹는 것은 모두 물리 변화이므로 열에너지 출입과 무관하다 / 반대로 녹을 때 열이 출입하면 무조건 화학 반응이다 → 비상은 요소·질산 암모늄과 물을 ‘반응’으로 다루고 교사용 보충에서 미시적 상호 작용 관점으로 설명, 미래엔은 냉각 장치에 염화 암모늄과 수산화 바륨의 화학 반응을 예시 (비상 p.41 보충, 미래엔 p.47)</w:t>
            </w:r>
          </w:p>
        </w:tc>
        <w:tc>
          <w:tcPr>
            <w:tcW w:type="dxa" w:w="7200"/>
            <w:tcMar>
              <w:top w:w="22" w:type="dxa"/>
              <w:bottom w:w="22" w:type="dxa"/>
            </w:tcMar>
          </w:tcPr>
          <w:p>
            <w:pPr>
              <w:ind w:left="170" w:hanging="170"/>
            </w:pPr>
            <w:r>
              <w:rPr>
                <w:rFonts w:ascii="맑은 고딕" w:hAnsi="맑은 고딕" w:eastAsia="맑은 고딕"/>
                <w:b w:val="0"/>
                <w:i w:val="0"/>
              </w:rPr>
              <w:t>• 열에너지를 흡수하는 반응은 생활에서 거의 쓰이지 않는다 → 냉찜질 팩, 제빵 소다(빵이 부풀어 오름), 냉각 물병 보관함 등에 이용 (비상 p.41 그림 1-16·p.42 해 보기, 미래엔 p.44 그림 Ⅰ-14·p.47 예시)</w:t>
            </w:r>
          </w:p>
          <w:p>
            <w:pPr>
              <w:ind w:left="170" w:hanging="170"/>
            </w:pPr>
            <w:r>
              <w:rPr>
                <w:rFonts w:ascii="맑은 고딕" w:hAnsi="맑은 고딕" w:eastAsia="맑은 고딕"/>
                <w:b w:val="0"/>
                <w:i w:val="0"/>
              </w:rPr>
              <w:t>• 연소처럼 불꽃이 보여야 열에너지가 방출되는 반응이다 → 발열 팩(산화 칼슘과 물), 순간접착제와 셀룰로스 반응, 발열 깔창·손난로(철과 산소)처럼 불꽃 없이도 열에너지 방출 (비상 p.42 사고력·p.44 세 번째 블록 찾기, 미래엔 p.45 해 보기 포스터·스스로 확인하기 3)</w:t>
            </w:r>
          </w:p>
          <w:p>
            <w:pPr>
              <w:ind w:left="170" w:hanging="170"/>
            </w:pPr>
            <w:r>
              <w:rPr>
                <w:rFonts w:ascii="맑은 고딕" w:hAnsi="맑은 고딕" w:eastAsia="맑은 고딕"/>
                <w:b w:val="0"/>
                <w:i w:val="0"/>
              </w:rPr>
              <w:t>• 반응물만 많이 넣으면 냉각 장치가 더 좋아진다 → 반응물의 질량비에 맞게 시약 양을 계산해야 하며, 열전달이 잘 되는 재료·단열 용기 선택이 성능을 좌우 (미래엔 p.46 도움말·p.47 안전, 비상 미언급)</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문제 인식(비상: 더운 날 야외에서 시원하게 할 도구 / 미래엔: 전기 없는 곳에서 생수를 시원하게) → ② 흡열 반응으로 냉각 장치 제작(비상: 요소와 물을 봉지에 밀봉, 손·팔로 차가워짐 확인 / 미래엔: 모둠이 반응물·재료를 정해 설계도 → 공유 플랫폼 보완 → 제작, 예시 염화 암모늄+수산화 바륨) → ③ 열에너지 흡수 → 주변 온도 하강으로 원리 설명, 생활용품 고안·사용 설명서(비상) 또는 원리·사용 방법 발표와 평가 기준표 상호 평가(미래엔) → ④ 발열·흡열 반응 예(비상 그림 1-16 메테인 연소·탄산수소 나트륨 분해 / 미래엔 그림 Ⅰ-14 나무의 연소·탄산수소 나트륨 분해) 정리 후 생활 속 사례 조사·발표(비상 공유 플랫폼 / 미래엔 포스터 발표 후 방출·흡수 분류) → ⑤ 생활·첨단 기술로 확장(비상 순간접착제 추론·창의 융합 프로젝트 / 미래엔 손난로 유지 방법·창의 프로젝트 과학 체험전)   ※ 교과서별 보완: 공통으로 온도계로 처음 온도와 냉각 후 온도 기록, 반응물 없는 대조 장치 추가 / 비상은 ‘용해도 열에너지 출입이 있다/화학 반응 여부’ 구분 문장과 조사 사례 기록 칸(반응물·생성물·열 방향) 보완 / 미래엔은 정리에 ‘열에너지 출입 설명’ 질문 추가, 시약(수산화 바륨) 안전·환기 지도와 질량비 계산 안내 구체화</w:t>
            </w:r>
          </w:p>
        </w:tc>
      </w:tr>
    </w:tbl>
    <w:sectPr w:rsidR="00FC693F" w:rsidRPr="0006063C" w:rsidSect="00034616">
      <w:pgSz w:w="16838" w:h="11906" w:orient="landscape"/>
      <w:pgMar w:top="454" w:right="680" w:bottom="454" w:left="68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맑은 고딕" w:hAnsi="맑은 고딕" w:eastAsia="맑은 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