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중학교 과학 — 교과서 탐구 분석 (중학교 2학년 화학 영역)</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Ⅰ. 물질의 특성 [9과08-01~03] · Ⅳ. 물질의 구성 [9과11-01~04]</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교육과정(중학교 1~3학년)</w:t>
            </w:r>
          </w:p>
          <w:p>
            <w:r>
              <w:rPr>
                <w:rFonts w:ascii="맑은 고딕" w:hAnsi="맑은 고딕" w:eastAsia="맑은 고딕"/>
                <w:b w:val="0"/>
                <w:i w:val="0"/>
                <w:sz w:val="16"/>
              </w:rPr>
              <w:t>교과서: 비상교육 중학 과학2 교사용 교과서 Ⅰ·Ⅳ / 미래엔 과학2 교사용 교과서 Ⅰ·Ⅳ</w:t>
            </w:r>
          </w:p>
          <w:p>
            <w:r>
              <w:rPr>
                <w:rFonts w:ascii="맑은 고딕" w:hAnsi="맑은 고딕" w:eastAsia="맑은 고딕"/>
                <w:b w:val="0"/>
                <w:i w:val="0"/>
                <w:sz w:val="16"/>
              </w:rPr>
              <w:t>교사용 교과서 Ⅰ·Ⅳ 단원 모두 원본으로 분석</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(8) 물질의 특성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[9과08-01] 물질의 특성의 의미를 알고, 실험을 통해 밀도, 용해도, 녹는점, 끓는점 등을 설명할 수 있다.</w:t>
            </w:r>
          </w:p>
          <w:p>
            <w:r>
              <w:rPr>
                <w:rFonts w:ascii="맑은 고딕" w:hAnsi="맑은 고딕" w:eastAsia="맑은 고딕"/>
                <w:b w:val="0"/>
                <w:i w:val="0"/>
                <w:sz w:val="16"/>
              </w:rPr>
              <w:t>[9과08-02] 물질의 특성을 근거로 우리 주변의 물질을 순물질과 혼합물로 분류할 수 있다.</w:t>
            </w:r>
          </w:p>
          <w:p>
            <w:r>
              <w:rPr>
                <w:rFonts w:ascii="맑은 고딕" w:hAnsi="맑은 고딕" w:eastAsia="맑은 고딕"/>
                <w:b w:val="0"/>
                <w:i w:val="0"/>
                <w:sz w:val="16"/>
              </w:rPr>
              <w:t>[9과08-03] 물질의 특성을 이용하여 혼합물이 분리되는 원리를 이해하고, 이를 이용한 사례를 주변에서 찾을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혼합물 분리 실험을 설계하고 수행하기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[9과08-01] 물질의 특성은 특정한 조건에서 항상 일정한 값을 가지며 물질의 양에 따라 달라지지 않는 것으로 물질을 구분하는 중요한 정보가 됨을 이해하고, 그 사례로 밀도, 용해도, 녹는점, 끓는점 등이 있음을 다룬다.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초등학교 3~4학년군 ‘물체와 물질’과 중학교 1~3학년군 ‘화학 반응의 규칙성’과 연계된다.</w:t>
            </w:r>
          </w:p>
          <w:p>
            <w:pPr>
              <w:ind w:left="170" w:hanging="170"/>
            </w:pPr>
            <w:r>
              <w:rPr>
                <w:rFonts w:ascii="맑은 고딕" w:hAnsi="맑은 고딕" w:eastAsia="맑은 고딕"/>
                <w:b w:val="0"/>
                <w:i w:val="0"/>
                <w:sz w:val="16"/>
              </w:rPr>
              <w:t>• 순물질과 혼합물을 분류하는 활동 시, 순물질과 혼합물을 구별하는 기준에 대해 토의하고, 이 기준에 따라 여러 가지 물질을 순물질과 혼합물로 구별하는 활동을 할 수 있다.</w:t>
            </w:r>
          </w:p>
          <w:p>
            <w:pPr>
              <w:ind w:left="170" w:hanging="170"/>
            </w:pPr>
            <w:r>
              <w:rPr>
                <w:rFonts w:ascii="맑은 고딕" w:hAnsi="맑은 고딕" w:eastAsia="맑은 고딕"/>
                <w:b w:val="0"/>
                <w:i w:val="0"/>
                <w:sz w:val="16"/>
              </w:rPr>
              <w:t>• 탐구 활동 수행 시 여러 모둠의 실험 데이터를 공유하여 탐구할 수 있다.</w:t>
            </w:r>
          </w:p>
          <w:p>
            <w:pPr>
              <w:ind w:left="170" w:hanging="170"/>
            </w:pPr>
            <w:r>
              <w:rPr>
                <w:rFonts w:ascii="맑은 고딕" w:hAnsi="맑은 고딕" w:eastAsia="맑은 고딕"/>
                <w:b w:val="0"/>
                <w:i w:val="0"/>
                <w:sz w:val="16"/>
              </w:rPr>
              <w:t>• 혼합물의 분리 실험을 설계할 때 혼합물을 구성하는 순물질의 종류와 각 순물질의 특성에 관해 조사한 자료를 근거로 효과적인 분리 방법에 관해 논의하여 실험 계획을 공유할 수 있도록 한다.</w:t>
            </w:r>
          </w:p>
          <w:p>
            <w:pPr>
              <w:ind w:left="170" w:hanging="170"/>
            </w:pPr>
            <w:r>
              <w:rPr>
                <w:rFonts w:ascii="맑은 고딕" w:hAnsi="맑은 고딕" w:eastAsia="맑은 고딕"/>
                <w:b w:val="0"/>
                <w:i w:val="0"/>
                <w:sz w:val="16"/>
              </w:rPr>
              <w:t>• 혼합물의 분리 방법과 원리를 이해하는 수준에서 다루며, 혼합물의 분리 결과를 확인하는 활동을 할 수 있다.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[9과08-01] 의미를 ‘알고’ + 실험을 통해 ‘설명’ → [9과08-02] 특성을 근거로 ‘분류’ → [9과08-03] 분리 원리를 ‘이해’ + 사례를 ‘찾기’</w:t>
            </w:r>
          </w:p>
          <w:p>
            <w:pPr>
              <w:ind w:left="170" w:hanging="170"/>
            </w:pPr>
            <w:r>
              <w:rPr>
                <w:rFonts w:ascii="맑은 고딕" w:hAnsi="맑은 고딕" w:eastAsia="맑은 고딕"/>
                <w:b w:val="0"/>
                <w:i w:val="0"/>
                <w:sz w:val="16"/>
              </w:rPr>
              <w:t>→ 특성 개념(측정·설명) → 특성의 활용(분류·분리)으로 위계가 이어짐</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물질의 특성 = 특정 조건에서 항상 일정한 값, 양에 따라 달라지지 않음 → 물질 구분의 정보 (해설 [9과08-01])</w:t>
            </w:r>
          </w:p>
          <w:p>
            <w:pPr>
              <w:ind w:left="170" w:hanging="170"/>
            </w:pPr>
            <w:r>
              <w:rPr>
                <w:rFonts w:ascii="맑은 고딕" w:hAnsi="맑은 고딕" w:eastAsia="맑은 고딕"/>
                <w:b w:val="0"/>
                <w:i w:val="0"/>
                <w:sz w:val="16"/>
              </w:rPr>
              <w:t>• 혼합물 분리는 ‘방법과 원리를 이해하는 수준’, 분리 결과 확인 활동 가능 (고려 사항)</w:t>
            </w:r>
          </w:p>
          <w:p>
            <w:pPr>
              <w:ind w:left="170" w:hanging="170"/>
            </w:pPr>
            <w:r>
              <w:rPr>
                <w:rFonts w:ascii="맑은 고딕" w:hAnsi="맑은 고딕" w:eastAsia="맑은 고딕"/>
                <w:b w:val="0"/>
                <w:i w:val="0"/>
                <w:sz w:val="16"/>
              </w:rPr>
              <w:t>• 순물질·혼합물 구별 기준을 토의 → 기준에 따라 분류 / 여러 모둠 데이터 공유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혼합물 분리 실험을 설계하고 수행하기 → [9과08-03] (구성 순물질의 특성 조사 → 효과적 분리 방법 논의 → 실험 계획 공유)</w:t>
            </w:r>
          </w:p>
          <w:p>
            <w:r>
              <w:rPr>
                <w:rFonts w:ascii="맑은 고딕" w:hAnsi="맑은 고딕" w:eastAsia="맑은 고딕"/>
                <w:b/>
                <w:i w:val="0"/>
                <w:sz w:val="16"/>
              </w:rPr>
              <w:t>※ [9과08-01]·[9과08-02]에는 원문 탐구 활동이 없음 → 밀도·용해도·녹는점 측정 탐구는 교과서 재량 구성</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(8) 물질의 특성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[9과08-01]</w:t>
            </w:r>
          </w:p>
          <w:p>
            <w:r>
              <w:rPr>
                <w:rFonts w:ascii="맑은 고딕" w:hAnsi="맑은 고딕" w:eastAsia="맑은 고딕"/>
                <w:b w:val="0"/>
                <w:i w:val="0"/>
                <w:sz w:val="16"/>
              </w:rPr>
              <w:t>물질의 특성의 의미를 알고, 실험을 통해 밀도, 용해도, 녹는점, 끓는점 등을 설명할 수 있다.</w:t>
            </w:r>
          </w:p>
        </w:tc>
        <w:tc>
          <w:tcPr>
            <w:tcW w:type="dxa" w:w="1871"/>
            <w:tcMar>
              <w:top w:w="22" w:type="dxa"/>
              <w:bottom w:w="22" w:type="dxa"/>
            </w:tcMar>
            <w:shd w:val="clear" w:fill="F2F2F2"/>
          </w:tcPr>
          <w:p>
            <w:r>
              <w:rPr>
                <w:rFonts w:ascii="맑은 고딕" w:hAnsi="맑은 고딕" w:eastAsia="맑은 고딕"/>
                <w:b/>
                <w:i w:val="0"/>
                <w:sz w:val="16"/>
              </w:rPr>
              <w:t>물질의 특성</w:t>
            </w:r>
          </w:p>
        </w:tc>
        <w:tc>
          <w:tcPr>
            <w:tcW w:type="dxa" w:w="5896"/>
            <w:tcMar>
              <w:top w:w="22" w:type="dxa"/>
              <w:bottom w:w="22" w:type="dxa"/>
            </w:tcMar>
          </w:tcPr>
          <w:p>
            <w:r>
              <w:rPr>
                <w:rFonts w:ascii="맑은 고딕" w:hAnsi="맑은 고딕" w:eastAsia="맑은 고딕"/>
                <w:b w:val="0"/>
                <w:i w:val="0"/>
                <w:sz w:val="16"/>
              </w:rPr>
              <w:t>물질의 종류에 따라 다르고 양에 관계없이 일정한 성질 — 겉보기 성질(색·냄새·맛·촉감) 및 밀도·용해도·녹는점·끓는점</w:t>
            </w:r>
          </w:p>
        </w:tc>
        <w:tc>
          <w:tcPr>
            <w:tcW w:type="dxa" w:w="2154"/>
            <w:tcMar>
              <w:top w:w="22" w:type="dxa"/>
              <w:bottom w:w="22" w:type="dxa"/>
            </w:tcMar>
          </w:tcPr>
          <w:p>
            <w:r>
              <w:rPr>
                <w:rFonts w:ascii="맑은 고딕" w:hAnsi="맑은 고딕" w:eastAsia="맑은 고딕"/>
                <w:b w:val="0"/>
                <w:i w:val="0"/>
                <w:sz w:val="16"/>
              </w:rPr>
              <w:t>Ⅰ-1-01 물질의 고유한 성질</w:t>
            </w:r>
          </w:p>
        </w:tc>
        <w:tc>
          <w:tcPr>
            <w:tcW w:type="dxa" w:w="2154"/>
            <w:tcMar>
              <w:top w:w="22" w:type="dxa"/>
              <w:bottom w:w="22" w:type="dxa"/>
            </w:tcMar>
          </w:tcPr>
          <w:p>
            <w:r>
              <w:rPr>
                <w:rFonts w:ascii="맑은 고딕" w:hAnsi="맑은 고딕" w:eastAsia="맑은 고딕"/>
                <w:b w:val="0"/>
                <w:i w:val="0"/>
                <w:sz w:val="16"/>
              </w:rPr>
              <w:t>Ⅰ-1 물질의 특성</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밀도</w:t>
            </w:r>
          </w:p>
        </w:tc>
        <w:tc>
          <w:tcPr>
            <w:tcW w:type="dxa" w:w="5896"/>
            <w:tcMar>
              <w:top w:w="22" w:type="dxa"/>
              <w:bottom w:w="22" w:type="dxa"/>
            </w:tcMar>
          </w:tcPr>
          <w:p>
            <w:r>
              <w:rPr>
                <w:rFonts w:ascii="맑은 고딕" w:hAnsi="맑은 고딕" w:eastAsia="맑은 고딕"/>
                <w:b w:val="0"/>
                <w:i w:val="0"/>
                <w:sz w:val="16"/>
              </w:rPr>
              <w:t>단위 부피당 질량(질량 ÷ 부피) — 물질마다 다르고 양과 무관, 기체는 온도·압력에 따라 크게 변함</w:t>
            </w:r>
          </w:p>
        </w:tc>
        <w:tc>
          <w:tcPr>
            <w:tcW w:type="dxa" w:w="2154"/>
            <w:tcMar>
              <w:top w:w="22" w:type="dxa"/>
              <w:bottom w:w="22" w:type="dxa"/>
            </w:tcMar>
          </w:tcPr>
          <w:p>
            <w:r>
              <w:rPr>
                <w:rFonts w:ascii="맑은 고딕" w:hAnsi="맑은 고딕" w:eastAsia="맑은 고딕"/>
                <w:b w:val="0"/>
                <w:i w:val="0"/>
                <w:sz w:val="16"/>
              </w:rPr>
              <w:t>Ⅰ-1-02 물질이 뜨고 가라앉는 성질</w:t>
            </w:r>
          </w:p>
        </w:tc>
        <w:tc>
          <w:tcPr>
            <w:tcW w:type="dxa" w:w="2154"/>
            <w:tcMar>
              <w:top w:w="22" w:type="dxa"/>
              <w:bottom w:w="22" w:type="dxa"/>
            </w:tcMar>
          </w:tcPr>
          <w:p>
            <w:r>
              <w:rPr>
                <w:rFonts w:ascii="맑은 고딕" w:hAnsi="맑은 고딕" w:eastAsia="맑은 고딕"/>
                <w:b w:val="0"/>
                <w:i w:val="0"/>
                <w:sz w:val="16"/>
              </w:rPr>
              <w:t>Ⅰ-1-1 밀도</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용해도</w:t>
            </w:r>
          </w:p>
        </w:tc>
        <w:tc>
          <w:tcPr>
            <w:tcW w:type="dxa" w:w="5896"/>
            <w:tcMar>
              <w:top w:w="22" w:type="dxa"/>
              <w:bottom w:w="22" w:type="dxa"/>
            </w:tcMar>
          </w:tcPr>
          <w:p>
            <w:r>
              <w:rPr>
                <w:rFonts w:ascii="맑은 고딕" w:hAnsi="맑은 고딕" w:eastAsia="맑은 고딕"/>
                <w:b w:val="0"/>
                <w:i w:val="0"/>
                <w:sz w:val="16"/>
              </w:rPr>
              <w:t>일정한 온도에서 용매 100 g에 최대로 녹을 수 있는 용질의 g 수 — 고체는 대체로 온도↑ 용해도↑, 기체는 온도↑·압력↓ 용해도↓ / 포화·불포화 용액, 용해도 곡선</w:t>
            </w:r>
          </w:p>
        </w:tc>
        <w:tc>
          <w:tcPr>
            <w:tcW w:type="dxa" w:w="2154"/>
            <w:tcMar>
              <w:top w:w="22" w:type="dxa"/>
              <w:bottom w:w="22" w:type="dxa"/>
            </w:tcMar>
          </w:tcPr>
          <w:p>
            <w:r>
              <w:rPr>
                <w:rFonts w:ascii="맑은 고딕" w:hAnsi="맑은 고딕" w:eastAsia="맑은 고딕"/>
                <w:b w:val="0"/>
                <w:i w:val="0"/>
                <w:sz w:val="16"/>
              </w:rPr>
              <w:t>Ⅰ-1-03 물질이 녹는 정도</w:t>
            </w:r>
          </w:p>
        </w:tc>
        <w:tc>
          <w:tcPr>
            <w:tcW w:type="dxa" w:w="2154"/>
            <w:tcMar>
              <w:top w:w="22" w:type="dxa"/>
              <w:bottom w:w="22" w:type="dxa"/>
            </w:tcMar>
          </w:tcPr>
          <w:p>
            <w:r>
              <w:rPr>
                <w:rFonts w:ascii="맑은 고딕" w:hAnsi="맑은 고딕" w:eastAsia="맑은 고딕"/>
                <w:b w:val="0"/>
                <w:i w:val="0"/>
                <w:sz w:val="16"/>
              </w:rPr>
              <w:t>Ⅰ-1-2 용해도</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녹는점·끓는점·어는점</w:t>
            </w:r>
          </w:p>
        </w:tc>
        <w:tc>
          <w:tcPr>
            <w:tcW w:type="dxa" w:w="5896"/>
            <w:tcMar>
              <w:top w:w="22" w:type="dxa"/>
              <w:bottom w:w="22" w:type="dxa"/>
            </w:tcMar>
          </w:tcPr>
          <w:p>
            <w:r>
              <w:rPr>
                <w:rFonts w:ascii="맑은 고딕" w:hAnsi="맑은 고딕" w:eastAsia="맑은 고딕"/>
                <w:b w:val="0"/>
                <w:i w:val="0"/>
                <w:sz w:val="16"/>
              </w:rPr>
              <w:t>고체가 녹는(액체가 끓는) 동안 일정하게 유지되는 온도 — 물질마다 다르고 양과 무관, 녹는점 = 어는점, 끓는점은 외부 압력에 따라 달라짐</w:t>
            </w:r>
          </w:p>
        </w:tc>
        <w:tc>
          <w:tcPr>
            <w:tcW w:type="dxa" w:w="2154"/>
            <w:tcMar>
              <w:top w:w="22" w:type="dxa"/>
              <w:bottom w:w="22" w:type="dxa"/>
            </w:tcMar>
          </w:tcPr>
          <w:p>
            <w:r>
              <w:rPr>
                <w:rFonts w:ascii="맑은 고딕" w:hAnsi="맑은 고딕" w:eastAsia="맑은 고딕"/>
                <w:b w:val="0"/>
                <w:i w:val="0"/>
                <w:sz w:val="16"/>
              </w:rPr>
              <w:t>Ⅰ-1-04 물질의 상태가 변하는 온도</w:t>
            </w:r>
          </w:p>
        </w:tc>
        <w:tc>
          <w:tcPr>
            <w:tcW w:type="dxa" w:w="2154"/>
            <w:tcMar>
              <w:top w:w="22" w:type="dxa"/>
              <w:bottom w:w="22" w:type="dxa"/>
            </w:tcMar>
          </w:tcPr>
          <w:p>
            <w:r>
              <w:rPr>
                <w:rFonts w:ascii="맑은 고딕" w:hAnsi="맑은 고딕" w:eastAsia="맑은 고딕"/>
                <w:b w:val="0"/>
                <w:i w:val="0"/>
                <w:sz w:val="16"/>
              </w:rPr>
              <w:t>Ⅰ-1-3 녹는점과 끓는점</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[9과08-02]</w:t>
            </w:r>
          </w:p>
          <w:p>
            <w:r>
              <w:rPr>
                <w:rFonts w:ascii="맑은 고딕" w:hAnsi="맑은 고딕" w:eastAsia="맑은 고딕"/>
                <w:b w:val="0"/>
                <w:i w:val="0"/>
                <w:sz w:val="16"/>
              </w:rPr>
              <w:t>물질의 특성을 근거로 우리 주변의 물질을 순물질과 혼합물로 분류할 수 있다.</w:t>
            </w:r>
          </w:p>
        </w:tc>
        <w:tc>
          <w:tcPr>
            <w:tcW w:type="dxa" w:w="1871"/>
            <w:tcMar>
              <w:top w:w="22" w:type="dxa"/>
              <w:bottom w:w="22" w:type="dxa"/>
            </w:tcMar>
            <w:shd w:val="clear" w:fill="F2F2F2"/>
          </w:tcPr>
          <w:p>
            <w:r>
              <w:rPr>
                <w:rFonts w:ascii="맑은 고딕" w:hAnsi="맑은 고딕" w:eastAsia="맑은 고딕"/>
                <w:b/>
                <w:i w:val="0"/>
                <w:sz w:val="16"/>
              </w:rPr>
              <w:t>순물질과 혼합물</w:t>
            </w:r>
          </w:p>
        </w:tc>
        <w:tc>
          <w:tcPr>
            <w:tcW w:type="dxa" w:w="5896"/>
            <w:tcMar>
              <w:top w:w="22" w:type="dxa"/>
              <w:bottom w:w="22" w:type="dxa"/>
            </w:tcMar>
          </w:tcPr>
          <w:p>
            <w:r>
              <w:rPr>
                <w:rFonts w:ascii="맑은 고딕" w:hAnsi="맑은 고딕" w:eastAsia="맑은 고딕"/>
                <w:b w:val="0"/>
                <w:i w:val="0"/>
                <w:sz w:val="16"/>
              </w:rPr>
              <w:t>순물질: 한 종류의 물질(원소·화합물), 특성이 일정 / 혼합물: 두 종류 이상이 섞인 것(균일·불균일), 성분 물질의 성질 유지</w:t>
            </w:r>
          </w:p>
        </w:tc>
        <w:tc>
          <w:tcPr>
            <w:tcW w:type="dxa" w:w="2154"/>
            <w:vMerge w:val="restart"/>
            <w:tcMar>
              <w:top w:w="22" w:type="dxa"/>
              <w:bottom w:w="22" w:type="dxa"/>
            </w:tcMar>
            <w:vAlign w:val="center"/>
          </w:tcPr>
          <w:p>
            <w:r>
              <w:rPr>
                <w:rFonts w:ascii="맑은 고딕" w:hAnsi="맑은 고딕" w:eastAsia="맑은 고딕"/>
                <w:b w:val="0"/>
                <w:i w:val="0"/>
                <w:sz w:val="16"/>
              </w:rPr>
              <w:t>Ⅰ-2-01 우리 주변에 있는 순물질과 혼합물</w:t>
            </w:r>
          </w:p>
        </w:tc>
        <w:tc>
          <w:tcPr>
            <w:tcW w:type="dxa" w:w="2154"/>
            <w:vMerge w:val="restart"/>
            <w:tcMar>
              <w:top w:w="22" w:type="dxa"/>
              <w:bottom w:w="22" w:type="dxa"/>
            </w:tcMar>
            <w:vAlign w:val="center"/>
          </w:tcPr>
          <w:p>
            <w:r>
              <w:rPr>
                <w:rFonts w:ascii="맑은 고딕" w:hAnsi="맑은 고딕" w:eastAsia="맑은 고딕"/>
                <w:b w:val="0"/>
                <w:i w:val="0"/>
                <w:sz w:val="16"/>
              </w:rPr>
              <w:t>Ⅰ-2-1 순물질과 혼합물</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구별 기준</w:t>
            </w:r>
          </w:p>
        </w:tc>
        <w:tc>
          <w:tcPr>
            <w:tcW w:type="dxa" w:w="5896"/>
            <w:tcMar>
              <w:top w:w="22" w:type="dxa"/>
              <w:bottom w:w="22" w:type="dxa"/>
            </w:tcMar>
          </w:tcPr>
          <w:p>
            <w:r>
              <w:rPr>
                <w:rFonts w:ascii="맑은 고딕" w:hAnsi="맑은 고딕" w:eastAsia="맑은 고딕"/>
                <w:b w:val="0"/>
                <w:i w:val="0"/>
                <w:sz w:val="16"/>
              </w:rPr>
              <w:t>녹는점·끓는점·밀도 등 특성이 일정한지(순물질) — 혼합물은 녹는 동안·끓는 동안 온도가 일정하지 않음</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[9과08-03]</w:t>
            </w:r>
          </w:p>
          <w:p>
            <w:r>
              <w:rPr>
                <w:rFonts w:ascii="맑은 고딕" w:hAnsi="맑은 고딕" w:eastAsia="맑은 고딕"/>
                <w:b w:val="0"/>
                <w:i w:val="0"/>
                <w:sz w:val="16"/>
              </w:rPr>
              <w:t>물질의 특성을 이용하여 혼합물이 분리되는 원리를 이해하고, 이를 이용한 사례를 주변에서 찾을 수 있다.</w:t>
            </w:r>
          </w:p>
        </w:tc>
        <w:tc>
          <w:tcPr>
            <w:tcW w:type="dxa" w:w="1871"/>
            <w:tcMar>
              <w:top w:w="22" w:type="dxa"/>
              <w:bottom w:w="22" w:type="dxa"/>
            </w:tcMar>
            <w:shd w:val="clear" w:fill="F2F2F2"/>
          </w:tcPr>
          <w:p>
            <w:r>
              <w:rPr>
                <w:rFonts w:ascii="맑은 고딕" w:hAnsi="맑은 고딕" w:eastAsia="맑은 고딕"/>
                <w:b/>
                <w:i w:val="0"/>
                <w:sz w:val="16"/>
              </w:rPr>
              <w:t>밀도 차를 이용한 분리</w:t>
            </w:r>
          </w:p>
        </w:tc>
        <w:tc>
          <w:tcPr>
            <w:tcW w:type="dxa" w:w="5896"/>
            <w:tcMar>
              <w:top w:w="22" w:type="dxa"/>
              <w:bottom w:w="22" w:type="dxa"/>
            </w:tcMar>
          </w:tcPr>
          <w:p>
            <w:r>
              <w:rPr>
                <w:rFonts w:ascii="맑은 고딕" w:hAnsi="맑은 고딕" w:eastAsia="맑은 고딕"/>
                <w:b w:val="0"/>
                <w:i w:val="0"/>
                <w:sz w:val="16"/>
              </w:rPr>
              <w:t>섞이지 않는 액체(분별 깔때기), 고체 혼합물(밀도가 중간인 액체 사용) — 키질, 볍씨 고르기, 기름 유출 처리 등</w:t>
            </w:r>
          </w:p>
        </w:tc>
        <w:tc>
          <w:tcPr>
            <w:tcW w:type="dxa" w:w="2154"/>
            <w:vMerge w:val="restart"/>
            <w:tcMar>
              <w:top w:w="22" w:type="dxa"/>
              <w:bottom w:w="22" w:type="dxa"/>
            </w:tcMar>
            <w:vAlign w:val="center"/>
          </w:tcPr>
          <w:p>
            <w:r>
              <w:rPr>
                <w:rFonts w:ascii="맑은 고딕" w:hAnsi="맑은 고딕" w:eastAsia="맑은 고딕"/>
                <w:b w:val="0"/>
                <w:i w:val="0"/>
                <w:sz w:val="16"/>
              </w:rPr>
              <w:t>Ⅰ-2-02 물질의 특성을 이용한 혼합물 분리</w:t>
            </w:r>
          </w:p>
        </w:tc>
        <w:tc>
          <w:tcPr>
            <w:tcW w:type="dxa" w:w="2154"/>
            <w:tcMar>
              <w:top w:w="22" w:type="dxa"/>
              <w:bottom w:w="22" w:type="dxa"/>
            </w:tcMar>
          </w:tcPr>
          <w:p>
            <w:r>
              <w:rPr>
                <w:rFonts w:ascii="맑은 고딕" w:hAnsi="맑은 고딕" w:eastAsia="맑은 고딕"/>
                <w:b w:val="0"/>
                <w:i w:val="0"/>
                <w:sz w:val="16"/>
              </w:rPr>
              <w:t>Ⅰ-2-2 밀도 차를 이용한 분리</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용해도 차를 이용한 분리</w:t>
            </w:r>
          </w:p>
        </w:tc>
        <w:tc>
          <w:tcPr>
            <w:tcW w:type="dxa" w:w="5896"/>
            <w:tcMar>
              <w:top w:w="22" w:type="dxa"/>
              <w:bottom w:w="22" w:type="dxa"/>
            </w:tcMar>
          </w:tcPr>
          <w:p>
            <w:r>
              <w:rPr>
                <w:rFonts w:ascii="맑은 고딕" w:hAnsi="맑은 고딕" w:eastAsia="맑은 고딕"/>
                <w:b w:val="0"/>
                <w:i w:val="0"/>
                <w:sz w:val="16"/>
              </w:rPr>
              <w:t>온도에 따른 용해도 차로 순수한 고체를 얻는 재결정 — 천일염 정제, 붕산·질산 칼륨 등</w:t>
            </w:r>
          </w:p>
        </w:tc>
        <w:tc>
          <w:tcPr>
            <w:tcW w:type="dxa" w:w="2154"/>
            <w:vMerge/>
            <w:tcMar>
              <w:top w:w="22" w:type="dxa"/>
              <w:bottom w:w="22" w:type="dxa"/>
            </w:tcMar>
          </w:tcPr>
          <w:p/>
        </w:tc>
        <w:tc>
          <w:tcPr>
            <w:tcW w:type="dxa" w:w="2154"/>
            <w:tcMar>
              <w:top w:w="22" w:type="dxa"/>
              <w:bottom w:w="22" w:type="dxa"/>
            </w:tcMar>
          </w:tcPr>
          <w:p>
            <w:r>
              <w:rPr>
                <w:rFonts w:ascii="맑은 고딕" w:hAnsi="맑은 고딕" w:eastAsia="맑은 고딕"/>
                <w:b w:val="0"/>
                <w:i w:val="0"/>
                <w:sz w:val="16"/>
              </w:rPr>
              <w:t>Ⅰ-2-3 용해도 차를 이용한 분리</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끓는점 차를 이용한 분리</w:t>
            </w:r>
          </w:p>
        </w:tc>
        <w:tc>
          <w:tcPr>
            <w:tcW w:type="dxa" w:w="5896"/>
            <w:tcMar>
              <w:top w:w="22" w:type="dxa"/>
              <w:bottom w:w="22" w:type="dxa"/>
            </w:tcMar>
          </w:tcPr>
          <w:p>
            <w:r>
              <w:rPr>
                <w:rFonts w:ascii="맑은 고딕" w:hAnsi="맑은 고딕" w:eastAsia="맑은 고딕"/>
                <w:b w:val="0"/>
                <w:i w:val="0"/>
                <w:sz w:val="16"/>
              </w:rPr>
              <w:t>증류 — 끓는점이 낮은 물질이 먼저 끓어 나옴, 원유 분리(분별 증류), 소줏고리</w:t>
            </w:r>
          </w:p>
        </w:tc>
        <w:tc>
          <w:tcPr>
            <w:tcW w:type="dxa" w:w="2154"/>
            <w:vMerge/>
            <w:tcMar>
              <w:top w:w="22" w:type="dxa"/>
              <w:bottom w:w="22" w:type="dxa"/>
            </w:tcMar>
          </w:tcPr>
          <w:p/>
        </w:tc>
        <w:tc>
          <w:tcPr>
            <w:tcW w:type="dxa" w:w="2154"/>
            <w:tcMar>
              <w:top w:w="22" w:type="dxa"/>
              <w:bottom w:w="22" w:type="dxa"/>
            </w:tcMar>
          </w:tcPr>
          <w:p>
            <w:r>
              <w:rPr>
                <w:rFonts w:ascii="맑은 고딕" w:hAnsi="맑은 고딕" w:eastAsia="맑은 고딕"/>
                <w:b w:val="0"/>
                <w:i w:val="0"/>
                <w:sz w:val="16"/>
              </w:rPr>
              <w:t>Ⅰ-2-4 끓는점 차를 이용한 분리</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여러 가지 방법의 분리</w:t>
            </w:r>
          </w:p>
        </w:tc>
        <w:tc>
          <w:tcPr>
            <w:tcW w:type="dxa" w:w="5896"/>
            <w:tcMar>
              <w:top w:w="22" w:type="dxa"/>
              <w:bottom w:w="22" w:type="dxa"/>
            </w:tcMar>
          </w:tcPr>
          <w:p>
            <w:r>
              <w:rPr>
                <w:rFonts w:ascii="맑은 고딕" w:hAnsi="맑은 고딕" w:eastAsia="맑은 고딕"/>
                <w:b w:val="0"/>
                <w:i w:val="0"/>
                <w:sz w:val="16"/>
              </w:rPr>
              <w:t>혼합물 성분의 특성을 조사해 분리 순서·방법을 설계하고 수행 (크로마토그래피 등 포함 여부는 교과서별)</w:t>
            </w:r>
          </w:p>
        </w:tc>
        <w:tc>
          <w:tcPr>
            <w:tcW w:type="dxa" w:w="2154"/>
            <w:tcMar>
              <w:top w:w="22" w:type="dxa"/>
              <w:bottom w:w="22" w:type="dxa"/>
            </w:tcMar>
          </w:tcPr>
          <w:p>
            <w:r>
              <w:rPr>
                <w:rFonts w:ascii="맑은 고딕" w:hAnsi="맑은 고딕" w:eastAsia="맑은 고딕"/>
                <w:b w:val="0"/>
                <w:i w:val="0"/>
                <w:sz w:val="16"/>
              </w:rPr>
              <w:t>Ⅰ-2-03 혼합물 분리 실험을 설계하고 수행하기</w:t>
            </w:r>
          </w:p>
        </w:tc>
        <w:tc>
          <w:tcPr>
            <w:tcW w:type="dxa" w:w="2154"/>
            <w:tcMar>
              <w:top w:w="22" w:type="dxa"/>
              <w:bottom w:w="22" w:type="dxa"/>
            </w:tcMar>
          </w:tcPr>
          <w:p>
            <w:r>
              <w:rPr>
                <w:rFonts w:ascii="맑은 고딕" w:hAnsi="맑은 고딕" w:eastAsia="맑은 고딕"/>
                <w:b w:val="0"/>
                <w:i w:val="0"/>
                <w:sz w:val="16"/>
              </w:rPr>
              <w:t>Ⅰ-2-5 여러 가지 방법으로 혼합물 분리하기</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초 3~4 ‘물체와 물질’(물질의 성질) · 초 5~6 ‘용해와 용액’ · ‘혼합물의 분리’(거름·증발) · 중1 ‘물질의 상태 변화’(상태 변화가 일어나는 온도)</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물질의 특성 의미 → 밀도 → 용해도 → 녹는점·끓는점([9과08-01]) → 순물질·혼합물 구별([9과08-02]) → 특성 차를 이용한 분리(밀도·용해도·끓는점) → 분리 실험 설계([9과08-03])</w:t>
            </w:r>
          </w:p>
          <w:p>
            <w:r>
              <w:rPr>
                <w:rFonts w:ascii="맑은 고딕" w:hAnsi="맑은 고딕" w:eastAsia="맑은 고딕"/>
                <w:b w:val="0"/>
                <w:i w:val="0"/>
                <w:sz w:val="16"/>
              </w:rPr>
              <w:t>까닭: 측정 가능한 ‘특성’ 개념이 먼저 있어야 이를 기준으로 순물질·혼합물을 분류하고, 성분 간 특성 차이를 근거로 분리 방법을 설계할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중3 ‘화학 반응의 규칙성’(물질의 변화) · 고등학교 ‘통합과학’ · ‘화학’</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[9과08-01] 물질의 특성의 의미를 알고, 실험을 통해 밀도, 용해도, 녹는점, 끓는점 등을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물질의 특성의 의미와 밀도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보기(탐구): 물질의 양에 따른 성질 비교하기 / 해 보기(탐구): 단위 부피당 질량 비교하기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질량과 부피를 측정하여 철과 알루미늄 구별하기 / 해 보기: 물질이 뜨거나 가라앉는 것과 밀도의 관계 알아보기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물질의 양에 관계없이 일정한 값을 나타내는 물질의 성질을 확인할 수 있다. / 물질의 질량과 부피를 측정하여 단위 부피당 질량을 구하고 비교할 수 있다.</w:t>
            </w:r>
          </w:p>
          <w:p>
            <w:r>
              <w:rPr>
                <w:rFonts w:ascii="맑은 고딕" w:hAnsi="맑은 고딕" w:eastAsia="맑은 고딕"/>
                <w:b w:val="0"/>
                <w:i w:val="0"/>
              </w:rPr>
              <w:t>준비물: 물(증류수), 온도 센서, 스마트 기기, 전자저울, 비커 2 개, 눈금실린더, 내열 삼각 플라스크, 끓임쪽, 가열 장치, 스탠드, 집게, 집게잡이, 보안경, 내열 장갑, 실험용 장갑, 실험복 / 크기가 다른 철 조각 2 개, 스마트 기기, 전자저울, 핀셋, 물, 눈금실린더, 실, 보안경, 실험용 장갑, 실험복</w:t>
            </w:r>
          </w:p>
          <w:p>
            <w:r>
              <w:rPr>
                <w:rFonts w:ascii="맑은 고딕" w:hAnsi="맑은 고딕" w:eastAsia="맑은 고딕"/>
                <w:b w:val="0"/>
                <w:i w:val="0"/>
              </w:rPr>
              <w:t>중단원 도입(p.11): 감자에서 얻은 녹말 — 첫 번째 블록 질문 ‘녹말에는 어떤 성질이 있을까?’(02 밀도와 연결) / 01 도입(p.12): 물의 양에 따라 물이 끓는 온도는 달라질까? / 02 도입(p.14): 크기가 다른 나무가 모두 물에 뜨는 까닭은 무엇일까?</w:t>
            </w:r>
          </w:p>
          <w:p>
            <w:r>
              <w:rPr>
                <w:rFonts w:ascii="맑은 고딕" w:hAnsi="맑은 고딕" w:eastAsia="맑은 고딕"/>
                <w:b w:val="0"/>
                <w:i w:val="0"/>
              </w:rPr>
              <w:t>탐구 기능 표지: 01 ‘탐구 결과를 해석하여 결론 도출하기’, 02 ‘수학적 사고력과 컴퓨팅 사고력 활용하기’ / 01은 MBL(부록 306쪽) 활용, 02는 결과를 공유 플랫폼에 올림</w:t>
            </w:r>
          </w:p>
        </w:tc>
        <w:tc>
          <w:tcPr>
            <w:tcW w:type="dxa" w:w="7200"/>
            <w:tcMar>
              <w:top w:w="22" w:type="dxa"/>
              <w:bottom w:w="22" w:type="dxa"/>
            </w:tcMar>
          </w:tcPr>
          <w:p>
            <w:r>
              <w:rPr>
                <w:rFonts w:ascii="맑은 고딕" w:hAnsi="맑은 고딕" w:eastAsia="맑은 고딕"/>
                <w:b w:val="0"/>
                <w:i w:val="0"/>
              </w:rPr>
              <w:t>목표: 철과 알루미늄의 질량과 부피를 측정하고, 이를 이용하여 두 물질을 구별할 수 있다. / 해 보기 활동 목표: 물질이 뜨거나 가라앉는 것을 밀도와 관련지어 설명할 수 있다.</w:t>
            </w:r>
          </w:p>
          <w:p>
            <w:r>
              <w:rPr>
                <w:rFonts w:ascii="맑은 고딕" w:hAnsi="맑은 고딕" w:eastAsia="맑은 고딕"/>
                <w:b w:val="0"/>
                <w:i w:val="0"/>
              </w:rPr>
              <w:t>준비물: 크기가 다른 철 조각 2개, 크기가 다른 알루미늄 조각 2개, 물, 가는 실, 100 mL 눈금실린더, 핀셋, 전자저울, 실험복, 실험용 장갑 / 해 보기: 물, 에탄올, 식용유, 동전, 얼음, 투명한 컵, 실험복, 보안경, 실험용 장갑</w:t>
            </w:r>
          </w:p>
          <w:p>
            <w:r>
              <w:rPr>
                <w:rFonts w:ascii="맑은 고딕" w:hAnsi="맑은 고딕" w:eastAsia="맑은 고딕"/>
                <w:b w:val="0"/>
                <w:i w:val="0"/>
              </w:rPr>
              <w:t>단원 도입(p.14~15): 소금 호수 사해 — 소금 결정이 생긴 까닭(용해도 예고) / 차시 도입(p.16): 백금 반지와 은반지를 어떻게 구별할 수 있을까?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44000"/>
                        <wp:docPr id="1" name="Picture 1"/>
                        <wp:cNvGraphicFramePr>
                          <a:graphicFrameLocks noChangeAspect="1"/>
                        </wp:cNvGraphicFramePr>
                        <a:graphic>
                          <a:graphicData uri="http://schemas.openxmlformats.org/drawingml/2006/picture">
                            <pic:pic>
                              <pic:nvPicPr>
                                <pic:cNvPr id="0" name="0801a_vp1.jpg"/>
                                <pic:cNvPicPr/>
                              </pic:nvPicPr>
                              <pic:blipFill>
                                <a:blip r:embed="rId9"/>
                                <a:stretch>
                                  <a:fillRect/>
                                </a:stretch>
                              </pic:blipFill>
                              <pic:spPr>
                                <a:xfrm>
                                  <a:off x="0" y="0"/>
                                  <a:ext cx="2106000" cy="1944000"/>
                                </a:xfrm>
                                <a:prstGeom prst="rect"/>
                              </pic:spPr>
                            </pic:pic>
                          </a:graphicData>
                        </a:graphic>
                      </wp:inline>
                    </w:drawing>
                  </w:r>
                </w:p>
                <w:p>
                  <w:pPr>
                    <w:spacing w:after="60"/>
                    <w:jc w:val="center"/>
                  </w:pPr>
                  <w:r>
                    <w:rPr>
                      <w:rFonts w:ascii="맑은 고딕" w:hAnsi="맑은 고딕" w:eastAsia="맑은 고딕"/>
                      <w:b w:val="0"/>
                      <w:i w:val="0"/>
                    </w:rPr>
                    <w:t>p.13 전자저울로 비커 속 물의 질량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073600" cy="2160000"/>
                        <wp:docPr id="2" name="Picture 2"/>
                        <wp:cNvGraphicFramePr>
                          <a:graphicFrameLocks noChangeAspect="1"/>
                        </wp:cNvGraphicFramePr>
                        <a:graphic>
                          <a:graphicData uri="http://schemas.openxmlformats.org/drawingml/2006/picture">
                            <pic:pic>
                              <pic:nvPicPr>
                                <pic:cNvPr id="0" name="0801a_vp2.jpg"/>
                                <pic:cNvPicPr/>
                              </pic:nvPicPr>
                              <pic:blipFill>
                                <a:blip r:embed="rId10"/>
                                <a:stretch>
                                  <a:fillRect/>
                                </a:stretch>
                              </pic:blipFill>
                              <pic:spPr>
                                <a:xfrm>
                                  <a:off x="0" y="0"/>
                                  <a:ext cx="2073600" cy="2160000"/>
                                </a:xfrm>
                                <a:prstGeom prst="rect"/>
                              </pic:spPr>
                            </pic:pic>
                          </a:graphicData>
                        </a:graphic>
                      </wp:inline>
                    </w:drawing>
                  </w:r>
                </w:p>
                <w:p>
                  <w:pPr>
                    <w:spacing w:after="60"/>
                    <w:jc w:val="center"/>
                  </w:pPr>
                  <w:r>
                    <w:rPr>
                      <w:rFonts w:ascii="맑은 고딕" w:hAnsi="맑은 고딕" w:eastAsia="맑은 고딕"/>
                      <w:b w:val="0"/>
                      <w:i w:val="0"/>
                    </w:rPr>
                    <w:t>p.13 눈금실린더로 물의 부피 측정[기구·과정]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77043"/>
                        <wp:docPr id="3" name="Picture 3"/>
                        <wp:cNvGraphicFramePr>
                          <a:graphicFrameLocks noChangeAspect="1"/>
                        </wp:cNvGraphicFramePr>
                        <a:graphic>
                          <a:graphicData uri="http://schemas.openxmlformats.org/drawingml/2006/picture">
                            <pic:pic>
                              <pic:nvPicPr>
                                <pic:cNvPr id="0" name="0801a_vp3.jpg"/>
                                <pic:cNvPicPr/>
                              </pic:nvPicPr>
                              <pic:blipFill>
                                <a:blip r:embed="rId11"/>
                                <a:stretch>
                                  <a:fillRect/>
                                </a:stretch>
                              </pic:blipFill>
                              <pic:spPr>
                                <a:xfrm>
                                  <a:off x="0" y="0"/>
                                  <a:ext cx="2106000" cy="1277043"/>
                                </a:xfrm>
                                <a:prstGeom prst="rect"/>
                              </pic:spPr>
                            </pic:pic>
                          </a:graphicData>
                        </a:graphic>
                      </wp:inline>
                    </w:drawing>
                  </w:r>
                </w:p>
                <w:p>
                  <w:pPr>
                    <w:spacing w:after="60"/>
                    <w:jc w:val="center"/>
                  </w:pPr>
                  <w:r>
                    <w:rPr>
                      <w:rFonts w:ascii="맑은 고딕" w:hAnsi="맑은 고딕" w:eastAsia="맑은 고딕"/>
                      <w:b w:val="0"/>
                      <w:i w:val="0"/>
                    </w:rPr>
                    <w:t>p.13 온도 센서·스마트 기기로 끓는 온도 측정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413818" cy="2160000"/>
                        <wp:docPr id="4" name="Picture 4"/>
                        <wp:cNvGraphicFramePr>
                          <a:graphicFrameLocks noChangeAspect="1"/>
                        </wp:cNvGraphicFramePr>
                        <a:graphic>
                          <a:graphicData uri="http://schemas.openxmlformats.org/drawingml/2006/picture">
                            <pic:pic>
                              <pic:nvPicPr>
                                <pic:cNvPr id="0" name="0801a_vp4.jpg"/>
                                <pic:cNvPicPr/>
                              </pic:nvPicPr>
                              <pic:blipFill>
                                <a:blip r:embed="rId12"/>
                                <a:stretch>
                                  <a:fillRect/>
                                </a:stretch>
                              </pic:blipFill>
                              <pic:spPr>
                                <a:xfrm>
                                  <a:off x="0" y="0"/>
                                  <a:ext cx="1413818" cy="2160000"/>
                                </a:xfrm>
                                <a:prstGeom prst="rect"/>
                              </pic:spPr>
                            </pic:pic>
                          </a:graphicData>
                        </a:graphic>
                      </wp:inline>
                    </w:drawing>
                  </w:r>
                </w:p>
                <w:p>
                  <w:pPr>
                    <w:spacing w:after="60"/>
                    <w:jc w:val="center"/>
                  </w:pPr>
                  <w:r>
                    <w:rPr>
                      <w:rFonts w:ascii="맑은 고딕" w:hAnsi="맑은 고딕" w:eastAsia="맑은 고딕"/>
                      <w:b w:val="0"/>
                      <w:i w:val="0"/>
                    </w:rPr>
                    <w:t>p.14 전자저울과 철 조각[기구]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153894" cy="2159999"/>
                        <wp:docPr id="5" name="Picture 5"/>
                        <wp:cNvGraphicFramePr>
                          <a:graphicFrameLocks noChangeAspect="1"/>
                        </wp:cNvGraphicFramePr>
                        <a:graphic>
                          <a:graphicData uri="http://schemas.openxmlformats.org/drawingml/2006/picture">
                            <pic:pic>
                              <pic:nvPicPr>
                                <pic:cNvPr id="0" name="0801a_vp5.jpg"/>
                                <pic:cNvPicPr/>
                              </pic:nvPicPr>
                              <pic:blipFill>
                                <a:blip r:embed="rId13"/>
                                <a:stretch>
                                  <a:fillRect/>
                                </a:stretch>
                              </pic:blipFill>
                              <pic:spPr>
                                <a:xfrm>
                                  <a:off x="0" y="0"/>
                                  <a:ext cx="1153894" cy="2159999"/>
                                </a:xfrm>
                                <a:prstGeom prst="rect"/>
                              </pic:spPr>
                            </pic:pic>
                          </a:graphicData>
                        </a:graphic>
                      </wp:inline>
                    </w:drawing>
                  </w:r>
                </w:p>
                <w:p>
                  <w:pPr>
                    <w:spacing w:after="60"/>
                    <w:jc w:val="center"/>
                  </w:pPr>
                  <w:r>
                    <w:rPr>
                      <w:rFonts w:ascii="맑은 고딕" w:hAnsi="맑은 고딕" w:eastAsia="맑은 고딕"/>
                      <w:b w:val="0"/>
                      <w:i w:val="0"/>
                    </w:rPr>
                    <w:t>p.14 물이 든 눈금실린더에 실로 묶은 철 조각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330353"/>
                        <wp:docPr id="6" name="Picture 6"/>
                        <wp:cNvGraphicFramePr>
                          <a:graphicFrameLocks noChangeAspect="1"/>
                        </wp:cNvGraphicFramePr>
                        <a:graphic>
                          <a:graphicData uri="http://schemas.openxmlformats.org/drawingml/2006/picture">
                            <pic:pic>
                              <pic:nvPicPr>
                                <pic:cNvPr id="0" name="0801a_vp6.jpg"/>
                                <pic:cNvPicPr/>
                              </pic:nvPicPr>
                              <pic:blipFill>
                                <a:blip r:embed="rId14"/>
                                <a:stretch>
                                  <a:fillRect/>
                                </a:stretch>
                              </pic:blipFill>
                              <pic:spPr>
                                <a:xfrm>
                                  <a:off x="0" y="0"/>
                                  <a:ext cx="2106000" cy="330353"/>
                                </a:xfrm>
                                <a:prstGeom prst="rect"/>
                              </pic:spPr>
                            </pic:pic>
                          </a:graphicData>
                        </a:graphic>
                      </wp:inline>
                    </w:drawing>
                  </w:r>
                </w:p>
                <w:p>
                  <w:pPr>
                    <w:spacing w:after="60"/>
                    <w:jc w:val="center"/>
                  </w:pPr>
                  <w:r>
                    <w:rPr>
                      <w:rFonts w:ascii="맑은 고딕" w:hAnsi="맑은 고딕" w:eastAsia="맑은 고딕"/>
                      <w:b w:val="0"/>
                      <w:i w:val="0"/>
                    </w:rPr>
                    <w:t>p.14 철 조각의 질량·부피·단위 부피당 질량 결과 표[결과]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6714"/>
                        <wp:docPr id="7" name="Picture 7"/>
                        <wp:cNvGraphicFramePr>
                          <a:graphicFrameLocks noChangeAspect="1"/>
                        </wp:cNvGraphicFramePr>
                        <a:graphic>
                          <a:graphicData uri="http://schemas.openxmlformats.org/drawingml/2006/picture">
                            <pic:pic>
                              <pic:nvPicPr>
                                <pic:cNvPr id="0" name="0801a_mp1.jpg"/>
                                <pic:cNvPicPr/>
                              </pic:nvPicPr>
                              <pic:blipFill>
                                <a:blip r:embed="rId15"/>
                                <a:stretch>
                                  <a:fillRect/>
                                </a:stretch>
                              </pic:blipFill>
                              <pic:spPr>
                                <a:xfrm>
                                  <a:off x="0" y="0"/>
                                  <a:ext cx="2106000" cy="1186714"/>
                                </a:xfrm>
                                <a:prstGeom prst="rect"/>
                              </pic:spPr>
                            </pic:pic>
                          </a:graphicData>
                        </a:graphic>
                      </wp:inline>
                    </w:drawing>
                  </w:r>
                </w:p>
                <w:p>
                  <w:pPr>
                    <w:spacing w:after="60"/>
                    <w:jc w:val="center"/>
                  </w:pPr>
                  <w:r>
                    <w:rPr>
                      <w:rFonts w:ascii="맑은 고딕" w:hAnsi="맑은 고딕" w:eastAsia="맑은 고딕"/>
                      <w:b w:val="0"/>
                      <w:i w:val="0"/>
                    </w:rPr>
                    <w:t>p.16 전자저울로 철·알루미늄 조각 질량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5660"/>
                        <wp:docPr id="8" name="Picture 8"/>
                        <wp:cNvGraphicFramePr>
                          <a:graphicFrameLocks noChangeAspect="1"/>
                        </wp:cNvGraphicFramePr>
                        <a:graphic>
                          <a:graphicData uri="http://schemas.openxmlformats.org/drawingml/2006/picture">
                            <pic:pic>
                              <pic:nvPicPr>
                                <pic:cNvPr id="0" name="0801a_mp2.jpg"/>
                                <pic:cNvPicPr/>
                              </pic:nvPicPr>
                              <pic:blipFill>
                                <a:blip r:embed="rId16"/>
                                <a:stretch>
                                  <a:fillRect/>
                                </a:stretch>
                              </pic:blipFill>
                              <pic:spPr>
                                <a:xfrm>
                                  <a:off x="0" y="0"/>
                                  <a:ext cx="2106000" cy="1015660"/>
                                </a:xfrm>
                                <a:prstGeom prst="rect"/>
                              </pic:spPr>
                            </pic:pic>
                          </a:graphicData>
                        </a:graphic>
                      </wp:inline>
                    </w:drawing>
                  </w:r>
                </w:p>
                <w:p>
                  <w:pPr>
                    <w:spacing w:after="60"/>
                    <w:jc w:val="center"/>
                  </w:pPr>
                  <w:r>
                    <w:rPr>
                      <w:rFonts w:ascii="맑은 고딕" w:hAnsi="맑은 고딕" w:eastAsia="맑은 고딕"/>
                      <w:b w:val="0"/>
                      <w:i w:val="0"/>
                    </w:rPr>
                    <w:t>p.17 처음 물의 부피와 철 조각을 넣었을 때의 부피[기구·과정]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0835"/>
                        <wp:docPr id="9" name="Picture 9"/>
                        <wp:cNvGraphicFramePr>
                          <a:graphicFrameLocks noChangeAspect="1"/>
                        </wp:cNvGraphicFramePr>
                        <a:graphic>
                          <a:graphicData uri="http://schemas.openxmlformats.org/drawingml/2006/picture">
                            <pic:pic>
                              <pic:nvPicPr>
                                <pic:cNvPr id="0" name="0801a_mp3.jpg"/>
                                <pic:cNvPicPr/>
                              </pic:nvPicPr>
                              <pic:blipFill>
                                <a:blip r:embed="rId17"/>
                                <a:stretch>
                                  <a:fillRect/>
                                </a:stretch>
                              </pic:blipFill>
                              <pic:spPr>
                                <a:xfrm>
                                  <a:off x="0" y="0"/>
                                  <a:ext cx="2106000" cy="750835"/>
                                </a:xfrm>
                                <a:prstGeom prst="rect"/>
                              </pic:spPr>
                            </pic:pic>
                          </a:graphicData>
                        </a:graphic>
                      </wp:inline>
                    </w:drawing>
                  </w:r>
                </w:p>
                <w:p>
                  <w:pPr>
                    <w:spacing w:after="60"/>
                    <w:jc w:val="center"/>
                  </w:pPr>
                  <w:r>
                    <w:rPr>
                      <w:rFonts w:ascii="맑은 고딕" w:hAnsi="맑은 고딕" w:eastAsia="맑은 고딕"/>
                      <w:b w:val="0"/>
                      <w:i w:val="0"/>
                    </w:rPr>
                    <w:t>p.17 질량·부피 측정 결과 표[결과]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02887"/>
                        <wp:docPr id="10" name="Picture 10"/>
                        <wp:cNvGraphicFramePr>
                          <a:graphicFrameLocks noChangeAspect="1"/>
                        </wp:cNvGraphicFramePr>
                        <a:graphic>
                          <a:graphicData uri="http://schemas.openxmlformats.org/drawingml/2006/picture">
                            <pic:pic>
                              <pic:nvPicPr>
                                <pic:cNvPr id="0" name="0801a_mp4.jpg"/>
                                <pic:cNvPicPr/>
                              </pic:nvPicPr>
                              <pic:blipFill>
                                <a:blip r:embed="rId18"/>
                                <a:stretch>
                                  <a:fillRect/>
                                </a:stretch>
                              </pic:blipFill>
                              <pic:spPr>
                                <a:xfrm>
                                  <a:off x="0" y="0"/>
                                  <a:ext cx="2106000" cy="402887"/>
                                </a:xfrm>
                                <a:prstGeom prst="rect"/>
                              </pic:spPr>
                            </pic:pic>
                          </a:graphicData>
                        </a:graphic>
                      </wp:inline>
                    </w:drawing>
                  </w:r>
                </w:p>
                <w:p>
                  <w:pPr>
                    <w:spacing w:after="60"/>
                    <w:jc w:val="center"/>
                  </w:pPr>
                  <w:r>
                    <w:rPr>
                      <w:rFonts w:ascii="맑은 고딕" w:hAnsi="맑은 고딕" w:eastAsia="맑은 고딕"/>
                      <w:b w:val="0"/>
                      <w:i w:val="0"/>
                    </w:rPr>
                    <w:t>p.17 질량/부피 계산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68712" cy="2159998"/>
                        <wp:docPr id="11" name="Picture 11"/>
                        <wp:cNvGraphicFramePr>
                          <a:graphicFrameLocks noChangeAspect="1"/>
                        </wp:cNvGraphicFramePr>
                        <a:graphic>
                          <a:graphicData uri="http://schemas.openxmlformats.org/drawingml/2006/picture">
                            <pic:pic>
                              <pic:nvPicPr>
                                <pic:cNvPr id="0" name="0801a_mp5.jpg"/>
                                <pic:cNvPicPr/>
                              </pic:nvPicPr>
                              <pic:blipFill>
                                <a:blip r:embed="rId19"/>
                                <a:stretch>
                                  <a:fillRect/>
                                </a:stretch>
                              </pic:blipFill>
                              <pic:spPr>
                                <a:xfrm>
                                  <a:off x="0" y="0"/>
                                  <a:ext cx="1368712" cy="2159998"/>
                                </a:xfrm>
                                <a:prstGeom prst="rect"/>
                              </pic:spPr>
                            </pic:pic>
                          </a:graphicData>
                        </a:graphic>
                      </wp:inline>
                    </w:drawing>
                  </w:r>
                </w:p>
                <w:p>
                  <w:pPr>
                    <w:spacing w:after="60"/>
                    <w:jc w:val="center"/>
                  </w:pPr>
                  <w:r>
                    <w:rPr>
                      <w:rFonts w:ascii="맑은 고딕" w:hAnsi="맑은 고딕" w:eastAsia="맑은 고딕"/>
                      <w:b w:val="0"/>
                      <w:i w:val="0"/>
                    </w:rPr>
                    <w:t>p.18 해 보기 컵 속 물질의 위치 예시 답안[결과]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물질의 양에 따른 성질 비교하기 (p.13)</w:t>
            </w:r>
          </w:p>
          <w:p>
            <w:r>
              <w:rPr>
                <w:rFonts w:ascii="맑은 고딕" w:hAnsi="맑은 고딕" w:eastAsia="맑은 고딕"/>
                <w:b w:val="0"/>
                <w:i w:val="0"/>
              </w:rPr>
              <w:t>2 개의 비커에 각각 다른 양의 물을 넣고 과정 1~3을 각각 수행하여 물의 질량, 부피, 끓는 온도 등을 비교한다. (부록 306쪽 디지털 탐구-MBL 활용법)</w:t>
            </w:r>
          </w:p>
          <w:p>
            <w:pPr>
              <w:ind w:left="170" w:hanging="170"/>
            </w:pPr>
            <w:r>
              <w:rPr>
                <w:rFonts w:ascii="맑은 고딕" w:hAnsi="맑은 고딕" w:eastAsia="맑은 고딕"/>
                <w:b w:val="0"/>
                <w:i w:val="0"/>
              </w:rPr>
              <w:t>1) 전자저울로 비커에 들어 있는 물의 질량을 측정한다.</w:t>
            </w:r>
          </w:p>
          <w:p>
            <w:pPr>
              <w:ind w:left="170" w:hanging="170"/>
            </w:pPr>
            <w:r>
              <w:rPr>
                <w:rFonts w:ascii="맑은 고딕" w:hAnsi="맑은 고딕" w:eastAsia="맑은 고딕"/>
                <w:b w:val="0"/>
                <w:i w:val="0"/>
              </w:rPr>
              <w:t>2) 눈금실린더에 물을 부어 부피를 측정한다.</w:t>
            </w:r>
          </w:p>
          <w:p>
            <w:pPr>
              <w:ind w:left="170" w:hanging="170"/>
            </w:pPr>
            <w:r>
              <w:rPr>
                <w:rFonts w:ascii="맑은 고딕" w:hAnsi="맑은 고딕" w:eastAsia="맑은 고딕"/>
                <w:b w:val="0"/>
                <w:i w:val="0"/>
              </w:rPr>
              <w:t>3) 온도 센서를 물에 넣고 스마트 기기를 연결한 뒤, 물을 가열하면서 끓는 온도를 측정한다. (안전: 유리 기구를 다룰 때 깨지지 않게 조심한다. 가열 장치에 화상을 입지 않도록 주의한다.)</w:t>
            </w:r>
          </w:p>
          <w:p>
            <w:r>
              <w:rPr>
                <w:rFonts w:ascii="맑은 고딕" w:hAnsi="맑은 고딕" w:eastAsia="맑은 고딕"/>
                <w:b w:val="0"/>
                <w:i w:val="0"/>
              </w:rPr>
              <w:t>정리. 물질의 양을 달리했을 때 그 값이 일정한 것과 일정하지 않은 것을 각각 이야기해 보자.</w:t>
            </w:r>
          </w:p>
          <w:p>
            <w:pPr>
              <w:ind w:left="170" w:hanging="170"/>
            </w:pPr>
            <w:r>
              <w:rPr>
                <w:rFonts w:ascii="맑은 고딕" w:hAnsi="맑은 고딕" w:eastAsia="맑은 고딕"/>
                <w:b w:val="0"/>
                <w:i w:val="0"/>
              </w:rPr>
              <w:t>A. 일정한 것: 끓는 온도, 일정하지 않은 것: 질량, 부피</w:t>
            </w:r>
          </w:p>
          <w:p>
            <w:r>
              <w:rPr>
                <w:rFonts w:ascii="맑은 고딕" w:hAnsi="맑은 고딕" w:eastAsia="맑은 고딕"/>
                <w:b/>
                <w:i w:val="0"/>
              </w:rPr>
              <w:t>[해 보기] 단위 부피당 질량 비교하기 (p.14)</w:t>
            </w:r>
          </w:p>
          <w:p>
            <w:pPr>
              <w:ind w:left="170" w:hanging="170"/>
            </w:pPr>
            <w:r>
              <w:rPr>
                <w:rFonts w:ascii="맑은 고딕" w:hAnsi="맑은 고딕" w:eastAsia="맑은 고딕"/>
                <w:b w:val="0"/>
                <w:i w:val="0"/>
              </w:rPr>
              <w:t>1) 크기가 다른 철 조각 2 개의 질량을 각각 측정하여 표에 기록한다.</w:t>
            </w:r>
          </w:p>
          <w:p>
            <w:pPr>
              <w:ind w:left="170" w:hanging="170"/>
            </w:pPr>
            <w:r>
              <w:rPr>
                <w:rFonts w:ascii="맑은 고딕" w:hAnsi="맑은 고딕" w:eastAsia="맑은 고딕"/>
                <w:b w:val="0"/>
                <w:i w:val="0"/>
              </w:rPr>
              <w:t>2) 실로 묶은 철 조각을 각각 물이 들어 있는 눈금실린더에 넣고 부피를 측정해 표에 기록한 뒤, 1 cm³당 질량을 계산한다. (안전: 유리 기구를 다룰 때 깨지지 않게 조심한다.)</w:t>
            </w:r>
          </w:p>
          <w:p>
            <w:r>
              <w:rPr>
                <w:rFonts w:ascii="맑은 고딕" w:hAnsi="맑은 고딕" w:eastAsia="맑은 고딕"/>
                <w:b w:val="0"/>
                <w:i w:val="0"/>
              </w:rPr>
              <w:t>결과(예시): 크기가 작은 철 조각 질량 11.8 g, 부피 1.5 cm³, 단위 부피당 질량 약 7.9 g/cm³ / 크기가 큰 철 조각 55.3 g, 7.0 cm³, 7.9 g/cm³</w:t>
            </w:r>
          </w:p>
          <w:p>
            <w:pPr>
              <w:ind w:left="170" w:hanging="170"/>
            </w:pPr>
            <w:r>
              <w:rPr>
                <w:rFonts w:ascii="맑은 고딕" w:hAnsi="맑은 고딕" w:eastAsia="맑은 고딕"/>
                <w:b w:val="0"/>
                <w:i w:val="0"/>
              </w:rPr>
              <w:t>3) 실험 결과를 정리하여 공유 플랫폼에 올린다.</w:t>
            </w:r>
          </w:p>
          <w:p>
            <w:r>
              <w:rPr>
                <w:rFonts w:ascii="맑은 고딕" w:hAnsi="맑은 고딕" w:eastAsia="맑은 고딕"/>
                <w:b w:val="0"/>
                <w:i w:val="0"/>
              </w:rPr>
              <w:t>정리. 각 모둠에서 구한 철의 단위 부피당 질량을 비교해 그 값이 어떠한지 이야기해 보자.</w:t>
            </w:r>
          </w:p>
          <w:p>
            <w:pPr>
              <w:ind w:left="170" w:hanging="170"/>
            </w:pPr>
            <w:r>
              <w:rPr>
                <w:rFonts w:ascii="맑은 고딕" w:hAnsi="맑은 고딕" w:eastAsia="맑은 고딕"/>
                <w:b w:val="0"/>
                <w:i w:val="0"/>
              </w:rPr>
              <w:t>A. 철의 단위 부피당 질량은 철 조각의 크기와 관계없이 일정한 값을 나타낸다.</w:t>
            </w:r>
          </w:p>
          <w:p>
            <w:r>
              <w:rPr>
                <w:rFonts w:ascii="맑은 고딕" w:hAnsi="맑은 고딕" w:eastAsia="맑은 고딕"/>
                <w:b w:val="0"/>
                <w:i w:val="0"/>
              </w:rPr>
              <w:t>활동 도우미(p.14): 철 조각의 부피는 물이 들어 있는 눈금실린더에 철 조각을 넣었을 때 늘어난 물의 부피로 구할 수 있다. 액체의 부피는 mL로 측정하는데, 1 mL는 1 cm³와 같은 부피이다.</w:t>
            </w:r>
          </w:p>
        </w:tc>
        <w:tc>
          <w:tcPr>
            <w:tcW w:type="dxa" w:w="7200"/>
            <w:tcMar>
              <w:top w:w="22" w:type="dxa"/>
              <w:bottom w:w="22" w:type="dxa"/>
            </w:tcMar>
          </w:tcPr>
          <w:p>
            <w:r>
              <w:rPr>
                <w:rFonts w:ascii="맑은 고딕" w:hAnsi="맑은 고딕" w:eastAsia="맑은 고딕"/>
                <w:b/>
                <w:i w:val="0"/>
              </w:rPr>
              <w:t>[탐구] 질량과 부피를 측정하여 철과 알루미늄 구별하기 (p.16~17)</w:t>
            </w:r>
          </w:p>
          <w:p>
            <w:pPr>
              <w:ind w:left="170" w:hanging="170"/>
            </w:pPr>
            <w:r>
              <w:rPr>
                <w:rFonts w:ascii="맑은 고딕" w:hAnsi="맑은 고딕" w:eastAsia="맑은 고딕"/>
                <w:b w:val="0"/>
                <w:i w:val="0"/>
              </w:rPr>
              <w:t>1) 크기가 다른 철 조각과 알루미늄 조각의 질량을 각각 측정하여 표에 기록해 보자.</w:t>
            </w:r>
          </w:p>
          <w:p>
            <w:pPr>
              <w:ind w:left="170" w:hanging="170"/>
            </w:pPr>
            <w:r>
              <w:rPr>
                <w:rFonts w:ascii="맑은 고딕" w:hAnsi="맑은 고딕" w:eastAsia="맑은 고딕"/>
                <w:b w:val="0"/>
                <w:i w:val="0"/>
              </w:rPr>
              <w:t>2) 눈금실린더에 물을 넣고 부피를 측정하여 표에 기록해 보자.</w:t>
            </w:r>
          </w:p>
          <w:p>
            <w:pPr>
              <w:ind w:left="170" w:hanging="170"/>
            </w:pPr>
            <w:r>
              <w:rPr>
                <w:rFonts w:ascii="맑은 고딕" w:hAnsi="맑은 고딕" w:eastAsia="맑은 고딕"/>
                <w:b w:val="0"/>
                <w:i w:val="0"/>
              </w:rPr>
              <w:t>3) 크기가 큰 철 조각을 가는 실로 묶어 눈금실린더에 담긴 물에 완전히 잠기게 하고, 부피를 측정하여 표에 기록해 보자(철 조각의 부피는 늘어난 물의 부피와 같음 / 안전: 눈금실린더가 깨지지 않도록 가는 실로 묶은 철과 알루미늄 조각을 조심스럽게 넣는다).</w:t>
            </w:r>
          </w:p>
          <w:p>
            <w:pPr>
              <w:ind w:left="170" w:hanging="170"/>
            </w:pPr>
            <w:r>
              <w:rPr>
                <w:rFonts w:ascii="맑은 고딕" w:hAnsi="맑은 고딕" w:eastAsia="맑은 고딕"/>
                <w:b w:val="0"/>
                <w:i w:val="0"/>
              </w:rPr>
              <w:t>4) 2와 3의 결과를 이용해 크기가 큰 철 조각의 부피를 구하고 표에 기록해 보자.</w:t>
            </w:r>
          </w:p>
          <w:p>
            <w:pPr>
              <w:ind w:left="170" w:hanging="170"/>
            </w:pPr>
            <w:r>
              <w:rPr>
                <w:rFonts w:ascii="맑은 고딕" w:hAnsi="맑은 고딕" w:eastAsia="맑은 고딕"/>
                <w:b w:val="0"/>
                <w:i w:val="0"/>
              </w:rPr>
              <w:t>5) 2~4와 같은 방법으로 크기가 작은 철 조각과 크기가 다른 알루미늄 조각의 부피를 측정하고 표에 기록해 보자.</w:t>
            </w:r>
          </w:p>
          <w:p>
            <w:r>
              <w:rPr>
                <w:rFonts w:ascii="맑은 고딕" w:hAnsi="맑은 고딕" w:eastAsia="맑은 고딕"/>
                <w:b w:val="0"/>
                <w:i w:val="0"/>
              </w:rPr>
              <w:t>결과(예시): 질량(g) 철 48.7 / 5.9, 알루미늄 17.6 / 2.1 · 물의 부피 모두 50.0 mL · (물+금속)의 부피 55.8 / 50.7 / 55.8 / 50.7 mL · 금속의 부피 5.8 / 0.7 / 5.8 / 0.7 mL</w:t>
            </w:r>
          </w:p>
          <w:p>
            <w:r>
              <w:rPr>
                <w:rFonts w:ascii="맑은 고딕" w:hAnsi="맑은 고딕" w:eastAsia="맑은 고딕"/>
                <w:b w:val="0"/>
                <w:i w:val="0"/>
              </w:rPr>
              <w:t>눈금 읽기: ① 눈의 높이를 액체의 수면과 수평으로 맞춘다. ② 액체의 오목한 면의 눈금을 읽으며, 가장 작은 눈금의 1/10까지 어림하여 읽는다.</w:t>
            </w:r>
          </w:p>
          <w:p>
            <w:r>
              <w:rPr>
                <w:rFonts w:ascii="맑은 고딕" w:hAnsi="맑은 고딕" w:eastAsia="맑은 고딕"/>
                <w:b w:val="0"/>
                <w:i w:val="0"/>
              </w:rPr>
              <w:t>정리 1. 질량이나 부피만으로 두 금속을 구별할 수 있는지 설명해 보자.</w:t>
            </w:r>
          </w:p>
          <w:p>
            <w:pPr>
              <w:ind w:left="170" w:hanging="170"/>
            </w:pPr>
            <w:r>
              <w:rPr>
                <w:rFonts w:ascii="맑은 고딕" w:hAnsi="맑은 고딕" w:eastAsia="맑은 고딕"/>
                <w:b w:val="0"/>
                <w:i w:val="0"/>
              </w:rPr>
              <w:t>A. 철이나 알루미늄의 크기에 따라 질량과 부피가 달라지므로 질량이나 부피만으로 두 금속을 구별할 수 없다.</w:t>
            </w:r>
          </w:p>
          <w:p>
            <w:r>
              <w:rPr>
                <w:rFonts w:ascii="맑은 고딕" w:hAnsi="맑은 고딕" w:eastAsia="맑은 고딕"/>
                <w:b w:val="0"/>
                <w:i w:val="0"/>
              </w:rPr>
              <w:t>정리 2. 철과 알루미늄의 질량/부피 값을 계산하여 표에 정리해 보자.</w:t>
            </w:r>
          </w:p>
          <w:p>
            <w:pPr>
              <w:ind w:left="170" w:hanging="170"/>
            </w:pPr>
            <w:r>
              <w:rPr>
                <w:rFonts w:ascii="맑은 고딕" w:hAnsi="맑은 고딕" w:eastAsia="맑은 고딕"/>
                <w:b w:val="0"/>
                <w:i w:val="0"/>
              </w:rPr>
              <w:t>A. 철 큰 조각 8.4, 작은 조각 8.4 / 알루미늄 큰 조각 3.0, 작은 조각 3.0 (g/mL)</w:t>
            </w:r>
          </w:p>
          <w:p>
            <w:r>
              <w:rPr>
                <w:rFonts w:ascii="맑은 고딕" w:hAnsi="맑은 고딕" w:eastAsia="맑은 고딕"/>
                <w:b w:val="0"/>
                <w:i w:val="0"/>
              </w:rPr>
              <w:t>정리 3. 질량/부피 값은 물질의 특성이라고 생각하는가? 그렇게 생각한 까닭을 설명해 보자.</w:t>
            </w:r>
          </w:p>
          <w:p>
            <w:pPr>
              <w:ind w:left="170" w:hanging="170"/>
            </w:pPr>
            <w:r>
              <w:rPr>
                <w:rFonts w:ascii="맑은 고딕" w:hAnsi="맑은 고딕" w:eastAsia="맑은 고딕"/>
                <w:b w:val="0"/>
                <w:i w:val="0"/>
              </w:rPr>
              <w:t>A. 질량/부피 값은 물질의 특성이다. 같은 물질은 물질의 양에 관계없이 질량/부피 값이 일정하기 때문이다.</w:t>
            </w:r>
          </w:p>
          <w:p>
            <w:r>
              <w:rPr>
                <w:rFonts w:ascii="맑은 고딕" w:hAnsi="맑은 고딕" w:eastAsia="맑은 고딕"/>
                <w:b/>
                <w:i w:val="0"/>
              </w:rPr>
              <w:t>[해 보기] 물질이 뜨거나 가라앉는 것과 밀도의 관계 알아보기 (p.18)</w:t>
            </w:r>
          </w:p>
          <w:p>
            <w:pPr>
              <w:ind w:left="170" w:hanging="170"/>
            </w:pPr>
            <w:r>
              <w:rPr>
                <w:rFonts w:ascii="맑은 고딕" w:hAnsi="맑은 고딕" w:eastAsia="맑은 고딕"/>
                <w:b w:val="0"/>
                <w:i w:val="0"/>
              </w:rPr>
              <w:t>1) 컵에 물, 식용유, 에탄올 순으로 넣고, 표 Ⅰ-1을 참고하여 밀도를 비교해 보자(도움말: 액체가 벽면을 타고 천천히 흐르게 넣는다). A. 물 &gt; 식용유 &gt; 에탄올</w:t>
            </w:r>
          </w:p>
          <w:p>
            <w:pPr>
              <w:ind w:left="170" w:hanging="170"/>
            </w:pPr>
            <w:r>
              <w:rPr>
                <w:rFonts w:ascii="맑은 고딕" w:hAnsi="맑은 고딕" w:eastAsia="맑은 고딕"/>
                <w:b w:val="0"/>
                <w:i w:val="0"/>
              </w:rPr>
              <w:t>2) 1의 컵에 동전, 얼음을 넣고 각 물질의 위치를 관찰한 후, 오른쪽 그림에 표시해 보자(안전: 에탄올이 눈에 튀지 않게 주의한다).</w:t>
            </w:r>
          </w:p>
          <w:p>
            <w:r>
              <w:rPr>
                <w:rFonts w:ascii="맑은 고딕" w:hAnsi="맑은 고딕" w:eastAsia="맑은 고딕"/>
                <w:b w:val="0"/>
                <w:i w:val="0"/>
              </w:rPr>
              <w:t>정리. 각 물질마다 어떤 물질이 뜨고 가라앉는지 이야기해 보고, 이러한 현상을 물질의 밀도와 관련지어 설명해 보자.</w:t>
            </w:r>
          </w:p>
          <w:p>
            <w:pPr>
              <w:ind w:left="170" w:hanging="170"/>
            </w:pPr>
            <w:r>
              <w:rPr>
                <w:rFonts w:ascii="맑은 고딕" w:hAnsi="맑은 고딕" w:eastAsia="맑은 고딕"/>
                <w:b w:val="0"/>
                <w:i w:val="0"/>
              </w:rPr>
              <w:t>A. 동전은 물에 가라앉고 얼음은 물과 식용유 사이에 있으므로 동전은 물보다 밀도가 크고, 얼음은 식용유보다 밀도가 크고 물보다 밀도가 작다.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측정(전자저울 질량, 눈금실린더 부피, 온도 센서로 끓는 온도) · 비교(양이 다른 물의 질량·부피·끓는 온도, 크기가 다른 철 조각의 단위 부피당 질량) · 관찰(가열 중 온도 변화)</w:t>
            </w:r>
          </w:p>
          <w:p>
            <w:r>
              <w:rPr>
                <w:rFonts w:ascii="맑은 고딕" w:hAnsi="맑은 고딕" w:eastAsia="맑은 고딕"/>
                <w:b w:val="0"/>
                <w:i w:val="0"/>
              </w:rPr>
              <w:t>통합: 자료 해석(양에 따라 변하는 값과 일정한 값 구분) · 자료 변환(질량·부피 → 1 cm³당 질량 계산) · 결론 도출(물질의 특성·밀도) / 변인 통제: 01 조작 변인 = 물의 양, 종속 변인 = 질량·부피·끓는 온도, 통제 변인 = 물의 종류(증류수)·압력·가열 장치 / 02 조작 변인 = 철 조각의 크기, 종속 변인 = 질량·부피·단위 부피당 질량, 통제 변인 = 물질의 종류(철)·측정 기구 — 교과서에 변인 명시 없음</w:t>
            </w:r>
          </w:p>
          <w:p>
            <w:r>
              <w:rPr>
                <w:rFonts w:ascii="맑은 고딕" w:hAnsi="맑은 고딕" w:eastAsia="맑은 고딕"/>
                <w:b w:val="0"/>
                <w:i w:val="0"/>
              </w:rPr>
              <w:t>교과서 탐구 기능: 01 탐구 결과를 해석하여 결론 도출하기, 02 수학적 사고력과 컴퓨팅 사고력 활용하기 / 나의 활동 확인하기: 과정·기능, 가치·태도(01 호기심, 02 과학에 대한 감수성)</w:t>
            </w:r>
          </w:p>
        </w:tc>
        <w:tc>
          <w:tcPr>
            <w:tcW w:type="dxa" w:w="7200"/>
            <w:tcMar>
              <w:top w:w="22" w:type="dxa"/>
              <w:bottom w:w="22" w:type="dxa"/>
            </w:tcMar>
          </w:tcPr>
          <w:p>
            <w:r>
              <w:rPr>
                <w:rFonts w:ascii="맑은 고딕" w:hAnsi="맑은 고딕" w:eastAsia="맑은 고딕"/>
                <w:b w:val="0"/>
                <w:i w:val="0"/>
              </w:rPr>
              <w:t>기초: 측정(전자저울 질량, 눈금실린더 부피 — 수면과 눈높이 수평, 최소 눈금 1/10 어림) · 분류(철/알루미늄 구별) · 관찰(해 보기: 층과 동전·얼음 위치) · 추리(밀도 대소 비교)</w:t>
            </w:r>
          </w:p>
          <w:p>
            <w:r>
              <w:rPr>
                <w:rFonts w:ascii="맑은 고딕" w:hAnsi="맑은 고딕" w:eastAsia="맑은 고딕"/>
                <w:b w:val="0"/>
                <w:i w:val="0"/>
              </w:rPr>
              <w:t>통합: 자료 변환(측정값 → 질량/부피 계산 표) · 자료 해석(크기와 관계없이 값 일정) · 결론 도출(질량/부피 = 물질의 특성) / 변인 통제: 조작 변인 = 금속의 종류·크기, 종속 변인 = 질량·부피·질량/부피 값, 통제 변인 = 처음 물의 부피(50.0 mL)·측정 기구·온도 — 교과서에 변인 명시 없음</w:t>
            </w:r>
          </w:p>
          <w:p>
            <w:r>
              <w:rPr>
                <w:rFonts w:ascii="맑은 고딕" w:hAnsi="맑은 고딕" w:eastAsia="맑은 고딕"/>
                <w:b w:val="0"/>
                <w:i w:val="0"/>
              </w:rPr>
              <w:t>교과서 탐구 기능: 탐구 능력 · 문제 해결 능력 / 과정·기능: 탐구 설계 및 수행, 결론 도출 / 내용 요소: 측정을 통해 물질 구별하기, 협력적 소통하기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물 50 g과 100 g을 같은 세기의 불로 가열하면 끓기까지 걸리는 시간과 끓는 온도는 각각 어떻게 될까? (p.13 스스로 확인하기)</w:t>
            </w:r>
          </w:p>
          <w:p>
            <w:pPr>
              <w:ind w:left="170" w:hanging="170"/>
            </w:pPr>
            <w:r>
              <w:rPr>
                <w:rFonts w:ascii="맑은 고딕" w:hAnsi="맑은 고딕" w:eastAsia="맑은 고딕"/>
                <w:b/>
                <w:i w:val="0"/>
              </w:rPr>
              <w:t xml:space="preserve">Q. </w:t>
            </w:r>
            <w:r>
              <w:rPr>
                <w:rFonts w:ascii="맑은 고딕" w:hAnsi="맑은 고딕" w:eastAsia="맑은 고딕"/>
                <w:b w:val="0"/>
                <w:i w:val="0"/>
              </w:rPr>
              <w:t>끓는 온도가 물의 양에 관계없이 일정하려면 어떤 조건이 같아야 할까? 높은 산 위에서는?</w:t>
            </w:r>
          </w:p>
          <w:p>
            <w:pPr>
              <w:ind w:left="170" w:hanging="170"/>
            </w:pPr>
            <w:r>
              <w:rPr>
                <w:rFonts w:ascii="맑은 고딕" w:hAnsi="맑은 고딕" w:eastAsia="맑은 고딕"/>
                <w:b/>
                <w:i w:val="0"/>
              </w:rPr>
              <w:t xml:space="preserve">Q. </w:t>
            </w:r>
            <w:r>
              <w:rPr>
                <w:rFonts w:ascii="맑은 고딕" w:hAnsi="맑은 고딕" w:eastAsia="맑은 고딕"/>
                <w:b w:val="0"/>
                <w:i w:val="0"/>
              </w:rPr>
              <w:t>크기가 작은 철 조각의 값이 ‘약 7.9’인 까닭은? 부피 1.5 cm³처럼 작은 값을 잴 때 오차는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다른 모둠이 공유한 철의 단위 부피당 질량이 우리 값과 조금 다르다면, 철의 밀도가 달라진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에탄올(0.79 g/cm³)은 물(1.0 g/cm³)보다 밀도가 작은데 왜 물 위에 층을 이루어 뜨지 않을까?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철 조각을 반으로 자르면 질량과 부피는 어떻게 될까? 질량/부피 값은?</w:t>
            </w:r>
          </w:p>
          <w:p>
            <w:pPr>
              <w:ind w:left="170" w:hanging="170"/>
            </w:pPr>
            <w:r>
              <w:rPr>
                <w:rFonts w:ascii="맑은 고딕" w:hAnsi="맑은 고딕" w:eastAsia="맑은 고딕"/>
                <w:b/>
                <w:i w:val="0"/>
              </w:rPr>
              <w:t xml:space="preserve">Q. </w:t>
            </w:r>
            <w:r>
              <w:rPr>
                <w:rFonts w:ascii="맑은 고딕" w:hAnsi="맑은 고딕" w:eastAsia="맑은 고딕"/>
                <w:b w:val="0"/>
                <w:i w:val="0"/>
              </w:rPr>
              <w:t>우리가 구한 철 8.4, 알루미늄 3.0 g/mL는 표 Ⅰ-1의 7.87, 2.70과 왜 다를까? 어느 측정이 더 오차가 클까? (0.7 mL짜리 작은 조각)</w:t>
            </w:r>
          </w:p>
          <w:p>
            <w:pPr>
              <w:ind w:left="170" w:hanging="170"/>
            </w:pPr>
            <w:r>
              <w:rPr>
                <w:rFonts w:ascii="맑은 고딕" w:hAnsi="맑은 고딕" w:eastAsia="맑은 고딕"/>
                <w:b/>
                <w:i w:val="0"/>
              </w:rPr>
              <w:t xml:space="preserve">Q. </w:t>
            </w:r>
            <w:r>
              <w:rPr>
                <w:rFonts w:ascii="맑은 고딕" w:hAnsi="맑은 고딕" w:eastAsia="맑은 고딕"/>
                <w:b w:val="0"/>
                <w:i w:val="0"/>
              </w:rPr>
              <w:t>여러 모둠의 값을 모아 평균을 내면 표 Ⅰ-1 값에 더 가까워질까?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쇠못보다 무거운 통나무는 왜 물 위에 뜰까? ‘무겁다’와 ‘밀도가 크다’는 같은 말일까?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기체의 밀도를 나타낼 때는 왜 온도와 압력을 함께 표시해야 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01: 가열 장치·뜨거운 플라스크에 화상 주의(내열 장갑), 끓임쪽 넣기, 유리 기구 파손 주의 / 온도 센서는 용기 바닥에 닿지 않게</w:t>
            </w:r>
          </w:p>
          <w:p>
            <w:pPr>
              <w:ind w:left="170" w:hanging="170"/>
            </w:pPr>
            <w:r>
              <w:rPr>
                <w:rFonts w:ascii="맑은 고딕" w:hAnsi="맑은 고딕" w:eastAsia="맑은 고딕"/>
                <w:b w:val="0"/>
                <w:i w:val="0"/>
              </w:rPr>
              <w:t>• 02: 실로 묶은 철 조각을 천천히 넣어 눈금실린더가 깨지지 않게, 물이 철 조각을 완전히 덮도록</w:t>
            </w:r>
          </w:p>
          <w:p>
            <w:pPr>
              <w:ind w:left="170" w:hanging="170"/>
            </w:pPr>
            <w:r>
              <w:rPr>
                <w:rFonts w:ascii="맑은 고딕" w:hAnsi="맑은 고딕" w:eastAsia="맑은 고딕"/>
                <w:b w:val="0"/>
                <w:i w:val="0"/>
              </w:rPr>
              <w:t>• 한 가지 특성만으로 물질을 단정하지 않도록, 밀도도 온도에 따라 달라짐을 함께 지도(p.13·15 오개념 지도)</w:t>
            </w:r>
          </w:p>
          <w:p>
            <w:pPr>
              <w:ind w:left="170" w:hanging="170"/>
            </w:pPr>
            <w:r>
              <w:rPr>
                <w:rFonts w:ascii="맑은 고딕" w:hAnsi="맑은 고딕" w:eastAsia="맑은 고딕"/>
                <w:b w:val="0"/>
                <w:i w:val="0"/>
              </w:rPr>
              <w:t>☐ 두 비커의 물 양을 다르게  ☐ 끓는 온도는 온도가 더 오르지 않을 때 읽기  ☐ 철 넣기 전·후 부피 기록  ☐ 1 cm³당 질량 계산·단위(g/cm³)  ☐ 공유 플랫폼에 결과 올리고 모둠 값 비교</w:t>
            </w:r>
          </w:p>
        </w:tc>
        <w:tc>
          <w:tcPr>
            <w:tcW w:type="dxa" w:w="7200"/>
            <w:tcMar>
              <w:top w:w="22" w:type="dxa"/>
              <w:bottom w:w="22" w:type="dxa"/>
            </w:tcMar>
          </w:tcPr>
          <w:p>
            <w:pPr>
              <w:ind w:left="170" w:hanging="170"/>
            </w:pPr>
            <w:r>
              <w:rPr>
                <w:rFonts w:ascii="맑은 고딕" w:hAnsi="맑은 고딕" w:eastAsia="맑은 고딕"/>
                <w:b w:val="0"/>
                <w:i w:val="0"/>
              </w:rPr>
              <w:t>• 금속 조각은 실로 묶어 천천히 넣어 눈금실린더가 깨지지 않게, 너무 작은 조각은 쓰지 않음(부피 오차 큼) / 전자저울·눈금실린더 사용법 사전 지도</w:t>
            </w:r>
          </w:p>
          <w:p>
            <w:pPr>
              <w:ind w:left="170" w:hanging="170"/>
            </w:pPr>
            <w:r>
              <w:rPr>
                <w:rFonts w:ascii="맑은 고딕" w:hAnsi="맑은 고딕" w:eastAsia="맑은 고딕"/>
                <w:b w:val="0"/>
                <w:i w:val="0"/>
              </w:rPr>
              <w:t>• 해 보기: 액체는 벽면을 타고 천천히, 에탄올이 눈에 튀지 않게(보안경), 동전·얼음은 최대한 천천히 떨어뜨리고 움직이지 않을 때 위치 표시</w:t>
            </w:r>
          </w:p>
          <w:p>
            <w:pPr>
              <w:ind w:left="170" w:hanging="170"/>
            </w:pPr>
            <w:r>
              <w:rPr>
                <w:rFonts w:ascii="맑은 고딕" w:hAnsi="맑은 고딕" w:eastAsia="맑은 고딕"/>
                <w:b w:val="0"/>
                <w:i w:val="0"/>
              </w:rPr>
              <w:t>• 질량이나 부피(양)는 물질을 구별하는 특성이 될 수 없음을 강조, ‘가볍다·무겁다’를 밀도와 관련지어 말하게 함</w:t>
            </w:r>
          </w:p>
          <w:p>
            <w:pPr>
              <w:ind w:left="170" w:hanging="170"/>
            </w:pPr>
            <w:r>
              <w:rPr>
                <w:rFonts w:ascii="맑은 고딕" w:hAnsi="맑은 고딕" w:eastAsia="맑은 고딕"/>
                <w:b w:val="0"/>
                <w:i w:val="0"/>
              </w:rPr>
              <w:t>☐ 물의 부피를 금속 넣기 전·후 모두 기록  ☐ 눈높이 수평·오목한 면 읽기  ☐ 질량/부피 값 계산·단위(g/mL)  ☐ 모둠 값 공유·표 Ⅰ-1과 비교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해설의 ‘물질의 양에 따라 달라지지 않는 것’을 01 해 보기에서 질량·부피(변함)와 끓는 온도(일정)를 한 활동으로 대비해 직접 확인 → 물질의 특성을 ‘측정값의 일정성’으로 정의(p.13)</w:t>
            </w:r>
          </w:p>
          <w:p>
            <w:r>
              <w:rPr>
                <w:rFonts w:ascii="맑은 고딕" w:hAnsi="맑은 고딕" w:eastAsia="맑은 고딕"/>
                <w:b w:val="0"/>
                <w:i w:val="0"/>
              </w:rPr>
              <w:t>✔ 02에서 크기가 다른 철 조각의 단위 부피당 질량을 계산하고 공유 플랫폼에 올려 모둠 값을 비교 → 고려 사항 ‘여러 모둠의 실험 데이터 공유’를 탐구 과정 단계로 명시적으로 충족</w:t>
            </w:r>
          </w:p>
          <w:p>
            <w:r>
              <w:rPr>
                <w:rFonts w:ascii="맑은 고딕" w:hAnsi="맑은 고딕" w:eastAsia="맑은 고딕"/>
                <w:b w:val="0"/>
                <w:i w:val="0"/>
              </w:rPr>
              <w:t>✔ 본문에서 ‘일정한 온도와 압력에서’ 밀도가 일정하다고 조건을 밝히고(p.15), 그림 1-2·1-3으로 뜨고 가라앉음·실생활 활용까지 연결</w:t>
            </w:r>
          </w:p>
          <w:p>
            <w:r>
              <w:rPr>
                <w:rFonts w:ascii="맑은 고딕" w:hAnsi="맑은 고딕" w:eastAsia="맑은 고딕"/>
                <w:b/>
                <w:i w:val="0"/>
              </w:rPr>
              <w:t>△ 02는 철 한 가지만 측정 → 밀도가 ‘물질의 종류에 따라 다르다’는 것은 탐구로 확인하지 않고 본문 서술에 의존(미래엔은 철·알루미늄 비교로 구별까지 수행) — 다른 금속 조각 추가 보완</w:t>
            </w:r>
          </w:p>
          <w:p>
            <w:r>
              <w:rPr>
                <w:rFonts w:ascii="맑은 고딕" w:hAnsi="맑은 고딕" w:eastAsia="맑은 고딕"/>
                <w:b/>
                <w:i w:val="0"/>
              </w:rPr>
              <w:t>△ 뜨고 가라앉음을 직접 해 보는 활동 없음(그림 1-2 사진과 지도서 제안뿐) / 01은 끓는 온도를 다루므로 밀도 탐구와 분리되고, 끓는점의 압력 조건은 교사용 보충에만</w:t>
            </w:r>
          </w:p>
        </w:tc>
        <w:tc>
          <w:tcPr>
            <w:tcW w:type="dxa" w:w="7200"/>
            <w:tcMar>
              <w:top w:w="22" w:type="dxa"/>
              <w:bottom w:w="22" w:type="dxa"/>
            </w:tcMar>
          </w:tcPr>
          <w:p>
            <w:r>
              <w:rPr>
                <w:rFonts w:ascii="맑은 고딕" w:hAnsi="맑은 고딕" w:eastAsia="맑은 고딕"/>
                <w:b w:val="0"/>
                <w:i w:val="0"/>
              </w:rPr>
              <w:t>✔ 해설의 핵심 ‘물질의 양에 따라 달라지지 않는 것’을 크기가 다른 두 조각 비교로 직접 확인하고(정리 1·3), 측정으로 물질을 구별 → 성취기준 ‘실험을 통해 밀도를 설명’ 충족</w:t>
            </w:r>
          </w:p>
          <w:p>
            <w:r>
              <w:rPr>
                <w:rFonts w:ascii="맑은 고딕" w:hAnsi="맑은 고딕" w:eastAsia="맑은 고딕"/>
                <w:b w:val="0"/>
                <w:i w:val="0"/>
              </w:rPr>
              <w:t>✔ 본문에서 물질의 특성을 정의(p.16)한 뒤 밀도를 그 사례로 연결, 해 보기와 그림 Ⅰ-1로 뜨고 가라앉음·실생활 이용까지 확장</w:t>
            </w:r>
          </w:p>
          <w:p>
            <w:r>
              <w:rPr>
                <w:rFonts w:ascii="맑은 고딕" w:hAnsi="맑은 고딕" w:eastAsia="맑은 고딕"/>
                <w:b/>
                <w:i w:val="0"/>
              </w:rPr>
              <w:t>△ 해설의 ‘특정한 조건에서 항상 일정한 값’ 중 ‘조건(온도·압력)’은 본문 문장과 기체의 밀도 날개 글로만 다루고 탐구에서는 다루지 않음</w:t>
            </w:r>
          </w:p>
          <w:p>
            <w:r>
              <w:rPr>
                <w:rFonts w:ascii="맑은 고딕" w:hAnsi="맑은 고딕" w:eastAsia="맑은 고딕"/>
                <w:b/>
                <w:i w:val="0"/>
              </w:rPr>
              <w:t>△ 고려 사항 ‘여러 모둠의 실험 데이터 공유’는 단원 지도상의 유의점에만 있고 탐구 과정에 단계 없음 → 모둠별 질량/부피 값 공유·표 Ⅰ-1과 비교 단계 보완</w:t>
            </w:r>
          </w:p>
          <w:p>
            <w:r>
              <w:rPr>
                <w:rFonts w:ascii="맑은 고딕" w:hAnsi="맑은 고딕" w:eastAsia="맑은 고딕"/>
                <w:b/>
                <w:i w:val="0"/>
              </w:rPr>
              <w:t>△ 예시 값(철 8.4, 알루미늄 3.0)이 표 Ⅰ-1(7.87, 2.70)과 차이 — 측정 오차 논의 없음 / 해 보기는 측정 없이 표 참조로 밀도 비교</w:t>
            </w:r>
          </w:p>
          <w:p>
            <w:r>
              <w:rPr>
                <w:rFonts w:ascii="맑은 고딕" w:hAnsi="맑은 고딕" w:eastAsia="맑은 고딕"/>
                <w:b/>
                <w:i w:val="0"/>
              </w:rPr>
              <w:t>△ 비상과 비교: 물질의 특성 정의 단계에 별도 실험이 없고(본문 p.16), 탐구 1개로 ‘구별’까지 하므로 ‘양에 관계없이 일정’과 ‘종류에 따라 다름’을 함께 보이는 장점은 있으나, 데이터 공유 단계는 비상(공유 플랫폼)보다 약함</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2950"/>
                        <wp:docPr id="12" name="Picture 12"/>
                        <wp:cNvGraphicFramePr>
                          <a:graphicFrameLocks noChangeAspect="1"/>
                        </wp:cNvGraphicFramePr>
                        <a:graphic>
                          <a:graphicData uri="http://schemas.openxmlformats.org/drawingml/2006/picture">
                            <pic:pic>
                              <pic:nvPicPr>
                                <pic:cNvPr id="0" name="0801a_vb1.jpg"/>
                                <pic:cNvPicPr/>
                              </pic:nvPicPr>
                              <pic:blipFill>
                                <a:blip r:embed="rId20"/>
                                <a:stretch>
                                  <a:fillRect/>
                                </a:stretch>
                              </pic:blipFill>
                              <pic:spPr>
                                <a:xfrm>
                                  <a:off x="0" y="0"/>
                                  <a:ext cx="2106000" cy="442950"/>
                                </a:xfrm>
                                <a:prstGeom prst="rect"/>
                              </pic:spPr>
                            </pic:pic>
                          </a:graphicData>
                        </a:graphic>
                      </wp:inline>
                    </w:drawing>
                  </w:r>
                </w:p>
                <w:p>
                  <w:pPr>
                    <w:spacing w:after="60"/>
                    <w:jc w:val="center"/>
                  </w:pPr>
                  <w:r>
                    <w:rPr>
                      <w:rFonts w:ascii="맑은 고딕" w:hAnsi="맑은 고딕" w:eastAsia="맑은 고딕"/>
                      <w:b w:val="0"/>
                      <w:i w:val="0"/>
                    </w:rPr>
                    <w:t>p.12 본문 물질의 특성이란 무엇일까?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878040"/>
                        <wp:docPr id="13" name="Picture 13"/>
                        <wp:cNvGraphicFramePr>
                          <a:graphicFrameLocks noChangeAspect="1"/>
                        </wp:cNvGraphicFramePr>
                        <a:graphic>
                          <a:graphicData uri="http://schemas.openxmlformats.org/drawingml/2006/picture">
                            <pic:pic>
                              <pic:nvPicPr>
                                <pic:cNvPr id="0" name="0801a_vb2.jpg"/>
                                <pic:cNvPicPr/>
                              </pic:nvPicPr>
                              <pic:blipFill>
                                <a:blip r:embed="rId21"/>
                                <a:stretch>
                                  <a:fillRect/>
                                </a:stretch>
                              </pic:blipFill>
                              <pic:spPr>
                                <a:xfrm>
                                  <a:off x="0" y="0"/>
                                  <a:ext cx="2106000" cy="878040"/>
                                </a:xfrm>
                                <a:prstGeom prst="rect"/>
                              </pic:spPr>
                            </pic:pic>
                          </a:graphicData>
                        </a:graphic>
                      </wp:inline>
                    </w:drawing>
                  </w:r>
                </w:p>
                <w:p>
                  <w:pPr>
                    <w:spacing w:after="60"/>
                    <w:jc w:val="center"/>
                  </w:pPr>
                  <w:r>
                    <w:rPr>
                      <w:rFonts w:ascii="맑은 고딕" w:hAnsi="맑은 고딕" w:eastAsia="맑은 고딕"/>
                      <w:b w:val="0"/>
                      <w:i w:val="0"/>
                    </w:rPr>
                    <w:t>p.12 그림 1-1 물질의 여러 가지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0023"/>
                        <wp:docPr id="14" name="Picture 14"/>
                        <wp:cNvGraphicFramePr>
                          <a:graphicFrameLocks noChangeAspect="1"/>
                        </wp:cNvGraphicFramePr>
                        <a:graphic>
                          <a:graphicData uri="http://schemas.openxmlformats.org/drawingml/2006/picture">
                            <pic:pic>
                              <pic:nvPicPr>
                                <pic:cNvPr id="0" name="0801a_vb3.jpg"/>
                                <pic:cNvPicPr/>
                              </pic:nvPicPr>
                              <pic:blipFill>
                                <a:blip r:embed="rId22"/>
                                <a:stretch>
                                  <a:fillRect/>
                                </a:stretch>
                              </pic:blipFill>
                              <pic:spPr>
                                <a:xfrm>
                                  <a:off x="0" y="0"/>
                                  <a:ext cx="2106000" cy="460023"/>
                                </a:xfrm>
                                <a:prstGeom prst="rect"/>
                              </pic:spPr>
                            </pic:pic>
                          </a:graphicData>
                        </a:graphic>
                      </wp:inline>
                    </w:drawing>
                  </w:r>
                </w:p>
                <w:p>
                  <w:pPr>
                    <w:spacing w:after="60"/>
                    <w:jc w:val="center"/>
                  </w:pPr>
                  <w:r>
                    <w:rPr>
                      <w:rFonts w:ascii="맑은 고딕" w:hAnsi="맑은 고딕" w:eastAsia="맑은 고딕"/>
                      <w:b w:val="0"/>
                      <w:i w:val="0"/>
                    </w:rPr>
                    <w:t>p.13 본문 결론 — 물질의 특성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557003"/>
                        <wp:docPr id="15" name="Picture 15"/>
                        <wp:cNvGraphicFramePr>
                          <a:graphicFrameLocks noChangeAspect="1"/>
                        </wp:cNvGraphicFramePr>
                        <a:graphic>
                          <a:graphicData uri="http://schemas.openxmlformats.org/drawingml/2006/picture">
                            <pic:pic>
                              <pic:nvPicPr>
                                <pic:cNvPr id="0" name="0801a_vb4.jpg"/>
                                <pic:cNvPicPr/>
                              </pic:nvPicPr>
                              <pic:blipFill>
                                <a:blip r:embed="rId23"/>
                                <a:stretch>
                                  <a:fillRect/>
                                </a:stretch>
                              </pic:blipFill>
                              <pic:spPr>
                                <a:xfrm>
                                  <a:off x="0" y="0"/>
                                  <a:ext cx="2106000" cy="557003"/>
                                </a:xfrm>
                                <a:prstGeom prst="rect"/>
                              </pic:spPr>
                            </pic:pic>
                          </a:graphicData>
                        </a:graphic>
                      </wp:inline>
                    </w:drawing>
                  </w:r>
                </w:p>
                <w:p>
                  <w:pPr>
                    <w:spacing w:after="60"/>
                    <w:jc w:val="center"/>
                  </w:pPr>
                  <w:r>
                    <w:rPr>
                      <w:rFonts w:ascii="맑은 고딕" w:hAnsi="맑은 고딕" w:eastAsia="맑은 고딕"/>
                      <w:b w:val="0"/>
                      <w:i w:val="0"/>
                    </w:rPr>
                    <w:t>p.14 본문 물질이 뜨고 가라앉는 것은 무엇 때문일까?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3266"/>
                        <wp:docPr id="16" name="Picture 16"/>
                        <wp:cNvGraphicFramePr>
                          <a:graphicFrameLocks noChangeAspect="1"/>
                        </wp:cNvGraphicFramePr>
                        <a:graphic>
                          <a:graphicData uri="http://schemas.openxmlformats.org/drawingml/2006/picture">
                            <pic:pic>
                              <pic:nvPicPr>
                                <pic:cNvPr id="0" name="0801a_vb5.jpg"/>
                                <pic:cNvPicPr/>
                              </pic:nvPicPr>
                              <pic:blipFill>
                                <a:blip r:embed="rId24"/>
                                <a:stretch>
                                  <a:fillRect/>
                                </a:stretch>
                              </pic:blipFill>
                              <pic:spPr>
                                <a:xfrm>
                                  <a:off x="0" y="0"/>
                                  <a:ext cx="2106000" cy="213266"/>
                                </a:xfrm>
                                <a:prstGeom prst="rect"/>
                              </pic:spPr>
                            </pic:pic>
                          </a:graphicData>
                        </a:graphic>
                      </wp:inline>
                    </w:drawing>
                  </w:r>
                </w:p>
                <w:p>
                  <w:pPr>
                    <w:spacing w:after="60"/>
                    <w:jc w:val="center"/>
                  </w:pPr>
                  <w:r>
                    <w:rPr>
                      <w:rFonts w:ascii="맑은 고딕" w:hAnsi="맑은 고딕" w:eastAsia="맑은 고딕"/>
                      <w:b w:val="0"/>
                      <w:i w:val="0"/>
                    </w:rPr>
                    <w:t>p.14 용어 단위 부피</w:t>
                  </w:r>
                </w:p>
              </w:tc>
              <w:tc>
                <w:tcPr>
                  <w:tcW w:type="dxa" w:w="3487"/>
                  <w:vAlign w:val="top"/>
                </w:tcPr>
                <w:p>
                  <w:pPr>
                    <w:spacing w:line="240" w:lineRule="auto"/>
                    <w:jc w:val="center"/>
                  </w:pPr>
                  <w:r>
                    <w:drawing>
                      <wp:inline xmlns:a="http://schemas.openxmlformats.org/drawingml/2006/main" xmlns:pic="http://schemas.openxmlformats.org/drawingml/2006/picture">
                        <wp:extent cx="2106000" cy="608932"/>
                        <wp:docPr id="17" name="Picture 17"/>
                        <wp:cNvGraphicFramePr>
                          <a:graphicFrameLocks noChangeAspect="1"/>
                        </wp:cNvGraphicFramePr>
                        <a:graphic>
                          <a:graphicData uri="http://schemas.openxmlformats.org/drawingml/2006/picture">
                            <pic:pic>
                              <pic:nvPicPr>
                                <pic:cNvPr id="0" name="0801a_vb6.jpg"/>
                                <pic:cNvPicPr/>
                              </pic:nvPicPr>
                              <pic:blipFill>
                                <a:blip r:embed="rId25"/>
                                <a:stretch>
                                  <a:fillRect/>
                                </a:stretch>
                              </pic:blipFill>
                              <pic:spPr>
                                <a:xfrm>
                                  <a:off x="0" y="0"/>
                                  <a:ext cx="2106000" cy="608932"/>
                                </a:xfrm>
                                <a:prstGeom prst="rect"/>
                              </pic:spPr>
                            </pic:pic>
                          </a:graphicData>
                        </a:graphic>
                      </wp:inline>
                    </w:drawing>
                  </w:r>
                </w:p>
                <w:p>
                  <w:pPr>
                    <w:spacing w:after="60"/>
                    <w:jc w:val="center"/>
                  </w:pPr>
                  <w:r>
                    <w:rPr>
                      <w:rFonts w:ascii="맑은 고딕" w:hAnsi="맑은 고딕" w:eastAsia="맑은 고딕"/>
                      <w:b w:val="0"/>
                      <w:i w:val="0"/>
                    </w:rPr>
                    <w:t>p.15 본문 밀도 정의와 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82727"/>
                        <wp:docPr id="18" name="Picture 18"/>
                        <wp:cNvGraphicFramePr>
                          <a:graphicFrameLocks noChangeAspect="1"/>
                        </wp:cNvGraphicFramePr>
                        <a:graphic>
                          <a:graphicData uri="http://schemas.openxmlformats.org/drawingml/2006/picture">
                            <pic:pic>
                              <pic:nvPicPr>
                                <pic:cNvPr id="0" name="0801a_vb7.jpg"/>
                                <pic:cNvPicPr/>
                              </pic:nvPicPr>
                              <pic:blipFill>
                                <a:blip r:embed="rId26"/>
                                <a:stretch>
                                  <a:fillRect/>
                                </a:stretch>
                              </pic:blipFill>
                              <pic:spPr>
                                <a:xfrm>
                                  <a:off x="0" y="0"/>
                                  <a:ext cx="2106000" cy="1382727"/>
                                </a:xfrm>
                                <a:prstGeom prst="rect"/>
                              </pic:spPr>
                            </pic:pic>
                          </a:graphicData>
                        </a:graphic>
                      </wp:inline>
                    </w:drawing>
                  </w:r>
                </w:p>
                <w:p>
                  <w:pPr>
                    <w:spacing w:after="60"/>
                    <w:jc w:val="center"/>
                  </w:pPr>
                  <w:r>
                    <w:rPr>
                      <w:rFonts w:ascii="맑은 고딕" w:hAnsi="맑은 고딕" w:eastAsia="맑은 고딕"/>
                      <w:b w:val="0"/>
                      <w:i w:val="0"/>
                    </w:rPr>
                    <w:t>p.15 본문 밀도가 물질의 특성인 까닭·뜨고 가라앉음과 그림 1-2</w:t>
                  </w:r>
                </w:p>
              </w:tc>
              <w:tc>
                <w:tcPr>
                  <w:tcW w:type="dxa" w:w="3487"/>
                  <w:vAlign w:val="top"/>
                </w:tcPr>
                <w:p>
                  <w:pPr>
                    <w:spacing w:line="240" w:lineRule="auto"/>
                    <w:jc w:val="center"/>
                  </w:pPr>
                  <w:r>
                    <w:drawing>
                      <wp:inline xmlns:a="http://schemas.openxmlformats.org/drawingml/2006/main" xmlns:pic="http://schemas.openxmlformats.org/drawingml/2006/picture">
                        <wp:extent cx="2106000" cy="768226"/>
                        <wp:docPr id="19" name="Picture 19"/>
                        <wp:cNvGraphicFramePr>
                          <a:graphicFrameLocks noChangeAspect="1"/>
                        </wp:cNvGraphicFramePr>
                        <a:graphic>
                          <a:graphicData uri="http://schemas.openxmlformats.org/drawingml/2006/picture">
                            <pic:pic>
                              <pic:nvPicPr>
                                <pic:cNvPr id="0" name="0801a_vb8.jpg"/>
                                <pic:cNvPicPr/>
                              </pic:nvPicPr>
                              <pic:blipFill>
                                <a:blip r:embed="rId27"/>
                                <a:stretch>
                                  <a:fillRect/>
                                </a:stretch>
                              </pic:blipFill>
                              <pic:spPr>
                                <a:xfrm>
                                  <a:off x="0" y="0"/>
                                  <a:ext cx="2106000" cy="768226"/>
                                </a:xfrm>
                                <a:prstGeom prst="rect"/>
                              </pic:spPr>
                            </pic:pic>
                          </a:graphicData>
                        </a:graphic>
                      </wp:inline>
                    </w:drawing>
                  </w:r>
                </w:p>
                <w:p>
                  <w:pPr>
                    <w:spacing w:after="60"/>
                    <w:jc w:val="center"/>
                  </w:pPr>
                  <w:r>
                    <w:rPr>
                      <w:rFonts w:ascii="맑은 고딕" w:hAnsi="맑은 고딕" w:eastAsia="맑은 고딕"/>
                      <w:b w:val="0"/>
                      <w:i w:val="0"/>
                    </w:rPr>
                    <w:t>p.15 그림 1-3 밀도를 활용하는 예</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5373"/>
                        <wp:docPr id="20" name="Picture 20"/>
                        <wp:cNvGraphicFramePr>
                          <a:graphicFrameLocks noChangeAspect="1"/>
                        </wp:cNvGraphicFramePr>
                        <a:graphic>
                          <a:graphicData uri="http://schemas.openxmlformats.org/drawingml/2006/picture">
                            <pic:pic>
                              <pic:nvPicPr>
                                <pic:cNvPr id="0" name="0801a_mb1.jpg"/>
                                <pic:cNvPicPr/>
                              </pic:nvPicPr>
                              <pic:blipFill>
                                <a:blip r:embed="rId28"/>
                                <a:stretch>
                                  <a:fillRect/>
                                </a:stretch>
                              </pic:blipFill>
                              <pic:spPr>
                                <a:xfrm>
                                  <a:off x="0" y="0"/>
                                  <a:ext cx="2106000" cy="945373"/>
                                </a:xfrm>
                                <a:prstGeom prst="rect"/>
                              </pic:spPr>
                            </pic:pic>
                          </a:graphicData>
                        </a:graphic>
                      </wp:inline>
                    </w:drawing>
                  </w:r>
                </w:p>
                <w:p>
                  <w:pPr>
                    <w:spacing w:after="60"/>
                    <w:jc w:val="center"/>
                  </w:pPr>
                  <w:r>
                    <w:rPr>
                      <w:rFonts w:ascii="맑은 고딕" w:hAnsi="맑은 고딕" w:eastAsia="맑은 고딕"/>
                      <w:b w:val="0"/>
                      <w:i w:val="0"/>
                    </w:rPr>
                    <w:t>p.16 본문 물질의 특성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797022"/>
                        <wp:docPr id="21" name="Picture 21"/>
                        <wp:cNvGraphicFramePr>
                          <a:graphicFrameLocks noChangeAspect="1"/>
                        </wp:cNvGraphicFramePr>
                        <a:graphic>
                          <a:graphicData uri="http://schemas.openxmlformats.org/drawingml/2006/picture">
                            <pic:pic>
                              <pic:nvPicPr>
                                <pic:cNvPr id="0" name="0801a_mb2.jpg"/>
                                <pic:cNvPicPr/>
                              </pic:nvPicPr>
                              <pic:blipFill>
                                <a:blip r:embed="rId29"/>
                                <a:stretch>
                                  <a:fillRect/>
                                </a:stretch>
                              </pic:blipFill>
                              <pic:spPr>
                                <a:xfrm>
                                  <a:off x="0" y="0"/>
                                  <a:ext cx="2106000" cy="797022"/>
                                </a:xfrm>
                                <a:prstGeom prst="rect"/>
                              </pic:spPr>
                            </pic:pic>
                          </a:graphicData>
                        </a:graphic>
                      </wp:inline>
                    </w:drawing>
                  </w:r>
                </w:p>
                <w:p>
                  <w:pPr>
                    <w:spacing w:after="60"/>
                    <w:jc w:val="center"/>
                  </w:pPr>
                  <w:r>
                    <w:rPr>
                      <w:rFonts w:ascii="맑은 고딕" w:hAnsi="맑은 고딕" w:eastAsia="맑은 고딕"/>
                      <w:b w:val="0"/>
                      <w:i w:val="0"/>
                    </w:rPr>
                    <w:t>p.18 본문 밀도 정의와 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44983"/>
                        <wp:docPr id="22" name="Picture 22"/>
                        <wp:cNvGraphicFramePr>
                          <a:graphicFrameLocks noChangeAspect="1"/>
                        </wp:cNvGraphicFramePr>
                        <a:graphic>
                          <a:graphicData uri="http://schemas.openxmlformats.org/drawingml/2006/picture">
                            <pic:pic>
                              <pic:nvPicPr>
                                <pic:cNvPr id="0" name="0801a_mb3.jpg"/>
                                <pic:cNvPicPr/>
                              </pic:nvPicPr>
                              <pic:blipFill>
                                <a:blip r:embed="rId30"/>
                                <a:stretch>
                                  <a:fillRect/>
                                </a:stretch>
                              </pic:blipFill>
                              <pic:spPr>
                                <a:xfrm>
                                  <a:off x="0" y="0"/>
                                  <a:ext cx="2106000" cy="1244983"/>
                                </a:xfrm>
                                <a:prstGeom prst="rect"/>
                              </pic:spPr>
                            </pic:pic>
                          </a:graphicData>
                        </a:graphic>
                      </wp:inline>
                    </w:drawing>
                  </w:r>
                </w:p>
                <w:p>
                  <w:pPr>
                    <w:spacing w:after="60"/>
                    <w:jc w:val="center"/>
                  </w:pPr>
                  <w:r>
                    <w:rPr>
                      <w:rFonts w:ascii="맑은 고딕" w:hAnsi="맑은 고딕" w:eastAsia="맑은 고딕"/>
                      <w:b w:val="0"/>
                      <w:i w:val="0"/>
                    </w:rPr>
                    <w:t>p.18 본문 결론과 표 Ⅰ-1 여러 가지 물질의 밀도</w:t>
                  </w:r>
                </w:p>
              </w:tc>
              <w:tc>
                <w:tcPr>
                  <w:tcW w:type="dxa" w:w="3487"/>
                  <w:vAlign w:val="top"/>
                </w:tcPr>
                <w:p>
                  <w:pPr>
                    <w:spacing w:line="240" w:lineRule="auto"/>
                    <w:jc w:val="center"/>
                  </w:pPr>
                  <w:r>
                    <w:drawing>
                      <wp:inline xmlns:a="http://schemas.openxmlformats.org/drawingml/2006/main" xmlns:pic="http://schemas.openxmlformats.org/drawingml/2006/picture">
                        <wp:extent cx="2106000" cy="359208"/>
                        <wp:docPr id="23" name="Picture 23"/>
                        <wp:cNvGraphicFramePr>
                          <a:graphicFrameLocks noChangeAspect="1"/>
                        </wp:cNvGraphicFramePr>
                        <a:graphic>
                          <a:graphicData uri="http://schemas.openxmlformats.org/drawingml/2006/picture">
                            <pic:pic>
                              <pic:nvPicPr>
                                <pic:cNvPr id="0" name="0801a_mb4.jpg"/>
                                <pic:cNvPicPr/>
                              </pic:nvPicPr>
                              <pic:blipFill>
                                <a:blip r:embed="rId31"/>
                                <a:stretch>
                                  <a:fillRect/>
                                </a:stretch>
                              </pic:blipFill>
                              <pic:spPr>
                                <a:xfrm>
                                  <a:off x="0" y="0"/>
                                  <a:ext cx="2106000" cy="359208"/>
                                </a:xfrm>
                                <a:prstGeom prst="rect"/>
                              </pic:spPr>
                            </pic:pic>
                          </a:graphicData>
                        </a:graphic>
                      </wp:inline>
                    </w:drawing>
                  </w:r>
                </w:p>
                <w:p>
                  <w:pPr>
                    <w:spacing w:after="60"/>
                    <w:jc w:val="center"/>
                  </w:pPr>
                  <w:r>
                    <w:rPr>
                      <w:rFonts w:ascii="맑은 고딕" w:hAnsi="맑은 고딕" w:eastAsia="맑은 고딕"/>
                      <w:b w:val="0"/>
                      <w:i w:val="0"/>
                    </w:rPr>
                    <w:t>p.19 본문 밀도와 뜨고 가라앉음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59328"/>
                        <wp:docPr id="24" name="Picture 24"/>
                        <wp:cNvGraphicFramePr>
                          <a:graphicFrameLocks noChangeAspect="1"/>
                        </wp:cNvGraphicFramePr>
                        <a:graphic>
                          <a:graphicData uri="http://schemas.openxmlformats.org/drawingml/2006/picture">
                            <pic:pic>
                              <pic:nvPicPr>
                                <pic:cNvPr id="0" name="0801a_mb5.jpg"/>
                                <pic:cNvPicPr/>
                              </pic:nvPicPr>
                              <pic:blipFill>
                                <a:blip r:embed="rId32"/>
                                <a:stretch>
                                  <a:fillRect/>
                                </a:stretch>
                              </pic:blipFill>
                              <pic:spPr>
                                <a:xfrm>
                                  <a:off x="0" y="0"/>
                                  <a:ext cx="2106000" cy="1359328"/>
                                </a:xfrm>
                                <a:prstGeom prst="rect"/>
                              </pic:spPr>
                            </pic:pic>
                          </a:graphicData>
                        </a:graphic>
                      </wp:inline>
                    </w:drawing>
                  </w:r>
                </w:p>
                <w:p>
                  <w:pPr>
                    <w:spacing w:after="60"/>
                    <w:jc w:val="center"/>
                  </w:pPr>
                  <w:r>
                    <w:rPr>
                      <w:rFonts w:ascii="맑은 고딕" w:hAnsi="맑은 고딕" w:eastAsia="맑은 고딕"/>
                      <w:b w:val="0"/>
                      <w:i w:val="0"/>
                    </w:rPr>
                    <w:t>p.19 핵심 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1374585"/>
                        <wp:docPr id="25" name="Picture 25"/>
                        <wp:cNvGraphicFramePr>
                          <a:graphicFrameLocks noChangeAspect="1"/>
                        </wp:cNvGraphicFramePr>
                        <a:graphic>
                          <a:graphicData uri="http://schemas.openxmlformats.org/drawingml/2006/picture">
                            <pic:pic>
                              <pic:nvPicPr>
                                <pic:cNvPr id="0" name="0801a_mb6.jpg"/>
                                <pic:cNvPicPr/>
                              </pic:nvPicPr>
                              <pic:blipFill>
                                <a:blip r:embed="rId33"/>
                                <a:stretch>
                                  <a:fillRect/>
                                </a:stretch>
                              </pic:blipFill>
                              <pic:spPr>
                                <a:xfrm>
                                  <a:off x="0" y="0"/>
                                  <a:ext cx="2106000" cy="1374585"/>
                                </a:xfrm>
                                <a:prstGeom prst="rect"/>
                              </pic:spPr>
                            </pic:pic>
                          </a:graphicData>
                        </a:graphic>
                      </wp:inline>
                    </w:drawing>
                  </w:r>
                </w:p>
                <w:p>
                  <w:pPr>
                    <w:spacing w:after="60"/>
                    <w:jc w:val="center"/>
                  </w:pPr>
                  <w:r>
                    <w:rPr>
                      <w:rFonts w:ascii="맑은 고딕" w:hAnsi="맑은 고딕" w:eastAsia="맑은 고딕"/>
                      <w:b w:val="0"/>
                      <w:i w:val="0"/>
                    </w:rPr>
                    <w:t>p.19 그림 Ⅰ-1 생활 속에서 밀도를 이용하는 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51657"/>
                        <wp:docPr id="26" name="Picture 26"/>
                        <wp:cNvGraphicFramePr>
                          <a:graphicFrameLocks noChangeAspect="1"/>
                        </wp:cNvGraphicFramePr>
                        <a:graphic>
                          <a:graphicData uri="http://schemas.openxmlformats.org/drawingml/2006/picture">
                            <pic:pic>
                              <pic:nvPicPr>
                                <pic:cNvPr id="0" name="0801a_mb7.jpg"/>
                                <pic:cNvPicPr/>
                              </pic:nvPicPr>
                              <pic:blipFill>
                                <a:blip r:embed="rId34"/>
                                <a:stretch>
                                  <a:fillRect/>
                                </a:stretch>
                              </pic:blipFill>
                              <pic:spPr>
                                <a:xfrm>
                                  <a:off x="0" y="0"/>
                                  <a:ext cx="2106000" cy="851657"/>
                                </a:xfrm>
                                <a:prstGeom prst="rect"/>
                              </pic:spPr>
                            </pic:pic>
                          </a:graphicData>
                        </a:graphic>
                      </wp:inline>
                    </w:drawing>
                  </w:r>
                </w:p>
                <w:p>
                  <w:pPr>
                    <w:spacing w:after="60"/>
                    <w:jc w:val="center"/>
                  </w:pPr>
                  <w:r>
                    <w:rPr>
                      <w:rFonts w:ascii="맑은 고딕" w:hAnsi="맑은 고딕" w:eastAsia="맑은 고딕"/>
                      <w:b w:val="0"/>
                      <w:i w:val="0"/>
                    </w:rPr>
                    <w:t>p.19 보충 얼음이 물 위에 뜨는 까닭</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물질의 특성: 특정한 조건에서 항상 일정한 값을 가지고 물질의 양에 따라 달라지지 않는 고유한 성질 — 끓는 온도(일정) vs 질량·부피(양에 따라 변함) 비교로 도출. 밀도 = 질량/부피, 물질의 단위 부피당 질량(g/cm³, g/mL 등), 일정한 온도와 압력에서 양에 관계없이 일정하고 종류에 따라 달라 물질 구분에 이용. 밀도가 작은 물질이 밀도가 큰 물질 위에 뜬다</w:t>
            </w:r>
          </w:p>
          <w:p>
            <w:r>
              <w:rPr>
                <w:rFonts w:ascii="맑은 고딕" w:hAnsi="맑은 고딕" w:eastAsia="맑은 고딕"/>
                <w:b w:val="0"/>
                <w:i w:val="0"/>
              </w:rPr>
              <w:t>표현 차이: 비상은 ‘단위 부피당 질량’이라는 이름으로 탐구한 뒤 밀도로 명명하고 단위를 g/cm³ 중심으로 씀, 미래엔은 ‘질량/부피 값’(g/mL)으로 탐구 후 ‘일정한 부피에 해당하는 물질의 질량’으로 정의 / 비상은 물질의 특성 정의에 ‘특정한 조건에서 항상 일정한 값’을 명시, 미래엔은 ‘다른 물질과 구별되는 고유한 성질’을 강조</w:t>
            </w:r>
          </w:p>
        </w:tc>
        <w:tc>
          <w:tcPr>
            <w:tcW w:type="dxa" w:w="7200"/>
            <w:tcMar>
              <w:top w:w="22" w:type="dxa"/>
              <w:bottom w:w="22" w:type="dxa"/>
            </w:tcMar>
          </w:tcPr>
          <w:p>
            <w:r>
              <w:rPr>
                <w:rFonts w:ascii="맑은 고딕" w:hAnsi="맑은 고딕" w:eastAsia="맑은 고딕"/>
                <w:b w:val="0"/>
                <w:i w:val="0"/>
              </w:rPr>
              <w:t>물질의 특성: 다른 물질과 구별되는 고유한 성질로, 물질의 양에 관계없이 일정하다. 밀도 = 질량/부피(g/mL, g/cm³ 등), 일정한 온도와 압력에서 물질의 종류에 따라 고유한 값이고 양에 관계없이 일정 → 물질을 구별할 수 있는 특성. 밀도가 작은 물질은 큰 물질 위로 뜬다. 탐구에서는 ‘밀도’ 대신 ‘질량/부피 값’으로 부른 뒤 본문에서 이름 붙임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무거운 물체는 가라앉고 가벼운 물체는 뜬다 → 뜨고 가라앉음은 크기나 무게가 아니라 밀도 차이 (비상 p.14 나무 조각·도입, 미래엔 p.18 쇠못과 통나무)</w:t>
            </w:r>
          </w:p>
          <w:p>
            <w:pPr>
              <w:ind w:left="170" w:hanging="170"/>
            </w:pPr>
            <w:r>
              <w:rPr>
                <w:rFonts w:ascii="맑은 고딕" w:hAnsi="맑은 고딕" w:eastAsia="맑은 고딕"/>
                <w:b w:val="0"/>
                <w:i w:val="0"/>
              </w:rPr>
              <w:t>• 큰 조각일수록 밀도가 크다 / 조각을 자르면 밀도가 작아진다 → 같은 물질은 양에 관계없이 밀도 일정 (비상 p.14 철 조각 7.9, 미래엔 p.17 정리 3)</w:t>
            </w:r>
          </w:p>
          <w:p>
            <w:pPr>
              <w:ind w:left="170" w:hanging="170"/>
            </w:pPr>
            <w:r>
              <w:rPr>
                <w:rFonts w:ascii="맑은 고딕" w:hAnsi="맑은 고딕" w:eastAsia="맑은 고딕"/>
                <w:b w:val="0"/>
                <w:i w:val="0"/>
              </w:rPr>
              <w:t>• 질량이나 부피도 물질을 구별하는 특성이다 → 양에 따라 달라지는 값 (비상 p.13 해 보기 정리, 미래엔 p.17 정리 1)</w:t>
            </w:r>
          </w:p>
          <w:p>
            <w:pPr>
              <w:ind w:left="170" w:hanging="170"/>
            </w:pPr>
            <w:r>
              <w:rPr>
                <w:rFonts w:ascii="맑은 고딕" w:hAnsi="맑은 고딕" w:eastAsia="맑은 고딕"/>
                <w:b w:val="0"/>
                <w:i w:val="0"/>
              </w:rPr>
              <w:t>• 물의 양이 많으면 끓는 온도가 높아진다 → 끓기까지 걸리는 시간만 길어지고 끓는 온도는 일정 (비상 p.12 도입·p.13 스스로 확인하기)</w:t>
            </w:r>
          </w:p>
        </w:tc>
        <w:tc>
          <w:tcPr>
            <w:tcW w:type="dxa" w:w="7200"/>
            <w:tcMar>
              <w:top w:w="22" w:type="dxa"/>
              <w:bottom w:w="22" w:type="dxa"/>
            </w:tcMar>
          </w:tcPr>
          <w:p>
            <w:pPr>
              <w:ind w:left="170" w:hanging="170"/>
            </w:pPr>
            <w:r>
              <w:rPr>
                <w:rFonts w:ascii="맑은 고딕" w:hAnsi="맑은 고딕" w:eastAsia="맑은 고딕"/>
                <w:b w:val="0"/>
                <w:i w:val="0"/>
              </w:rPr>
              <w:t>• 부피가 같을 때 질량이 작을수록 밀도가 크다 → 질량이 클수록 밀도가 크다 (비상 p.15 사고력, 미래엔 p.19 스스로 확인하기 2)</w:t>
            </w:r>
          </w:p>
          <w:p>
            <w:pPr>
              <w:ind w:left="170" w:hanging="170"/>
            </w:pPr>
            <w:r>
              <w:rPr>
                <w:rFonts w:ascii="맑은 고딕" w:hAnsi="맑은 고딕" w:eastAsia="맑은 고딕"/>
                <w:b w:val="0"/>
                <w:i w:val="0"/>
              </w:rPr>
              <w:t>• 밀도는 어떤 조건에서도 같은 값이다 → 일정한 온도와 압력에서 고유, 온도에 따라 부피가 변해 밀도가 달라짐 (비상 p.15 본문·오개념 지도, 미래엔 p.18 기체의 밀도)</w:t>
            </w:r>
          </w:p>
          <w:p>
            <w:pPr>
              <w:ind w:left="170" w:hanging="170"/>
            </w:pPr>
            <w:r>
              <w:rPr>
                <w:rFonts w:ascii="맑은 고딕" w:hAnsi="맑은 고딕" w:eastAsia="맑은 고딕"/>
                <w:b w:val="0"/>
                <w:i w:val="0"/>
              </w:rPr>
              <w:t>• 밀도가 작은 액체는 항상 물 위에 층을 이루어 뜬다 → 서로 섞이지 않아야 뜸, 에탄올은 물과 섞임 (비상 p.15 식용유와 물 ‘섞이지 않고’ / 미래엔 해 보기는 물·식용유·에탄올 층을 순서대로 넣기만 함)</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겉모습·감각으로 알 수 있는 성질과 측정으로 알 수 있는 성질 구분 → ② 양을 달리하며 측정: 양에 따라 변하는 값(질량·부피)과 일정한 값(끓는 온도·질량/부피) 구분 → ③ 물질의 특성 정의(특정한 조건에서 일정, 양에 무관, 고유) → ④ 크기가 다른 조각의 질량/부피 계산·모둠 값 공유 → 밀도 정의(일정한 온도·압력) → ⑤ 서로 다른 물질의 밀도 비교로 구별·뜨고 가라앉음·실생활 이용   ※ 교과서별 보완: 비상은 철 한 가지만 측정하므로 다른 금속 조각을 추가해 ‘종류에 따라 다름’을 확인하고 뜨고 가라앉음 직접 관찰 활동 추가 / 미래엔은 ②의 ‘양에 따라 변하는 값 vs 일정한 값’ 대비 활동과 모둠 데이터 공유·오차 논의 단계를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[9과08-01] 물질의 특성의 의미를 알고, 실험을 통해 밀도, 용해도, 녹는점, 끓는점 등을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용해도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일정한 양의 용매에 녹는 용질의 양 비교하기 / 해 보기: 온도에 따른 기체의 용해도 알아보기 / 그림 1-5 · 그림 1-6 · 그림 1-7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용질의 녹는 양 측정하기 / 해 보기: 온도와 압력에 따른 기체의 용해도 알아보기 / 그림 Ⅰ-3 · 그림 Ⅰ-4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일정한 양의 용매에 최대로 녹을 수 있는 용질의 양은 온도에 따라 다르고 물질의 특성임을 알 수 있다. (탐구, p.17) / 기체의 용해도가 온도에 따라 어떻게 달라지는지 설명할 수 있다. (해 보기, p.19)</w:t>
            </w:r>
          </w:p>
          <w:p>
            <w:r>
              <w:rPr>
                <w:rFonts w:ascii="맑은 고딕" w:hAnsi="맑은 고딕" w:eastAsia="맑은 고딕"/>
                <w:b w:val="0"/>
                <w:i w:val="0"/>
              </w:rPr>
              <w:t>준비물(탐구): 질산 칼륨, 물, 전자저울, 시험관 3 개, 비커, 가열 장치, 가열용 시험관대, 온도계 3 개, 약숟가락, 시약포지, 유리 막대, 보안경, 내열 장갑, 실험용 장갑, 실험복</w:t>
            </w:r>
          </w:p>
          <w:p>
            <w:r>
              <w:rPr>
                <w:rFonts w:ascii="맑은 고딕" w:hAnsi="맑은 고딕" w:eastAsia="맑은 고딕"/>
                <w:b w:val="0"/>
                <w:i w:val="0"/>
              </w:rPr>
              <w:t>준비물(해 보기): 탄산수, 얼음물, 따뜻한 물, 비커 2 개, 시험관 2 개, 시험관 집게, 보안경, 실험용 장갑, 실험복</w:t>
            </w:r>
          </w:p>
          <w:p>
            <w:r>
              <w:rPr>
                <w:rFonts w:ascii="맑은 고딕" w:hAnsi="맑은 고딕" w:eastAsia="맑은 고딕"/>
                <w:b/>
                <w:i w:val="0"/>
              </w:rPr>
              <w:t>소단원 03 물질이 녹는 정도(p.16~19), 2차시 구성(블록 3·4). 용해·용매·용질·용액(그림 1-4) → 포화·불포화 용액 → 탐구(질산 칼륨 냉각, 석출 온도 측정) → 석출·용해도·용해도 곡선(그림 1-5) → 기체의 용해도(그림 1-6) → 해 보기(온도) → 압력은 본문(그림 1-7)만 → 첫 번째 블록 질문(녹말이 물에 가라앉는 까닭)과 연결</w:t>
            </w:r>
          </w:p>
        </w:tc>
        <w:tc>
          <w:tcPr>
            <w:tcW w:type="dxa" w:w="7200"/>
            <w:tcMar>
              <w:top w:w="22" w:type="dxa"/>
              <w:bottom w:w="22" w:type="dxa"/>
            </w:tcMar>
          </w:tcPr>
          <w:p>
            <w:r>
              <w:rPr>
                <w:rFonts w:ascii="맑은 고딕" w:hAnsi="맑은 고딕" w:eastAsia="맑은 고딕"/>
                <w:b w:val="0"/>
                <w:i w:val="0"/>
              </w:rPr>
              <w:t>목표: 일정량의 물에 녹는 용질의 양이 용질의 종류와 물의 온도에 따라 달라지는 것을 설명할 수 있다. (탐구, p.21) / 온도와 압력에 따른 기체의 용해도를 설명할 수 있다. (해 보기, p.22)</w:t>
            </w:r>
          </w:p>
          <w:p>
            <w:r>
              <w:rPr>
                <w:rFonts w:ascii="맑은 고딕" w:hAnsi="맑은 고딕" w:eastAsia="맑은 고딕"/>
                <w:b w:val="0"/>
                <w:i w:val="0"/>
              </w:rPr>
              <w:t>준비물(탐구): 질산 칼륨, 황산 구리(Ⅱ), 실온의 물, 60 ℃ 물, 뚜껑 있는 유리병, 비커, 스포이트, 깔때기, 집게, 자석 젓개, 자석, 전자저울, 시약포지, 약숟가락, 실험복, 보안경, 실험용 장갑, 면장갑</w:t>
            </w:r>
          </w:p>
          <w:p>
            <w:r>
              <w:rPr>
                <w:rFonts w:ascii="맑은 고딕" w:hAnsi="맑은 고딕" w:eastAsia="맑은 고딕"/>
                <w:b w:val="0"/>
                <w:i w:val="0"/>
              </w:rPr>
              <w:t>준비물(해 보기): 차가운 탄산음료, 뜨거운 물, 비커, 시험관, 감압 용기, 실험복, 보안경, 실험용 장갑, 내열 장갑</w:t>
            </w:r>
          </w:p>
          <w:p>
            <w:r>
              <w:rPr>
                <w:rFonts w:ascii="맑은 고딕" w:hAnsi="맑은 고딕" w:eastAsia="맑은 고딕"/>
                <w:b/>
                <w:i w:val="0"/>
              </w:rPr>
              <w:t>18차시 중 3~4차시(p.20~23). 포화·불포화 용액 → 탐구 → 용해도·용해도 곡선(그림 Ⅰ-3, 자료 제시) → 기체 용해도 해 보기 → 생활 속 현상(그림 Ⅰ-4)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06857" cy="2160000"/>
                        <wp:docPr id="27" name="Picture 27"/>
                        <wp:cNvGraphicFramePr>
                          <a:graphicFrameLocks noChangeAspect="1"/>
                        </wp:cNvGraphicFramePr>
                        <a:graphic>
                          <a:graphicData uri="http://schemas.openxmlformats.org/drawingml/2006/picture">
                            <pic:pic>
                              <pic:nvPicPr>
                                <pic:cNvPr id="0" name="0801b_vp1.jpg"/>
                                <pic:cNvPicPr/>
                              </pic:nvPicPr>
                              <pic:blipFill>
                                <a:blip r:embed="rId35"/>
                                <a:stretch>
                                  <a:fillRect/>
                                </a:stretch>
                              </pic:blipFill>
                              <pic:spPr>
                                <a:xfrm>
                                  <a:off x="0" y="0"/>
                                  <a:ext cx="1506857" cy="2160000"/>
                                </a:xfrm>
                                <a:prstGeom prst="rect"/>
                              </pic:spPr>
                            </pic:pic>
                          </a:graphicData>
                        </a:graphic>
                      </wp:inline>
                    </w:drawing>
                  </w:r>
                </w:p>
                <w:p>
                  <w:pPr>
                    <w:spacing w:after="60"/>
                    <w:jc w:val="center"/>
                  </w:pPr>
                  <w:r>
                    <w:rPr>
                      <w:rFonts w:ascii="맑은 고딕" w:hAnsi="맑은 고딕" w:eastAsia="맑은 고딕"/>
                      <w:b w:val="0"/>
                      <w:i w:val="0"/>
                    </w:rPr>
                    <w:t>p.17 가열용 시험관대의 시험관 3 개를 물중탕으로 가열하기[기구·과정]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044654" cy="2159999"/>
                        <wp:docPr id="28" name="Picture 28"/>
                        <wp:cNvGraphicFramePr>
                          <a:graphicFrameLocks noChangeAspect="1"/>
                        </wp:cNvGraphicFramePr>
                        <a:graphic>
                          <a:graphicData uri="http://schemas.openxmlformats.org/drawingml/2006/picture">
                            <pic:pic>
                              <pic:nvPicPr>
                                <pic:cNvPr id="0" name="0801b_vp2.jpg"/>
                                <pic:cNvPicPr/>
                              </pic:nvPicPr>
                              <pic:blipFill>
                                <a:blip r:embed="rId36"/>
                                <a:stretch>
                                  <a:fillRect/>
                                </a:stretch>
                              </pic:blipFill>
                              <pic:spPr>
                                <a:xfrm>
                                  <a:off x="0" y="0"/>
                                  <a:ext cx="1044654" cy="2159999"/>
                                </a:xfrm>
                                <a:prstGeom prst="rect"/>
                              </pic:spPr>
                            </pic:pic>
                          </a:graphicData>
                        </a:graphic>
                      </wp:inline>
                    </w:drawing>
                  </w:r>
                </w:p>
                <w:p>
                  <w:pPr>
                    <w:spacing w:after="60"/>
                    <w:jc w:val="center"/>
                  </w:pPr>
                  <w:r>
                    <w:rPr>
                      <w:rFonts w:ascii="맑은 고딕" w:hAnsi="맑은 고딕" w:eastAsia="맑은 고딕"/>
                      <w:b w:val="0"/>
                      <w:i w:val="0"/>
                    </w:rPr>
                    <w:t>p.17 시험관에 온도계를 넣고 식히기[기구·과정]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52216"/>
                        <wp:docPr id="29" name="Picture 29"/>
                        <wp:cNvGraphicFramePr>
                          <a:graphicFrameLocks noChangeAspect="1"/>
                        </wp:cNvGraphicFramePr>
                        <a:graphic>
                          <a:graphicData uri="http://schemas.openxmlformats.org/drawingml/2006/picture">
                            <pic:pic>
                              <pic:nvPicPr>
                                <pic:cNvPr id="0" name="0801b_vp3.jpg"/>
                                <pic:cNvPicPr/>
                              </pic:nvPicPr>
                              <pic:blipFill>
                                <a:blip r:embed="rId37"/>
                                <a:stretch>
                                  <a:fillRect/>
                                </a:stretch>
                              </pic:blipFill>
                              <pic:spPr>
                                <a:xfrm>
                                  <a:off x="0" y="0"/>
                                  <a:ext cx="2106000" cy="252216"/>
                                </a:xfrm>
                                <a:prstGeom prst="rect"/>
                              </pic:spPr>
                            </pic:pic>
                          </a:graphicData>
                        </a:graphic>
                      </wp:inline>
                    </w:drawing>
                  </w:r>
                </w:p>
                <w:p>
                  <w:pPr>
                    <w:spacing w:after="60"/>
                    <w:jc w:val="center"/>
                  </w:pPr>
                  <w:r>
                    <w:rPr>
                      <w:rFonts w:ascii="맑은 고딕" w:hAnsi="맑은 고딕" w:eastAsia="맑은 고딕"/>
                      <w:b w:val="0"/>
                      <w:i w:val="0"/>
                    </w:rPr>
                    <w:t>p.17 고체가 생기기 시작하는 온도 결과 표[결과]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904760"/>
                        <wp:docPr id="30" name="Picture 30"/>
                        <wp:cNvGraphicFramePr>
                          <a:graphicFrameLocks noChangeAspect="1"/>
                        </wp:cNvGraphicFramePr>
                        <a:graphic>
                          <a:graphicData uri="http://schemas.openxmlformats.org/drawingml/2006/picture">
                            <pic:pic>
                              <pic:nvPicPr>
                                <pic:cNvPr id="0" name="0801b_vp4.jpg"/>
                                <pic:cNvPicPr/>
                              </pic:nvPicPr>
                              <pic:blipFill>
                                <a:blip r:embed="rId38"/>
                                <a:stretch>
                                  <a:fillRect/>
                                </a:stretch>
                              </pic:blipFill>
                              <pic:spPr>
                                <a:xfrm>
                                  <a:off x="0" y="0"/>
                                  <a:ext cx="2106000" cy="1904760"/>
                                </a:xfrm>
                                <a:prstGeom prst="rect"/>
                              </pic:spPr>
                            </pic:pic>
                          </a:graphicData>
                        </a:graphic>
                      </wp:inline>
                    </w:drawing>
                  </w:r>
                </w:p>
                <w:p>
                  <w:pPr>
                    <w:spacing w:after="60"/>
                    <w:jc w:val="center"/>
                  </w:pPr>
                  <w:r>
                    <w:rPr>
                      <w:rFonts w:ascii="맑은 고딕" w:hAnsi="맑은 고딕" w:eastAsia="맑은 고딕"/>
                      <w:b w:val="0"/>
                      <w:i w:val="0"/>
                    </w:rPr>
                    <w:t>p.19 탄산수 시험관을 얼음물·따뜻한 물에 넣기[기구·과정]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49454" cy="2159999"/>
                        <wp:docPr id="31" name="Picture 31"/>
                        <wp:cNvGraphicFramePr>
                          <a:graphicFrameLocks noChangeAspect="1"/>
                        </wp:cNvGraphicFramePr>
                        <a:graphic>
                          <a:graphicData uri="http://schemas.openxmlformats.org/drawingml/2006/picture">
                            <pic:pic>
                              <pic:nvPicPr>
                                <pic:cNvPr id="0" name="0801b_mp1.jpg"/>
                                <pic:cNvPicPr/>
                              </pic:nvPicPr>
                              <pic:blipFill>
                                <a:blip r:embed="rId39"/>
                                <a:stretch>
                                  <a:fillRect/>
                                </a:stretch>
                              </pic:blipFill>
                              <pic:spPr>
                                <a:xfrm>
                                  <a:off x="0" y="0"/>
                                  <a:ext cx="1649454" cy="2159999"/>
                                </a:xfrm>
                                <a:prstGeom prst="rect"/>
                              </pic:spPr>
                            </pic:pic>
                          </a:graphicData>
                        </a:graphic>
                      </wp:inline>
                    </w:drawing>
                  </w:r>
                </w:p>
                <w:p>
                  <w:pPr>
                    <w:spacing w:after="60"/>
                    <w:jc w:val="center"/>
                  </w:pPr>
                  <w:r>
                    <w:rPr>
                      <w:rFonts w:ascii="맑은 고딕" w:hAnsi="맑은 고딕" w:eastAsia="맑은 고딕"/>
                      <w:b w:val="0"/>
                      <w:i w:val="0"/>
                    </w:rPr>
                    <w:t>p.21 자석 젓개·깔때기로 질산 칼륨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74696"/>
                        <wp:docPr id="32" name="Picture 32"/>
                        <wp:cNvGraphicFramePr>
                          <a:graphicFrameLocks noChangeAspect="1"/>
                        </wp:cNvGraphicFramePr>
                        <a:graphic>
                          <a:graphicData uri="http://schemas.openxmlformats.org/drawingml/2006/picture">
                            <pic:pic>
                              <pic:nvPicPr>
                                <pic:cNvPr id="0" name="0801b_mp2.jpg"/>
                                <pic:cNvPicPr/>
                              </pic:nvPicPr>
                              <pic:blipFill>
                                <a:blip r:embed="rId40"/>
                                <a:stretch>
                                  <a:fillRect/>
                                </a:stretch>
                              </pic:blipFill>
                              <pic:spPr>
                                <a:xfrm>
                                  <a:off x="0" y="0"/>
                                  <a:ext cx="2106000" cy="274696"/>
                                </a:xfrm>
                                <a:prstGeom prst="rect"/>
                              </pic:spPr>
                            </pic:pic>
                          </a:graphicData>
                        </a:graphic>
                      </wp:inline>
                    </w:drawing>
                  </w:r>
                </w:p>
                <w:p>
                  <w:pPr>
                    <w:spacing w:after="60"/>
                    <w:jc w:val="center"/>
                  </w:pPr>
                  <w:r>
                    <w:rPr>
                      <w:rFonts w:ascii="맑은 고딕" w:hAnsi="맑은 고딕" w:eastAsia="맑은 고딕"/>
                      <w:b w:val="0"/>
                      <w:i w:val="0"/>
                    </w:rPr>
                    <w:t>p.21 탐구 1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74375"/>
                        <wp:docPr id="33" name="Picture 33"/>
                        <wp:cNvGraphicFramePr>
                          <a:graphicFrameLocks noChangeAspect="1"/>
                        </wp:cNvGraphicFramePr>
                        <a:graphic>
                          <a:graphicData uri="http://schemas.openxmlformats.org/drawingml/2006/picture">
                            <pic:pic>
                              <pic:nvPicPr>
                                <pic:cNvPr id="0" name="0801b_mp3.jpg"/>
                                <pic:cNvPicPr/>
                              </pic:nvPicPr>
                              <pic:blipFill>
                                <a:blip r:embed="rId41"/>
                                <a:stretch>
                                  <a:fillRect/>
                                </a:stretch>
                              </pic:blipFill>
                              <pic:spPr>
                                <a:xfrm>
                                  <a:off x="0" y="0"/>
                                  <a:ext cx="2106000" cy="1974375"/>
                                </a:xfrm>
                                <a:prstGeom prst="rect"/>
                              </pic:spPr>
                            </pic:pic>
                          </a:graphicData>
                        </a:graphic>
                      </wp:inline>
                    </w:drawing>
                  </w:r>
                </w:p>
                <w:p>
                  <w:pPr>
                    <w:spacing w:after="60"/>
                    <w:jc w:val="center"/>
                  </w:pPr>
                  <w:r>
                    <w:rPr>
                      <w:rFonts w:ascii="맑은 고딕" w:hAnsi="맑은 고딕" w:eastAsia="맑은 고딕"/>
                      <w:b w:val="0"/>
                      <w:i w:val="0"/>
                    </w:rPr>
                    <w:t>p.21 탐구 2 유리병을 60 ℃ 물에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741500"/>
                        <wp:docPr id="34" name="Picture 34"/>
                        <wp:cNvGraphicFramePr>
                          <a:graphicFrameLocks noChangeAspect="1"/>
                        </wp:cNvGraphicFramePr>
                        <a:graphic>
                          <a:graphicData uri="http://schemas.openxmlformats.org/drawingml/2006/picture">
                            <pic:pic>
                              <pic:nvPicPr>
                                <pic:cNvPr id="0" name="0801b_mp4.jpg"/>
                                <pic:cNvPicPr/>
                              </pic:nvPicPr>
                              <pic:blipFill>
                                <a:blip r:embed="rId42"/>
                                <a:stretch>
                                  <a:fillRect/>
                                </a:stretch>
                              </pic:blipFill>
                              <pic:spPr>
                                <a:xfrm>
                                  <a:off x="0" y="0"/>
                                  <a:ext cx="2106000" cy="1741500"/>
                                </a:xfrm>
                                <a:prstGeom prst="rect"/>
                              </pic:spPr>
                            </pic:pic>
                          </a:graphicData>
                        </a:graphic>
                      </wp:inline>
                    </w:drawing>
                  </w:r>
                </w:p>
                <w:p>
                  <w:pPr>
                    <w:spacing w:after="60"/>
                    <w:jc w:val="center"/>
                  </w:pPr>
                  <w:r>
                    <w:rPr>
                      <w:rFonts w:ascii="맑은 고딕" w:hAnsi="맑은 고딕" w:eastAsia="맑은 고딕"/>
                      <w:b w:val="0"/>
                      <w:i w:val="0"/>
                    </w:rPr>
                    <w:t>p.22 탄산음료 시험관을 뜨거운 물에 넣기[기구·과정]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57787" cy="2160000"/>
                        <wp:docPr id="35" name="Picture 35"/>
                        <wp:cNvGraphicFramePr>
                          <a:graphicFrameLocks noChangeAspect="1"/>
                        </wp:cNvGraphicFramePr>
                        <a:graphic>
                          <a:graphicData uri="http://schemas.openxmlformats.org/drawingml/2006/picture">
                            <pic:pic>
                              <pic:nvPicPr>
                                <pic:cNvPr id="0" name="0801b_mp5.jpg"/>
                                <pic:cNvPicPr/>
                              </pic:nvPicPr>
                              <pic:blipFill>
                                <a:blip r:embed="rId43"/>
                                <a:stretch>
                                  <a:fillRect/>
                                </a:stretch>
                              </pic:blipFill>
                              <pic:spPr>
                                <a:xfrm>
                                  <a:off x="0" y="0"/>
                                  <a:ext cx="1957787" cy="2160000"/>
                                </a:xfrm>
                                <a:prstGeom prst="rect"/>
                              </pic:spPr>
                            </pic:pic>
                          </a:graphicData>
                        </a:graphic>
                      </wp:inline>
                    </w:drawing>
                  </w:r>
                </w:p>
                <w:p>
                  <w:pPr>
                    <w:spacing w:after="60"/>
                    <w:jc w:val="center"/>
                  </w:pPr>
                  <w:r>
                    <w:rPr>
                      <w:rFonts w:ascii="맑은 고딕" w:hAnsi="맑은 고딕" w:eastAsia="맑은 고딕"/>
                      <w:b w:val="0"/>
                      <w:i w:val="0"/>
                    </w:rPr>
                    <w:t>p.22 감압 용기로 공기 빼내기[기구·과정]</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일정한 양의 용매에 녹는 용질의 양 비교하기 (p.17)</w:t>
            </w:r>
          </w:p>
          <w:p>
            <w:pPr>
              <w:ind w:left="170" w:hanging="170"/>
            </w:pPr>
            <w:r>
              <w:rPr>
                <w:rFonts w:ascii="맑은 고딕" w:hAnsi="맑은 고딕" w:eastAsia="맑은 고딕"/>
                <w:b w:val="0"/>
                <w:i w:val="0"/>
              </w:rPr>
              <w:t>1) 시험관 3 개에 다음과 같이 물과 질산 칼륨의 양을 다르게 하여 넣는다. • 시험관 (가): 물 10 g+질산 칼륨 5 g • 시험관 (나): 물 10 g+질산 칼륨 10 g • 시험관 (다): 물 20 g+질산 칼륨 10 g</w:t>
            </w:r>
          </w:p>
          <w:p>
            <w:pPr>
              <w:ind w:left="170" w:hanging="170"/>
            </w:pPr>
            <w:r>
              <w:rPr>
                <w:rFonts w:ascii="맑은 고딕" w:hAnsi="맑은 고딕" w:eastAsia="맑은 고딕"/>
                <w:b w:val="0"/>
                <w:i w:val="0"/>
              </w:rPr>
              <w:t>2) 가열용 시험관대에 과정 1의 시험관을 넣고, 물이 들어 있는 비커에 담가 질산 칼륨이 모두 녹을 때까지 물중탕으로 가열한다.</w:t>
            </w:r>
          </w:p>
          <w:p>
            <w:pPr>
              <w:ind w:left="170" w:hanging="170"/>
            </w:pPr>
            <w:r>
              <w:rPr>
                <w:rFonts w:ascii="맑은 고딕" w:hAnsi="맑은 고딕" w:eastAsia="맑은 고딕"/>
                <w:b w:val="0"/>
                <w:i w:val="0"/>
              </w:rPr>
              <w:t>3) 질산 칼륨이 모두 녹으면 가열을 멈추고, 비커에서 시험관대를 꺼내 온도계를 넣은 뒤 식힌다.</w:t>
            </w:r>
          </w:p>
          <w:p>
            <w:pPr>
              <w:ind w:left="170" w:hanging="170"/>
            </w:pPr>
            <w:r>
              <w:rPr>
                <w:rFonts w:ascii="맑은 고딕" w:hAnsi="맑은 고딕" w:eastAsia="맑은 고딕"/>
                <w:b w:val="0"/>
                <w:i w:val="0"/>
              </w:rPr>
              <w:t>4) [측정] 각 시험관에서 흰색 고체가 생기기 시작할 때의 온도를 측정하여 표에 기록한다. (예시 답안: (가) 약 30 ℃, (나) 약 60 ℃, (다) 약 30 ℃) - 시험관 (가), (다)에서 고체가 생기기 시작하는 온도를 비교하면 어떠한가?</w:t>
            </w:r>
          </w:p>
          <w:p>
            <w:pPr>
              <w:ind w:left="170" w:hanging="170"/>
            </w:pPr>
            <w:r>
              <w:rPr>
                <w:rFonts w:ascii="맑은 고딕" w:hAnsi="맑은 고딕" w:eastAsia="맑은 고딕"/>
                <w:b w:val="0"/>
                <w:i w:val="0"/>
              </w:rPr>
              <w:t>A. 약 30 ℃로 같다.</w:t>
            </w:r>
          </w:p>
          <w:p>
            <w:r>
              <w:rPr>
                <w:rFonts w:ascii="맑은 고딕" w:hAnsi="맑은 고딕" w:eastAsia="맑은 고딕"/>
                <w:b w:val="0"/>
                <w:i w:val="0"/>
              </w:rPr>
              <w:t>정리 1. 각 시험관에서 흰색 고체가 생기는 까닭을 이야기해 보자.</w:t>
            </w:r>
          </w:p>
          <w:p>
            <w:pPr>
              <w:ind w:left="170" w:hanging="170"/>
            </w:pPr>
            <w:r>
              <w:rPr>
                <w:rFonts w:ascii="맑은 고딕" w:hAnsi="맑은 고딕" w:eastAsia="맑은 고딕"/>
                <w:b w:val="0"/>
                <w:i w:val="0"/>
              </w:rPr>
              <w:t>A. 특정 온도에서 일정한 양의 용매에 최대로 녹을 수 있는 용질의 양에는 한계가 있기 때문이다.</w:t>
            </w:r>
          </w:p>
          <w:p>
            <w:r>
              <w:rPr>
                <w:rFonts w:ascii="맑은 고딕" w:hAnsi="맑은 고딕" w:eastAsia="맑은 고딕"/>
                <w:b w:val="0"/>
                <w:i w:val="0"/>
              </w:rPr>
              <w:t>정리 2. [자료 비교·해석] 시험관 (가), (나)에서 고체가 생기기 시작하는 온도를 비교하여 알 수 있는 것은 무엇인지 이야기해 보자.</w:t>
            </w:r>
          </w:p>
          <w:p>
            <w:pPr>
              <w:ind w:left="170" w:hanging="170"/>
            </w:pPr>
            <w:r>
              <w:rPr>
                <w:rFonts w:ascii="맑은 고딕" w:hAnsi="맑은 고딕" w:eastAsia="맑은 고딕"/>
                <w:b w:val="0"/>
                <w:i w:val="0"/>
              </w:rPr>
              <w:t>A. 일정한 양의 용매에 최대로 녹을 수 있는 질산 칼륨의 양은 온도에 따라 다름을 알 수 있다.</w:t>
            </w:r>
          </w:p>
          <w:p>
            <w:r>
              <w:rPr>
                <w:rFonts w:ascii="맑은 고딕" w:hAnsi="맑은 고딕" w:eastAsia="맑은 고딕"/>
                <w:b w:val="0"/>
                <w:i w:val="0"/>
              </w:rPr>
              <w:t>정리 3. [예상] 물의 양이 100 g이고 물의 온도가 시험관 (가), (다)에서 고체가 생기기 시작하는 온도와 같다면 이 물에 최대로 녹을 수 있는 질산 칼륨의 양은 얼마일지 예상해 보자.</w:t>
            </w:r>
          </w:p>
          <w:p>
            <w:pPr>
              <w:ind w:left="170" w:hanging="170"/>
            </w:pPr>
            <w:r>
              <w:rPr>
                <w:rFonts w:ascii="맑은 고딕" w:hAnsi="맑은 고딕" w:eastAsia="맑은 고딕"/>
                <w:b w:val="0"/>
                <w:i w:val="0"/>
              </w:rPr>
              <w:t>A. 물의 양이 10 배가 되면 같은 온도의 물에 최대로 녹을 수 있는 질산 칼륨의 양도 10 배가 된다. 따라서 30 ℃의 물 100 g에 최대로 녹을 수 있는 질산 칼륨의 양은 약 50 g일 것이다.</w:t>
            </w:r>
          </w:p>
          <w:p>
            <w:r>
              <w:rPr>
                <w:rFonts w:ascii="맑은 고딕" w:hAnsi="맑은 고딕" w:eastAsia="맑은 고딕"/>
                <w:b w:val="0"/>
                <w:i w:val="0"/>
              </w:rPr>
              <w:t>### (교사용) 다르게 해 보기: 일정한 양의 용매에 녹는 붕산의 양 비교하기 (p.17)</w:t>
            </w:r>
          </w:p>
          <w:p>
            <w:pPr>
              <w:ind w:left="170" w:hanging="170"/>
            </w:pPr>
            <w:r>
              <w:rPr>
                <w:rFonts w:ascii="맑은 고딕" w:hAnsi="맑은 고딕" w:eastAsia="맑은 고딕"/>
                <w:b w:val="0"/>
                <w:i w:val="0"/>
              </w:rPr>
              <w:t>1) 물 10 g이 들어 있는 시험관 2 개에 붕산 1 g과 2 g을 각각 넣고 물중탕으로 가열하여 모두 녹인다.</w:t>
            </w:r>
          </w:p>
          <w:p>
            <w:pPr>
              <w:ind w:left="170" w:hanging="170"/>
            </w:pPr>
            <w:r>
              <w:rPr>
                <w:rFonts w:ascii="맑은 고딕" w:hAnsi="맑은 고딕" w:eastAsia="맑은 고딕"/>
                <w:b w:val="0"/>
                <w:i w:val="0"/>
              </w:rPr>
              <w:t>2) 각 시험관을 식히면서 흰색 고체가 생기기 시작할 때의 온도를 측정한다.</w:t>
            </w:r>
          </w:p>
          <w:p>
            <w:r>
              <w:rPr>
                <w:rFonts w:ascii="맑은 고딕" w:hAnsi="맑은 고딕" w:eastAsia="맑은 고딕"/>
                <w:b w:val="0"/>
                <w:i w:val="0"/>
              </w:rPr>
              <w:t>정리. 고체가 생기기 시작하는 온도를 비교하여 알 수 있는 것은 무엇인지 이야기해 보자.</w:t>
            </w:r>
          </w:p>
          <w:p>
            <w:pPr>
              <w:ind w:left="170" w:hanging="170"/>
            </w:pPr>
            <w:r>
              <w:rPr>
                <w:rFonts w:ascii="맑은 고딕" w:hAnsi="맑은 고딕" w:eastAsia="맑은 고딕"/>
                <w:b w:val="0"/>
                <w:i w:val="0"/>
              </w:rPr>
              <w:t>A. 일정한 양의 용매에 최대로 녹을 수 있는 붕산의 양은 온도에 따라 다름을 알 수 있다.</w:t>
            </w:r>
          </w:p>
          <w:p>
            <w:r>
              <w:rPr>
                <w:rFonts w:ascii="맑은 고딕" w:hAnsi="맑은 고딕" w:eastAsia="맑은 고딕"/>
                <w:b/>
                <w:i w:val="0"/>
              </w:rPr>
              <w:t>[본문 Q] 그림 1-5 (p.18)</w:t>
            </w:r>
          </w:p>
          <w:p>
            <w:pPr>
              <w:ind w:left="170" w:hanging="170"/>
            </w:pPr>
            <w:r>
              <w:rPr>
                <w:rFonts w:ascii="맑은 고딕" w:hAnsi="맑은 고딕" w:eastAsia="맑은 고딕"/>
                <w:b/>
                <w:i w:val="0"/>
              </w:rPr>
              <w:t xml:space="preserve">Q. </w:t>
            </w:r>
            <w:r>
              <w:rPr>
                <w:rFonts w:ascii="맑은 고딕" w:hAnsi="맑은 고딕" w:eastAsia="맑은 고딕"/>
                <w:b w:val="0"/>
                <w:i w:val="0"/>
              </w:rPr>
              <w:t>20 ℃에서 물 100 g에 용해되는 양이 가장 많은 물질은 무엇인가?</w:t>
            </w:r>
          </w:p>
          <w:p>
            <w:pPr>
              <w:ind w:left="170" w:hanging="170"/>
            </w:pPr>
            <w:r>
              <w:rPr>
                <w:rFonts w:ascii="맑은 고딕" w:hAnsi="맑은 고딕" w:eastAsia="맑은 고딕"/>
                <w:b w:val="0"/>
                <w:i w:val="0"/>
              </w:rPr>
              <w:t>A. 20 ℃에서 용해도가 가장 큰 물질인 질산 나트륨이 가장 많이 용해된다.</w:t>
            </w:r>
          </w:p>
          <w:p>
            <w:r>
              <w:rPr>
                <w:rFonts w:ascii="맑은 고딕" w:hAnsi="맑은 고딕" w:eastAsia="맑은 고딕"/>
                <w:b/>
                <w:i w:val="0"/>
              </w:rPr>
              <w:t>[해 보기] 온도에 따른 기체의 용해도 알아보기 (p.19)</w:t>
            </w:r>
          </w:p>
          <w:p>
            <w:pPr>
              <w:ind w:left="170" w:hanging="170"/>
            </w:pPr>
            <w:r>
              <w:rPr>
                <w:rFonts w:ascii="맑은 고딕" w:hAnsi="맑은 고딕" w:eastAsia="맑은 고딕"/>
                <w:b w:val="0"/>
                <w:i w:val="0"/>
              </w:rPr>
              <w:t>1) 같은 양의 탄산수가 들어 있는 시험관 2 개를 각각 얼음물과 따뜻한 물이 담긴 비커에 넣고, 각 시험관에서 기포가 발생하는 정도를 관찰해 비교한다. - 어느 시험관에서 기포가 더 많이 발생하는가?</w:t>
            </w:r>
          </w:p>
          <w:p>
            <w:pPr>
              <w:ind w:left="170" w:hanging="170"/>
            </w:pPr>
            <w:r>
              <w:rPr>
                <w:rFonts w:ascii="맑은 고딕" w:hAnsi="맑은 고딕" w:eastAsia="맑은 고딕"/>
                <w:b w:val="0"/>
                <w:i w:val="0"/>
              </w:rPr>
              <w:t>A. 따뜻한 물에 넣은 시험관에서 기포가 더 많이 발생한다.</w:t>
            </w:r>
          </w:p>
          <w:p>
            <w:r>
              <w:rPr>
                <w:rFonts w:ascii="맑은 고딕" w:hAnsi="맑은 고딕" w:eastAsia="맑은 고딕"/>
                <w:b w:val="0"/>
                <w:i w:val="0"/>
              </w:rPr>
              <w:t>정리. 기체의 용해도는 온도에 따라 어떻게 변하는지 이야기해 보자.</w:t>
            </w:r>
          </w:p>
          <w:p>
            <w:pPr>
              <w:ind w:left="170" w:hanging="170"/>
            </w:pPr>
            <w:r>
              <w:rPr>
                <w:rFonts w:ascii="맑은 고딕" w:hAnsi="맑은 고딕" w:eastAsia="맑은 고딕"/>
                <w:b w:val="0"/>
                <w:i w:val="0"/>
              </w:rPr>
              <w:t>A. 기체의 용해도는 온도가 높아지면 감소하고, 온도가 낮아지면 증가한다.</w:t>
            </w:r>
          </w:p>
          <w:p>
            <w:r>
              <w:rPr>
                <w:rFonts w:ascii="맑은 고딕" w:hAnsi="맑은 고딕" w:eastAsia="맑은 고딕"/>
                <w:b/>
                <w:i w:val="0"/>
              </w:rPr>
              <w:t>[스스로 확인하기] (p.19)</w:t>
            </w:r>
          </w:p>
          <w:p>
            <w:pPr>
              <w:ind w:left="170" w:hanging="170"/>
            </w:pPr>
            <w:r>
              <w:rPr>
                <w:rFonts w:ascii="맑은 고딕" w:hAnsi="맑은 고딕" w:eastAsia="맑은 고딕"/>
                <w:b/>
                <w:i w:val="0"/>
              </w:rPr>
              <w:t xml:space="preserve">Q. </w:t>
            </w:r>
            <w:r>
              <w:rPr>
                <w:rFonts w:ascii="맑은 고딕" w:hAnsi="맑은 고딕" w:eastAsia="맑은 고딕"/>
                <w:b w:val="0"/>
                <w:i w:val="0"/>
              </w:rPr>
              <w:t>개념 확인: 어떤 온도에서 용매 100 g에 최대로 녹을 수 있는 용질의 g 수를 (   )(이)라고 한다.</w:t>
            </w:r>
          </w:p>
          <w:p>
            <w:pPr>
              <w:ind w:left="170" w:hanging="170"/>
            </w:pPr>
            <w:r>
              <w:rPr>
                <w:rFonts w:ascii="맑은 고딕" w:hAnsi="맑은 고딕" w:eastAsia="맑은 고딕"/>
                <w:b w:val="0"/>
                <w:i w:val="0"/>
              </w:rPr>
              <w:t>A. 용해도</w:t>
            </w:r>
          </w:p>
          <w:p>
            <w:pPr>
              <w:ind w:left="170" w:hanging="170"/>
            </w:pPr>
            <w:r>
              <w:rPr>
                <w:rFonts w:ascii="맑은 고딕" w:hAnsi="맑은 고딕" w:eastAsia="맑은 고딕"/>
                <w:b/>
                <w:i w:val="0"/>
              </w:rPr>
              <w:t xml:space="preserve">Q. </w:t>
            </w:r>
            <w:r>
              <w:rPr>
                <w:rFonts w:ascii="맑은 고딕" w:hAnsi="맑은 고딕" w:eastAsia="맑은 고딕"/>
                <w:b w:val="0"/>
                <w:i w:val="0"/>
              </w:rPr>
              <w:t>사고력: 탄산음료를 냉장고에 보관했을 때 톡 쏘는 느낌을 잘 느낄 수 있는 까닭을 기체의 용해도와 관련하여 설명해 보자.</w:t>
            </w:r>
          </w:p>
          <w:p>
            <w:pPr>
              <w:ind w:left="170" w:hanging="170"/>
            </w:pPr>
            <w:r>
              <w:rPr>
                <w:rFonts w:ascii="맑은 고딕" w:hAnsi="맑은 고딕" w:eastAsia="맑은 고딕"/>
                <w:b w:val="0"/>
                <w:i w:val="0"/>
              </w:rPr>
              <w:t>A. 온도가 낮을수록 탄산음료에 대한 이산화 탄소의 용해도가 증가한다. 따라서 온도가 낮은 냉장고에 보관했던 탄산음료를 마시면 이산화 탄소가 많이 녹아 있어 톡 쏘는 느낌을 잘 느낄 수 있다.</w:t>
            </w:r>
          </w:p>
        </w:tc>
        <w:tc>
          <w:tcPr>
            <w:tcW w:type="dxa" w:w="7200"/>
            <w:tcMar>
              <w:top w:w="22" w:type="dxa"/>
              <w:bottom w:w="22" w:type="dxa"/>
            </w:tcMar>
          </w:tcPr>
          <w:p>
            <w:r>
              <w:rPr>
                <w:rFonts w:ascii="맑은 고딕" w:hAnsi="맑은 고딕" w:eastAsia="맑은 고딕"/>
                <w:b/>
                <w:i w:val="0"/>
              </w:rPr>
              <w:t>[탐구] 용질의 녹는 양 측정하기 (p.21)</w:t>
            </w:r>
          </w:p>
          <w:p>
            <w:r>
              <w:rPr>
                <w:rFonts w:ascii="맑은 고딕" w:hAnsi="맑은 고딕" w:eastAsia="맑은 고딕"/>
                <w:b w:val="0"/>
                <w:i w:val="0"/>
              </w:rPr>
              <w:t>### 탐구 1 용질의 종류에 따른 녹는 양 비교하기</w:t>
            </w:r>
          </w:p>
          <w:p>
            <w:pPr>
              <w:ind w:left="170" w:hanging="170"/>
            </w:pPr>
            <w:r>
              <w:rPr>
                <w:rFonts w:ascii="맑은 고딕" w:hAnsi="맑은 고딕" w:eastAsia="맑은 고딕"/>
                <w:b w:val="0"/>
                <w:i w:val="0"/>
              </w:rPr>
              <w:t>1) 유리병에 실온의 물 10 g과 자석을 넣고, 자석 젓개 위에 올려놓는다.</w:t>
            </w:r>
          </w:p>
          <w:p>
            <w:pPr>
              <w:ind w:left="170" w:hanging="170"/>
            </w:pPr>
            <w:r>
              <w:rPr>
                <w:rFonts w:ascii="맑은 고딕" w:hAnsi="맑은 고딕" w:eastAsia="맑은 고딕"/>
                <w:b w:val="0"/>
                <w:i w:val="0"/>
              </w:rPr>
              <w:t>2) 자석 젓개의 전원을 켜고, 깔때기를 이용해 1의 유리병에 질산 칼륨을 0.5 g씩 넣어 녹이면서 질산 칼륨이 더 이상 녹지 않을 때까지 넣은 양을 표에 기록한다.</w:t>
            </w:r>
          </w:p>
          <w:p>
            <w:pPr>
              <w:ind w:left="170" w:hanging="170"/>
            </w:pPr>
            <w:r>
              <w:rPr>
                <w:rFonts w:ascii="맑은 고딕" w:hAnsi="맑은 고딕" w:eastAsia="맑은 고딕"/>
                <w:b w:val="0"/>
                <w:i w:val="0"/>
              </w:rPr>
              <w:t>3) 질산 칼륨 대신 황산 구리(Ⅱ)로 1~2를 반복한다. (예시: 물 10 g에 최대로 녹는 양 — 질산 칼륨 3.0 g, 황산 구리(Ⅱ) 2.0 g)</w:t>
            </w:r>
          </w:p>
          <w:p>
            <w:r>
              <w:rPr>
                <w:rFonts w:ascii="맑은 고딕" w:hAnsi="맑은 고딕" w:eastAsia="맑은 고딕"/>
                <w:b w:val="0"/>
                <w:i w:val="0"/>
              </w:rPr>
              <w:t>### 탐구 2 물의 온도에 따른 녹는 양 비교하기</w:t>
            </w:r>
          </w:p>
          <w:p>
            <w:pPr>
              <w:ind w:left="170" w:hanging="170"/>
            </w:pPr>
            <w:r>
              <w:rPr>
                <w:rFonts w:ascii="맑은 고딕" w:hAnsi="맑은 고딕" w:eastAsia="맑은 고딕"/>
                <w:b w:val="0"/>
                <w:i w:val="0"/>
              </w:rPr>
              <w:t>1) 유리병에 실온의 물 10 g을 넣고, 자석 젓개를 이용하여 질산 칼륨 6 g을 넣어 녹인다. - 질산 칼륨이 모두 녹았는가?</w:t>
            </w:r>
          </w:p>
          <w:p>
            <w:pPr>
              <w:ind w:left="170" w:hanging="170"/>
            </w:pPr>
            <w:r>
              <w:rPr>
                <w:rFonts w:ascii="맑은 고딕" w:hAnsi="맑은 고딕" w:eastAsia="맑은 고딕"/>
                <w:b w:val="0"/>
                <w:i w:val="0"/>
              </w:rPr>
              <w:t>A. 질산 칼륨의 일부가 녹지 않고 남아 있다.</w:t>
            </w:r>
          </w:p>
          <w:p>
            <w:pPr>
              <w:ind w:left="170" w:hanging="170"/>
            </w:pPr>
            <w:r>
              <w:rPr>
                <w:rFonts w:ascii="맑은 고딕" w:hAnsi="맑은 고딕" w:eastAsia="맑은 고딕"/>
                <w:b w:val="0"/>
                <w:i w:val="0"/>
              </w:rPr>
              <w:t>2) 유리병의 뚜껑을 닫고, 집게로 유리병을 잡아 60 ℃ 물이 담긴 비커에 넣은 후 흔들어 주면서 변화를 관찰한다. - 유리병 안에서 어떤 변화가 나타나는가?</w:t>
            </w:r>
          </w:p>
          <w:p>
            <w:pPr>
              <w:ind w:left="170" w:hanging="170"/>
            </w:pPr>
            <w:r>
              <w:rPr>
                <w:rFonts w:ascii="맑은 고딕" w:hAnsi="맑은 고딕" w:eastAsia="맑은 고딕"/>
                <w:b w:val="0"/>
                <w:i w:val="0"/>
              </w:rPr>
              <w:t>A. 질산 칼륨이 모두 녹는다. 60 ℃에서 물 10 g에 녹는 질산 칼륨의 양은 11 g 정도이므로 6 g의 질산 칼륨이 모두 녹는다.</w:t>
            </w:r>
          </w:p>
          <w:p>
            <w:r>
              <w:rPr>
                <w:rFonts w:ascii="맑은 고딕" w:hAnsi="맑은 고딕" w:eastAsia="맑은 고딕"/>
                <w:b w:val="0"/>
                <w:i w:val="0"/>
              </w:rPr>
              <w:t>정리 1. 일정량의 물에 최대로 녹는 용질의 양은 용질의 종류에 따라 차이가 있는지 설명해 보자.</w:t>
            </w:r>
          </w:p>
          <w:p>
            <w:pPr>
              <w:ind w:left="170" w:hanging="170"/>
            </w:pPr>
            <w:r>
              <w:rPr>
                <w:rFonts w:ascii="맑은 고딕" w:hAnsi="맑은 고딕" w:eastAsia="맑은 고딕"/>
                <w:b w:val="0"/>
                <w:i w:val="0"/>
              </w:rPr>
              <w:t>A. 일정량의 물에 최대로 녹는 용질의 양은 용질의 종류에 따라 다르다.</w:t>
            </w:r>
          </w:p>
          <w:p>
            <w:r>
              <w:rPr>
                <w:rFonts w:ascii="맑은 고딕" w:hAnsi="맑은 고딕" w:eastAsia="맑은 고딕"/>
                <w:b w:val="0"/>
                <w:i w:val="0"/>
              </w:rPr>
              <w:t>정리 2. 일정량의 물에 최대로 녹는 용질의 양은 물의 온도에 따라 어떻게 달라지는지 설명해 보자.</w:t>
            </w:r>
          </w:p>
          <w:p>
            <w:pPr>
              <w:ind w:left="170" w:hanging="170"/>
            </w:pPr>
            <w:r>
              <w:rPr>
                <w:rFonts w:ascii="맑은 고딕" w:hAnsi="맑은 고딕" w:eastAsia="맑은 고딕"/>
                <w:b w:val="0"/>
                <w:i w:val="0"/>
              </w:rPr>
              <w:t>A. 대부분의 용질의 경우 일정량의 물에 최대로 녹는 용질의 양은 물의 온도가 높아질수록 많아진다.</w:t>
            </w:r>
          </w:p>
          <w:p>
            <w:r>
              <w:rPr>
                <w:rFonts w:ascii="맑은 고딕" w:hAnsi="맑은 고딕" w:eastAsia="맑은 고딕"/>
                <w:b/>
                <w:i w:val="0"/>
              </w:rPr>
              <w:t>[해 보기] 온도와 압력에 따른 기체의 용해도 알아보기 (p.22)</w:t>
            </w:r>
          </w:p>
          <w:p>
            <w:pPr>
              <w:ind w:left="170" w:hanging="170"/>
            </w:pPr>
            <w:r>
              <w:rPr>
                <w:rFonts w:ascii="맑은 고딕" w:hAnsi="맑은 고딕" w:eastAsia="맑은 고딕"/>
                <w:b w:val="0"/>
                <w:i w:val="0"/>
              </w:rPr>
              <w:t>1) 차가운 탄산음료가 든 시험관을 뜨거운 물이 든 비커에 넣은 후 시험관에서 발생하는 기포 양의 변화를 관찰한다. - 기포의 양이 어떻게 달라지는가?</w:t>
            </w:r>
          </w:p>
          <w:p>
            <w:pPr>
              <w:ind w:left="170" w:hanging="170"/>
            </w:pPr>
            <w:r>
              <w:rPr>
                <w:rFonts w:ascii="맑은 고딕" w:hAnsi="맑은 고딕" w:eastAsia="맑은 고딕"/>
                <w:b w:val="0"/>
                <w:i w:val="0"/>
              </w:rPr>
              <w:t>A. 탄산음료에서 기포가 더 많이 발생한다.</w:t>
            </w:r>
          </w:p>
          <w:p>
            <w:pPr>
              <w:ind w:left="170" w:hanging="170"/>
            </w:pPr>
            <w:r>
              <w:rPr>
                <w:rFonts w:ascii="맑은 고딕" w:hAnsi="맑은 고딕" w:eastAsia="맑은 고딕"/>
                <w:b w:val="0"/>
                <w:i w:val="0"/>
              </w:rPr>
              <w:t>2) 감압 용기에 차가운 탄산음료를 넣고 뚜껑을 닫은 후 감압 용기 속 공기를 빼내면서 발생하는 기포 양의 변화를 관찰한다. - 기포의 양이 어떻게 달라지는가?</w:t>
            </w:r>
          </w:p>
          <w:p>
            <w:pPr>
              <w:ind w:left="170" w:hanging="170"/>
            </w:pPr>
            <w:r>
              <w:rPr>
                <w:rFonts w:ascii="맑은 고딕" w:hAnsi="맑은 고딕" w:eastAsia="맑은 고딕"/>
                <w:b w:val="0"/>
                <w:i w:val="0"/>
              </w:rPr>
              <w:t>A. 탄산음료에서 기포가 더 많이 발생한다.</w:t>
            </w:r>
          </w:p>
          <w:p>
            <w:r>
              <w:rPr>
                <w:rFonts w:ascii="맑은 고딕" w:hAnsi="맑은 고딕" w:eastAsia="맑은 고딕"/>
                <w:b w:val="0"/>
                <w:i w:val="0"/>
              </w:rPr>
              <w:t>정리. 온도와 압력에 따라 기체의 용해도가 어떻게 달라지는지 설명해 보자.</w:t>
            </w:r>
          </w:p>
          <w:p>
            <w:pPr>
              <w:ind w:left="170" w:hanging="170"/>
            </w:pPr>
            <w:r>
              <w:rPr>
                <w:rFonts w:ascii="맑은 고딕" w:hAnsi="맑은 고딕" w:eastAsia="맑은 고딕"/>
                <w:b w:val="0"/>
                <w:i w:val="0"/>
              </w:rPr>
              <w:t>A. 온도가 높을수록, 압력이 낮을수록 기포가 많이 발생하므로, 기체의 용해도는 온도가 높을수록, 압력이 낮을수록 작아진다.</w:t>
            </w:r>
          </w:p>
          <w:p>
            <w:r>
              <w:rPr>
                <w:rFonts w:ascii="맑은 고딕" w:hAnsi="맑은 고딕" w:eastAsia="맑은 고딕"/>
                <w:b/>
                <w:i w:val="0"/>
              </w:rPr>
              <w:t>[스스로 확인하기 3] (p.23)</w:t>
            </w:r>
          </w:p>
          <w:p>
            <w:pPr>
              <w:ind w:left="170" w:hanging="170"/>
            </w:pPr>
            <w:r>
              <w:rPr>
                <w:rFonts w:ascii="맑은 고딕" w:hAnsi="맑은 고딕" w:eastAsia="맑은 고딕"/>
                <w:b/>
                <w:i w:val="0"/>
              </w:rPr>
              <w:t xml:space="preserve">Q. </w:t>
            </w:r>
            <w:r>
              <w:rPr>
                <w:rFonts w:ascii="맑은 고딕" w:hAnsi="맑은 고딕" w:eastAsia="맑은 고딕"/>
                <w:b w:val="0"/>
                <w:i w:val="0"/>
              </w:rPr>
              <w:t>주사기 속에 탄산수를 반쯤 넣은 후 주사기 끝을 마개로 막고 피스톤을 당기면 어떤 변화가 생길지 설명해 보자.</w:t>
            </w:r>
          </w:p>
          <w:p>
            <w:pPr>
              <w:ind w:left="170" w:hanging="170"/>
            </w:pPr>
            <w:r>
              <w:rPr>
                <w:rFonts w:ascii="맑은 고딕" w:hAnsi="맑은 고딕" w:eastAsia="맑은 고딕"/>
                <w:b w:val="0"/>
                <w:i w:val="0"/>
              </w:rPr>
              <w:t>A. 탄산수에 작용하는 압력이 낮아져 이산화 탄소의 용해도가 작아지므로 탄산수에 녹아 있던 이산화 탄소가 빠져나오면서 기포가 발생한다.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측정(전자저울로 물·질산 칼륨 질량, 온도계로 흰색 고체가 생기기 시작하는 온도) · 관찰(흰색 고체 생성, 기포 발생 정도) · 비교((가)와 (나), (가)와 (다), 얼음물과 따뜻한 물) · 예상(물 100 g일 때 최대로 녹는 양)</w:t>
            </w:r>
          </w:p>
          <w:p>
            <w:r>
              <w:rPr>
                <w:rFonts w:ascii="맑은 고딕" w:hAnsi="맑은 고딕" w:eastAsia="맑은 고딕"/>
                <w:b w:val="0"/>
                <w:i w:val="0"/>
              </w:rPr>
              <w:t>통합: 변인 통제 — (가)·(나) 비교 조작 변인: 같은 물 10 g에 넣은 질산 칼륨의 양(5 g/10 g), 종속 변인: 흰색 고체가 생기기 시작하는 온도, 통제 변인: 물의 양·용질 종류·가열 및 냉각 조건 / (가)·(다) 비교: 물과 질산 칼륨의 양은 다르지만 용매와 용질의 비율(1 : 2)이 같음 → 석출 온도가 같음을 확인 / 해 보기 조작 변인: 물의 온도(얼음물/따뜻한 물), 종속 변인: 기포가 발생하는 정도, 통제 변인: 탄산수의 양·시험관 크기 · 자료 해석 및 결론 도출(용해도의 온도 의존, 용매 100 g 기준 환산)</w:t>
            </w:r>
          </w:p>
          <w:p>
            <w:r>
              <w:rPr>
                <w:rFonts w:ascii="맑은 고딕" w:hAnsi="맑은 고딕" w:eastAsia="맑은 고딕"/>
                <w:b/>
                <w:i w:val="0"/>
              </w:rPr>
              <w:t>‘더 녹이기’가 아니라 ‘녹인 뒤 식혀 석출 온도 재기’ 방식(교사용 지도상의 유의점: 최대로 녹는 양을 직접 측정하기 어려워 간접적인 방법을 쓴다) — 용질의 종류에 따른 비교는 탐구에 없음(질산 칼륨 한 가지), 기체 용해도의 압력 영향은 활동 없이 본문 서술(그림 1-7)뿐</w:t>
            </w:r>
          </w:p>
          <w:p>
            <w:r>
              <w:rPr>
                <w:rFonts w:ascii="맑은 고딕" w:hAnsi="맑은 고딕" w:eastAsia="맑은 고딕"/>
                <w:b w:val="0"/>
                <w:i w:val="0"/>
              </w:rPr>
              <w:t>교과서 탐구 기능 표기: 자료 변환·비교·분석·해석하기(탐구), 탐구 결과를 해석하여 결론 도출하기(해 보기) / 정리 단계에 [자료 비교·해석], [예상] 표지, 나의 활동 확인하기 [과정·기능] [가치·태도]</w:t>
            </w:r>
          </w:p>
        </w:tc>
        <w:tc>
          <w:tcPr>
            <w:tcW w:type="dxa" w:w="7200"/>
            <w:tcMar>
              <w:top w:w="22" w:type="dxa"/>
              <w:bottom w:w="22" w:type="dxa"/>
            </w:tcMar>
          </w:tcPr>
          <w:p>
            <w:r>
              <w:rPr>
                <w:rFonts w:ascii="맑은 고딕" w:hAnsi="맑은 고딕" w:eastAsia="맑은 고딕"/>
                <w:b w:val="0"/>
                <w:i w:val="0"/>
              </w:rPr>
              <w:t>기초: 측정(전자저울로 0.5 g씩 질량 측정, 넣은 양 누적) · 관찰(녹지 않고 남음/모두 녹음, 기포 양) · 비교(두 용질, 두 온도, 두 조건) · 추리(기포 = 녹아 있던 이산화 탄소가 빠져나옴)</w:t>
            </w:r>
          </w:p>
          <w:p>
            <w:r>
              <w:rPr>
                <w:rFonts w:ascii="맑은 고딕" w:hAnsi="맑은 고딕" w:eastAsia="맑은 고딕"/>
                <w:b w:val="0"/>
                <w:i w:val="0"/>
              </w:rPr>
              <w:t>통합: 변인 통제 — 탐구 1 조작 변인: 용질의 종류(질산 칼륨/황산 구리(Ⅱ)), 종속 변인: 물 10 g에 최대로 녹는 양, 통제 변인: 물의 양 10 g·물의 온도(실온)·젓는 조건(자석 젓개) / 탐구 2 조작 변인: 물의 온도(실온 → 60 ℃), 종속 변인: 질산 칼륨 6 g이 모두 녹는지, 통제 변인: 물 10 g·용질 종류·용질 6 g / 해 보기 조작 변인: 온도(뜨거운 물), 압력(감압), 종속 변인: 기포 발생 양 · 결론 도출(용해도의 온도·압력 의존)</w:t>
            </w:r>
          </w:p>
          <w:p>
            <w:r>
              <w:rPr>
                <w:rFonts w:ascii="맑은 고딕" w:hAnsi="맑은 고딕" w:eastAsia="맑은 고딕"/>
                <w:b/>
                <w:i w:val="0"/>
              </w:rPr>
              <w:t>탐구 2는 ‘녹는 양을 측정’하지 않고 ‘다 녹는가’만 판정(정성) — 온도별 최대 녹는 양 수치는 예시 답안의 11 g과 그림 Ⅰ-3 자료로만 제시 / 해 보기는 온도·압력을 각각 한 번씩만 바꾼 정성 비교</w:t>
            </w:r>
          </w:p>
          <w:p>
            <w:r>
              <w:rPr>
                <w:rFonts w:ascii="맑은 고딕" w:hAnsi="맑은 고딕" w:eastAsia="맑은 고딕"/>
                <w:b w:val="0"/>
                <w:i w:val="0"/>
              </w:rPr>
              <w:t>교과서 탐구 기능 표기: 탐구 능력 · 문제 해결 능력(탐구), 탐구 능력 · 의사 결정 능력(해 보기) / [과정·기능] 탐구 설계 및 수행, 결론 도출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시험관 (가)와 (다)는 넣은 물과 질산 칼륨의 양이 모두 다른데 왜 같은 온도(약 30 ℃)에서 고체가 생기기 시작할까? 이 결과는 ‘용해도는 물질의 양에 따라 달라지지 않는다’는 것과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(나)에서 약 60 ℃에 고체가 생기기 시작했다면 60 ℃에서 질산 칼륨의 용해도는 약 몇 g/물 100 g일까? 그림 1-5의 곡선과 비교해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흰색 고체가 ‘생기기 시작하는 순간’을 놓치면 측정 온도는 실제보다 높게 나올까, 낮게 나올까? 관찰을 정확히 하려면 어떻게 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탐구만으로 ‘용해도는 물질의 종류에 따라 다르다’고 말할 수 있을까? 무엇을 더 해 보아야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해 보기에서는 온도만 바꾸었다. 압력이 기체의 용해도에 주는 영향은 어떤 실험으로 확인할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질산 칼륨을 0.5 g씩 넣다가 ‘더 이상 녹지 않을 때’를 어떻게 판단할까? 마지막 0.5 g이 일부만 녹았다면 최대로 녹는 양은 몇 g이라고 기록해야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 10 g에 녹은 양(3.0 g)을 ‘용해도’라고 부를 수 있을까? 물 100 g 기준으로 바꾸면 몇 g/물 100 g일까? 이 값을 그림 Ⅰ-3과 비교하면 실온은 대략 몇 ℃일까?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탄산음료 시험관을 뜨거운 물에 넣었을 때 나오는 기포가 수증기(물이 끓는 것)가 아니라 이산화 탄소라는 것은 어떻게 확신할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물을 2배로 늘리면 녹는 질산 칼륨의 양도 2배가 되는데, 왜 용해도는 ‘물질의 특성’이라고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Ⅰ-3에서 염화 나트륨의 곡선이 거의 수평인 것은 무엇을 뜻할까? 질산 칼륨과 염화 나트륨 중 냉각으로 석출시키기 쉬운 것은?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질산 칼륨을 다룰 때 보안경을 착용하고, 피부나 옷에 묻지 않게 주의한다 / 유리 기구를 다룰 때 깨지지 않게 조심한다 / 가열 장치와 시험관대에 화상을 입지 않도록 주의한다 / 실험에서 사용한 시약은 선생님의 안내에 따라 처리한다(p.17 안전)</w:t>
            </w:r>
          </w:p>
          <w:p>
            <w:pPr>
              <w:ind w:left="170" w:hanging="170"/>
            </w:pPr>
            <w:r>
              <w:rPr>
                <w:rFonts w:ascii="맑은 고딕" w:hAnsi="맑은 고딕" w:eastAsia="맑은 고딕"/>
                <w:b w:val="0"/>
                <w:i w:val="0"/>
              </w:rPr>
              <w:t>• 가열 장치에 비커를 올려 가열하므로 내열 비커를 준비하고, 결과를 쉽게 비교하도록 시험관은 크기가 모두 같은 것으로 준비 / 질산 칼륨이 잘 녹지 않으면 유리 막대로 저어 줌(탐구 지도 유의점)</w:t>
            </w:r>
          </w:p>
          <w:p>
            <w:pPr>
              <w:ind w:left="170" w:hanging="170"/>
            </w:pPr>
            <w:r>
              <w:rPr>
                <w:rFonts w:ascii="맑은 고딕" w:hAnsi="맑은 고딕" w:eastAsia="맑은 고딕"/>
                <w:b w:val="0"/>
                <w:i w:val="0"/>
              </w:rPr>
              <w:t>• 반드시 내열 장갑을 착용하고, 물중탕 비커의 물은 가열 장치 전원을 끄고 충분히 식힌 뒤 처리 / 가열한 시험관대를 식히며 관찰할 때는 빈 비커에 넣어 두기(탐구 지도 유의점)</w:t>
            </w:r>
          </w:p>
          <w:p>
            <w:pPr>
              <w:ind w:left="170" w:hanging="170"/>
            </w:pPr>
            <w:r>
              <w:rPr>
                <w:rFonts w:ascii="맑은 고딕" w:hAnsi="맑은 고딕" w:eastAsia="맑은 고딕"/>
                <w:b w:val="0"/>
                <w:i w:val="0"/>
              </w:rPr>
              <w:t>• 흰색 고체가 생기기 시작하는 온도를 놓치면 해석에 오차가 생기므로 시험관에서 눈을 떼지 않고 관찰, 시험관 뒤쪽에 검은색 종이를 대면 쉽게 알아볼 수 있음(탐구 지도 유의점)</w:t>
            </w:r>
          </w:p>
          <w:p>
            <w:pPr>
              <w:ind w:left="170" w:hanging="170"/>
            </w:pPr>
            <w:r>
              <w:rPr>
                <w:rFonts w:ascii="맑은 고딕" w:hAnsi="맑은 고딕" w:eastAsia="맑은 고딕"/>
                <w:b w:val="0"/>
                <w:i w:val="0"/>
              </w:rPr>
              <w:t>• 해 보기: 같은 양의 탄산수를 넣고, 유리 기구를 깨지지 않게 조심한다</w:t>
            </w:r>
          </w:p>
          <w:p>
            <w:pPr>
              <w:ind w:left="170" w:hanging="170"/>
            </w:pPr>
            <w:r>
              <w:rPr>
                <w:rFonts w:ascii="맑은 고딕" w:hAnsi="맑은 고딕" w:eastAsia="맑은 고딕"/>
                <w:b w:val="0"/>
                <w:i w:val="0"/>
              </w:rPr>
              <w:t>☐ 물·질산 칼륨 질량 정확히 측정(가·나·다)  ☐ 모두 녹을 때까지 물중탕  ☐ 시험관마다 온도계 넣고 식히기  ☐ 고체가 생기기 시작하는 온도 기록  ☐ (가)·(다) 비율 같음 확인  ☐ 물 100 g 기준 환산  ☐ 탄산수 기포 정도 비교(얼음물·따뜻한 물)</w:t>
            </w:r>
          </w:p>
        </w:tc>
        <w:tc>
          <w:tcPr>
            <w:tcW w:type="dxa" w:w="7200"/>
            <w:tcMar>
              <w:top w:w="22" w:type="dxa"/>
              <w:bottom w:w="22" w:type="dxa"/>
            </w:tcMar>
          </w:tcPr>
          <w:p>
            <w:pPr>
              <w:ind w:left="170" w:hanging="170"/>
            </w:pPr>
            <w:r>
              <w:rPr>
                <w:rFonts w:ascii="맑은 고딕" w:hAnsi="맑은 고딕" w:eastAsia="맑은 고딕"/>
                <w:b w:val="0"/>
                <w:i w:val="0"/>
              </w:rPr>
              <w:t>• 시약·물의 양이 적으므로 작은 크기의 자석 젓개를 준비하고, 회전 속도를 적당히 조절하여 액체가 밖으로 튀지 않게 한다(활동 도움·유의 사항)</w:t>
            </w:r>
          </w:p>
          <w:p>
            <w:pPr>
              <w:ind w:left="170" w:hanging="170"/>
            </w:pPr>
            <w:r>
              <w:rPr>
                <w:rFonts w:ascii="맑은 고딕" w:hAnsi="맑은 고딕" w:eastAsia="맑은 고딕"/>
                <w:b w:val="0"/>
                <w:i w:val="0"/>
              </w:rPr>
              <w:t>• 유리 기구 파손·뜨거운 물 화상 주의(내열 장갑), 사용한 시약은 선생님 안내에 따라 처리 / 탄산음료는 미리 냉장고에 보관해 차갑게 만든다</w:t>
            </w:r>
          </w:p>
          <w:p>
            <w:pPr>
              <w:ind w:left="170" w:hanging="170"/>
            </w:pPr>
            <w:r>
              <w:rPr>
                <w:rFonts w:ascii="맑은 고딕" w:hAnsi="맑은 고딕" w:eastAsia="맑은 고딕"/>
                <w:b w:val="0"/>
                <w:i w:val="0"/>
              </w:rPr>
              <w:t>• 녹는 데 시간이 걸리므로 0.5 g씩 넣은 뒤 충분히 저어 ‘녹지 않음’을 판단해야 함 — 성급히 넣으면 최대 녹는 양이 크게 기록됨 / 지도상의 유의점: 높은 온도에서 녹인 뒤 냉각하며 석출 시작 온도를 재는 방법이 더 정확함을 설명</w:t>
            </w:r>
          </w:p>
          <w:p>
            <w:pPr>
              <w:ind w:left="170" w:hanging="170"/>
            </w:pPr>
            <w:r>
              <w:rPr>
                <w:rFonts w:ascii="맑은 고딕" w:hAnsi="맑은 고딕" w:eastAsia="맑은 고딕"/>
                <w:b w:val="0"/>
                <w:i w:val="0"/>
              </w:rPr>
              <w:t>• 탐구 2에서 60 ℃ 비커에 넣는 동안 유리병 뚜껑을 닫아 물의 증발을 막음(물 10 g 유지)</w:t>
            </w:r>
          </w:p>
          <w:p>
            <w:pPr>
              <w:ind w:left="170" w:hanging="170"/>
            </w:pPr>
            <w:r>
              <w:rPr>
                <w:rFonts w:ascii="맑은 고딕" w:hAnsi="맑은 고딕" w:eastAsia="맑은 고딕"/>
                <w:b w:val="0"/>
                <w:i w:val="0"/>
              </w:rPr>
              <w:t>☐ 물 10 g·실온 기록  ☐ 0.5 g씩 넣고 충분히 젓기  ☐ 더 이상 녹지 않을 때 넣은 양 기록  ☐ 60 ℃에서 모두 녹음 관찰  ☐ 기포 양 변화 비교(온도·압력)  ☐ 물 100 g 기준 용해도로 환산·모둠 데이터 공유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‘실험을 통해 … 용해도를 설명’: 질산 칼륨을 녹였다가 식혀 석출 온도를 직접 측정하고, 정리 3에서 물 10 g 결과를 물 100 g 기준(약 50 g)으로 환산 → 용해도 정의(용매 100 g)와 실험값이 바로 연결됨</w:t>
            </w:r>
          </w:p>
          <w:p>
            <w:r>
              <w:rPr>
                <w:rFonts w:ascii="맑은 고딕" w:hAnsi="맑은 고딕" w:eastAsia="맑은 고딕"/>
                <w:b w:val="0"/>
                <w:i w:val="0"/>
              </w:rPr>
              <w:t>✔ 해설 ‘물질의 양에 따라 달라지지 않는’: (가)·(다)는 양이 달라도 비율이 같으면 석출 온도가 같다는 설계로 ‘양과 무관한 특성’을 실험 결과로 보여 줌 — 미래엔보다 이 측면이 강함</w:t>
            </w:r>
          </w:p>
          <w:p>
            <w:r>
              <w:rPr>
                <w:rFonts w:ascii="맑은 고딕" w:hAnsi="맑은 고딕" w:eastAsia="맑은 고딕"/>
                <w:b/>
                <w:i w:val="0"/>
              </w:rPr>
              <w:t>△ 용질의 종류에 따른 차이는 실험하지 않음(질산 칼륨 한 가지) — ‘물질에 따라 다르다 → 물질 구분’은 본문 서술과 그림 1-5 자료로만 제시. 교사용 ‘다르게 해 보기(붕산)’를 학생 활동으로 쓰면 보완 가능</w:t>
            </w:r>
          </w:p>
          <w:p>
            <w:r>
              <w:rPr>
                <w:rFonts w:ascii="맑은 고딕" w:hAnsi="맑은 고딕" w:eastAsia="맑은 고딕"/>
                <w:b/>
                <w:i w:val="0"/>
              </w:rPr>
              <w:t>△ 기체의 용해도는 온도만 해 보기로 확인, 압력은 그림 1-7(병뚜껑을 열 때) 본문 설명뿐 — 미래엔(감압 용기)과 달리 압력 조건을 바꾸는 활동이 없음</w:t>
            </w:r>
          </w:p>
          <w:p>
            <w:r>
              <w:rPr>
                <w:rFonts w:ascii="맑은 고딕" w:hAnsi="맑은 고딕" w:eastAsia="맑은 고딕"/>
                <w:b/>
                <w:i w:val="0"/>
              </w:rPr>
              <w:t>△ ‘대부분의 고체는 온도가 높을수록 용해도가 커진다’는 학생 본문에 없고 교사용 주석에만 있음 — 그림 1-5(질산 칼륨·질산 나트륨·황산 구리(Ⅱ)·염화 나트륨·붕산 곡선)에서 학생이 직접 경향을 읽어 내도록 발문 필요</w:t>
            </w:r>
          </w:p>
          <w:p>
            <w:r>
              <w:rPr>
                <w:rFonts w:ascii="맑은 고딕" w:hAnsi="맑은 고딕" w:eastAsia="맑은 고딕"/>
                <w:b w:val="0"/>
                <w:i w:val="0"/>
              </w:rPr>
              <w:t>✔ 고려 사항 ‘여러 모둠의 실험 데이터 공유’: 세 시험관 결과 표를 모둠별로 모으면 질산 칼륨 용해도 곡선의 점 2개(약 30 ℃, 약 60 ℃)를 얻을 수 있어 곡선 그리기로 확장하기 쉬움</w:t>
            </w:r>
          </w:p>
        </w:tc>
        <w:tc>
          <w:tcPr>
            <w:tcW w:type="dxa" w:w="7200"/>
            <w:tcMar>
              <w:top w:w="22" w:type="dxa"/>
              <w:bottom w:w="22" w:type="dxa"/>
            </w:tcMar>
          </w:tcPr>
          <w:p>
            <w:r>
              <w:rPr>
                <w:rFonts w:ascii="맑은 고딕" w:hAnsi="맑은 고딕" w:eastAsia="맑은 고딕"/>
                <w:b w:val="0"/>
                <w:i w:val="0"/>
              </w:rPr>
              <w:t>✔ 성취기준 동사 ‘실험을 통해 … 용해도를 설명’: 전자저울·자석 젓개로 질산 칼륨·황산 구리(Ⅱ)의 최대로 녹는 양을 직접 측정하고 온도 영향까지 확인 → 본문에서 ‘물질에 따라 고유한 값 → 물질을 구별할 수 있는 물질의 특성’으로 연결(해설의 ‘특정한 조건에서 항상 일정한 값’ 충족)</w:t>
            </w:r>
          </w:p>
          <w:p>
            <w:r>
              <w:rPr>
                <w:rFonts w:ascii="맑은 고딕" w:hAnsi="맑은 고딕" w:eastAsia="맑은 고딕"/>
                <w:b w:val="0"/>
                <w:i w:val="0"/>
              </w:rPr>
              <w:t>✔ 기체의 용해도를 온도·압력 두 조건으로 직접 관찰(해 보기) + 생활 속 현상(아이스홍차라테·탄산수·어항 물고기·잠수병)으로 과학 유용성 연결</w:t>
            </w:r>
          </w:p>
          <w:p>
            <w:r>
              <w:rPr>
                <w:rFonts w:ascii="맑은 고딕" w:hAnsi="맑은 고딕" w:eastAsia="맑은 고딕"/>
                <w:b/>
                <w:i w:val="0"/>
              </w:rPr>
              <w:t>△ 해설 ‘물질의 양에 따라 달라지지 않는’ 측면 미흡: 물 10 g 측정값을 물 100 g 기준 용해도로 환산하는 단계가 없어 측정 결과(3.0 g)와 용해도 정의(용매 100 g)가 연결되지 않음 → 환산 과정 보완</w:t>
            </w:r>
          </w:p>
          <w:p>
            <w:r>
              <w:rPr>
                <w:rFonts w:ascii="맑은 고딕" w:hAnsi="맑은 고딕" w:eastAsia="맑은 고딕"/>
                <w:b/>
                <w:i w:val="0"/>
              </w:rPr>
              <w:t>△ 탐구 2는 ‘모두 녹는가’만 보는 정성 확인 — 온도에 따른 용해도 곡선은 학생이 만들지 않고 그림 Ⅰ-3(문헌 자료)로 제시. 고려 사항 ‘여러 모둠의 실험 데이터 공유’를 살리려면 모둠별로 다른 온도에서 측정해 곡선 일부를 그려 보게 할 수 있음</w:t>
            </w:r>
          </w:p>
          <w:p>
            <w:r>
              <w:rPr>
                <w:rFonts w:ascii="맑은 고딕" w:hAnsi="맑은 고딕" w:eastAsia="맑은 고딕"/>
                <w:b/>
                <w:i w:val="0"/>
              </w:rPr>
              <w:t>△ 해 보기는 기포의 정체(이산화 탄소)를 확인하는 단계가 없고, 기체 용해도의 정량 표현(온도·압력 함께 표시)은 본문 서술뿐</w:t>
            </w:r>
          </w:p>
          <w:p>
            <w:r>
              <w:rPr>
                <w:rFonts w:ascii="맑은 고딕" w:hAnsi="맑은 고딕" w:eastAsia="맑은 고딕"/>
                <w:b/>
                <w:i w:val="0"/>
              </w:rPr>
              <w:t>비상과 비교: 미래엔은 ‘더 녹지 않을 때까지 넣기’로 녹는 양을 직접 재고 용질 두 종류를 비교하지만 물 100 g 환산이 없음 ↔ 비상은 ‘녹인 뒤 식혀 석출 온도 재기’로 온도 의존과 양 무관성을 보이고 100 g 환산까지 하지만 용질 종류 비교가 없음 / 기체: 미래엔은 온도·압력 둘 다 활동, 비상은 온도만 활동</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85445"/>
                        <wp:docPr id="36" name="Picture 36"/>
                        <wp:cNvGraphicFramePr>
                          <a:graphicFrameLocks noChangeAspect="1"/>
                        </wp:cNvGraphicFramePr>
                        <a:graphic>
                          <a:graphicData uri="http://schemas.openxmlformats.org/drawingml/2006/picture">
                            <pic:pic>
                              <pic:nvPicPr>
                                <pic:cNvPr id="0" name="0801b_vb1.jpg"/>
                                <pic:cNvPicPr/>
                              </pic:nvPicPr>
                              <pic:blipFill>
                                <a:blip r:embed="rId44"/>
                                <a:stretch>
                                  <a:fillRect/>
                                </a:stretch>
                              </pic:blipFill>
                              <pic:spPr>
                                <a:xfrm>
                                  <a:off x="0" y="0"/>
                                  <a:ext cx="2106000" cy="1585445"/>
                                </a:xfrm>
                                <a:prstGeom prst="rect"/>
                              </pic:spPr>
                            </pic:pic>
                          </a:graphicData>
                        </a:graphic>
                      </wp:inline>
                    </w:drawing>
                  </w:r>
                </w:p>
                <w:p>
                  <w:pPr>
                    <w:spacing w:after="60"/>
                    <w:jc w:val="center"/>
                  </w:pPr>
                  <w:r>
                    <w:rPr>
                      <w:rFonts w:ascii="맑은 고딕" w:hAnsi="맑은 고딕" w:eastAsia="맑은 고딕"/>
                      <w:b w:val="0"/>
                      <w:i w:val="0"/>
                    </w:rPr>
                    <w:t>p.16 본문 용해·용매·용질·용액 문단과 그림 1-4 황산 구리(Ⅱ)의 용해</w:t>
                  </w:r>
                </w:p>
              </w:tc>
              <w:tc>
                <w:tcPr>
                  <w:tcW w:type="dxa" w:w="3487"/>
                  <w:vAlign w:val="top"/>
                </w:tcPr>
                <w:p>
                  <w:pPr>
                    <w:spacing w:line="240" w:lineRule="auto"/>
                    <w:jc w:val="center"/>
                  </w:pPr>
                  <w:r>
                    <w:drawing>
                      <wp:inline xmlns:a="http://schemas.openxmlformats.org/drawingml/2006/main" xmlns:pic="http://schemas.openxmlformats.org/drawingml/2006/picture">
                        <wp:extent cx="2106000" cy="668529"/>
                        <wp:docPr id="37" name="Picture 37"/>
                        <wp:cNvGraphicFramePr>
                          <a:graphicFrameLocks noChangeAspect="1"/>
                        </wp:cNvGraphicFramePr>
                        <a:graphic>
                          <a:graphicData uri="http://schemas.openxmlformats.org/drawingml/2006/picture">
                            <pic:pic>
                              <pic:nvPicPr>
                                <pic:cNvPr id="0" name="0801b_vb2.jpg"/>
                                <pic:cNvPicPr/>
                              </pic:nvPicPr>
                              <pic:blipFill>
                                <a:blip r:embed="rId45"/>
                                <a:stretch>
                                  <a:fillRect/>
                                </a:stretch>
                              </pic:blipFill>
                              <pic:spPr>
                                <a:xfrm>
                                  <a:off x="0" y="0"/>
                                  <a:ext cx="2106000" cy="668529"/>
                                </a:xfrm>
                                <a:prstGeom prst="rect"/>
                              </pic:spPr>
                            </pic:pic>
                          </a:graphicData>
                        </a:graphic>
                      </wp:inline>
                    </w:drawing>
                  </w:r>
                </w:p>
                <w:p>
                  <w:pPr>
                    <w:spacing w:after="60"/>
                    <w:jc w:val="center"/>
                  </w:pPr>
                  <w:r>
                    <w:rPr>
                      <w:rFonts w:ascii="맑은 고딕" w:hAnsi="맑은 고딕" w:eastAsia="맑은 고딕"/>
                      <w:b w:val="0"/>
                      <w:i w:val="0"/>
                    </w:rPr>
                    <w:t>p.16 본문 포화 용액·불포화 용액</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3791"/>
                        <wp:docPr id="38" name="Picture 38"/>
                        <wp:cNvGraphicFramePr>
                          <a:graphicFrameLocks noChangeAspect="1"/>
                        </wp:cNvGraphicFramePr>
                        <a:graphic>
                          <a:graphicData uri="http://schemas.openxmlformats.org/drawingml/2006/picture">
                            <pic:pic>
                              <pic:nvPicPr>
                                <pic:cNvPr id="0" name="0801b_vb3.jpg"/>
                                <pic:cNvPicPr/>
                              </pic:nvPicPr>
                              <pic:blipFill>
                                <a:blip r:embed="rId46"/>
                                <a:stretch>
                                  <a:fillRect/>
                                </a:stretch>
                              </pic:blipFill>
                              <pic:spPr>
                                <a:xfrm>
                                  <a:off x="0" y="0"/>
                                  <a:ext cx="2106000" cy="1153791"/>
                                </a:xfrm>
                                <a:prstGeom prst="rect"/>
                              </pic:spPr>
                            </pic:pic>
                          </a:graphicData>
                        </a:graphic>
                      </wp:inline>
                    </w:drawing>
                  </w:r>
                </w:p>
                <w:p>
                  <w:pPr>
                    <w:spacing w:after="60"/>
                    <w:jc w:val="center"/>
                  </w:pPr>
                  <w:r>
                    <w:rPr>
                      <w:rFonts w:ascii="맑은 고딕" w:hAnsi="맑은 고딕" w:eastAsia="맑은 고딕"/>
                      <w:b w:val="0"/>
                      <w:i w:val="0"/>
                    </w:rPr>
                    <w:t>p.18 본문 석출·용해도 정의·용해도 곡선</w:t>
                  </w:r>
                </w:p>
              </w:tc>
              <w:tc>
                <w:tcPr>
                  <w:tcW w:type="dxa" w:w="3487"/>
                  <w:vAlign w:val="top"/>
                </w:tcPr>
                <w:p>
                  <w:pPr>
                    <w:spacing w:line="240" w:lineRule="auto"/>
                    <w:jc w:val="center"/>
                  </w:pPr>
                  <w:r>
                    <w:drawing>
                      <wp:inline xmlns:a="http://schemas.openxmlformats.org/drawingml/2006/main" xmlns:pic="http://schemas.openxmlformats.org/drawingml/2006/picture">
                        <wp:extent cx="2106000" cy="632571"/>
                        <wp:docPr id="39" name="Picture 39"/>
                        <wp:cNvGraphicFramePr>
                          <a:graphicFrameLocks noChangeAspect="1"/>
                        </wp:cNvGraphicFramePr>
                        <a:graphic>
                          <a:graphicData uri="http://schemas.openxmlformats.org/drawingml/2006/picture">
                            <pic:pic>
                              <pic:nvPicPr>
                                <pic:cNvPr id="0" name="0801b_vb4.jpg"/>
                                <pic:cNvPicPr/>
                              </pic:nvPicPr>
                              <pic:blipFill>
                                <a:blip r:embed="rId47"/>
                                <a:stretch>
                                  <a:fillRect/>
                                </a:stretch>
                              </pic:blipFill>
                              <pic:spPr>
                                <a:xfrm>
                                  <a:off x="0" y="0"/>
                                  <a:ext cx="2106000" cy="632571"/>
                                </a:xfrm>
                                <a:prstGeom prst="rect"/>
                              </pic:spPr>
                            </pic:pic>
                          </a:graphicData>
                        </a:graphic>
                      </wp:inline>
                    </w:drawing>
                  </w:r>
                </w:p>
                <w:p>
                  <w:pPr>
                    <w:spacing w:after="60"/>
                    <w:jc w:val="center"/>
                  </w:pPr>
                  <w:r>
                    <w:rPr>
                      <w:rFonts w:ascii="맑은 고딕" w:hAnsi="맑은 고딕" w:eastAsia="맑은 고딕"/>
                      <w:b w:val="0"/>
                      <w:i w:val="0"/>
                    </w:rPr>
                    <w:t>p.18 날개 용어 석출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56857"/>
                        <wp:docPr id="40" name="Picture 40"/>
                        <wp:cNvGraphicFramePr>
                          <a:graphicFrameLocks noChangeAspect="1"/>
                        </wp:cNvGraphicFramePr>
                        <a:graphic>
                          <a:graphicData uri="http://schemas.openxmlformats.org/drawingml/2006/picture">
                            <pic:pic>
                              <pic:nvPicPr>
                                <pic:cNvPr id="0" name="0801b_vb5.jpg"/>
                                <pic:cNvPicPr/>
                              </pic:nvPicPr>
                              <pic:blipFill>
                                <a:blip r:embed="rId48"/>
                                <a:stretch>
                                  <a:fillRect/>
                                </a:stretch>
                              </pic:blipFill>
                              <pic:spPr>
                                <a:xfrm>
                                  <a:off x="0" y="0"/>
                                  <a:ext cx="2106000" cy="1056857"/>
                                </a:xfrm>
                                <a:prstGeom prst="rect"/>
                              </pic:spPr>
                            </pic:pic>
                          </a:graphicData>
                        </a:graphic>
                      </wp:inline>
                    </w:drawing>
                  </w:r>
                </w:p>
                <w:p>
                  <w:pPr>
                    <w:spacing w:after="60"/>
                    <w:jc w:val="center"/>
                  </w:pPr>
                  <w:r>
                    <w:rPr>
                      <w:rFonts w:ascii="맑은 고딕" w:hAnsi="맑은 고딕" w:eastAsia="맑은 고딕"/>
                      <w:b w:val="0"/>
                      <w:i w:val="0"/>
                    </w:rPr>
                    <w:t>p.18 날개 용해도의 표시</w:t>
                  </w:r>
                </w:p>
              </w:tc>
              <w:tc>
                <w:tcPr>
                  <w:tcW w:type="dxa" w:w="3487"/>
                  <w:vAlign w:val="top"/>
                </w:tcPr>
                <w:p>
                  <w:pPr>
                    <w:spacing w:line="240" w:lineRule="auto"/>
                    <w:jc w:val="center"/>
                  </w:pPr>
                  <w:r>
                    <w:drawing>
                      <wp:inline xmlns:a="http://schemas.openxmlformats.org/drawingml/2006/main" xmlns:pic="http://schemas.openxmlformats.org/drawingml/2006/picture">
                        <wp:extent cx="1569924" cy="1799999"/>
                        <wp:docPr id="41" name="Picture 41"/>
                        <wp:cNvGraphicFramePr>
                          <a:graphicFrameLocks noChangeAspect="1"/>
                        </wp:cNvGraphicFramePr>
                        <a:graphic>
                          <a:graphicData uri="http://schemas.openxmlformats.org/drawingml/2006/picture">
                            <pic:pic>
                              <pic:nvPicPr>
                                <pic:cNvPr id="0" name="0801b_vb6.jpg"/>
                                <pic:cNvPicPr/>
                              </pic:nvPicPr>
                              <pic:blipFill>
                                <a:blip r:embed="rId49"/>
                                <a:stretch>
                                  <a:fillRect/>
                                </a:stretch>
                              </pic:blipFill>
                              <pic:spPr>
                                <a:xfrm>
                                  <a:off x="0" y="0"/>
                                  <a:ext cx="1569924" cy="1799999"/>
                                </a:xfrm>
                                <a:prstGeom prst="rect"/>
                              </pic:spPr>
                            </pic:pic>
                          </a:graphicData>
                        </a:graphic>
                      </wp:inline>
                    </w:drawing>
                  </w:r>
                </w:p>
                <w:p>
                  <w:pPr>
                    <w:spacing w:after="60"/>
                    <w:jc w:val="center"/>
                  </w:pPr>
                  <w:r>
                    <w:rPr>
                      <w:rFonts w:ascii="맑은 고딕" w:hAnsi="맑은 고딕" w:eastAsia="맑은 고딕"/>
                      <w:b w:val="0"/>
                      <w:i w:val="0"/>
                    </w:rPr>
                    <w:t>p.18 그림 1-5 용매가 물일 때 여러 가지 물질의 용해도 곡선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40286"/>
                        <wp:docPr id="42" name="Picture 42"/>
                        <wp:cNvGraphicFramePr>
                          <a:graphicFrameLocks noChangeAspect="1"/>
                        </wp:cNvGraphicFramePr>
                        <a:graphic>
                          <a:graphicData uri="http://schemas.openxmlformats.org/drawingml/2006/picture">
                            <pic:pic>
                              <pic:nvPicPr>
                                <pic:cNvPr id="0" name="0801b_vb7.jpg"/>
                                <pic:cNvPicPr/>
                              </pic:nvPicPr>
                              <pic:blipFill>
                                <a:blip r:embed="rId50"/>
                                <a:stretch>
                                  <a:fillRect/>
                                </a:stretch>
                              </pic:blipFill>
                              <pic:spPr>
                                <a:xfrm>
                                  <a:off x="0" y="0"/>
                                  <a:ext cx="2106000" cy="840286"/>
                                </a:xfrm>
                                <a:prstGeom prst="rect"/>
                              </pic:spPr>
                            </pic:pic>
                          </a:graphicData>
                        </a:graphic>
                      </wp:inline>
                    </w:drawing>
                  </w:r>
                </w:p>
                <w:p>
                  <w:pPr>
                    <w:spacing w:after="60"/>
                    <w:jc w:val="center"/>
                  </w:pPr>
                  <w:r>
                    <w:rPr>
                      <w:rFonts w:ascii="맑은 고딕" w:hAnsi="맑은 고딕" w:eastAsia="맑은 고딕"/>
                      <w:b w:val="0"/>
                      <w:i w:val="0"/>
                    </w:rPr>
                    <w:t>p.18 본문 기체의 용해도와 그림 1-6 산소 기체가 녹아 있는 물</w:t>
                  </w:r>
                </w:p>
              </w:tc>
              <w:tc>
                <w:tcPr>
                  <w:tcW w:type="dxa" w:w="3487"/>
                  <w:vAlign w:val="top"/>
                </w:tcPr>
                <w:p>
                  <w:pPr>
                    <w:spacing w:line="240" w:lineRule="auto"/>
                    <w:jc w:val="center"/>
                  </w:pPr>
                  <w:r>
                    <w:drawing>
                      <wp:inline xmlns:a="http://schemas.openxmlformats.org/drawingml/2006/main" xmlns:pic="http://schemas.openxmlformats.org/drawingml/2006/picture">
                        <wp:extent cx="2106000" cy="1298436"/>
                        <wp:docPr id="43" name="Picture 43"/>
                        <wp:cNvGraphicFramePr>
                          <a:graphicFrameLocks noChangeAspect="1"/>
                        </wp:cNvGraphicFramePr>
                        <a:graphic>
                          <a:graphicData uri="http://schemas.openxmlformats.org/drawingml/2006/picture">
                            <pic:pic>
                              <pic:nvPicPr>
                                <pic:cNvPr id="0" name="0801b_vb8.jpg"/>
                                <pic:cNvPicPr/>
                              </pic:nvPicPr>
                              <pic:blipFill>
                                <a:blip r:embed="rId51"/>
                                <a:stretch>
                                  <a:fillRect/>
                                </a:stretch>
                              </pic:blipFill>
                              <pic:spPr>
                                <a:xfrm>
                                  <a:off x="0" y="0"/>
                                  <a:ext cx="2106000" cy="1298436"/>
                                </a:xfrm>
                                <a:prstGeom prst="rect"/>
                              </pic:spPr>
                            </pic:pic>
                          </a:graphicData>
                        </a:graphic>
                      </wp:inline>
                    </w:drawing>
                  </w:r>
                </w:p>
                <w:p>
                  <w:pPr>
                    <w:spacing w:after="60"/>
                    <w:jc w:val="center"/>
                  </w:pPr>
                  <w:r>
                    <w:rPr>
                      <w:rFonts w:ascii="맑은 고딕" w:hAnsi="맑은 고딕" w:eastAsia="맑은 고딕"/>
                      <w:b w:val="0"/>
                      <w:i w:val="0"/>
                    </w:rPr>
                    <w:t>p.19 본문 기체의 용해도 결론과 그림 1-7 탄산음료에서 기포가 발생하는 모습</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84615" cy="1800000"/>
                        <wp:docPr id="44" name="Picture 44"/>
                        <wp:cNvGraphicFramePr>
                          <a:graphicFrameLocks noChangeAspect="1"/>
                        </wp:cNvGraphicFramePr>
                        <a:graphic>
                          <a:graphicData uri="http://schemas.openxmlformats.org/drawingml/2006/picture">
                            <pic:pic>
                              <pic:nvPicPr>
                                <pic:cNvPr id="0" name="0801b_vb9.jpg"/>
                                <pic:cNvPicPr/>
                              </pic:nvPicPr>
                              <pic:blipFill>
                                <a:blip r:embed="rId52"/>
                                <a:stretch>
                                  <a:fillRect/>
                                </a:stretch>
                              </pic:blipFill>
                              <pic:spPr>
                                <a:xfrm>
                                  <a:off x="0" y="0"/>
                                  <a:ext cx="1384615" cy="1800000"/>
                                </a:xfrm>
                                <a:prstGeom prst="rect"/>
                              </pic:spPr>
                            </pic:pic>
                          </a:graphicData>
                        </a:graphic>
                      </wp:inline>
                    </w:drawing>
                  </w:r>
                </w:p>
                <w:p>
                  <w:pPr>
                    <w:spacing w:after="60"/>
                    <w:jc w:val="center"/>
                  </w:pPr>
                  <w:r>
                    <w:rPr>
                      <w:rFonts w:ascii="맑은 고딕" w:hAnsi="맑은 고딕" w:eastAsia="맑은 고딕"/>
                      <w:b w:val="0"/>
                      <w:i w:val="0"/>
                    </w:rPr>
                    <w:t>p.19 날개 여러 가지 기체의 용해도 표(20 ℃, 1 기압)</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82800"/>
                        <wp:docPr id="45" name="Picture 45"/>
                        <wp:cNvGraphicFramePr>
                          <a:graphicFrameLocks noChangeAspect="1"/>
                        </wp:cNvGraphicFramePr>
                        <a:graphic>
                          <a:graphicData uri="http://schemas.openxmlformats.org/drawingml/2006/picture">
                            <pic:pic>
                              <pic:nvPicPr>
                                <pic:cNvPr id="0" name="0801b_mb1.jpg"/>
                                <pic:cNvPicPr/>
                              </pic:nvPicPr>
                              <pic:blipFill>
                                <a:blip r:embed="rId53"/>
                                <a:stretch>
                                  <a:fillRect/>
                                </a:stretch>
                              </pic:blipFill>
                              <pic:spPr>
                                <a:xfrm>
                                  <a:off x="0" y="0"/>
                                  <a:ext cx="2106000" cy="982800"/>
                                </a:xfrm>
                                <a:prstGeom prst="rect"/>
                              </pic:spPr>
                            </pic:pic>
                          </a:graphicData>
                        </a:graphic>
                      </wp:inline>
                    </w:drawing>
                  </w:r>
                </w:p>
                <w:p>
                  <w:pPr>
                    <w:spacing w:after="60"/>
                    <w:jc w:val="center"/>
                  </w:pPr>
                  <w:r>
                    <w:rPr>
                      <w:rFonts w:ascii="맑은 고딕" w:hAnsi="맑은 고딕" w:eastAsia="맑은 고딕"/>
                      <w:b w:val="0"/>
                      <w:i w:val="0"/>
                    </w:rPr>
                    <w:t>p.20 본문 용해 문단과 그림 Ⅰ-2</w:t>
                  </w:r>
                </w:p>
              </w:tc>
              <w:tc>
                <w:tcPr>
                  <w:tcW w:type="dxa" w:w="3487"/>
                  <w:vAlign w:val="top"/>
                </w:tcPr>
                <w:p>
                  <w:pPr>
                    <w:spacing w:line="240" w:lineRule="auto"/>
                    <w:jc w:val="center"/>
                  </w:pPr>
                  <w:r>
                    <w:drawing>
                      <wp:inline xmlns:a="http://schemas.openxmlformats.org/drawingml/2006/main" xmlns:pic="http://schemas.openxmlformats.org/drawingml/2006/picture">
                        <wp:extent cx="2106000" cy="929545"/>
                        <wp:docPr id="46" name="Picture 46"/>
                        <wp:cNvGraphicFramePr>
                          <a:graphicFrameLocks noChangeAspect="1"/>
                        </wp:cNvGraphicFramePr>
                        <a:graphic>
                          <a:graphicData uri="http://schemas.openxmlformats.org/drawingml/2006/picture">
                            <pic:pic>
                              <pic:nvPicPr>
                                <pic:cNvPr id="0" name="0801b_mb2.jpg"/>
                                <pic:cNvPicPr/>
                              </pic:nvPicPr>
                              <pic:blipFill>
                                <a:blip r:embed="rId54"/>
                                <a:stretch>
                                  <a:fillRect/>
                                </a:stretch>
                              </pic:blipFill>
                              <pic:spPr>
                                <a:xfrm>
                                  <a:off x="0" y="0"/>
                                  <a:ext cx="2106000" cy="929545"/>
                                </a:xfrm>
                                <a:prstGeom prst="rect"/>
                              </pic:spPr>
                            </pic:pic>
                          </a:graphicData>
                        </a:graphic>
                      </wp:inline>
                    </w:drawing>
                  </w:r>
                </w:p>
                <w:p>
                  <w:pPr>
                    <w:spacing w:after="60"/>
                    <w:jc w:val="center"/>
                  </w:pPr>
                  <w:r>
                    <w:rPr>
                      <w:rFonts w:ascii="맑은 고딕" w:hAnsi="맑은 고딕" w:eastAsia="맑은 고딕"/>
                      <w:b w:val="0"/>
                      <w:i w:val="0"/>
                    </w:rPr>
                    <w:t>p.20 본문 포화 용액·불포화 용액</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32467" cy="1799999"/>
                        <wp:docPr id="47" name="Picture 47"/>
                        <wp:cNvGraphicFramePr>
                          <a:graphicFrameLocks noChangeAspect="1"/>
                        </wp:cNvGraphicFramePr>
                        <a:graphic>
                          <a:graphicData uri="http://schemas.openxmlformats.org/drawingml/2006/picture">
                            <pic:pic>
                              <pic:nvPicPr>
                                <pic:cNvPr id="0" name="0801b_mb3.jpg"/>
                                <pic:cNvPicPr/>
                              </pic:nvPicPr>
                              <pic:blipFill>
                                <a:blip r:embed="rId55"/>
                                <a:stretch>
                                  <a:fillRect/>
                                </a:stretch>
                              </pic:blipFill>
                              <pic:spPr>
                                <a:xfrm>
                                  <a:off x="0" y="0"/>
                                  <a:ext cx="1332467" cy="1799999"/>
                                </a:xfrm>
                                <a:prstGeom prst="rect"/>
                              </pic:spPr>
                            </pic:pic>
                          </a:graphicData>
                        </a:graphic>
                      </wp:inline>
                    </w:drawing>
                  </w:r>
                </w:p>
                <w:p>
                  <w:pPr>
                    <w:spacing w:after="60"/>
                    <w:jc w:val="center"/>
                  </w:pPr>
                  <w:r>
                    <w:rPr>
                      <w:rFonts w:ascii="맑은 고딕" w:hAnsi="맑은 고딕" w:eastAsia="맑은 고딕"/>
                      <w:b w:val="0"/>
                      <w:i w:val="0"/>
                    </w:rPr>
                    <w:t>p.22 그림 Ⅰ-3 용해도 곡선</w:t>
                  </w:r>
                </w:p>
              </w:tc>
              <w:tc>
                <w:tcPr>
                  <w:tcW w:type="dxa" w:w="3487"/>
                  <w:vAlign w:val="top"/>
                </w:tcPr>
                <w:p>
                  <w:pPr>
                    <w:spacing w:line="240" w:lineRule="auto"/>
                    <w:jc w:val="center"/>
                  </w:pPr>
                  <w:r>
                    <w:drawing>
                      <wp:inline xmlns:a="http://schemas.openxmlformats.org/drawingml/2006/main" xmlns:pic="http://schemas.openxmlformats.org/drawingml/2006/picture">
                        <wp:extent cx="2106000" cy="1655446"/>
                        <wp:docPr id="48" name="Picture 48"/>
                        <wp:cNvGraphicFramePr>
                          <a:graphicFrameLocks noChangeAspect="1"/>
                        </wp:cNvGraphicFramePr>
                        <a:graphic>
                          <a:graphicData uri="http://schemas.openxmlformats.org/drawingml/2006/picture">
                            <pic:pic>
                              <pic:nvPicPr>
                                <pic:cNvPr id="0" name="0801b_mb4.jpg"/>
                                <pic:cNvPicPr/>
                              </pic:nvPicPr>
                              <pic:blipFill>
                                <a:blip r:embed="rId56"/>
                                <a:stretch>
                                  <a:fillRect/>
                                </a:stretch>
                              </pic:blipFill>
                              <pic:spPr>
                                <a:xfrm>
                                  <a:off x="0" y="0"/>
                                  <a:ext cx="2106000" cy="1655446"/>
                                </a:xfrm>
                                <a:prstGeom prst="rect"/>
                              </pic:spPr>
                            </pic:pic>
                          </a:graphicData>
                        </a:graphic>
                      </wp:inline>
                    </w:drawing>
                  </w:r>
                </w:p>
                <w:p>
                  <w:pPr>
                    <w:spacing w:after="60"/>
                    <w:jc w:val="center"/>
                  </w:pPr>
                  <w:r>
                    <w:rPr>
                      <w:rFonts w:ascii="맑은 고딕" w:hAnsi="맑은 고딕" w:eastAsia="맑은 고딕"/>
                      <w:b w:val="0"/>
                      <w:i w:val="0"/>
                    </w:rPr>
                    <w:t>p.22 본문 용해도 정의·용해도 곡선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3373"/>
                        <wp:docPr id="49" name="Picture 49"/>
                        <wp:cNvGraphicFramePr>
                          <a:graphicFrameLocks noChangeAspect="1"/>
                        </wp:cNvGraphicFramePr>
                        <a:graphic>
                          <a:graphicData uri="http://schemas.openxmlformats.org/drawingml/2006/picture">
                            <pic:pic>
                              <pic:nvPicPr>
                                <pic:cNvPr id="0" name="0801b_mb5.jpg"/>
                                <pic:cNvPicPr/>
                              </pic:nvPicPr>
                              <pic:blipFill>
                                <a:blip r:embed="rId57"/>
                                <a:stretch>
                                  <a:fillRect/>
                                </a:stretch>
                              </pic:blipFill>
                              <pic:spPr>
                                <a:xfrm>
                                  <a:off x="0" y="0"/>
                                  <a:ext cx="2106000" cy="943373"/>
                                </a:xfrm>
                                <a:prstGeom prst="rect"/>
                              </pic:spPr>
                            </pic:pic>
                          </a:graphicData>
                        </a:graphic>
                      </wp:inline>
                    </w:drawing>
                  </w:r>
                </w:p>
                <w:p>
                  <w:pPr>
                    <w:spacing w:after="60"/>
                    <w:jc w:val="center"/>
                  </w:pPr>
                  <w:r>
                    <w:rPr>
                      <w:rFonts w:ascii="맑은 고딕" w:hAnsi="맑은 고딕" w:eastAsia="맑은 고딕"/>
                      <w:b w:val="0"/>
                      <w:i w:val="0"/>
                    </w:rPr>
                    <w:t>p.23 본문 기체의 용해도 결론</w:t>
                  </w:r>
                </w:p>
              </w:tc>
              <w:tc>
                <w:tcPr>
                  <w:tcW w:type="dxa" w:w="3487"/>
                  <w:vAlign w:val="top"/>
                </w:tcPr>
                <w:p>
                  <w:pPr>
                    <w:spacing w:line="240" w:lineRule="auto"/>
                    <w:jc w:val="center"/>
                  </w:pPr>
                  <w:r>
                    <w:drawing>
                      <wp:inline xmlns:a="http://schemas.openxmlformats.org/drawingml/2006/main" xmlns:pic="http://schemas.openxmlformats.org/drawingml/2006/picture">
                        <wp:extent cx="1712500" cy="1800000"/>
                        <wp:docPr id="50" name="Picture 50"/>
                        <wp:cNvGraphicFramePr>
                          <a:graphicFrameLocks noChangeAspect="1"/>
                        </wp:cNvGraphicFramePr>
                        <a:graphic>
                          <a:graphicData uri="http://schemas.openxmlformats.org/drawingml/2006/picture">
                            <pic:pic>
                              <pic:nvPicPr>
                                <pic:cNvPr id="0" name="0801b_mb6.jpg"/>
                                <pic:cNvPicPr/>
                              </pic:nvPicPr>
                              <pic:blipFill>
                                <a:blip r:embed="rId58"/>
                                <a:stretch>
                                  <a:fillRect/>
                                </a:stretch>
                              </pic:blipFill>
                              <pic:spPr>
                                <a:xfrm>
                                  <a:off x="0" y="0"/>
                                  <a:ext cx="1712500" cy="1800000"/>
                                </a:xfrm>
                                <a:prstGeom prst="rect"/>
                              </pic:spPr>
                            </pic:pic>
                          </a:graphicData>
                        </a:graphic>
                      </wp:inline>
                    </w:drawing>
                  </w:r>
                </w:p>
                <w:p>
                  <w:pPr>
                    <w:spacing w:after="60"/>
                    <w:jc w:val="center"/>
                  </w:pPr>
                  <w:r>
                    <w:rPr>
                      <w:rFonts w:ascii="맑은 고딕" w:hAnsi="맑은 고딕" w:eastAsia="맑은 고딕"/>
                      <w:b w:val="0"/>
                      <w:i w:val="0"/>
                    </w:rPr>
                    <w:t>p.23 핵심 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92986"/>
                        <wp:docPr id="51" name="Picture 51"/>
                        <wp:cNvGraphicFramePr>
                          <a:graphicFrameLocks noChangeAspect="1"/>
                        </wp:cNvGraphicFramePr>
                        <a:graphic>
                          <a:graphicData uri="http://schemas.openxmlformats.org/drawingml/2006/picture">
                            <pic:pic>
                              <pic:nvPicPr>
                                <pic:cNvPr id="0" name="0801b_mb7.jpg"/>
                                <pic:cNvPicPr/>
                              </pic:nvPicPr>
                              <pic:blipFill>
                                <a:blip r:embed="rId59"/>
                                <a:stretch>
                                  <a:fillRect/>
                                </a:stretch>
                              </pic:blipFill>
                              <pic:spPr>
                                <a:xfrm>
                                  <a:off x="0" y="0"/>
                                  <a:ext cx="2106000" cy="1492986"/>
                                </a:xfrm>
                                <a:prstGeom prst="rect"/>
                              </pic:spPr>
                            </pic:pic>
                          </a:graphicData>
                        </a:graphic>
                      </wp:inline>
                    </w:drawing>
                  </w:r>
                </w:p>
                <w:p>
                  <w:pPr>
                    <w:spacing w:after="60"/>
                    <w:jc w:val="center"/>
                  </w:pPr>
                  <w:r>
                    <w:rPr>
                      <w:rFonts w:ascii="맑은 고딕" w:hAnsi="맑은 고딕" w:eastAsia="맑은 고딕"/>
                      <w:b w:val="0"/>
                      <w:i w:val="0"/>
                    </w:rPr>
                    <w:t>p.23 그림 Ⅰ-4 용해도와 관련된 현상·보충 잠수병</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어떤 온도에서 용매 100 g에 최대로 녹을 수 있는 용질의 g 수가 용해도이며, 온도와 용매가 같을 때 물질의 용해도는 일정한 값을 나타내므로 물질의 특성이고, 물질의 종류에 따라 다르기 때문에 물질을 구분하는 데 이용할 수 있다. 용해도 곡선으로 온도에 따른 용해도를 비교하고 냉각할 때 석출되는 양을 알 수 있다. 기체의 용해도는 온도가 높을수록 감소하고 압력이 낮을수록 감소하므로 온도와 압력을 함께 표시해야 한다.</w:t>
            </w:r>
          </w:p>
          <w:p>
            <w:r>
              <w:rPr>
                <w:rFonts w:ascii="맑은 고딕" w:hAnsi="맑은 고딕" w:eastAsia="맑은 고딕"/>
                <w:b w:val="0"/>
                <w:i w:val="0"/>
              </w:rPr>
              <w:t>표현 차이: 비상 ‘용질의 g 수’·‘일정한 값’·‘물질을 구분’ / 미래엔 ‘용질의 질량(g)’·‘고유한 값’·‘물질을 구별’. 비상만 ‘석출’을 용어로 도입(날개)하고 ‘용해도의 표시’(용매 종류 표시)를 따로 설명, 미래엔만 ‘대부분의 고체는 온도가 높을수록 용해도가 커진다’를 본문에 씀. 기체 용해도 결론: 비상 ‘감소한다’, 미래엔 ‘작아진다’</w:t>
            </w:r>
          </w:p>
        </w:tc>
        <w:tc>
          <w:tcPr>
            <w:tcW w:type="dxa" w:w="7200"/>
            <w:tcMar>
              <w:top w:w="22" w:type="dxa"/>
              <w:bottom w:w="22" w:type="dxa"/>
            </w:tcMar>
          </w:tcPr>
          <w:p>
            <w:r>
              <w:rPr>
                <w:rFonts w:ascii="맑은 고딕" w:hAnsi="맑은 고딕" w:eastAsia="맑은 고딕"/>
                <w:b w:val="0"/>
                <w:i w:val="0"/>
              </w:rPr>
              <w:t>어떤 온도에서 용매 100 g에 최대로 녹을 수 있는 용질의 질량(g)이 용해도이며, 온도와 용매가 같을 때 물질에 따라 고유한 값이므로 물질을 구별할 수 있는 물질의 특성이다. 대부분의 고체는 온도가 높을수록 용해도가 커지고(용해도 곡선), 기체의 용해도는 온도가 높을수록, 압력이 낮을수록 작아지므로 온도와 압력을 함께 표시해야 한다.</w:t>
            </w:r>
          </w:p>
          <w:p>
            <w:r>
              <w:rPr>
                <w:rFonts w:ascii="맑은 고딕" w:hAnsi="맑은 고딕" w:eastAsia="맑은 고딕"/>
                <w:b w:val="0"/>
                <w:i w:val="0"/>
              </w:rPr>
              <w:t>용어 도입 순서: 용해·용매·용질·용액(그림 Ⅰ-2) → 포화 용액·불포화 용액 → 용해도 → 용해도 곡선. 용해도 단위 ‘g/물 100 g’은 그래프 축으로만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용매와 용질은 상태(액체/고체)로 구분한다 → 용액 상태에서 양이 많은 것이 용매, 적은 것이 용질 (미래엔 p.20 오개념 지도)</w:t>
            </w:r>
          </w:p>
          <w:p>
            <w:pPr>
              <w:ind w:left="170" w:hanging="170"/>
            </w:pPr>
            <w:r>
              <w:rPr>
                <w:rFonts w:ascii="맑은 고딕" w:hAnsi="맑은 고딕" w:eastAsia="맑은 고딕"/>
                <w:b w:val="0"/>
                <w:i w:val="0"/>
              </w:rPr>
              <w:t>• 흙탕물처럼 물에 조금이라도 녹으면 용해된 것이다 → 용질이 용매에 모두 녹아 균일한 상태의 용액이 되었을 때 용해라고 함 (비상 p.16 오개념 지도)</w:t>
            </w:r>
          </w:p>
          <w:p>
            <w:pPr>
              <w:ind w:left="170" w:hanging="170"/>
            </w:pPr>
            <w:r>
              <w:rPr>
                <w:rFonts w:ascii="맑은 고딕" w:hAnsi="맑은 고딕" w:eastAsia="맑은 고딕"/>
                <w:b w:val="0"/>
                <w:i w:val="0"/>
              </w:rPr>
              <w:t>• 용해도 = 그 실험에서 녹은 양(물 10 g에 3.0 g, 물 10 g에 5 g) → 용매 100 g 기준으로 정의된 값, 측정 조건(용매 양)과 무관한 특성값 (미래엔 p.22 용해도 정의, 비상 p.17 정리 3 물 100 g 환산·(가)(다) 비교)</w:t>
            </w:r>
          </w:p>
        </w:tc>
        <w:tc>
          <w:tcPr>
            <w:tcW w:type="dxa" w:w="7200"/>
            <w:tcMar>
              <w:top w:w="22" w:type="dxa"/>
              <w:bottom w:w="22" w:type="dxa"/>
            </w:tcMar>
          </w:tcPr>
          <w:p>
            <w:pPr>
              <w:ind w:left="170" w:hanging="170"/>
            </w:pPr>
            <w:r>
              <w:rPr>
                <w:rFonts w:ascii="맑은 고딕" w:hAnsi="맑은 고딕" w:eastAsia="맑은 고딕"/>
                <w:b w:val="0"/>
                <w:i w:val="0"/>
              </w:rPr>
              <w:t>• 모든 물질은 온도가 높을수록 잘 녹는다 → 대부분의 고체만 그렇고, 기체는 온도가 높을수록 용해도가 작아짐, 수산화 나트륨처럼 녹을 때 열을 방출하는 고체도 예외 (미래엔 p.23 스스로 확인 2, 비상 p.18 보충)</w:t>
            </w:r>
          </w:p>
          <w:p>
            <w:pPr>
              <w:ind w:left="170" w:hanging="170"/>
            </w:pPr>
            <w:r>
              <w:rPr>
                <w:rFonts w:ascii="맑은 고딕" w:hAnsi="맑은 고딕" w:eastAsia="맑은 고딕"/>
                <w:b w:val="0"/>
                <w:i w:val="0"/>
              </w:rPr>
              <w:t>• 용해도 곡선으로 어떤 혼합 용액이든 석출량을 계산할 수 있다 → 석출량 계산은 용매에 단일 용질이 녹아 있는 경우에만 해당 (비상 p.18 오개념 지도)</w:t>
            </w:r>
          </w:p>
          <w:p>
            <w:pPr>
              <w:ind w:left="170" w:hanging="170"/>
            </w:pPr>
            <w:r>
              <w:rPr>
                <w:rFonts w:ascii="맑은 고딕" w:hAnsi="맑은 고딕" w:eastAsia="맑은 고딕"/>
                <w:b w:val="0"/>
                <w:i w:val="0"/>
              </w:rPr>
              <w:t>• 가열한 탄산음료에서 나오는 기포는 물이 끓어서 생긴 것이다 → 녹아 있던 이산화 탄소가 용해도가 작아져 빠져나오는 것 (미래엔 p.22~23 본문, 비상 p.19 본문)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일정한 양의 용매에 녹을 수 있는 용질의 양에는 한계(포화·불포화 용액) → ② 녹는 양을 측정(미래엔: 더 녹지 않을 때까지 넣기 / 비상: 녹인 뒤 식혀 석출 온도 재기) → ③ 용매 100 g 기준 = 용해도, 물질마다 일정 → 물질의 특성 → ④ 용해도 곡선(온도에 따른 용해도, 냉각 시 석출) → ⑤ 기체: 온도↑·압력↓ 용해도↓ → 생활 현상(탄산음료·물고기)   ※ 교과서별 보완: 미래엔은 물 10 g 측정값의 물 100 g 환산 추가 / 비상은 용질 종류 비교(붕산 등)와 압력 조건 활동(감압 용기·주사기)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[9과08-01] 물질의 특성의 의미를 알고, 실험을 통해 밀도, 용해도, 녹는점, 끓는점 등을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녹는점과 끓는점</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물질의 상태가 변하는 온도 알아보기 — 탐구 ① 물질이 녹는 온도 측정하기 / 탐구: 물질의 상태가 변하는 온도 알아보기 — 탐구 ② 물질이 끓는 온도 비교하기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로르산과 팔미트산의 녹는점 비교하기 / 해 보기(디지털): 끓는점으로 물질 구별하기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물질의 양이 다를 때 물질의 상태가 변하는 온도를 비교하고, 물질의 상태가 변하는 온도가 물질의 특성임을 설명할 수 있다. / 이 단원을 배우면: 녹는점과 끓는점의 뜻을 알고, 녹는점과 끓는점이 물질의 특성임을 설명할 수 있다.</w:t>
            </w:r>
          </w:p>
          <w:p>
            <w:r>
              <w:rPr>
                <w:rFonts w:ascii="맑은 고딕" w:hAnsi="맑은 고딕" w:eastAsia="맑은 고딕"/>
                <w:b w:val="0"/>
                <w:i w:val="0"/>
              </w:rPr>
              <w:t>준비물: 팔미트산, 물, 온도 센서, 스마트 기기, 시험관, 비커, 가열 장치, 스탠드, 집게, 집게잡이, 보안경, 내열 장갑, 실험용 장갑, 실험복 (탐구 ①만 실측, 탐구 ②는 에탄올 가열 곡선 자료 해석)</w:t>
            </w:r>
          </w:p>
          <w:p>
            <w:r>
              <w:rPr>
                <w:rFonts w:ascii="맑은 고딕" w:hAnsi="맑은 고딕" w:eastAsia="맑은 고딕"/>
                <w:b w:val="0"/>
                <w:i w:val="0"/>
              </w:rPr>
              <w:t>차시 도입(p.20): 고체 갈륨이 손바닥에서 녹는 까닭은 무엇일까? (예시 답안: 고체 갈륨이 액체로 녹는 온도가 사람의 체온보다 낮기 때문이다.) / 연결: 1학년 ‘4. 물질의 상태 변화’에서 학습</w:t>
            </w:r>
          </w:p>
          <w:p>
            <w:r>
              <w:rPr>
                <w:rFonts w:ascii="맑은 고딕" w:hAnsi="맑은 고딕" w:eastAsia="맑은 고딕"/>
                <w:b w:val="0"/>
                <w:i w:val="0"/>
              </w:rPr>
              <w:t>탐구 기능 표지: 디지털 탐구 도구 활용하기(문제 해결에 알맞은 사물 인터넷(IoT) 기반의 디지털 탐구 도구를 선택하고, 이를 활용하여 측정한 자료를 수집한다) / 활동 영상 QR</w:t>
            </w:r>
          </w:p>
        </w:tc>
        <w:tc>
          <w:tcPr>
            <w:tcW w:type="dxa" w:w="7200"/>
            <w:tcMar>
              <w:top w:w="22" w:type="dxa"/>
              <w:bottom w:w="22" w:type="dxa"/>
            </w:tcMar>
          </w:tcPr>
          <w:p>
            <w:r>
              <w:rPr>
                <w:rFonts w:ascii="맑은 고딕" w:hAnsi="맑은 고딕" w:eastAsia="맑은 고딕"/>
                <w:b w:val="0"/>
                <w:i w:val="0"/>
              </w:rPr>
              <w:t>목표: 로르산과 팔미트산의 녹는점을 비교하여 녹는점이 물질의 특성임을 설명할 수 있다. / 디지털 해 보기 활동 목표: 시뮬레이션을 활용해 물질의 끓는점을 측정하여 끓는점이 물질의 특성이 될 수 있음을 설명할 수 있다.</w:t>
            </w:r>
          </w:p>
          <w:p>
            <w:r>
              <w:rPr>
                <w:rFonts w:ascii="맑은 고딕" w:hAnsi="맑은 고딕" w:eastAsia="맑은 고딕"/>
                <w:b/>
                <w:i w:val="0"/>
              </w:rPr>
              <w:t>준비물: 녹는점 해 보기는 준비물 없음 — 로르산·팔미트산 1 g, 2 g 가열 곡선 자료 해석 / 끓는점 해 보기: 스마트 기기(끓는점 측정 시뮬레이션)</w:t>
            </w:r>
          </w:p>
          <w:p>
            <w:r>
              <w:rPr>
                <w:rFonts w:ascii="맑은 고딕" w:hAnsi="맑은 고딕" w:eastAsia="맑은 고딕"/>
                <w:b w:val="0"/>
                <w:i w:val="0"/>
              </w:rPr>
              <w:t>차시 도입(p.24): 손바닥 위에서 갈륨이 녹는 까닭은 무엇일까? (예시 답안: 갈륨은 녹는점이 약 30 ℃ 정도로 매우 낮기 때문에 손바닥의 체온에 의해서 녹는다.) / 5~6차시(18차시 중)</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94961"/>
                        <wp:docPr id="52" name="Picture 52"/>
                        <wp:cNvGraphicFramePr>
                          <a:graphicFrameLocks noChangeAspect="1"/>
                        </wp:cNvGraphicFramePr>
                        <a:graphic>
                          <a:graphicData uri="http://schemas.openxmlformats.org/drawingml/2006/picture">
                            <pic:pic>
                              <pic:nvPicPr>
                                <pic:cNvPr id="0" name="0801c_vp1.jpg"/>
                                <pic:cNvPicPr/>
                              </pic:nvPicPr>
                              <pic:blipFill>
                                <a:blip r:embed="rId60"/>
                                <a:stretch>
                                  <a:fillRect/>
                                </a:stretch>
                              </pic:blipFill>
                              <pic:spPr>
                                <a:xfrm>
                                  <a:off x="0" y="0"/>
                                  <a:ext cx="2106000" cy="994961"/>
                                </a:xfrm>
                                <a:prstGeom prst="rect"/>
                              </pic:spPr>
                            </pic:pic>
                          </a:graphicData>
                        </a:graphic>
                      </wp:inline>
                    </w:drawing>
                  </w:r>
                </w:p>
                <w:p>
                  <w:pPr>
                    <w:spacing w:after="60"/>
                    <w:jc w:val="center"/>
                  </w:pPr>
                  <w:r>
                    <w:rPr>
                      <w:rFonts w:ascii="맑은 고딕" w:hAnsi="맑은 고딕" w:eastAsia="맑은 고딕"/>
                      <w:b w:val="0"/>
                      <w:i w:val="0"/>
                    </w:rPr>
                    <w:t>p.20 온도 센서·스마트 기기로 물중탕 속 팔미트산의 온도 측정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25153"/>
                        <wp:docPr id="53" name="Picture 53"/>
                        <wp:cNvGraphicFramePr>
                          <a:graphicFrameLocks noChangeAspect="1"/>
                        </wp:cNvGraphicFramePr>
                        <a:graphic>
                          <a:graphicData uri="http://schemas.openxmlformats.org/drawingml/2006/picture">
                            <pic:pic>
                              <pic:nvPicPr>
                                <pic:cNvPr id="0" name="0801c_vp2.jpg"/>
                                <pic:cNvPicPr/>
                              </pic:nvPicPr>
                              <pic:blipFill>
                                <a:blip r:embed="rId61"/>
                                <a:stretch>
                                  <a:fillRect/>
                                </a:stretch>
                              </pic:blipFill>
                              <pic:spPr>
                                <a:xfrm>
                                  <a:off x="0" y="0"/>
                                  <a:ext cx="2106000" cy="225153"/>
                                </a:xfrm>
                                <a:prstGeom prst="rect"/>
                              </pic:spPr>
                            </pic:pic>
                          </a:graphicData>
                        </a:graphic>
                      </wp:inline>
                    </w:drawing>
                  </w:r>
                </w:p>
                <w:p>
                  <w:pPr>
                    <w:spacing w:after="60"/>
                    <w:jc w:val="center"/>
                  </w:pPr>
                  <w:r>
                    <w:rPr>
                      <w:rFonts w:ascii="맑은 고딕" w:hAnsi="맑은 고딕" w:eastAsia="맑은 고딕"/>
                      <w:b w:val="0"/>
                      <w:i w:val="0"/>
                    </w:rPr>
                    <w:t>p.21 팔미트산의 질량과 온도가 일정한 구간의 온도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95144"/>
                        <wp:docPr id="54" name="Picture 54"/>
                        <wp:cNvGraphicFramePr>
                          <a:graphicFrameLocks noChangeAspect="1"/>
                        </wp:cNvGraphicFramePr>
                        <a:graphic>
                          <a:graphicData uri="http://schemas.openxmlformats.org/drawingml/2006/picture">
                            <pic:pic>
                              <pic:nvPicPr>
                                <pic:cNvPr id="0" name="0801c_vp3.jpg"/>
                                <pic:cNvPicPr/>
                              </pic:nvPicPr>
                              <pic:blipFill>
                                <a:blip r:embed="rId62"/>
                                <a:stretch>
                                  <a:fillRect/>
                                </a:stretch>
                              </pic:blipFill>
                              <pic:spPr>
                                <a:xfrm>
                                  <a:off x="0" y="0"/>
                                  <a:ext cx="2106000" cy="1495144"/>
                                </a:xfrm>
                                <a:prstGeom prst="rect"/>
                              </pic:spPr>
                            </pic:pic>
                          </a:graphicData>
                        </a:graphic>
                      </wp:inline>
                    </w:drawing>
                  </w:r>
                </w:p>
                <w:p>
                  <w:pPr>
                    <w:spacing w:after="60"/>
                    <w:jc w:val="center"/>
                  </w:pPr>
                  <w:r>
                    <w:rPr>
                      <w:rFonts w:ascii="맑은 고딕" w:hAnsi="맑은 고딕" w:eastAsia="맑은 고딕"/>
                      <w:b w:val="0"/>
                      <w:i w:val="0"/>
                    </w:rPr>
                    <w:t>p.21 에탄올 10 mL·20 mL의 가열 곡선[결과]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21965"/>
                        <wp:docPr id="55" name="Picture 55"/>
                        <wp:cNvGraphicFramePr>
                          <a:graphicFrameLocks noChangeAspect="1"/>
                        </wp:cNvGraphicFramePr>
                        <a:graphic>
                          <a:graphicData uri="http://schemas.openxmlformats.org/drawingml/2006/picture">
                            <pic:pic>
                              <pic:nvPicPr>
                                <pic:cNvPr id="0" name="0801c_mp1.jpg"/>
                                <pic:cNvPicPr/>
                              </pic:nvPicPr>
                              <pic:blipFill>
                                <a:blip r:embed="rId63"/>
                                <a:stretch>
                                  <a:fillRect/>
                                </a:stretch>
                              </pic:blipFill>
                              <pic:spPr>
                                <a:xfrm>
                                  <a:off x="0" y="0"/>
                                  <a:ext cx="2106000" cy="1721965"/>
                                </a:xfrm>
                                <a:prstGeom prst="rect"/>
                              </pic:spPr>
                            </pic:pic>
                          </a:graphicData>
                        </a:graphic>
                      </wp:inline>
                    </w:drawing>
                  </w:r>
                </w:p>
                <w:p>
                  <w:pPr>
                    <w:spacing w:after="60"/>
                    <w:jc w:val="center"/>
                  </w:pPr>
                  <w:r>
                    <w:rPr>
                      <w:rFonts w:ascii="맑은 고딕" w:hAnsi="맑은 고딕" w:eastAsia="맑은 고딕"/>
                      <w:b w:val="0"/>
                      <w:i w:val="0"/>
                    </w:rPr>
                    <w:t>p.24 로르산의 가열 곡선(1 g·2 g)[결과]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639966"/>
                        <wp:docPr id="56" name="Picture 56"/>
                        <wp:cNvGraphicFramePr>
                          <a:graphicFrameLocks noChangeAspect="1"/>
                        </wp:cNvGraphicFramePr>
                        <a:graphic>
                          <a:graphicData uri="http://schemas.openxmlformats.org/drawingml/2006/picture">
                            <pic:pic>
                              <pic:nvPicPr>
                                <pic:cNvPr id="0" name="0801c_mp2.jpg"/>
                                <pic:cNvPicPr/>
                              </pic:nvPicPr>
                              <pic:blipFill>
                                <a:blip r:embed="rId64"/>
                                <a:stretch>
                                  <a:fillRect/>
                                </a:stretch>
                              </pic:blipFill>
                              <pic:spPr>
                                <a:xfrm>
                                  <a:off x="0" y="0"/>
                                  <a:ext cx="2106000" cy="1639966"/>
                                </a:xfrm>
                                <a:prstGeom prst="rect"/>
                              </pic:spPr>
                            </pic:pic>
                          </a:graphicData>
                        </a:graphic>
                      </wp:inline>
                    </w:drawing>
                  </w:r>
                </w:p>
                <w:p>
                  <w:pPr>
                    <w:spacing w:after="60"/>
                    <w:jc w:val="center"/>
                  </w:pPr>
                  <w:r>
                    <w:rPr>
                      <w:rFonts w:ascii="맑은 고딕" w:hAnsi="맑은 고딕" w:eastAsia="맑은 고딕"/>
                      <w:b w:val="0"/>
                      <w:i w:val="0"/>
                    </w:rPr>
                    <w:t>p.24 팔미트산의 가열 곡선(1 g·2 g)[결과]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81766"/>
                        <wp:docPr id="57" name="Picture 57"/>
                        <wp:cNvGraphicFramePr>
                          <a:graphicFrameLocks noChangeAspect="1"/>
                        </wp:cNvGraphicFramePr>
                        <a:graphic>
                          <a:graphicData uri="http://schemas.openxmlformats.org/drawingml/2006/picture">
                            <pic:pic>
                              <pic:nvPicPr>
                                <pic:cNvPr id="0" name="0801c_mp3.jpg"/>
                                <pic:cNvPicPr/>
                              </pic:nvPicPr>
                              <pic:blipFill>
                                <a:blip r:embed="rId65"/>
                                <a:stretch>
                                  <a:fillRect/>
                                </a:stretch>
                              </pic:blipFill>
                              <pic:spPr>
                                <a:xfrm>
                                  <a:off x="0" y="0"/>
                                  <a:ext cx="2106000" cy="1481766"/>
                                </a:xfrm>
                                <a:prstGeom prst="rect"/>
                              </pic:spPr>
                            </pic:pic>
                          </a:graphicData>
                        </a:graphic>
                      </wp:inline>
                    </w:drawing>
                  </w:r>
                </w:p>
                <w:p>
                  <w:pPr>
                    <w:spacing w:after="60"/>
                    <w:jc w:val="center"/>
                  </w:pPr>
                  <w:r>
                    <w:rPr>
                      <w:rFonts w:ascii="맑은 고딕" w:hAnsi="맑은 고딕" w:eastAsia="맑은 고딕"/>
                      <w:b w:val="0"/>
                      <w:i w:val="0"/>
                    </w:rPr>
                    <w:t>p.26 끓는점 측정 시뮬레이션 화면(물·에탄올 100 g)[기구·과정]</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물질의 상태가 변하는 온도 알아보기 (p.20~21)</w:t>
            </w:r>
          </w:p>
          <w:p>
            <w:r>
              <w:rPr>
                <w:rFonts w:ascii="맑은 고딕" w:hAnsi="맑은 고딕" w:eastAsia="맑은 고딕"/>
                <w:b w:val="0"/>
                <w:i w:val="0"/>
              </w:rPr>
              <w:t>탐구 ① 물질이 녹는 온도 측정하기</w:t>
            </w:r>
          </w:p>
          <w:p>
            <w:pPr>
              <w:ind w:left="170" w:hanging="170"/>
            </w:pPr>
            <w:r>
              <w:rPr>
                <w:rFonts w:ascii="맑은 고딕" w:hAnsi="맑은 고딕" w:eastAsia="맑은 고딕"/>
                <w:b w:val="0"/>
                <w:i w:val="0"/>
              </w:rPr>
              <w:t>1) 팔미트산 5 g과 10 g 중 하나를 선택하여 시험관에 넣는다.</w:t>
            </w:r>
          </w:p>
          <w:p>
            <w:pPr>
              <w:ind w:left="170" w:hanging="170"/>
            </w:pPr>
            <w:r>
              <w:rPr>
                <w:rFonts w:ascii="맑은 고딕" w:hAnsi="맑은 고딕" w:eastAsia="맑은 고딕"/>
                <w:b w:val="0"/>
                <w:i w:val="0"/>
              </w:rPr>
              <w:t>2) [디지털 탐구 도구 활용] 온도 센서를 시험관 속 팔미트산에 넣어 스탠드와 집게로 고정하고 스마트 기기를 연결한다.</w:t>
            </w:r>
          </w:p>
          <w:p>
            <w:pPr>
              <w:ind w:left="170" w:hanging="170"/>
            </w:pPr>
            <w:r>
              <w:rPr>
                <w:rFonts w:ascii="맑은 고딕" w:hAnsi="맑은 고딕" w:eastAsia="맑은 고딕"/>
                <w:b w:val="0"/>
                <w:i w:val="0"/>
              </w:rPr>
              <w:t>3) [관찰] 온도 측정 앱을 실행한 뒤 시험관 안의 팔미트산이 모두 녹을 때까지 물중탕으로 가열한다. (안전: 유리 기구를 다룰 때 깨지지 않게 조심한다. 가열 장치에 화상을 입지 않도록 주의한다. 실험에서 사용한 시약은 선생님의 안내에 따라 처리한다.)</w:t>
            </w:r>
          </w:p>
          <w:p>
            <w:pPr>
              <w:ind w:left="170" w:hanging="170"/>
            </w:pPr>
            <w:r>
              <w:rPr>
                <w:rFonts w:ascii="맑은 고딕" w:hAnsi="맑은 고딕" w:eastAsia="맑은 고딕"/>
                <w:b w:val="0"/>
                <w:i w:val="0"/>
              </w:rPr>
              <w:t>4) 선택한 팔미트산의 질량에 ✓ 표시를 하고, 온도 측정 앱에 나타난 가열 곡선에서 온도가 일정한 구간의 온도를 확인하여 표에 기록한다. — 예시 답안: 팔미트산의 질량 ✓ 5 g, 온도가 일정한 구간의 온도 약 63 ℃</w:t>
            </w:r>
          </w:p>
          <w:p>
            <w:pPr>
              <w:ind w:left="170" w:hanging="170"/>
            </w:pPr>
            <w:r>
              <w:rPr>
                <w:rFonts w:ascii="맑은 고딕" w:hAnsi="맑은 고딕" w:eastAsia="맑은 고딕"/>
                <w:b w:val="0"/>
                <w:i w:val="0"/>
              </w:rPr>
              <w:t>5) 각 모둠의 그래프를 공유 플랫폼에 올리고 비교한다.</w:t>
            </w:r>
          </w:p>
          <w:p>
            <w:pPr>
              <w:ind w:left="170" w:hanging="170"/>
            </w:pPr>
            <w:r>
              <w:rPr>
                <w:rFonts w:ascii="맑은 고딕" w:hAnsi="맑은 고딕" w:eastAsia="맑은 고딕"/>
                <w:b w:val="0"/>
                <w:i w:val="0"/>
              </w:rPr>
              <w:t>A. 팔미트산의 양에 관계없이 온도가 일정한 구간의 온도는 약 63 ℃로 같다.</w:t>
            </w:r>
          </w:p>
          <w:p>
            <w:r>
              <w:rPr>
                <w:rFonts w:ascii="맑은 고딕" w:hAnsi="맑은 고딕" w:eastAsia="맑은 고딕"/>
                <w:b w:val="0"/>
                <w:i w:val="0"/>
              </w:rPr>
              <w:t>탐구 ② 물질이 끓는 온도 비교하기</w:t>
            </w:r>
          </w:p>
          <w:p>
            <w:pPr>
              <w:ind w:left="170" w:hanging="170"/>
            </w:pPr>
            <w:r>
              <w:rPr>
                <w:rFonts w:ascii="맑은 고딕" w:hAnsi="맑은 고딕" w:eastAsia="맑은 고딕"/>
                <w:b w:val="0"/>
                <w:i w:val="0"/>
              </w:rPr>
              <w:t>1) 그래프는 에탄올의 양을 다르게 하여(에탄올 10 mL, 20 mL) 가열하면서 시간에 따른 온도 변화를 측정한 결과이다. 두 가열 곡선에서 공통점을 찾아본다.</w:t>
            </w:r>
          </w:p>
          <w:p>
            <w:pPr>
              <w:ind w:left="170" w:hanging="170"/>
            </w:pPr>
            <w:r>
              <w:rPr>
                <w:rFonts w:ascii="맑은 고딕" w:hAnsi="맑은 고딕" w:eastAsia="맑은 고딕"/>
                <w:b w:val="0"/>
                <w:i w:val="0"/>
              </w:rPr>
              <w:t>A. 에탄올 10 mL일 때와 20 mL일 때 모두 78 ℃ 부근에서 온도가 일정하게 유지된다.</w:t>
            </w:r>
          </w:p>
          <w:p>
            <w:pPr>
              <w:ind w:left="170" w:hanging="170"/>
            </w:pPr>
            <w:r>
              <w:rPr>
                <w:rFonts w:ascii="맑은 고딕" w:hAnsi="맑은 고딕" w:eastAsia="맑은 고딕"/>
                <w:b/>
                <w:i w:val="0"/>
              </w:rPr>
              <w:t xml:space="preserve">Q. </w:t>
            </w:r>
            <w:r>
              <w:rPr>
                <w:rFonts w:ascii="맑은 고딕" w:hAnsi="맑은 고딕" w:eastAsia="맑은 고딕"/>
                <w:b w:val="0"/>
                <w:i w:val="0"/>
              </w:rPr>
              <w:t>온도가 일정한 구간에서 일어나는 상태 변화는 무엇인가?</w:t>
            </w:r>
          </w:p>
          <w:p>
            <w:pPr>
              <w:ind w:left="170" w:hanging="170"/>
            </w:pPr>
            <w:r>
              <w:rPr>
                <w:rFonts w:ascii="맑은 고딕" w:hAnsi="맑은 고딕" w:eastAsia="맑은 고딕"/>
                <w:b w:val="0"/>
                <w:i w:val="0"/>
              </w:rPr>
              <w:t>A. 온도가 일정한 구간에서는 액체가 기체로 변하는 기화가 일어난다.</w:t>
            </w:r>
          </w:p>
          <w:p>
            <w:r>
              <w:rPr>
                <w:rFonts w:ascii="맑은 고딕" w:hAnsi="맑은 고딕" w:eastAsia="맑은 고딕"/>
                <w:b w:val="0"/>
                <w:i w:val="0"/>
              </w:rPr>
              <w:t>정리 1. 탐구 ①에서 팔미트산이 녹는 온도와 탐구 ②에서 에탄올이 끓는 온도는 각각 몇 ℃인가?</w:t>
            </w:r>
          </w:p>
          <w:p>
            <w:pPr>
              <w:ind w:left="170" w:hanging="170"/>
            </w:pPr>
            <w:r>
              <w:rPr>
                <w:rFonts w:ascii="맑은 고딕" w:hAnsi="맑은 고딕" w:eastAsia="맑은 고딕"/>
                <w:b w:val="0"/>
                <w:i w:val="0"/>
              </w:rPr>
              <w:t>A. 팔미트산이 녹는 온도는 약 63 ℃이고, 에탄올이 끓는 온도는 약 78 ℃이다.</w:t>
            </w:r>
          </w:p>
          <w:p>
            <w:r>
              <w:rPr>
                <w:rFonts w:ascii="맑은 고딕" w:hAnsi="맑은 고딕" w:eastAsia="맑은 고딕"/>
                <w:b w:val="0"/>
                <w:i w:val="0"/>
              </w:rPr>
              <w:t>정리 2. [자료 해석] 물질이 녹는 온도와 끓는 온도는 물질의 양과 어떤 관계가 있는지 이야기해 보자.</w:t>
            </w:r>
          </w:p>
          <w:p>
            <w:pPr>
              <w:ind w:left="170" w:hanging="170"/>
            </w:pPr>
            <w:r>
              <w:rPr>
                <w:rFonts w:ascii="맑은 고딕" w:hAnsi="맑은 고딕" w:eastAsia="맑은 고딕"/>
                <w:b w:val="0"/>
                <w:i w:val="0"/>
              </w:rPr>
              <w:t>A. 물질이 녹는 온도와 끓는 온도는 물질의 양에 관계없이 항상 일정하다.</w:t>
            </w:r>
          </w:p>
          <w:p>
            <w:r>
              <w:rPr>
                <w:rFonts w:ascii="맑은 고딕" w:hAnsi="맑은 고딕" w:eastAsia="맑은 고딕"/>
                <w:b w:val="0"/>
                <w:i w:val="0"/>
              </w:rPr>
              <w:t>나의 활동 확인하기: [과정·기능] 디지털 탐구 도구를 활용하여 물질이 녹는 온도를 옳게 측정했는가? / [가치·태도] 탐구 활동의 결과를 공유하고 비교하면서 과학에 대한 흥미를 느꼈는가?</w:t>
            </w:r>
          </w:p>
          <w:p>
            <w:r>
              <w:rPr>
                <w:rFonts w:ascii="맑은 고딕" w:hAnsi="맑은 고딕" w:eastAsia="맑은 고딕"/>
                <w:b/>
                <w:i w:val="0"/>
              </w:rPr>
              <w:t>[다르게 해 보기 · 교사용] 물질이 녹는 온도 비교하기 (p.21)</w:t>
            </w:r>
          </w:p>
          <w:p>
            <w:r>
              <w:rPr>
                <w:rFonts w:ascii="맑은 고딕" w:hAnsi="맑은 고딕" w:eastAsia="맑은 고딕"/>
                <w:b w:val="0"/>
                <w:i w:val="0"/>
              </w:rPr>
              <w:t>과정: 그래프는 고체 파라-다이클로로벤젠의 양을 다르게 하여(10 g, 20 g) 가열하면서 시간에 따른 온도 변화를 측정한 결과이다. 두 가열 곡선에서 공통점을 찾아본다.</w:t>
            </w:r>
          </w:p>
          <w:p>
            <w:pPr>
              <w:ind w:left="170" w:hanging="170"/>
            </w:pPr>
            <w:r>
              <w:rPr>
                <w:rFonts w:ascii="맑은 고딕" w:hAnsi="맑은 고딕" w:eastAsia="맑은 고딕"/>
                <w:b w:val="0"/>
                <w:i w:val="0"/>
              </w:rPr>
              <w:t>A. 파라-다이클로로벤젠의 양이 10 g일 때와 20 g일 때 모두 53 ℃ 부근에서 온도가 일정하게 유지된다.</w:t>
            </w:r>
          </w:p>
          <w:p>
            <w:r>
              <w:rPr>
                <w:rFonts w:ascii="맑은 고딕" w:hAnsi="맑은 고딕" w:eastAsia="맑은 고딕"/>
                <w:b w:val="0"/>
                <w:i w:val="0"/>
              </w:rPr>
              <w:t>정리. 물질이 녹는 온도는 물질의 양과 어떤 관계가 있는지 이야기해 보자.</w:t>
            </w:r>
          </w:p>
          <w:p>
            <w:pPr>
              <w:ind w:left="170" w:hanging="170"/>
            </w:pPr>
            <w:r>
              <w:rPr>
                <w:rFonts w:ascii="맑은 고딕" w:hAnsi="맑은 고딕" w:eastAsia="맑은 고딕"/>
                <w:b w:val="0"/>
                <w:i w:val="0"/>
              </w:rPr>
              <w:t>A. 고체의 가열 곡선에서 온도가 일정하게 유지되는 구간의 온도가 고체가 녹는 온도에 해당하므로 파라-다이클로로벤젠이 녹는 온도는 물질의 양에 관계없이 일정하다.</w:t>
            </w:r>
          </w:p>
          <w:p>
            <w:r>
              <w:rPr>
                <w:rFonts w:ascii="맑은 고딕" w:hAnsi="맑은 고딕" w:eastAsia="맑은 고딕"/>
                <w:b/>
                <w:i w:val="0"/>
              </w:rPr>
              <w:t>[스스로 확인하기] (p.22)</w:t>
            </w:r>
          </w:p>
          <w:p>
            <w:r>
              <w:rPr>
                <w:rFonts w:ascii="맑은 고딕" w:hAnsi="맑은 고딕" w:eastAsia="맑은 고딕"/>
                <w:b w:val="0"/>
                <w:i w:val="0"/>
              </w:rPr>
              <w:t>개념 확인. 고체가 융해하는 동안 온도가 일정하게 유지되는 구간의 온도를 (녹는점)(이)라고 하고, 액체가 기화하는 동안 온도가 일정하게 유지되는 구간의 온도를 (끓는점)(이)라고 한다.</w:t>
            </w:r>
          </w:p>
          <w:p>
            <w:r>
              <w:rPr>
                <w:rFonts w:ascii="맑은 고딕" w:hAnsi="맑은 고딕" w:eastAsia="맑은 고딕"/>
                <w:b w:val="0"/>
                <w:i w:val="0"/>
              </w:rPr>
              <w:t>사고력. 순수한 염화 나트륨 고체를 충분히 가열하면서 온도를 측정할 때, 온도가 일정하게 유지되는 구간이 몇 군데 나타날지 과학적 용어를 포함하여 설명해 보자.</w:t>
            </w:r>
          </w:p>
          <w:p>
            <w:pPr>
              <w:ind w:left="170" w:hanging="170"/>
            </w:pPr>
            <w:r>
              <w:rPr>
                <w:rFonts w:ascii="맑은 고딕" w:hAnsi="맑은 고딕" w:eastAsia="맑은 고딕"/>
                <w:b w:val="0"/>
                <w:i w:val="0"/>
              </w:rPr>
              <w:t>A. 고체가 융해하는 동안 온도가 일정하게 유지되는 구간인 녹는점이 먼저 나타나고, 액체가 기화하는 동안 온도가 일정하게 유지되는 구간인 끓는점이 나타난다. 따라서 온도가 일정하게 유지되는 구간이 두 군데 나타난다.</w:t>
            </w:r>
          </w:p>
        </w:tc>
        <w:tc>
          <w:tcPr>
            <w:tcW w:type="dxa" w:w="7200"/>
            <w:tcMar>
              <w:top w:w="22" w:type="dxa"/>
              <w:bottom w:w="22" w:type="dxa"/>
            </w:tcMar>
          </w:tcPr>
          <w:p>
            <w:r>
              <w:rPr>
                <w:rFonts w:ascii="맑은 고딕" w:hAnsi="맑은 고딕" w:eastAsia="맑은 고딕"/>
                <w:b/>
                <w:i w:val="0"/>
              </w:rPr>
              <w:t>[해 보기] 로르산과 팔미트산의 녹는점 비교하기 (p.24)</w:t>
            </w:r>
          </w:p>
          <w:p>
            <w:pPr>
              <w:ind w:left="170" w:hanging="170"/>
            </w:pPr>
            <w:r>
              <w:rPr>
                <w:rFonts w:ascii="맑은 고딕" w:hAnsi="맑은 고딕" w:eastAsia="맑은 고딕"/>
                <w:b w:val="0"/>
                <w:i w:val="0"/>
              </w:rPr>
              <w:t>1) 흰색 고체 물질인 로르산과 팔미트산을 각각 1 g, 2 g씩 가열하면서 시간에 따른 온도를 측정한 결과(로르산의 가열 곡선, 팔미트산의 가열 곡선)를 해석한다. (직접 가열·측정 단계 없음 — 주어진 그래프 자료 분석)</w:t>
            </w:r>
          </w:p>
          <w:p>
            <w:r>
              <w:rPr>
                <w:rFonts w:ascii="맑은 고딕" w:hAnsi="맑은 고딕" w:eastAsia="맑은 고딕"/>
                <w:b w:val="0"/>
                <w:i w:val="0"/>
              </w:rPr>
              <w:t>정리 1. 로르산과 팔미트산의 녹는점은 각각 몇 ℃인지 써 보고, 녹는점으로 로르산과 팔미트산을 구별할 수 있는지 이야기해 보자.</w:t>
            </w:r>
          </w:p>
          <w:p>
            <w:pPr>
              <w:ind w:left="170" w:hanging="170"/>
            </w:pPr>
            <w:r>
              <w:rPr>
                <w:rFonts w:ascii="맑은 고딕" w:hAnsi="맑은 고딕" w:eastAsia="맑은 고딕"/>
                <w:b w:val="0"/>
                <w:i w:val="0"/>
              </w:rPr>
              <w:t>A. 로르산의 녹는점은 43.8 ℃이고, 팔미트산의 녹는점은 62.5 ℃이다. 로르산과 팔미트산의 녹는점이 서로 다르므로 녹는점으로 두 물질을 구별할 수 있다.</w:t>
            </w:r>
          </w:p>
          <w:p>
            <w:r>
              <w:rPr>
                <w:rFonts w:ascii="맑은 고딕" w:hAnsi="맑은 고딕" w:eastAsia="맑은 고딕"/>
                <w:b w:val="0"/>
                <w:i w:val="0"/>
              </w:rPr>
              <w:t>정리 2. 같은 종류의 물질일 때 양에 따라 녹는점이 달라지는지 설명해 보자.</w:t>
            </w:r>
          </w:p>
          <w:p>
            <w:pPr>
              <w:ind w:left="170" w:hanging="170"/>
            </w:pPr>
            <w:r>
              <w:rPr>
                <w:rFonts w:ascii="맑은 고딕" w:hAnsi="맑은 고딕" w:eastAsia="맑은 고딕"/>
                <w:b w:val="0"/>
                <w:i w:val="0"/>
              </w:rPr>
              <w:t>A. 물질의 양이 달라지면 녹는점에 도달하는 시간이 달라지지만, 녹는점은 같다.</w:t>
            </w:r>
          </w:p>
          <w:p>
            <w:r>
              <w:rPr>
                <w:rFonts w:ascii="맑은 고딕" w:hAnsi="맑은 고딕" w:eastAsia="맑은 고딕"/>
                <w:b/>
                <w:i w:val="0"/>
              </w:rPr>
              <w:t>[해 보기 · 디지털] 끓는점으로 물질 구별하기 (p.26)</w:t>
            </w:r>
          </w:p>
          <w:p>
            <w:pPr>
              <w:ind w:left="170" w:hanging="170"/>
            </w:pPr>
            <w:r>
              <w:rPr>
                <w:rFonts w:ascii="맑은 고딕" w:hAnsi="맑은 고딕" w:eastAsia="맑은 고딕"/>
                <w:b w:val="0"/>
                <w:i w:val="0"/>
              </w:rPr>
              <w:t>1) 물질의 끓는점을 측정하는 시뮬레이션을 실행해 보자.</w:t>
            </w:r>
          </w:p>
          <w:p>
            <w:pPr>
              <w:ind w:left="170" w:hanging="170"/>
            </w:pPr>
            <w:r>
              <w:rPr>
                <w:rFonts w:ascii="맑은 고딕" w:hAnsi="맑은 고딕" w:eastAsia="맑은 고딕"/>
                <w:b w:val="0"/>
                <w:i w:val="0"/>
              </w:rPr>
              <w:t>2) 같은 양의 종류가 다른 물질을 선택한 후 물질을 가열하면서 시간에 따른 온도 변화를 확인해 보자.</w:t>
            </w:r>
          </w:p>
          <w:p>
            <w:pPr>
              <w:ind w:left="170" w:hanging="170"/>
            </w:pPr>
            <w:r>
              <w:rPr>
                <w:rFonts w:ascii="맑은 고딕" w:hAnsi="맑은 고딕" w:eastAsia="맑은 고딕"/>
                <w:b w:val="0"/>
                <w:i w:val="0"/>
              </w:rPr>
              <w:t>3) 다른 양의 종류가 같은 물질을 선택한 후 물질을 가열하면서 시간에 따른 온도 변화를 확인해 보자.</w:t>
            </w:r>
          </w:p>
          <w:p>
            <w:r>
              <w:rPr>
                <w:rFonts w:ascii="맑은 고딕" w:hAnsi="맑은 고딕" w:eastAsia="맑은 고딕"/>
                <w:b w:val="0"/>
                <w:i w:val="0"/>
              </w:rPr>
              <w:t>정리 1. 물질의 종류에 따라 끓는점이 같은지 다른지 설명해 보자.</w:t>
            </w:r>
          </w:p>
          <w:p>
            <w:pPr>
              <w:ind w:left="170" w:hanging="170"/>
            </w:pPr>
            <w:r>
              <w:rPr>
                <w:rFonts w:ascii="맑은 고딕" w:hAnsi="맑은 고딕" w:eastAsia="맑은 고딕"/>
                <w:b w:val="0"/>
                <w:i w:val="0"/>
              </w:rPr>
              <w:t>A. 물의 끓는점은 100 ℃, 에탄올의 끓는점은 78 ℃로, 물질의 종류에 따라 끓는점이 다르다.</w:t>
            </w:r>
          </w:p>
          <w:p>
            <w:r>
              <w:rPr>
                <w:rFonts w:ascii="맑은 고딕" w:hAnsi="맑은 고딕" w:eastAsia="맑은 고딕"/>
                <w:b w:val="0"/>
                <w:i w:val="0"/>
              </w:rPr>
              <w:t>정리 2. 물질의 종류가 같을 때 그 물질의 양이 변하면 끓는점이 달라지는지 설명해 보자.</w:t>
            </w:r>
          </w:p>
          <w:p>
            <w:pPr>
              <w:ind w:left="170" w:hanging="170"/>
            </w:pPr>
            <w:r>
              <w:rPr>
                <w:rFonts w:ascii="맑은 고딕" w:hAnsi="맑은 고딕" w:eastAsia="맑은 고딕"/>
                <w:b w:val="0"/>
                <w:i w:val="0"/>
              </w:rPr>
              <w:t>A. 물 50 g과 물 100 g의 끓는점은 100 ℃로 같고, 에탄올 50 g과 에탄올 100 g의 끓는점은 78 ℃로 같은 것으로 보아 물질의 종류가 같으면 물질의 양에 관계없이 끓는점이 일정하다.</w:t>
            </w:r>
          </w:p>
          <w:p>
            <w:r>
              <w:rPr>
                <w:rFonts w:ascii="맑은 고딕" w:hAnsi="맑은 고딕" w:eastAsia="맑은 고딕"/>
                <w:b w:val="0"/>
                <w:i w:val="0"/>
              </w:rPr>
              <w:t>정리 3. 끓는점을 이용하여 물질을 구별할 수 있는지 설명해 보자.</w:t>
            </w:r>
          </w:p>
          <w:p>
            <w:pPr>
              <w:ind w:left="170" w:hanging="170"/>
            </w:pPr>
            <w:r>
              <w:rPr>
                <w:rFonts w:ascii="맑은 고딕" w:hAnsi="맑은 고딕" w:eastAsia="맑은 고딕"/>
                <w:b w:val="0"/>
                <w:i w:val="0"/>
              </w:rPr>
              <w:t>A. 물질마다 끓는점이 다르고 같은 물질의 경우 물질의 양에 관계없이 끓는점이 일정하므로 끓는점은 물질을 구별할 수 있는 물질의 특성이다.</w:t>
            </w:r>
          </w:p>
          <w:p>
            <w:r>
              <w:rPr>
                <w:rFonts w:ascii="맑은 고딕" w:hAnsi="맑은 고딕" w:eastAsia="맑은 고딕"/>
                <w:b/>
                <w:i w:val="0"/>
              </w:rPr>
              <w:t>[스스로 확인하기] (p.27)</w:t>
            </w:r>
          </w:p>
          <w:p>
            <w:pPr>
              <w:ind w:left="170" w:hanging="170"/>
            </w:pPr>
            <w:r>
              <w:rPr>
                <w:rFonts w:ascii="맑은 고딕" w:hAnsi="맑은 고딕" w:eastAsia="맑은 고딕"/>
                <w:b w:val="0"/>
                <w:i w:val="0"/>
              </w:rPr>
              <w:t>3. 창의력 | 만약 1 기압일 때 물의 끓는점이 90 ℃라고 가정하면 일상생활에서 어떤 변화가 생길지 자유롭게 이야기해 보자.</w:t>
            </w:r>
          </w:p>
          <w:p>
            <w:pPr>
              <w:ind w:left="170" w:hanging="170"/>
            </w:pPr>
            <w:r>
              <w:rPr>
                <w:rFonts w:ascii="맑은 고딕" w:hAnsi="맑은 고딕" w:eastAsia="맑은 고딕"/>
                <w:b w:val="0"/>
                <w:i w:val="0"/>
              </w:rPr>
              <w:t>A. 물이 낮은 온도에서 끓기 때문에 쌀이나 면이 잘 익지 않고 쌀이나 면을 익히는 데 필요한 시간이 더 길어질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측정(온도 센서·스마트 기기로 가열 중 팔미트산의 온도) · 관찰(앱 가열 곡선의 수평 구간, 탐구 ② 그래프의 수평 구간) · 비교(5 g·10 g 모둠 간 그래프, 에탄올 10 mL·20 mL 곡선의 공통점)</w:t>
            </w:r>
          </w:p>
          <w:p>
            <w:r>
              <w:rPr>
                <w:rFonts w:ascii="맑은 고딕" w:hAnsi="맑은 고딕" w:eastAsia="맑은 고딕"/>
                <w:b w:val="0"/>
                <w:i w:val="0"/>
              </w:rPr>
              <w:t>통합: 자료 수집(IoT 디지털 탐구 도구) · 자료 해석(수평 구간 온도 = 녹는 온도·끓는 온도) · 결론 도출(양에 관계없이 일정 → 물질의 특성) / 변인 통제: 탐구 ① 조작 변인 = 팔미트산의 질량(5 g 또는 10 g, 모둠별 선택), 종속 변인 = 온도가 일정한 구간의 온도, 통제 변인 = 물질의 종류(팔미트산)·물중탕 가열·센서 위치 / 탐구 ② 조작 변인 = 에탄올의 양(10 mL·20 mL), 종속 변인 = 온도가 일정한 구간의 온도, 통제 변인 = 물질의 종류(에탄올) — 교과서에 변인 명시 없음, 물질 종류를 바꾸는 비교는 없음</w:t>
            </w:r>
          </w:p>
          <w:p>
            <w:r>
              <w:rPr>
                <w:rFonts w:ascii="맑은 고딕" w:hAnsi="맑은 고딕" w:eastAsia="맑은 고딕"/>
                <w:b w:val="0"/>
                <w:i w:val="0"/>
              </w:rPr>
              <w:t>교과서 탐구 기능: 디지털 탐구 도구 활용하기 / 과정 표지: 디지털 탐구 도구 활용(과정 2), 관찰(과정 3), 자료 해석(정리 2) / 나의 활동 확인하기: 과정·기능, 가치·태도(과학에 대한 흥미)</w:t>
            </w:r>
          </w:p>
        </w:tc>
        <w:tc>
          <w:tcPr>
            <w:tcW w:type="dxa" w:w="7200"/>
            <w:tcMar>
              <w:top w:w="22" w:type="dxa"/>
              <w:bottom w:w="22" w:type="dxa"/>
            </w:tcMar>
          </w:tcPr>
          <w:p>
            <w:r>
              <w:rPr>
                <w:rFonts w:ascii="맑은 고딕" w:hAnsi="맑은 고딕" w:eastAsia="맑은 고딕"/>
                <w:b w:val="0"/>
                <w:i w:val="0"/>
              </w:rPr>
              <w:t>기초: 관찰(그래프·시뮬레이션 화면의 수평 구간) · 비교(물질 종류별·양별 녹는점/끓는점) · 분류(녹는점·끓는점으로 물질 구별) / 직접 측정 없음</w:t>
            </w:r>
          </w:p>
          <w:p>
            <w:r>
              <w:rPr>
                <w:rFonts w:ascii="맑은 고딕" w:hAnsi="맑은 고딕" w:eastAsia="맑은 고딕"/>
                <w:b w:val="0"/>
                <w:i w:val="0"/>
              </w:rPr>
              <w:t>통합: 자료 해석(가열 곡선에서 일정한 구간 → 녹는점 읽기) · 결론 도출(양과 무관, 종류마다 다름 → 물질의 특성) / 변인 통제는 시뮬레이션 2·3단계에 암묵적 — 조작 변인: 물질의 종류(2단계)·물질의 양(3단계), 종속 변인: 온도가 일정한 구간의 온도(끓는점), 통제 변인: 물질의 양(2단계)·물질의 종류(3단계)·가열 조건·압력(명시 없음)</w:t>
            </w:r>
          </w:p>
          <w:p>
            <w:r>
              <w:rPr>
                <w:rFonts w:ascii="맑은 고딕" w:hAnsi="맑은 고딕" w:eastAsia="맑은 고딕"/>
                <w:b w:val="0"/>
                <w:i w:val="0"/>
              </w:rPr>
              <w:t>교과서 표기: 탐구 능력 · 의사 결정 능력(두 해 보기 모두) / 내용 요소 [과정·기능] 자료를 해석하여 결론 도출하기, 관찰을 통해 결론 도출하기 / [가치·태도] 자연과 과학에 대한 감수성, 과학 유용성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5 g을 고른 모둠과 10 g을 고른 모둠의 가열 곡선은 어디가 같고 어디가 다를까? 공유 플랫폼의 그래프로 확인해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팔미트산을 직접 가열하지 않고 물중탕으로 가열하는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표 1-1에서 팔미트산의 녹는점은 62.5 ℃인데 측정값이 약 63 ℃였다면 다른 물질이라고 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에탄올이 78 ℃에서 온도가 일정한 동안에도 계속 가열하고 있다면, 가한 열은 어디에 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순수한 염화 나트륨 고체를 충분히 가열하면 온도가 일정한 구간이 몇 군데 나타날까? (p.22 스스로 확인하기)</w:t>
            </w:r>
          </w:p>
          <w:p>
            <w:pPr>
              <w:ind w:left="170" w:hanging="170"/>
            </w:pPr>
            <w:r>
              <w:rPr>
                <w:rFonts w:ascii="맑은 고딕" w:hAnsi="맑은 고딕" w:eastAsia="맑은 고딕"/>
                <w:b/>
                <w:i w:val="0"/>
              </w:rPr>
              <w:t xml:space="preserve">Q. </w:t>
            </w:r>
            <w:r>
              <w:rPr>
                <w:rFonts w:ascii="맑은 고딕" w:hAnsi="맑은 고딕" w:eastAsia="맑은 고딕"/>
                <w:b w:val="0"/>
                <w:i w:val="0"/>
              </w:rPr>
              <w:t>끓는점을 나타낼 때 압력을 함께 표시해야 하는 까닭은? 표 1-1의 ‘1 기압’은 무엇을 뜻할까?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2 g 로르산이 녹는 데 시간이 더 걸렸다면, 녹는점도 더 높아진 걸까? 그래프에서 무엇이 달라지고 무엇이 같을까?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로르산의 녹는점이 43.8 ℃라면, 액체 로르산을 냉각할 때 어는점은 몇 ℃일까? (날개 ‘어는점’)</w:t>
            </w:r>
          </w:p>
          <w:p>
            <w:pPr>
              <w:ind w:left="170" w:hanging="170"/>
            </w:pPr>
            <w:r>
              <w:rPr>
                <w:rFonts w:ascii="맑은 고딕" w:hAnsi="맑은 고딕" w:eastAsia="맑은 고딕"/>
                <w:b/>
                <w:i w:val="0"/>
              </w:rPr>
              <w:t xml:space="preserve">Q. </w:t>
            </w:r>
            <w:r>
              <w:rPr>
                <w:rFonts w:ascii="맑은 고딕" w:hAnsi="맑은 고딕" w:eastAsia="맑은 고딕"/>
                <w:b w:val="0"/>
                <w:i w:val="0"/>
              </w:rPr>
              <w:t>시뮬레이션에서 물 100 g의 온도가 100 ℃에서 더 올라가지 않는 동안에도 계속 가열하고 있다면, 가한 열에너지는 어디에 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압력솥 안의 물은 왜 100 ℃에서 끓지 않을까? 끓는점을 말할 때 압력을 함께 말해야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실제로 물을 가열해 보니 끓는 온도가 99 ℃였다면, 물이 아닌 다른 물질이라고 결론 내려도 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안전(p.20): 유리 기구 파손, 가열 장치 화상 주의, 사용한 시약은 선생님 안내에 따라 처리 / 물이 든 비커를 가열 장치 위에서 직접 가열하므로 내열 비커 준비, 가열 중·가열 후 식지 않은 장치를 맨손으로 만지지 않기(탐구 지도 유의점)</w:t>
            </w:r>
          </w:p>
          <w:p>
            <w:pPr>
              <w:ind w:left="170" w:hanging="170"/>
            </w:pPr>
            <w:r>
              <w:rPr>
                <w:rFonts w:ascii="맑은 고딕" w:hAnsi="맑은 고딕" w:eastAsia="맑은 고딕"/>
                <w:b w:val="0"/>
                <w:i w:val="0"/>
              </w:rPr>
              <w:t>• 결과가 잘 나오려면: 온도 센서 끝을 팔미트산이 든 시험관의 중간 부분보다 약간 아래에 두고, 팔미트산이 모두 녹아 액체가 되었을 때의 온도까지 측정 / 녹으면서 센서에 달라붙어 온도가 정확하지 않을 수 있으므로 간간이 유리 막대로 저어 줌(내열 장갑 착용)</w:t>
            </w:r>
          </w:p>
          <w:p>
            <w:pPr>
              <w:ind w:left="170" w:hanging="170"/>
            </w:pPr>
            <w:r>
              <w:rPr>
                <w:rFonts w:ascii="맑은 고딕" w:hAnsi="맑은 고딕" w:eastAsia="맑은 고딕"/>
                <w:b w:val="0"/>
                <w:i w:val="0"/>
              </w:rPr>
              <w:t>• 오개념 주의: 양이 많을수록 더 높은 온도에서 녹는다(p.20 오개념 지도), 팔팔 끓는 물이 살살 끓는 물보다 온도가 높다(p.22 오개념 지도), 어는점이 녹는점보다 낮다(p.21 오개념 바로잡기)</w:t>
            </w:r>
          </w:p>
          <w:p>
            <w:pPr>
              <w:ind w:left="170" w:hanging="170"/>
            </w:pPr>
            <w:r>
              <w:rPr>
                <w:rFonts w:ascii="맑은 고딕" w:hAnsi="맑은 고딕" w:eastAsia="맑은 고딕"/>
                <w:b w:val="0"/>
                <w:i w:val="0"/>
              </w:rPr>
              <w:t>☐ 5 g·10 g 중 선택 표시  ☐ 센서 위치(시험관 중간보다 약간 아래)  ☐ 모두 녹을 때까지 물중탕 가열  ☐ 수평 구간 온도 기록  ☐ 공유 플랫폼에 그래프 올려 모둠 비교  ☐ 끓는점에 압력 조건 표시</w:t>
            </w:r>
          </w:p>
        </w:tc>
        <w:tc>
          <w:tcPr>
            <w:tcW w:type="dxa" w:w="7200"/>
            <w:tcMar>
              <w:top w:w="22" w:type="dxa"/>
              <w:bottom w:w="22" w:type="dxa"/>
            </w:tcMar>
          </w:tcPr>
          <w:p>
            <w:pPr>
              <w:ind w:left="170" w:hanging="170"/>
            </w:pPr>
            <w:r>
              <w:rPr>
                <w:rFonts w:ascii="맑은 고딕" w:hAnsi="맑은 고딕" w:eastAsia="맑은 고딕"/>
                <w:b w:val="0"/>
                <w:i w:val="0"/>
              </w:rPr>
              <w:t>• 녹는점 측정이 어려워 가열 곡선 자료 분석으로 대체(활동 도움·유의 사항) → 가열 곡선의 온도가 일정한 구간에서 고체가 액체로 상태가 변하며 이 온도가 녹는점임을 짚기(활동 길잡이)</w:t>
            </w:r>
          </w:p>
          <w:p>
            <w:pPr>
              <w:ind w:left="170" w:hanging="170"/>
            </w:pPr>
            <w:r>
              <w:rPr>
                <w:rFonts w:ascii="맑은 고딕" w:hAnsi="맑은 고딕" w:eastAsia="맑은 고딕"/>
                <w:b w:val="0"/>
                <w:i w:val="0"/>
              </w:rPr>
              <w:t>• 몇 ℃인지보다 물질마다 다르고 같은 물질은 양에 상관없이 일정하다는 데 중점(지도상의 유의점) / 같은 물질의 녹는점=어는점 설명</w:t>
            </w:r>
          </w:p>
          <w:p>
            <w:pPr>
              <w:ind w:left="170" w:hanging="170"/>
            </w:pPr>
            <w:r>
              <w:rPr>
                <w:rFonts w:ascii="맑은 고딕" w:hAnsi="맑은 고딕" w:eastAsia="맑은 고딕"/>
                <w:b w:val="0"/>
                <w:i w:val="0"/>
              </w:rPr>
              <w:t>• 양이 많을수록 끓는 데 오래 걸린다는 경험 → ‘끓는점이 높아진다’ 오해 주의: 도달 시간(공급 열에너지 양)만 달라짐(오개념 지도)</w:t>
            </w:r>
          </w:p>
          <w:p>
            <w:pPr>
              <w:ind w:left="170" w:hanging="170"/>
            </w:pPr>
            <w:r>
              <w:rPr>
                <w:rFonts w:ascii="맑은 고딕" w:hAnsi="맑은 고딕" w:eastAsia="맑은 고딕"/>
                <w:b w:val="0"/>
                <w:i w:val="0"/>
              </w:rPr>
              <w:t>☐ 그래프에서 수평 구간 온도 읽기  ☐ 1 g·2 g 그래프의 같은 점(온도)과 다른 점(시간) 구분  ☐ 시뮬레이션에서 종류·양 중 한 가지만 바꾸기  ☐ 끓는점에 압력 조건 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‘실험을 통해’를 탐구 ①에서 충족 — 온도 센서·스마트 기기로 팔미트산을 실제 물중탕 가열하며 녹는 온도를 측정(미래엔은 녹는점·끓는점 모두 자료·시뮬레이션뿐)</w:t>
            </w:r>
          </w:p>
          <w:p>
            <w:r>
              <w:rPr>
                <w:rFonts w:ascii="맑은 고딕" w:hAnsi="맑은 고딕" w:eastAsia="맑은 고딕"/>
                <w:b w:val="0"/>
                <w:i w:val="0"/>
              </w:rPr>
              <w:t>✔ 고려 사항 ‘여러 모둠의 실험 데이터 공유’를 과정 5(공유 플랫폼에 그래프 올리고 비교)로 명시 — 모둠마다 5 g 또는 10 g을 골라 측정해 ‘양에 관계없이 약 63 ℃’를 모둠 간 비교로 도출, 디지털 탐구 도구(IoT) 기능까지 연결</w:t>
            </w:r>
          </w:p>
          <w:p>
            <w:r>
              <w:rPr>
                <w:rFonts w:ascii="맑은 고딕" w:hAnsi="맑은 고딕" w:eastAsia="맑은 고딕"/>
                <w:b w:val="0"/>
                <w:i w:val="0"/>
              </w:rPr>
              <w:t>✔ 해설의 ‘특정한 조건에서’를 본문 ‘일정한 압력에서’(p.21)와 표 1-1(1 기압), 날개 ‘끓는점을 나타내는 방법’(p.22)으로 명시하고, 그림 1-8(텅스텐 필라멘트·액체 질소)로 실생활 이용 연결</w:t>
            </w:r>
          </w:p>
          <w:p>
            <w:r>
              <w:rPr>
                <w:rFonts w:ascii="맑은 고딕" w:hAnsi="맑은 고딕" w:eastAsia="맑은 고딕"/>
                <w:b/>
                <w:i w:val="0"/>
              </w:rPr>
              <w:t>△ ‘종류에 따라 다름’을 탐구로 확인하지 않음 — 녹는 온도는 팔미트산, 끓는 온도는 에탄올 한 가지씩만 다루고 종류 비교는 표 1-1 제시에 의존(미래엔은 로르산 vs 팔미트산, 물 vs 에탄올을 탐구 안에서 비교) → 다른 물질(예: 로르산·물) 측정 추가 보완</w:t>
            </w:r>
          </w:p>
          <w:p>
            <w:r>
              <w:rPr>
                <w:rFonts w:ascii="맑은 고딕" w:hAnsi="맑은 고딕" w:eastAsia="맑은 고딕"/>
                <w:b/>
                <w:i w:val="0"/>
              </w:rPr>
              <w:t>△ 끓는점은 에탄올 가열 곡선 자료 해석뿐 실측 없음(두 교과서 공통) / 끓는점과 압력은 날개 한 문단, 어는점은 교사용 ‘오개념 바로잡기’에만 있어 학생용 설명 부족(미래엔은 어는점 날개·압력솥 그림 I-8로 더 자세함)</w:t>
            </w:r>
          </w:p>
        </w:tc>
        <w:tc>
          <w:tcPr>
            <w:tcW w:type="dxa" w:w="7200"/>
            <w:tcMar>
              <w:top w:w="22" w:type="dxa"/>
              <w:bottom w:w="22" w:type="dxa"/>
            </w:tcMar>
          </w:tcPr>
          <w:p>
            <w:r>
              <w:rPr>
                <w:rFonts w:ascii="맑은 고딕" w:hAnsi="맑은 고딕" w:eastAsia="맑은 고딕"/>
                <w:b w:val="0"/>
                <w:i w:val="0"/>
              </w:rPr>
              <w:t>✔ 해설의 ‘물질의 양에 따라 달라지지 않는 것’을 1 g·2 g 가열 곡선(녹는점)과 50 g·100 g 시뮬레이션(끓는점)으로 두 번 확인하고, 종류마다 다름 → ‘물질을 구별하는 중요한 정보’로 결론(정리 1~3) → 성취기준 ‘녹는점, 끓는점 등을 설명’ 충족</w:t>
            </w:r>
          </w:p>
          <w:p>
            <w:r>
              <w:rPr>
                <w:rFonts w:ascii="맑은 고딕" w:hAnsi="맑은 고딕" w:eastAsia="맑은 고딕"/>
                <w:b w:val="0"/>
                <w:i w:val="0"/>
              </w:rPr>
              <w:t>✔ 해설의 ‘특정한 조건에서’를 정의 문장(일정한 압력에서)과 p.27 본문·그림 I-8(압력솥), 핵심 내용 ‘끓는점과 압력의 관계’로 명시, 실생활 이용(접착제·조리 기구·비행기 엔진·액체 질소·윤활유)까지 연결</w:t>
            </w:r>
          </w:p>
          <w:p>
            <w:r>
              <w:rPr>
                <w:rFonts w:ascii="맑은 고딕" w:hAnsi="맑은 고딕" w:eastAsia="맑은 고딕"/>
                <w:b w:val="0"/>
                <w:i w:val="0"/>
              </w:rPr>
              <w:t>✔ 녹는점(로르산 vs 팔미트산)과 끓는점(물 vs 에탄올) 모두 ‘종류에 따라 다름’과 ‘양과 무관’을 한 활동 안에서 함께 비교 — 비상은 같은 물질의 양만 바꾸고 종류 차이는 표 1-1로만 제시</w:t>
            </w:r>
          </w:p>
          <w:p>
            <w:r>
              <w:rPr>
                <w:rFonts w:ascii="맑은 고딕" w:hAnsi="맑은 고딕" w:eastAsia="맑은 고딕"/>
                <w:b/>
                <w:i w:val="0"/>
              </w:rPr>
              <w:t>△ 성취기준 동사 ‘실험을 통해’에 비해 두 활동 모두 실제 가열·측정이 없음 — 녹는점은 주어진 그래프 해석, 끓는점은 가상 실험 → 시간이 허락하면 로르산 실제 가열(중1 상태 변화 실험 재활용)이나 물·에탄올 가열을 병행 (비상은 탐구 ①에서 팔미트산 녹는 온도를 온도 센서로 실측)</w:t>
            </w:r>
          </w:p>
          <w:p>
            <w:r>
              <w:rPr>
                <w:rFonts w:ascii="맑은 고딕" w:hAnsi="맑은 고딕" w:eastAsia="맑은 고딕"/>
                <w:b/>
                <w:i w:val="0"/>
              </w:rPr>
              <w:t>△ 고려 사항 ‘여러 모둠의 실험 데이터 공유’ 단계 없음 — 시뮬레이션 값은 늘 100 ℃·78 ℃로 동일하게 나와 측정 오차·데이터 비교 기회가 없음 (비상은 공유 플랫폼 그래프 비교 단계를 과정에 둠)</w:t>
            </w:r>
          </w:p>
          <w:p>
            <w:r>
              <w:rPr>
                <w:rFonts w:ascii="맑은 고딕" w:hAnsi="맑은 고딕" w:eastAsia="맑은 고딕"/>
                <w:b/>
                <w:i w:val="0"/>
              </w:rPr>
              <w:t>△ 녹는점과 압력의 관계는 교사용 보충에만 있고, 끓는점과 압력의 관계는 탐구가 아닌 본문 설명으로만 다룸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0713"/>
                        <wp:docPr id="58" name="Picture 58"/>
                        <wp:cNvGraphicFramePr>
                          <a:graphicFrameLocks noChangeAspect="1"/>
                        </wp:cNvGraphicFramePr>
                        <a:graphic>
                          <a:graphicData uri="http://schemas.openxmlformats.org/drawingml/2006/picture">
                            <pic:pic>
                              <pic:nvPicPr>
                                <pic:cNvPr id="0" name="0801c_vb1.jpg"/>
                                <pic:cNvPicPr/>
                              </pic:nvPicPr>
                              <pic:blipFill>
                                <a:blip r:embed="rId66"/>
                                <a:stretch>
                                  <a:fillRect/>
                                </a:stretch>
                              </pic:blipFill>
                              <pic:spPr>
                                <a:xfrm>
                                  <a:off x="0" y="0"/>
                                  <a:ext cx="2106000" cy="430713"/>
                                </a:xfrm>
                                <a:prstGeom prst="rect"/>
                              </pic:spPr>
                            </pic:pic>
                          </a:graphicData>
                        </a:graphic>
                      </wp:inline>
                    </w:drawing>
                  </w:r>
                </w:p>
                <w:p>
                  <w:pPr>
                    <w:spacing w:after="60"/>
                    <w:jc w:val="center"/>
                  </w:pPr>
                  <w:r>
                    <w:rPr>
                      <w:rFonts w:ascii="맑은 고딕" w:hAnsi="맑은 고딕" w:eastAsia="맑은 고딕"/>
                      <w:b w:val="0"/>
                      <w:i w:val="0"/>
                    </w:rPr>
                    <w:t>p.20 본문 물질의 상태가 변하는 온도는 물질의 양에 따라 어떠할까?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675609"/>
                        <wp:docPr id="59" name="Picture 59"/>
                        <wp:cNvGraphicFramePr>
                          <a:graphicFrameLocks noChangeAspect="1"/>
                        </wp:cNvGraphicFramePr>
                        <a:graphic>
                          <a:graphicData uri="http://schemas.openxmlformats.org/drawingml/2006/picture">
                            <pic:pic>
                              <pic:nvPicPr>
                                <pic:cNvPr id="0" name="0801c_vb2.jpg"/>
                                <pic:cNvPicPr/>
                              </pic:nvPicPr>
                              <pic:blipFill>
                                <a:blip r:embed="rId67"/>
                                <a:stretch>
                                  <a:fillRect/>
                                </a:stretch>
                              </pic:blipFill>
                              <pic:spPr>
                                <a:xfrm>
                                  <a:off x="0" y="0"/>
                                  <a:ext cx="2106000" cy="675609"/>
                                </a:xfrm>
                                <a:prstGeom prst="rect"/>
                              </pic:spPr>
                            </pic:pic>
                          </a:graphicData>
                        </a:graphic>
                      </wp:inline>
                    </w:drawing>
                  </w:r>
                </w:p>
                <w:p>
                  <w:pPr>
                    <w:spacing w:after="60"/>
                    <w:jc w:val="center"/>
                  </w:pPr>
                  <w:r>
                    <w:rPr>
                      <w:rFonts w:ascii="맑은 고딕" w:hAnsi="맑은 고딕" w:eastAsia="맑은 고딕"/>
                      <w:b w:val="0"/>
                      <w:i w:val="0"/>
                    </w:rPr>
                    <w:t>p.21 본문 녹는점·끓는점 정의와 물질의 특성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47802"/>
                        <wp:docPr id="60" name="Picture 60"/>
                        <wp:cNvGraphicFramePr>
                          <a:graphicFrameLocks noChangeAspect="1"/>
                        </wp:cNvGraphicFramePr>
                        <a:graphic>
                          <a:graphicData uri="http://schemas.openxmlformats.org/drawingml/2006/picture">
                            <pic:pic>
                              <pic:nvPicPr>
                                <pic:cNvPr id="0" name="0801c_vb3.jpg"/>
                                <pic:cNvPicPr/>
                              </pic:nvPicPr>
                              <pic:blipFill>
                                <a:blip r:embed="rId68"/>
                                <a:stretch>
                                  <a:fillRect/>
                                </a:stretch>
                              </pic:blipFill>
                              <pic:spPr>
                                <a:xfrm>
                                  <a:off x="0" y="0"/>
                                  <a:ext cx="2106000" cy="747802"/>
                                </a:xfrm>
                                <a:prstGeom prst="rect"/>
                              </pic:spPr>
                            </pic:pic>
                          </a:graphicData>
                        </a:graphic>
                      </wp:inline>
                    </w:drawing>
                  </w:r>
                </w:p>
                <w:p>
                  <w:pPr>
                    <w:spacing w:after="60"/>
                    <w:jc w:val="center"/>
                  </w:pPr>
                  <w:r>
                    <w:rPr>
                      <w:rFonts w:ascii="맑은 고딕" w:hAnsi="맑은 고딕" w:eastAsia="맑은 고딕"/>
                      <w:b w:val="0"/>
                      <w:i w:val="0"/>
                    </w:rPr>
                    <w:t>p.22 본문과 표 1-1 여러 가지 물질의 녹는점과 끓는점(1 기압)</w:t>
                  </w:r>
                </w:p>
              </w:tc>
              <w:tc>
                <w:tcPr>
                  <w:tcW w:type="dxa" w:w="3487"/>
                  <w:vAlign w:val="top"/>
                </w:tcPr>
                <w:p>
                  <w:pPr>
                    <w:spacing w:line="240" w:lineRule="auto"/>
                    <w:jc w:val="center"/>
                  </w:pPr>
                  <w:r>
                    <w:drawing>
                      <wp:inline xmlns:a="http://schemas.openxmlformats.org/drawingml/2006/main" xmlns:pic="http://schemas.openxmlformats.org/drawingml/2006/picture">
                        <wp:extent cx="2106000" cy="1635247"/>
                        <wp:docPr id="61" name="Picture 61"/>
                        <wp:cNvGraphicFramePr>
                          <a:graphicFrameLocks noChangeAspect="1"/>
                        </wp:cNvGraphicFramePr>
                        <a:graphic>
                          <a:graphicData uri="http://schemas.openxmlformats.org/drawingml/2006/picture">
                            <pic:pic>
                              <pic:nvPicPr>
                                <pic:cNvPr id="0" name="0801c_vb4.jpg"/>
                                <pic:cNvPicPr/>
                              </pic:nvPicPr>
                              <pic:blipFill>
                                <a:blip r:embed="rId69"/>
                                <a:stretch>
                                  <a:fillRect/>
                                </a:stretch>
                              </pic:blipFill>
                              <pic:spPr>
                                <a:xfrm>
                                  <a:off x="0" y="0"/>
                                  <a:ext cx="2106000" cy="1635247"/>
                                </a:xfrm>
                                <a:prstGeom prst="rect"/>
                              </pic:spPr>
                            </pic:pic>
                          </a:graphicData>
                        </a:graphic>
                      </wp:inline>
                    </w:drawing>
                  </w:r>
                </w:p>
                <w:p>
                  <w:pPr>
                    <w:spacing w:after="60"/>
                    <w:jc w:val="center"/>
                  </w:pPr>
                  <w:r>
                    <w:rPr>
                      <w:rFonts w:ascii="맑은 고딕" w:hAnsi="맑은 고딕" w:eastAsia="맑은 고딕"/>
                      <w:b w:val="0"/>
                      <w:i w:val="0"/>
                    </w:rPr>
                    <w:t>p.22 날개 끓는점을 나타내는 방법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8118"/>
                        <wp:docPr id="62" name="Picture 62"/>
                        <wp:cNvGraphicFramePr>
                          <a:graphicFrameLocks noChangeAspect="1"/>
                        </wp:cNvGraphicFramePr>
                        <a:graphic>
                          <a:graphicData uri="http://schemas.openxmlformats.org/drawingml/2006/picture">
                            <pic:pic>
                              <pic:nvPicPr>
                                <pic:cNvPr id="0" name="0801c_vb5.jpg"/>
                                <pic:cNvPicPr/>
                              </pic:nvPicPr>
                              <pic:blipFill>
                                <a:blip r:embed="rId70"/>
                                <a:stretch>
                                  <a:fillRect/>
                                </a:stretch>
                              </pic:blipFill>
                              <pic:spPr>
                                <a:xfrm>
                                  <a:off x="0" y="0"/>
                                  <a:ext cx="2106000" cy="568118"/>
                                </a:xfrm>
                                <a:prstGeom prst="rect"/>
                              </pic:spPr>
                            </pic:pic>
                          </a:graphicData>
                        </a:graphic>
                      </wp:inline>
                    </w:drawing>
                  </w:r>
                </w:p>
                <w:p>
                  <w:pPr>
                    <w:spacing w:after="60"/>
                    <w:jc w:val="center"/>
                  </w:pPr>
                  <w:r>
                    <w:rPr>
                      <w:rFonts w:ascii="맑은 고딕" w:hAnsi="맑은 고딕" w:eastAsia="맑은 고딕"/>
                      <w:b w:val="0"/>
                      <w:i w:val="0"/>
                    </w:rPr>
                    <w:t>p.22 본문 녹는점과 끓는점의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880377"/>
                        <wp:docPr id="63" name="Picture 63"/>
                        <wp:cNvGraphicFramePr>
                          <a:graphicFrameLocks noChangeAspect="1"/>
                        </wp:cNvGraphicFramePr>
                        <a:graphic>
                          <a:graphicData uri="http://schemas.openxmlformats.org/drawingml/2006/picture">
                            <pic:pic>
                              <pic:nvPicPr>
                                <pic:cNvPr id="0" name="0801c_vb6.jpg"/>
                                <pic:cNvPicPr/>
                              </pic:nvPicPr>
                              <pic:blipFill>
                                <a:blip r:embed="rId71"/>
                                <a:stretch>
                                  <a:fillRect/>
                                </a:stretch>
                              </pic:blipFill>
                              <pic:spPr>
                                <a:xfrm>
                                  <a:off x="0" y="0"/>
                                  <a:ext cx="2106000" cy="880377"/>
                                </a:xfrm>
                                <a:prstGeom prst="rect"/>
                              </pic:spPr>
                            </pic:pic>
                          </a:graphicData>
                        </a:graphic>
                      </wp:inline>
                    </w:drawing>
                  </w:r>
                </w:p>
                <w:p>
                  <w:pPr>
                    <w:spacing w:after="60"/>
                    <w:jc w:val="center"/>
                  </w:pPr>
                  <w:r>
                    <w:rPr>
                      <w:rFonts w:ascii="맑은 고딕" w:hAnsi="맑은 고딕" w:eastAsia="맑은 고딕"/>
                      <w:b w:val="0"/>
                      <w:i w:val="0"/>
                    </w:rPr>
                    <w:t>p.22 그림 1-8 녹는점과 끓는점을 이용하는 예</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19972"/>
                        <wp:docPr id="64" name="Picture 64"/>
                        <wp:cNvGraphicFramePr>
                          <a:graphicFrameLocks noChangeAspect="1"/>
                        </wp:cNvGraphicFramePr>
                        <a:graphic>
                          <a:graphicData uri="http://schemas.openxmlformats.org/drawingml/2006/picture">
                            <pic:pic>
                              <pic:nvPicPr>
                                <pic:cNvPr id="0" name="0801c_mb1.jpg"/>
                                <pic:cNvPicPr/>
                              </pic:nvPicPr>
                              <pic:blipFill>
                                <a:blip r:embed="rId72"/>
                                <a:stretch>
                                  <a:fillRect/>
                                </a:stretch>
                              </pic:blipFill>
                              <pic:spPr>
                                <a:xfrm>
                                  <a:off x="0" y="0"/>
                                  <a:ext cx="2106000" cy="319972"/>
                                </a:xfrm>
                                <a:prstGeom prst="rect"/>
                              </pic:spPr>
                            </pic:pic>
                          </a:graphicData>
                        </a:graphic>
                      </wp:inline>
                    </w:drawing>
                  </w:r>
                </w:p>
                <w:p>
                  <w:pPr>
                    <w:spacing w:after="60"/>
                    <w:jc w:val="center"/>
                  </w:pPr>
                  <w:r>
                    <w:rPr>
                      <w:rFonts w:ascii="맑은 고딕" w:hAnsi="맑은 고딕" w:eastAsia="맑은 고딕"/>
                      <w:b w:val="0"/>
                      <w:i w:val="0"/>
                    </w:rPr>
                    <w:t>p.24 녹는점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348579"/>
                        <wp:docPr id="65" name="Picture 65"/>
                        <wp:cNvGraphicFramePr>
                          <a:graphicFrameLocks noChangeAspect="1"/>
                        </wp:cNvGraphicFramePr>
                        <a:graphic>
                          <a:graphicData uri="http://schemas.openxmlformats.org/drawingml/2006/picture">
                            <pic:pic>
                              <pic:nvPicPr>
                                <pic:cNvPr id="0" name="0801c_mb2.jpg"/>
                                <pic:cNvPicPr/>
                              </pic:nvPicPr>
                              <pic:blipFill>
                                <a:blip r:embed="rId73"/>
                                <a:stretch>
                                  <a:fillRect/>
                                </a:stretch>
                              </pic:blipFill>
                              <pic:spPr>
                                <a:xfrm>
                                  <a:off x="0" y="0"/>
                                  <a:ext cx="2106000" cy="348579"/>
                                </a:xfrm>
                                <a:prstGeom prst="rect"/>
                              </pic:spPr>
                            </pic:pic>
                          </a:graphicData>
                        </a:graphic>
                      </wp:inline>
                    </w:drawing>
                  </w:r>
                </w:p>
                <w:p>
                  <w:pPr>
                    <w:spacing w:after="60"/>
                    <w:jc w:val="center"/>
                  </w:pPr>
                  <w:r>
                    <w:rPr>
                      <w:rFonts w:ascii="맑은 고딕" w:hAnsi="맑은 고딕" w:eastAsia="맑은 고딕"/>
                      <w:b w:val="0"/>
                      <w:i w:val="0"/>
                    </w:rPr>
                    <w:t>p.25 본문 결론(녹는점은 물질의 특성)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23055"/>
                        <wp:docPr id="66" name="Picture 66"/>
                        <wp:cNvGraphicFramePr>
                          <a:graphicFrameLocks noChangeAspect="1"/>
                        </wp:cNvGraphicFramePr>
                        <a:graphic>
                          <a:graphicData uri="http://schemas.openxmlformats.org/drawingml/2006/picture">
                            <pic:pic>
                              <pic:nvPicPr>
                                <pic:cNvPr id="0" name="0801c_mb3.jpg"/>
                                <pic:cNvPicPr/>
                              </pic:nvPicPr>
                              <pic:blipFill>
                                <a:blip r:embed="rId74"/>
                                <a:stretch>
                                  <a:fillRect/>
                                </a:stretch>
                              </pic:blipFill>
                              <pic:spPr>
                                <a:xfrm>
                                  <a:off x="0" y="0"/>
                                  <a:ext cx="2106000" cy="923055"/>
                                </a:xfrm>
                                <a:prstGeom prst="rect"/>
                              </pic:spPr>
                            </pic:pic>
                          </a:graphicData>
                        </a:graphic>
                      </wp:inline>
                    </w:drawing>
                  </w:r>
                </w:p>
                <w:p>
                  <w:pPr>
                    <w:spacing w:after="60"/>
                    <w:jc w:val="center"/>
                  </w:pPr>
                  <w:r>
                    <w:rPr>
                      <w:rFonts w:ascii="맑은 고딕" w:hAnsi="맑은 고딕" w:eastAsia="맑은 고딕"/>
                      <w:b w:val="0"/>
                      <w:i w:val="0"/>
                    </w:rPr>
                    <w:t>p.25 날개 용어 ‘어는점’</w:t>
                  </w:r>
                </w:p>
              </w:tc>
              <w:tc>
                <w:tcPr>
                  <w:tcW w:type="dxa" w:w="3487"/>
                  <w:vAlign w:val="top"/>
                </w:tcPr>
                <w:p>
                  <w:pPr>
                    <w:spacing w:line="240" w:lineRule="auto"/>
                    <w:jc w:val="center"/>
                  </w:pPr>
                  <w:r>
                    <w:drawing>
                      <wp:inline xmlns:a="http://schemas.openxmlformats.org/drawingml/2006/main" xmlns:pic="http://schemas.openxmlformats.org/drawingml/2006/picture">
                        <wp:extent cx="2106000" cy="494180"/>
                        <wp:docPr id="67" name="Picture 67"/>
                        <wp:cNvGraphicFramePr>
                          <a:graphicFrameLocks noChangeAspect="1"/>
                        </wp:cNvGraphicFramePr>
                        <a:graphic>
                          <a:graphicData uri="http://schemas.openxmlformats.org/drawingml/2006/picture">
                            <pic:pic>
                              <pic:nvPicPr>
                                <pic:cNvPr id="0" name="0801c_mb4.jpg"/>
                                <pic:cNvPicPr/>
                              </pic:nvPicPr>
                              <pic:blipFill>
                                <a:blip r:embed="rId75"/>
                                <a:stretch>
                                  <a:fillRect/>
                                </a:stretch>
                              </pic:blipFill>
                              <pic:spPr>
                                <a:xfrm>
                                  <a:off x="0" y="0"/>
                                  <a:ext cx="2106000" cy="494180"/>
                                </a:xfrm>
                                <a:prstGeom prst="rect"/>
                              </pic:spPr>
                            </pic:pic>
                          </a:graphicData>
                        </a:graphic>
                      </wp:inline>
                    </w:drawing>
                  </w:r>
                </w:p>
                <w:p>
                  <w:pPr>
                    <w:spacing w:after="60"/>
                    <w:jc w:val="center"/>
                  </w:pPr>
                  <w:r>
                    <w:rPr>
                      <w:rFonts w:ascii="맑은 고딕" w:hAnsi="맑은 고딕" w:eastAsia="맑은 고딕"/>
                      <w:b w:val="0"/>
                      <w:i w:val="0"/>
                    </w:rPr>
                    <w:t>p.25 그림 I-5 여러 가지 물질의 녹는점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17408"/>
                        <wp:docPr id="68" name="Picture 68"/>
                        <wp:cNvGraphicFramePr>
                          <a:graphicFrameLocks noChangeAspect="1"/>
                        </wp:cNvGraphicFramePr>
                        <a:graphic>
                          <a:graphicData uri="http://schemas.openxmlformats.org/drawingml/2006/picture">
                            <pic:pic>
                              <pic:nvPicPr>
                                <pic:cNvPr id="0" name="0801c_mb5.jpg"/>
                                <pic:cNvPicPr/>
                              </pic:nvPicPr>
                              <pic:blipFill>
                                <a:blip r:embed="rId76"/>
                                <a:stretch>
                                  <a:fillRect/>
                                </a:stretch>
                              </pic:blipFill>
                              <pic:spPr>
                                <a:xfrm>
                                  <a:off x="0" y="0"/>
                                  <a:ext cx="2106000" cy="1617408"/>
                                </a:xfrm>
                                <a:prstGeom prst="rect"/>
                              </pic:spPr>
                            </pic:pic>
                          </a:graphicData>
                        </a:graphic>
                      </wp:inline>
                    </w:drawing>
                  </w:r>
                </w:p>
                <w:p>
                  <w:pPr>
                    <w:spacing w:after="60"/>
                    <w:jc w:val="center"/>
                  </w:pPr>
                  <w:r>
                    <w:rPr>
                      <w:rFonts w:ascii="맑은 고딕" w:hAnsi="맑은 고딕" w:eastAsia="맑은 고딕"/>
                      <w:b w:val="0"/>
                      <w:i w:val="0"/>
                    </w:rPr>
                    <w:t>p.25 핵심 내용(녹는점)</w:t>
                  </w:r>
                </w:p>
              </w:tc>
              <w:tc>
                <w:tcPr>
                  <w:tcW w:type="dxa" w:w="3487"/>
                  <w:vAlign w:val="top"/>
                </w:tcPr>
                <w:p>
                  <w:pPr>
                    <w:spacing w:line="240" w:lineRule="auto"/>
                    <w:jc w:val="center"/>
                  </w:pPr>
                  <w:r>
                    <w:drawing>
                      <wp:inline xmlns:a="http://schemas.openxmlformats.org/drawingml/2006/main" xmlns:pic="http://schemas.openxmlformats.org/drawingml/2006/picture">
                        <wp:extent cx="2106000" cy="319972"/>
                        <wp:docPr id="69" name="Picture 69"/>
                        <wp:cNvGraphicFramePr>
                          <a:graphicFrameLocks noChangeAspect="1"/>
                        </wp:cNvGraphicFramePr>
                        <a:graphic>
                          <a:graphicData uri="http://schemas.openxmlformats.org/drawingml/2006/picture">
                            <pic:pic>
                              <pic:nvPicPr>
                                <pic:cNvPr id="0" name="0801c_mb6.jpg"/>
                                <pic:cNvPicPr/>
                              </pic:nvPicPr>
                              <pic:blipFill>
                                <a:blip r:embed="rId77"/>
                                <a:stretch>
                                  <a:fillRect/>
                                </a:stretch>
                              </pic:blipFill>
                              <pic:spPr>
                                <a:xfrm>
                                  <a:off x="0" y="0"/>
                                  <a:ext cx="2106000" cy="319972"/>
                                </a:xfrm>
                                <a:prstGeom prst="rect"/>
                              </pic:spPr>
                            </pic:pic>
                          </a:graphicData>
                        </a:graphic>
                      </wp:inline>
                    </w:drawing>
                  </w:r>
                </w:p>
                <w:p>
                  <w:pPr>
                    <w:spacing w:after="60"/>
                    <w:jc w:val="center"/>
                  </w:pPr>
                  <w:r>
                    <w:rPr>
                      <w:rFonts w:ascii="맑은 고딕" w:hAnsi="맑은 고딕" w:eastAsia="맑은 고딕"/>
                      <w:b w:val="0"/>
                      <w:i w:val="0"/>
                    </w:rPr>
                    <w:t>p.26 끓는점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17349"/>
                        <wp:docPr id="70" name="Picture 70"/>
                        <wp:cNvGraphicFramePr>
                          <a:graphicFrameLocks noChangeAspect="1"/>
                        </wp:cNvGraphicFramePr>
                        <a:graphic>
                          <a:graphicData uri="http://schemas.openxmlformats.org/drawingml/2006/picture">
                            <pic:pic>
                              <pic:nvPicPr>
                                <pic:cNvPr id="0" name="0801c_mb7.jpg"/>
                                <pic:cNvPicPr/>
                              </pic:nvPicPr>
                              <pic:blipFill>
                                <a:blip r:embed="rId78"/>
                                <a:stretch>
                                  <a:fillRect/>
                                </a:stretch>
                              </pic:blipFill>
                              <pic:spPr>
                                <a:xfrm>
                                  <a:off x="0" y="0"/>
                                  <a:ext cx="2106000" cy="817349"/>
                                </a:xfrm>
                                <a:prstGeom prst="rect"/>
                              </pic:spPr>
                            </pic:pic>
                          </a:graphicData>
                        </a:graphic>
                      </wp:inline>
                    </w:drawing>
                  </w:r>
                </w:p>
                <w:p>
                  <w:pPr>
                    <w:spacing w:after="60"/>
                    <w:jc w:val="center"/>
                  </w:pPr>
                  <w:r>
                    <w:rPr>
                      <w:rFonts w:ascii="맑은 고딕" w:hAnsi="맑은 고딕" w:eastAsia="맑은 고딕"/>
                      <w:b w:val="0"/>
                      <w:i w:val="0"/>
                    </w:rPr>
                    <w:t>p.26 본문 결론과 그림 I-7 여러 가지 물질의 끓는점</w:t>
                  </w:r>
                </w:p>
              </w:tc>
              <w:tc>
                <w:tcPr>
                  <w:tcW w:type="dxa" w:w="3487"/>
                  <w:vAlign w:val="top"/>
                </w:tcPr>
                <w:p>
                  <w:pPr>
                    <w:spacing w:line="240" w:lineRule="auto"/>
                    <w:jc w:val="center"/>
                  </w:pPr>
                  <w:r>
                    <w:drawing>
                      <wp:inline xmlns:a="http://schemas.openxmlformats.org/drawingml/2006/main" xmlns:pic="http://schemas.openxmlformats.org/drawingml/2006/picture">
                        <wp:extent cx="2106000" cy="1595543"/>
                        <wp:docPr id="71" name="Picture 71"/>
                        <wp:cNvGraphicFramePr>
                          <a:graphicFrameLocks noChangeAspect="1"/>
                        </wp:cNvGraphicFramePr>
                        <a:graphic>
                          <a:graphicData uri="http://schemas.openxmlformats.org/drawingml/2006/picture">
                            <pic:pic>
                              <pic:nvPicPr>
                                <pic:cNvPr id="0" name="0801c_mb8.jpg"/>
                                <pic:cNvPicPr/>
                              </pic:nvPicPr>
                              <pic:blipFill>
                                <a:blip r:embed="rId79"/>
                                <a:stretch>
                                  <a:fillRect/>
                                </a:stretch>
                              </pic:blipFill>
                              <pic:spPr>
                                <a:xfrm>
                                  <a:off x="0" y="0"/>
                                  <a:ext cx="2106000" cy="1595543"/>
                                </a:xfrm>
                                <a:prstGeom prst="rect"/>
                              </pic:spPr>
                            </pic:pic>
                          </a:graphicData>
                        </a:graphic>
                      </wp:inline>
                    </w:drawing>
                  </w:r>
                </w:p>
                <w:p>
                  <w:pPr>
                    <w:spacing w:after="60"/>
                    <w:jc w:val="center"/>
                  </w:pPr>
                  <w:r>
                    <w:rPr>
                      <w:rFonts w:ascii="맑은 고딕" w:hAnsi="맑은 고딕" w:eastAsia="맑은 고딕"/>
                      <w:b w:val="0"/>
                      <w:i w:val="0"/>
                    </w:rPr>
                    <w:t>p.27 끓는점과 압력 본문과 그림 I-8</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8760"/>
                        <wp:docPr id="72" name="Picture 72"/>
                        <wp:cNvGraphicFramePr>
                          <a:graphicFrameLocks noChangeAspect="1"/>
                        </wp:cNvGraphicFramePr>
                        <a:graphic>
                          <a:graphicData uri="http://schemas.openxmlformats.org/drawingml/2006/picture">
                            <pic:pic>
                              <pic:nvPicPr>
                                <pic:cNvPr id="0" name="0801c_mb9.jpg"/>
                                <pic:cNvPicPr/>
                              </pic:nvPicPr>
                              <pic:blipFill>
                                <a:blip r:embed="rId80"/>
                                <a:stretch>
                                  <a:fillRect/>
                                </a:stretch>
                              </pic:blipFill>
                              <pic:spPr>
                                <a:xfrm>
                                  <a:off x="0" y="0"/>
                                  <a:ext cx="2106000" cy="968760"/>
                                </a:xfrm>
                                <a:prstGeom prst="rect"/>
                              </pic:spPr>
                            </pic:pic>
                          </a:graphicData>
                        </a:graphic>
                      </wp:inline>
                    </w:drawing>
                  </w:r>
                </w:p>
                <w:p>
                  <w:pPr>
                    <w:spacing w:after="60"/>
                    <w:jc w:val="center"/>
                  </w:pPr>
                  <w:r>
                    <w:rPr>
                      <w:rFonts w:ascii="맑은 고딕" w:hAnsi="맑은 고딕" w:eastAsia="맑은 고딕"/>
                      <w:b w:val="0"/>
                      <w:i w:val="0"/>
                    </w:rPr>
                    <w:t>p.27 핵심 내용(끓는점·끓는점과 압력의 관계)</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녹는점: 고체가 융해하는 동안 온도가 일정하게 유지되는 온도, 끓는점: 액체가 기화하는 동안 온도가 일정하게 유지되는 온도. 일정한 압력에서 녹는점과 끓는점은 물질의 양에 관계없이 항상 일정하므로 물질의 특성이며, 물질의 종류에 따라 다르기 때문에 물질을 구분하는 데 이용(표 1-1, 1 기압). 끓는점은 주위의 압력이 높아지면 높아지고 낮아지면 낮아지므로 압력을 함께 표시(날개). 녹는점이 높은 텅스텐(필라멘트), 끓는점이 낮은 질소(극저온 저장) 이용</w:t>
            </w:r>
          </w:p>
          <w:p>
            <w:r>
              <w:rPr>
                <w:rFonts w:ascii="맑은 고딕" w:hAnsi="맑은 고딕" w:eastAsia="맑은 고딕"/>
                <w:b w:val="0"/>
                <w:i w:val="0"/>
              </w:rPr>
              <w:t>표현 차이: 비상은 중1 용어 ‘융해·기화하는 동안’으로 녹는점·끓는점을 한 문단에 함께 정의하고 ‘일정한 압력에서’를 특성 문장에 둠, 미래엔은 ‘일정한 압력에서 고체가 액체로 변할 때’처럼 압력 조건을 정의 문장 안에 넣고 녹는점(p.24)·끓는점(p.26)을 탐구별로 따로 정의 / 비상은 어는점을 학생용 본문에서 다루지 않음(미래엔은 날개 용어)</w:t>
            </w:r>
          </w:p>
        </w:tc>
        <w:tc>
          <w:tcPr>
            <w:tcW w:type="dxa" w:w="7200"/>
            <w:tcMar>
              <w:top w:w="22" w:type="dxa"/>
              <w:bottom w:w="22" w:type="dxa"/>
            </w:tcMar>
          </w:tcPr>
          <w:p>
            <w:r>
              <w:rPr>
                <w:rFonts w:ascii="맑은 고딕" w:hAnsi="맑은 고딕" w:eastAsia="맑은 고딕"/>
                <w:b w:val="0"/>
                <w:i w:val="0"/>
              </w:rPr>
              <w:t>녹는점(일정한 압력에서 고체가 액체로 변할 때 일정하게 유지되는 온도)과 끓는점(일정한 압력에서 액체가 기체로 변할 때 일정하게 유지되는 온도)은 물질마다 다르고, 같은 물질이면 그 양에 관계없이 일정하므로 물질을 구별할 수 있는 물질의 특성이다. 같은 물질은 녹는점과 어는점이 같다(날개). 끓는점은 주위 압력이 높을수록 높아지고 낮을수록 낮아지므로 압력을 함께 표시한다. / 두 교과서 표현 차이는 비상 칸 참고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물질의 양이 많으면 녹는점·끓는점이 높아진다 → 양이 많으면 녹는점·끓는점에 도달하는 시간(필요한 열에너지)만 늘어나고 온도는 같음 (미래엔 p.24 정리 2, p.27 오개념 지도 / 비상 p.20 오개념 지도, p.21 보충 — 비상은 5 g·10 g 모둠 측정값이 모두 약 63 ℃로 직접 반박)</w:t>
            </w:r>
          </w:p>
          <w:p>
            <w:pPr>
              <w:ind w:left="170" w:hanging="170"/>
            </w:pPr>
            <w:r>
              <w:rPr>
                <w:rFonts w:ascii="맑은 고딕" w:hAnsi="맑은 고딕" w:eastAsia="맑은 고딕"/>
                <w:b w:val="0"/>
                <w:i w:val="0"/>
              </w:rPr>
              <w:t>• 녹는점과 어는점은 서로 다른 온도이다 → 같은 종류의 물질은 녹는점과 어는점이 같다 (미래엔 p.25 날개 ‘어는점’ / 비상은 교사용 p.21 ‘오개념 바로잡기’에만 — 학생용 지도 보완 필요)</w:t>
            </w:r>
          </w:p>
          <w:p>
            <w:pPr>
              <w:ind w:left="170" w:hanging="170"/>
            </w:pPr>
            <w:r>
              <w:rPr>
                <w:rFonts w:ascii="맑은 고딕" w:hAnsi="맑은 고딕" w:eastAsia="맑은 고딕"/>
                <w:b w:val="0"/>
                <w:i w:val="0"/>
              </w:rPr>
              <w:t>• 물은 언제나 100 ℃에서 끓는다 → 끓는점은 주위 압력에 따라 달라짐, 압력솥에서는 100 ℃보다 높게, 높은 산에서는 낮게 (미래엔 p.27 본문·그림 I-8, 스스로 확인하기 2 / 비상 p.22 날개 ‘끓는점을 나타내는 방법’, 표 1-1 ‘1 기압’)</w:t>
            </w:r>
          </w:p>
          <w:p>
            <w:pPr>
              <w:ind w:left="170" w:hanging="170"/>
            </w:pPr>
            <w:r>
              <w:rPr>
                <w:rFonts w:ascii="맑은 고딕" w:hAnsi="맑은 고딕" w:eastAsia="맑은 고딕"/>
                <w:b w:val="0"/>
                <w:i w:val="0"/>
              </w:rPr>
              <w:t>• 끓는점에 도달한 뒤에도 계속 가열하면 온도가 계속 올라간다 → 끓는 동안 온도가 일정하게 유지됨, 그 온도가 끓는점 (미래엔 p.26 활동 도움·유의 사항) / 팔팔 끓는 물이 살살 끓는 물보다 온도가 높다는 생각도 같은 뿌리 — 끓는 정도와 관계없이 끓는 동안 온도 일정 (비상 p.22 오개념 지도)</w:t>
            </w:r>
          </w:p>
        </w:tc>
        <w:tc>
          <w:tcPr>
            <w:tcW w:type="dxa" w:w="7200"/>
            <w:tcMar>
              <w:top w:w="22" w:type="dxa"/>
              <w:bottom w:w="22" w:type="dxa"/>
            </w:tcMar>
          </w:tcPr>
          <w:p>
            <w:pPr>
              <w:ind w:left="170" w:hanging="170"/>
            </w:pPr>
            <w:r>
              <w:rPr>
                <w:rFonts w:ascii="맑은 고딕" w:hAnsi="맑은 고딕" w:eastAsia="맑은 고딕"/>
                <w:b w:val="0"/>
                <w:i w:val="0"/>
              </w:rPr>
              <w:t>• 녹는점·끓는점 수치를 외워야 한다 → 몇 ℃인지보다 물질마다 다르고 양에 상관없이 일정하다는 데 의미 (미래엔 p.25 지도상의 유의점)</w:t>
            </w:r>
          </w:p>
          <w:p>
            <w:pPr>
              <w:ind w:left="170" w:hanging="170"/>
            </w:pPr>
            <w:r>
              <w:rPr>
                <w:rFonts w:ascii="맑은 고딕" w:hAnsi="맑은 고딕" w:eastAsia="맑은 고딕"/>
                <w:b w:val="0"/>
                <w:i w:val="0"/>
              </w:rPr>
              <w:t>• 압력이 높아지면 모든 물질의 녹는점이 높아진다 → 대부분은 높아지지만 물은 얼음 부피가 더 커서 압력이 높을수록 녹는점이 낮아짐 (미래엔 p.25 교사용 보충)</w:t>
            </w:r>
          </w:p>
          <w:p>
            <w:pPr>
              <w:ind w:left="170" w:hanging="170"/>
            </w:pPr>
            <w:r>
              <w:rPr>
                <w:rFonts w:ascii="맑은 고딕" w:hAnsi="맑은 고딕" w:eastAsia="맑은 고딕"/>
                <w:b w:val="0"/>
                <w:i w:val="0"/>
              </w:rPr>
              <w:t>• 끓는 온도가 표의 값과 조금 다르면 다른 물질이다 → 측정 오차·압력 차이·불순물 가능성 검토 필요 (두 교과서 모두 직접 언급 없음 — 비상은 측정값 ‘약 63 ℃’와 표 1-1 ‘62.5’가 나란히 있어 오차 논의 소재로 활용 가능, 순물질·혼합물 [9과08-02]와 연결)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손바닥 위에서 녹는 갈륨(두 교과서 공통 도입 — 녹는점이 체온보다 낮음) → ② 양을 달리한 가열 곡선의 수평 구간 읽기(비상: 팔미트산 5 g·10 g을 온도 센서로 실측하고 모둠 그래프 공유 / 미래엔: 로르산·팔미트산 1 g·2 g 그래프 해석) → ③ 양과 무관하게 일정·종류마다 다름 → 녹는점은 물질의 특성(어는점과 같음) → ④ 끓는점도 같은 방식으로 확인(비상: 에탄올 10 mL·20 mL 그래프 / 미래엔: 물·에탄올 50 g·100 g 시뮬레이션) → 끓는점도 물질의 특성 → ⑤ 압력과 끓는점(1 기압 표시, 압력솥·고산), 녹는점·끓는점의 실생활 이용   ※ 교과서별 보완: 비상은 종류가 다른 물질의 녹는점을 함께 측정해 ‘종류에 따라 다름’을 탐구로 확인하고 어는점을 학생용으로 다룰 필요 / 미래엔은 실제 가열·측정(비상 탐구 ① 방식)과 모둠 데이터 공유 단계를 추가할 필요 / 두 교과서 모두 끓는점 실측 없음</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[9과08-02] 물질의 특성을 근거로 우리 주변의 물질을 순물질과 혼합물로 분류할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순물질과 혼합물</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순물질과 혼합물 분류하기 / 더 해 보기: 우리 주변의 순물질과 혼합물 조사하기 / 그림 1-9 · 그림 1-10 · 그림 1-11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순물질과 혼합물 분류하기 / 그림 Ⅰ-10 · 그림 Ⅰ-11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순물질과 혼합물을 분류할 수 있는 기준을 토의하고, 여러 가지 물질을 기준에 맞게 순물질과 혼합물로 분류할 수 있다. (p.27 무엇을 알아볼까)</w:t>
            </w:r>
          </w:p>
          <w:p>
            <w:r>
              <w:rPr>
                <w:rFonts w:ascii="맑은 고딕" w:hAnsi="맑은 고딕" w:eastAsia="맑은 고딕"/>
                <w:b w:val="0"/>
                <w:i w:val="0"/>
              </w:rPr>
              <w:t>준비물: 스마트 기기, 연필, 지우개 / 제시 물질: 공기·헬륨·포도당·우유·에탄올·스테인리스강 — 밀도·녹는점·끓는점·용해도 빈칸 조사</w:t>
            </w:r>
          </w:p>
          <w:p>
            <w:r>
              <w:rPr>
                <w:rFonts w:ascii="맑은 고딕" w:hAnsi="맑은 고딕" w:eastAsia="맑은 고딕"/>
                <w:b/>
                <w:i w:val="0"/>
              </w:rPr>
              <w:t>실험 없이 자료 수집(조사)·토의 활동만. 탐구 기능 ‘자료 수집하기’. 혼합물의 특성 변화는 본문 그림 1-10(소금물의 밀도와 달걀)·그림 1-11(물과 소금물의 끓는점)로만 제시 / 단원 Ⅰ-2 혼합물의 분리 01 차시(p.26~28), 과학이 톡 합금(p.29)</w:t>
            </w:r>
          </w:p>
        </w:tc>
        <w:tc>
          <w:tcPr>
            <w:tcW w:type="dxa" w:w="7200"/>
            <w:tcMar>
              <w:top w:w="22" w:type="dxa"/>
              <w:bottom w:w="22" w:type="dxa"/>
            </w:tcMar>
          </w:tcPr>
          <w:p>
            <w:r>
              <w:rPr>
                <w:rFonts w:ascii="맑은 고딕" w:hAnsi="맑은 고딕" w:eastAsia="맑은 고딕"/>
                <w:b w:val="0"/>
                <w:i w:val="0"/>
              </w:rPr>
              <w:t>목표: 순물질과 혼합물을 구별할 수 있는 기준을 토의하여 제시된 물질을 분류할 수 있다. (p.33 활동 목표)</w:t>
            </w:r>
          </w:p>
          <w:p>
            <w:r>
              <w:rPr>
                <w:rFonts w:ascii="맑은 고딕" w:hAnsi="맑은 고딕" w:eastAsia="맑은 고딕"/>
                <w:b w:val="0"/>
                <w:i w:val="0"/>
              </w:rPr>
              <w:t>준비물: 스마트 기기 / 제시 물질: 금(예시)·에탄올·식염수·공기 — 성분·녹는점·끓는점·밀도 조사</w:t>
            </w:r>
          </w:p>
          <w:p>
            <w:r>
              <w:rPr>
                <w:rFonts w:ascii="맑은 고딕" w:hAnsi="맑은 고딕" w:eastAsia="맑은 고딕"/>
                <w:b/>
                <w:i w:val="0"/>
              </w:rPr>
              <w:t>실험 없이 조사·토의 활동만. 혼합물의 끓는점이 일정하지 않음은 본문 그림 Ⅰ-11(물과 소금물의 가열 곡선)로만 제시 / 차시: 8/18, 단원 도입 p.30~31(향수 만들기·학습 계획)</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3161510" cy="1872000"/>
                        <wp:docPr id="73" name="Picture 73"/>
                        <wp:cNvGraphicFramePr>
                          <a:graphicFrameLocks noChangeAspect="1"/>
                        </wp:cNvGraphicFramePr>
                        <a:graphic>
                          <a:graphicData uri="http://schemas.openxmlformats.org/drawingml/2006/picture">
                            <pic:pic>
                              <pic:nvPicPr>
                                <pic:cNvPr id="0" name="0802_vp1.jpg"/>
                                <pic:cNvPicPr/>
                              </pic:nvPicPr>
                              <pic:blipFill>
                                <a:blip r:embed="rId81"/>
                                <a:stretch>
                                  <a:fillRect/>
                                </a:stretch>
                              </pic:blipFill>
                              <pic:spPr>
                                <a:xfrm>
                                  <a:off x="0" y="0"/>
                                  <a:ext cx="3161510" cy="1872000"/>
                                </a:xfrm>
                                <a:prstGeom prst="rect"/>
                              </pic:spPr>
                            </pic:pic>
                          </a:graphicData>
                        </a:graphic>
                      </wp:inline>
                    </w:drawing>
                  </w:r>
                </w:p>
                <w:p>
                  <w:pPr>
                    <w:spacing w:after="60"/>
                    <w:jc w:val="center"/>
                  </w:pPr>
                  <w:r>
                    <w:rPr>
                      <w:rFonts w:ascii="맑은 고딕" w:hAnsi="맑은 고딕" w:eastAsia="맑은 고딕"/>
                      <w:b w:val="0"/>
                      <w:i w:val="0"/>
                    </w:rPr>
                    <w:t>p.27 여러 가지 물질의 특성 조사 자료: 공기·헬륨·포도당·우유·에탄올·스테인리스강(예시 답안 포함)[결과]</w:t>
                  </w:r>
                </w:p>
              </w:tc>
            </w:tr>
          </w:tbl>
          <w:p/>
          <w:p>
            <w:r>
              <w:rPr>
                <w:rFonts w:ascii="맑은 고딕" w:hAnsi="맑은 고딕" w:eastAsia="맑은 고딕"/>
                <w:b w:val="0"/>
                <w:i/>
              </w:rPr>
              <w:t>실험 기구·과정 사진 없음 — 자료 수집·토의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8750"/>
                        <wp:docPr id="74" name="Picture 74"/>
                        <wp:cNvGraphicFramePr>
                          <a:graphicFrameLocks noChangeAspect="1"/>
                        </wp:cNvGraphicFramePr>
                        <a:graphic>
                          <a:graphicData uri="http://schemas.openxmlformats.org/drawingml/2006/picture">
                            <pic:pic>
                              <pic:nvPicPr>
                                <pic:cNvPr id="0" name="0802_mp1.jpg"/>
                                <pic:cNvPicPr/>
                              </pic:nvPicPr>
                              <pic:blipFill>
                                <a:blip r:embed="rId82"/>
                                <a:stretch>
                                  <a:fillRect/>
                                </a:stretch>
                              </pic:blipFill>
                              <pic:spPr>
                                <a:xfrm>
                                  <a:off x="0" y="0"/>
                                  <a:ext cx="2106000" cy="438750"/>
                                </a:xfrm>
                                <a:prstGeom prst="rect"/>
                              </pic:spPr>
                            </pic:pic>
                          </a:graphicData>
                        </a:graphic>
                      </wp:inline>
                    </w:drawing>
                  </w:r>
                </w:p>
                <w:p>
                  <w:pPr>
                    <w:spacing w:after="60"/>
                    <w:jc w:val="center"/>
                  </w:pPr>
                  <w:r>
                    <w:rPr>
                      <w:rFonts w:ascii="맑은 고딕" w:hAnsi="맑은 고딕" w:eastAsia="맑은 고딕"/>
                      <w:b w:val="0"/>
                      <w:i w:val="0"/>
                    </w:rPr>
                    <w:t>p.33 물질의 성질 조사 카드: 금(예시)·에탄올·식염수·공기[결과]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66329"/>
                        <wp:docPr id="75" name="Picture 75"/>
                        <wp:cNvGraphicFramePr>
                          <a:graphicFrameLocks noChangeAspect="1"/>
                        </wp:cNvGraphicFramePr>
                        <a:graphic>
                          <a:graphicData uri="http://schemas.openxmlformats.org/drawingml/2006/picture">
                            <pic:pic>
                              <pic:nvPicPr>
                                <pic:cNvPr id="0" name="0802_mp2.jpg"/>
                                <pic:cNvPicPr/>
                              </pic:nvPicPr>
                              <pic:blipFill>
                                <a:blip r:embed="rId83"/>
                                <a:stretch>
                                  <a:fillRect/>
                                </a:stretch>
                              </pic:blipFill>
                              <pic:spPr>
                                <a:xfrm>
                                  <a:off x="0" y="0"/>
                                  <a:ext cx="2106000" cy="466329"/>
                                </a:xfrm>
                                <a:prstGeom prst="rect"/>
                              </pic:spPr>
                            </pic:pic>
                          </a:graphicData>
                        </a:graphic>
                      </wp:inline>
                    </w:drawing>
                  </w:r>
                </w:p>
                <w:p>
                  <w:pPr>
                    <w:spacing w:after="60"/>
                    <w:jc w:val="center"/>
                  </w:pPr>
                  <w:r>
                    <w:rPr>
                      <w:rFonts w:ascii="맑은 고딕" w:hAnsi="맑은 고딕" w:eastAsia="맑은 고딕"/>
                      <w:b w:val="0"/>
                      <w:i w:val="0"/>
                    </w:rPr>
                    <w:t>p.33 분류 기준과 분류 결과[결과]</w:t>
                  </w:r>
                </w:p>
              </w:tc>
            </w:tr>
          </w:tbl>
          <w:p/>
          <w:p>
            <w:r>
              <w:rPr>
                <w:rFonts w:ascii="맑은 고딕" w:hAnsi="맑은 고딕" w:eastAsia="맑은 고딕"/>
                <w:b w:val="0"/>
                <w:i/>
              </w:rPr>
              <w:t>실험 기구·과정 사진 없음 — 조사·토의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[도입] 순금 반지와 14 K 금반지를 따로 분류한 기준은 무엇일까? (p.26)</w:t>
            </w:r>
          </w:p>
          <w:p>
            <w:pPr>
              <w:ind w:left="170" w:hanging="170"/>
            </w:pPr>
            <w:r>
              <w:rPr>
                <w:rFonts w:ascii="맑은 고딕" w:hAnsi="맑은 고딕" w:eastAsia="맑은 고딕"/>
                <w:b w:val="0"/>
                <w:i w:val="0"/>
              </w:rPr>
              <w:t>A. 순금 반지는 금으로만 만든 반지이고, 14 K 금반지는 금 이외에 다른 금속을 섞어서 만든 반지이다.</w:t>
            </w:r>
          </w:p>
          <w:p>
            <w:r>
              <w:rPr>
                <w:rFonts w:ascii="맑은 고딕" w:hAnsi="맑은 고딕" w:eastAsia="맑은 고딕"/>
                <w:b/>
                <w:i w:val="0"/>
              </w:rPr>
              <w:t>[탐구] 순물질과 혼합물 분류하기 (p.27) — 탐구 기능: 자료 수집하기</w:t>
            </w:r>
          </w:p>
          <w:p>
            <w:pPr>
              <w:ind w:left="170" w:hanging="170"/>
            </w:pPr>
            <w:r>
              <w:rPr>
                <w:rFonts w:ascii="맑은 고딕" w:hAnsi="맑은 고딕" w:eastAsia="맑은 고딕"/>
                <w:b w:val="0"/>
                <w:i w:val="0"/>
              </w:rPr>
              <w:t>1) [자료 수집] 다음은 여러 가지 물질의 특성을 정리한 것이다. 빈칸에 해당하는 물질의 특성을 조사하여 적는다.</w:t>
            </w:r>
          </w:p>
          <w:p>
            <w:r>
              <w:rPr>
                <w:rFonts w:ascii="맑은 고딕" w:hAnsi="맑은 고딕" w:eastAsia="맑은 고딕"/>
                <w:b w:val="0"/>
                <w:i w:val="0"/>
              </w:rPr>
              <w:t xml:space="preserve">   공기: 밀도 약 0.00120 g/mL(20 ℃, 1 기압), 녹는점·끓는점: 구할 수 없음. / 헬륨: 밀도 0.000170 g/mL(20 ℃, 1 기압), 끓는점 (예시 답안 −268.9 ℃(1 기압))</w:t>
            </w:r>
          </w:p>
          <w:p>
            <w:r>
              <w:rPr>
                <w:rFonts w:ascii="맑은 고딕" w:hAnsi="맑은 고딕" w:eastAsia="맑은 고딕"/>
                <w:b w:val="0"/>
                <w:i w:val="0"/>
              </w:rPr>
              <w:t xml:space="preserve">   포도당: 밀도 (예시 답안 1.56 g/cm³(20 ℃)), 물에 대한 용해도 90.9(20 ℃) / 우유: 밀도 1.03 g/mL~1.04 g/mL(15 ℃), 끓는점 95 ℃~101 ℃(1 기압)</w:t>
            </w:r>
          </w:p>
          <w:p>
            <w:r>
              <w:rPr>
                <w:rFonts w:ascii="맑은 고딕" w:hAnsi="맑은 고딕" w:eastAsia="맑은 고딕"/>
                <w:b w:val="0"/>
                <w:i w:val="0"/>
              </w:rPr>
              <w:t xml:space="preserve">   에탄올: 밀도 (예시 답안 0.79 g/cm³(20 ℃)), 끓는점 78.2 ℃(1 기압) / 스테인리스강: 밀도 7.70 g/cm³~8.03 g/cm³, 녹는점 1350 ℃~1530 ℃(1 기압)</w:t>
            </w:r>
          </w:p>
          <w:p>
            <w:r>
              <w:rPr>
                <w:rFonts w:ascii="맑은 고딕" w:hAnsi="맑은 고딕" w:eastAsia="맑은 고딕"/>
                <w:b w:val="0"/>
                <w:i w:val="0"/>
              </w:rPr>
              <w:t xml:space="preserve">   ? 밀도, 녹는점, 끓는점 등에서 특정한 값을 갖지 않는 물질은 무엇인가? A. 공기, 우유, 스테인리스강</w:t>
            </w:r>
          </w:p>
          <w:p>
            <w:pPr>
              <w:ind w:left="170" w:hanging="170"/>
            </w:pPr>
            <w:r>
              <w:rPr>
                <w:rFonts w:ascii="맑은 고딕" w:hAnsi="맑은 고딕" w:eastAsia="맑은 고딕"/>
                <w:b w:val="0"/>
                <w:i w:val="0"/>
              </w:rPr>
              <w:t>2) 순물질과 혼합물을 분류할 수 있는 기준에는 무엇이 있을지 토의한다.</w:t>
            </w:r>
          </w:p>
          <w:p>
            <w:pPr>
              <w:ind w:left="170" w:hanging="170"/>
            </w:pPr>
            <w:r>
              <w:rPr>
                <w:rFonts w:ascii="맑은 고딕" w:hAnsi="맑은 고딕" w:eastAsia="맑은 고딕"/>
                <w:b w:val="0"/>
                <w:i w:val="0"/>
              </w:rPr>
              <w:t>3) 토의한 내용을 바탕으로 순물질과 혼합물을 분류할 수 있는 기준을 정리해 공유 플랫폼에 올리고 발표한다.</w:t>
            </w:r>
          </w:p>
          <w:p>
            <w:r>
              <w:rPr>
                <w:rFonts w:ascii="맑은 고딕" w:hAnsi="맑은 고딕" w:eastAsia="맑은 고딕"/>
                <w:b w:val="0"/>
                <w:i w:val="0"/>
              </w:rPr>
              <w:t xml:space="preserve">   모범 답안 — 밀도, 녹는점, 끓는점 등과 같은 물질의 특성이 특정 조건에서 일정한 값을 가질 때 순물질이라고 할 수 있다.</w:t>
            </w:r>
          </w:p>
          <w:p>
            <w:r>
              <w:rPr>
                <w:rFonts w:ascii="맑은 고딕" w:hAnsi="맑은 고딕" w:eastAsia="맑은 고딕"/>
                <w:b w:val="0"/>
                <w:i w:val="0"/>
              </w:rPr>
              <w:t>정리 1. [분류] 친구들과 공유한 기준을 바탕으로 우리 모둠의 분류 기준을 점검하고, 과정 1의 물질을 각각 순물질과 혼합물로 분류해 보자.</w:t>
            </w:r>
          </w:p>
          <w:p>
            <w:pPr>
              <w:ind w:left="170" w:hanging="170"/>
            </w:pPr>
            <w:r>
              <w:rPr>
                <w:rFonts w:ascii="맑은 고딕" w:hAnsi="맑은 고딕" w:eastAsia="맑은 고딕"/>
                <w:b w:val="0"/>
                <w:i w:val="0"/>
              </w:rPr>
              <w:t>A. 순물질: 헬륨, 포도당, 에탄올 / 혼합물: 공기, 우유, 스테인리스강</w:t>
            </w:r>
          </w:p>
          <w:p>
            <w:r>
              <w:rPr>
                <w:rFonts w:ascii="맑은 고딕" w:hAnsi="맑은 고딕" w:eastAsia="맑은 고딕"/>
                <w:b w:val="0"/>
                <w:i w:val="0"/>
              </w:rPr>
              <w:t>나의 활동 확인하기 — [과정·기능] 온도, 압력 등의 조건을 포함하여 여러 가지 물질의 특성을 옳게 조사했는가? / [가치·태도] 열린 태도로 친구들의 의견을 경청했는가?</w:t>
            </w:r>
          </w:p>
          <w:p>
            <w:r>
              <w:rPr>
                <w:rFonts w:ascii="맑은 고딕" w:hAnsi="맑은 고딕" w:eastAsia="맑은 고딕"/>
                <w:b/>
                <w:i w:val="0"/>
              </w:rPr>
              <w:t>[더 해 보기] 우리 주변의 순물질과 혼합물 조사하기 (p.27)</w:t>
            </w:r>
          </w:p>
          <w:p>
            <w:pPr>
              <w:ind w:left="170" w:hanging="170"/>
            </w:pPr>
            <w:r>
              <w:rPr>
                <w:rFonts w:ascii="맑은 고딕" w:hAnsi="맑은 고딕" w:eastAsia="맑은 고딕"/>
                <w:b w:val="0"/>
                <w:i w:val="0"/>
              </w:rPr>
              <w:t>1) 우리 주변의 순물질을 조사한다.</w:t>
            </w:r>
          </w:p>
          <w:p>
            <w:pPr>
              <w:ind w:left="170" w:hanging="170"/>
            </w:pPr>
            <w:r>
              <w:rPr>
                <w:rFonts w:ascii="맑은 고딕" w:hAnsi="맑은 고딕" w:eastAsia="맑은 고딕"/>
                <w:b w:val="0"/>
                <w:i w:val="0"/>
              </w:rPr>
              <w:t>2) 우리 주변의 혼합물을 조사하고, 각 혼합물은 어떤 순물질로 이루어져 있는지 정리한다.</w:t>
            </w:r>
          </w:p>
          <w:p>
            <w:r>
              <w:rPr>
                <w:rFonts w:ascii="맑은 고딕" w:hAnsi="맑은 고딕" w:eastAsia="맑은 고딕"/>
                <w:b w:val="0"/>
                <w:i w:val="0"/>
              </w:rPr>
              <w:t>정리. 우리 주변에는 어떤 순물질과 혼합물이 있는지, 혼합물을 구성하는 순물질에는 어떤 것이 있는지 등을 이야기해 보자.</w:t>
            </w:r>
          </w:p>
          <w:p>
            <w:pPr>
              <w:ind w:left="170" w:hanging="170"/>
            </w:pPr>
            <w:r>
              <w:rPr>
                <w:rFonts w:ascii="맑은 고딕" w:hAnsi="맑은 고딕" w:eastAsia="맑은 고딕"/>
                <w:b w:val="0"/>
                <w:i w:val="0"/>
              </w:rPr>
              <w:t>A. 우리 주변의 순물질: 염화 나트륨, 에탄올, 알루미늄, 은 등 / 우리 주변의 혼합물: 소금물(소금, 물), 식초(아세트산, 물 등), 탄산음료(물, 이산화 탄소, 감미료, 향료 등), 이온 음료(물, 전해질, 감미료, 구연산 등)</w:t>
            </w:r>
          </w:p>
          <w:p>
            <w:r>
              <w:rPr>
                <w:rFonts w:ascii="맑은 고딕" w:hAnsi="맑은 고딕" w:eastAsia="맑은 고딕"/>
                <w:b/>
                <w:i w:val="0"/>
              </w:rPr>
              <w:t>[스스로 확인하기] (p.28)</w:t>
            </w:r>
          </w:p>
          <w:p>
            <w:pPr>
              <w:ind w:left="170" w:hanging="170"/>
            </w:pPr>
            <w:r>
              <w:rPr>
                <w:rFonts w:ascii="맑은 고딕" w:hAnsi="맑은 고딕" w:eastAsia="맑은 고딕"/>
                <w:b w:val="0"/>
                <w:i w:val="0"/>
              </w:rPr>
              <w:t>1. [개념 확인] 한 가지 물질로 이루어진 물질을 (   )(이)라고 한다. A. 순물질</w:t>
            </w:r>
          </w:p>
          <w:p>
            <w:pPr>
              <w:ind w:left="170" w:hanging="170"/>
            </w:pPr>
            <w:r>
              <w:rPr>
                <w:rFonts w:ascii="맑은 고딕" w:hAnsi="맑은 고딕" w:eastAsia="맑은 고딕"/>
                <w:b w:val="0"/>
                <w:i w:val="0"/>
              </w:rPr>
              <w:t>2. [사고력] 가정에서 그릇을 소독할 때는 물에 그릇을 넣고 가열한다. 이때 소금물을 사용하면 효과가 더 좋다. 그 까닭을 혼합물에서 나타나는 물질의 특성 변화와 관련지어 설명해 보자.</w:t>
            </w:r>
          </w:p>
          <w:p>
            <w:pPr>
              <w:ind w:left="170" w:hanging="170"/>
            </w:pPr>
            <w:r>
              <w:rPr>
                <w:rFonts w:ascii="맑은 고딕" w:hAnsi="맑은 고딕" w:eastAsia="맑은 고딕"/>
                <w:b w:val="0"/>
                <w:i w:val="0"/>
              </w:rPr>
              <w:t>A. 소금물은 혼합물이라서 순물질인 물의 끓는점보다 더 높은 온도에서 끓기 시작하고, 끓는 동안에도 온도가 계속 높아지기 때문에 물을 사용할 때보다 살균 효과가 더 좋다.</w:t>
            </w:r>
          </w:p>
        </w:tc>
        <w:tc>
          <w:tcPr>
            <w:tcW w:type="dxa" w:w="7200"/>
            <w:tcMar>
              <w:top w:w="22" w:type="dxa"/>
              <w:bottom w:w="22" w:type="dxa"/>
            </w:tcMar>
          </w:tcPr>
          <w:p>
            <w:r>
              <w:rPr>
                <w:rFonts w:ascii="맑은 고딕" w:hAnsi="맑은 고딕" w:eastAsia="맑은 고딕"/>
                <w:b/>
                <w:i w:val="0"/>
              </w:rPr>
              <w:t>[도입] 향기를 모아 향수로 (p.30)</w:t>
            </w:r>
          </w:p>
          <w:p>
            <w:pPr>
              <w:ind w:left="170" w:hanging="170"/>
            </w:pPr>
            <w:r>
              <w:rPr>
                <w:rFonts w:ascii="맑은 고딕" w:hAnsi="맑은 고딕" w:eastAsia="맑은 고딕"/>
                <w:b w:val="0"/>
                <w:i w:val="0"/>
              </w:rPr>
              <w:t>1) 용기에 꽃이나 잎, 열매 등을 넣고 열을 가하면 향기를 내는 성분이 기체가 되어 나오는데, 이 성분을 모아 향수를 만든다.</w:t>
            </w:r>
          </w:p>
          <w:p>
            <w:pPr>
              <w:ind w:left="170" w:hanging="170"/>
            </w:pPr>
            <w:r>
              <w:rPr>
                <w:rFonts w:ascii="맑은 고딕" w:hAnsi="맑은 고딕" w:eastAsia="맑은 고딕"/>
                <w:b/>
                <w:i w:val="0"/>
              </w:rPr>
              <w:t xml:space="preserve">Q. </w:t>
            </w:r>
            <w:r>
              <w:rPr>
                <w:rFonts w:ascii="맑은 고딕" w:hAnsi="맑은 고딕" w:eastAsia="맑은 고딕"/>
                <w:b w:val="0"/>
                <w:i w:val="0"/>
              </w:rPr>
              <w:t>향수를 만들 때 이용하는 물질의 특성은 무엇일까?</w:t>
            </w:r>
          </w:p>
          <w:p>
            <w:pPr>
              <w:ind w:left="170" w:hanging="170"/>
            </w:pPr>
            <w:r>
              <w:rPr>
                <w:rFonts w:ascii="맑은 고딕" w:hAnsi="맑은 고딕" w:eastAsia="맑은 고딕"/>
                <w:b w:val="0"/>
                <w:i w:val="0"/>
              </w:rPr>
              <w:t>A. 향이 나는 식물의 꽃잎이나 줄기 등을 용기에 넣고 물을 가열하여 수증기를 통과시키면 다른 성분에 비해 끓는점이 낮은 향기를 내는 성분이 기체가 되어 나온다. 이와 같은 방법으로 향수를 만들 때 이용한 물질의 특성은 끓는점이다.</w:t>
            </w:r>
          </w:p>
          <w:p>
            <w:r>
              <w:rPr>
                <w:rFonts w:ascii="맑은 고딕" w:hAnsi="맑은 고딕" w:eastAsia="맑은 고딕"/>
                <w:b/>
                <w:i w:val="0"/>
              </w:rPr>
              <w:t>[도입] 우유는 한 가지 물질로 되어 있을까? (p.32)</w:t>
            </w:r>
          </w:p>
          <w:p>
            <w:pPr>
              <w:ind w:left="170" w:hanging="170"/>
            </w:pPr>
            <w:r>
              <w:rPr>
                <w:rFonts w:ascii="맑은 고딕" w:hAnsi="맑은 고딕" w:eastAsia="맑은 고딕"/>
                <w:b w:val="0"/>
                <w:i w:val="0"/>
              </w:rPr>
              <w:t>A. 우유는 물에 지방, 단백질 등이 섞여 있는 물질로 두 가지 이상의 물질로 되어 있다.</w:t>
            </w:r>
          </w:p>
          <w:p>
            <w:r>
              <w:rPr>
                <w:rFonts w:ascii="맑은 고딕" w:hAnsi="맑은 고딕" w:eastAsia="맑은 고딕"/>
                <w:b/>
                <w:i w:val="0"/>
              </w:rPr>
              <w:t>[해 보기] 순물질과 혼합물 분류하기 (p.33)</w:t>
            </w:r>
          </w:p>
          <w:p>
            <w:pPr>
              <w:ind w:left="170" w:hanging="170"/>
            </w:pPr>
            <w:r>
              <w:rPr>
                <w:rFonts w:ascii="맑은 고딕" w:hAnsi="맑은 고딕" w:eastAsia="맑은 고딕"/>
                <w:b w:val="0"/>
                <w:i w:val="0"/>
              </w:rPr>
              <w:t>1) 모둠별로 다음 예시를 참고하여 제시된 물질을 순물질과 혼합물로 구별할 수 있는 성질에 대해 조사하여 써 보자. (조사하는 성질이 정확한 숫자로 표현되는 값이 아니어도 됨)</w:t>
            </w:r>
          </w:p>
          <w:p>
            <w:r>
              <w:rPr>
                <w:rFonts w:ascii="맑은 고딕" w:hAnsi="맑은 고딕" w:eastAsia="맑은 고딕"/>
                <w:b w:val="0"/>
                <w:i w:val="0"/>
              </w:rPr>
              <w:t xml:space="preserve">   예시 금: 성분: 금 / 녹는점: 1064 ℃ / 밀도: 19.32 g/cm³</w:t>
            </w:r>
          </w:p>
          <w:p>
            <w:r>
              <w:rPr>
                <w:rFonts w:ascii="맑은 고딕" w:hAnsi="맑은 고딕" w:eastAsia="맑은 고딕"/>
                <w:b w:val="0"/>
                <w:i w:val="0"/>
              </w:rPr>
              <w:t xml:space="preserve">   예시 답안 — 에탄올: 성분: 에탄올, 끓는점: 78 ℃, 밀도: 0.79 g/mL / 식염수: 성분: 0.9 % 소금물, 밀도: 약 1.006 g/mL / 공기: 성분: 질소, 산소, 아르곤 등, 끓는점: 약 −196 ℃~−183 ℃, 밀도(0 ℃, 1 기압): 약 1.225 kg/m³</w:t>
            </w:r>
          </w:p>
          <w:p>
            <w:pPr>
              <w:ind w:left="170" w:hanging="170"/>
            </w:pPr>
            <w:r>
              <w:rPr>
                <w:rFonts w:ascii="맑은 고딕" w:hAnsi="맑은 고딕" w:eastAsia="맑은 고딕"/>
                <w:b w:val="0"/>
                <w:i w:val="0"/>
              </w:rPr>
              <w:t>2) 1에서 조사한 자료를 바탕으로 하여 순물질과 혼합물을 구별할 수 있는 기준에 대해 토의하고, 제시된 물질을 순물질과 혼합물로 분류해 보자.</w:t>
            </w:r>
          </w:p>
          <w:p>
            <w:r>
              <w:rPr>
                <w:rFonts w:ascii="맑은 고딕" w:hAnsi="맑은 고딕" w:eastAsia="맑은 고딕"/>
                <w:b w:val="0"/>
                <w:i w:val="0"/>
              </w:rPr>
              <w:t xml:space="preserve">   예시 답안 — 분류 기준: 한 가지 성분으로 이루어져 있는가? → 예: 순물질(금, 에탄올) / 아니요: 혼합물(식염수, 공기)</w:t>
            </w:r>
          </w:p>
          <w:p>
            <w:r>
              <w:rPr>
                <w:rFonts w:ascii="맑은 고딕" w:hAnsi="맑은 고딕" w:eastAsia="맑은 고딕"/>
                <w:b w:val="0"/>
                <w:i w:val="0"/>
              </w:rPr>
              <w:t>정리. 분류 기준이 순물질과 혼합물을 구별하기에 적절한지 이야기해 보자.</w:t>
            </w:r>
          </w:p>
          <w:p>
            <w:pPr>
              <w:ind w:left="170" w:hanging="170"/>
            </w:pPr>
            <w:r>
              <w:rPr>
                <w:rFonts w:ascii="맑은 고딕" w:hAnsi="맑은 고딕" w:eastAsia="맑은 고딕"/>
                <w:b w:val="0"/>
                <w:i w:val="0"/>
              </w:rPr>
              <w:t>A. ‘한 가지 성분으로 이루어져 있는가?’와 ‘물질의 특성이 일정한가?’는 제시된 4 가지 물질을 동일하게 분류하므로 순물질과 혼합물을 구별하기에 적절한 분류 기준이다.</w:t>
            </w:r>
          </w:p>
          <w:p>
            <w:r>
              <w:rPr>
                <w:rFonts w:ascii="맑은 고딕" w:hAnsi="맑은 고딕" w:eastAsia="맑은 고딕"/>
                <w:b/>
                <w:i w:val="0"/>
              </w:rPr>
              <w:t>[스스로 확인하기] (p.33)</w:t>
            </w:r>
          </w:p>
          <w:p>
            <w:pPr>
              <w:ind w:left="170" w:hanging="170"/>
            </w:pPr>
            <w:r>
              <w:rPr>
                <w:rFonts w:ascii="맑은 고딕" w:hAnsi="맑은 고딕" w:eastAsia="맑은 고딕"/>
                <w:b w:val="0"/>
                <w:i w:val="0"/>
              </w:rPr>
              <w:t>1. 우유, 공기와 같이 두 가지 이상의 순물질이 섞여 있는 물질을 무엇이라고 하는가? A. 혼합물</w:t>
            </w:r>
          </w:p>
          <w:p>
            <w:pPr>
              <w:ind w:left="170" w:hanging="170"/>
            </w:pPr>
            <w:r>
              <w:rPr>
                <w:rFonts w:ascii="맑은 고딕" w:hAnsi="맑은 고딕" w:eastAsia="맑은 고딕"/>
                <w:b w:val="0"/>
                <w:i w:val="0"/>
              </w:rPr>
              <w:t>2. 물질의 특성을 이용하면 순물질과 혼합물을 구별할 수 있다. (○, ×) A. ○</w:t>
            </w:r>
          </w:p>
          <w:p>
            <w:pPr>
              <w:ind w:left="170" w:hanging="170"/>
            </w:pPr>
            <w:r>
              <w:rPr>
                <w:rFonts w:ascii="맑은 고딕" w:hAnsi="맑은 고딕" w:eastAsia="맑은 고딕"/>
                <w:b w:val="0"/>
                <w:i w:val="0"/>
              </w:rPr>
              <w:t>3. [사고력] 끓고 있는 물에 소금을 넣었더니 끓지 않는 상태가 되었다가 잠시 후 다시 끓었다. 그 까닭을 그림 Ⅰ-11을 참고하여 설명해 보자.</w:t>
            </w:r>
          </w:p>
          <w:p>
            <w:pPr>
              <w:ind w:left="170" w:hanging="170"/>
            </w:pPr>
            <w:r>
              <w:rPr>
                <w:rFonts w:ascii="맑은 고딕" w:hAnsi="맑은 고딕" w:eastAsia="맑은 고딕"/>
                <w:b w:val="0"/>
                <w:i w:val="0"/>
              </w:rPr>
              <w:t>A. 100 ℃에서 끓고 있는 물에 소금을 넣으면 혼합물인 소금물이 되므로 순수한 물일 때보다 끓는점이 높아진다. 따라서 끓고 있는 물에 소금을 넣으면 끓지 않는 상태가 되었다가 소금물의 온도가 높아지면 잠시 후 다시 끓는다.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자료 수집(스마트 기기로 밀도·끓는점 조사, 온도·압력 조건 함께 기록) · 분류(특정한 값이 있는가 → 순물질/혼합물) · 의사소통(토의·공유 플랫폼 발표)</w:t>
            </w:r>
          </w:p>
          <w:p>
            <w:r>
              <w:rPr>
                <w:rFonts w:ascii="맑은 고딕" w:hAnsi="맑은 고딕" w:eastAsia="맑은 고딕"/>
                <w:b w:val="0"/>
                <w:i w:val="0"/>
              </w:rPr>
              <w:t>통합: 자료 해석(값이 하나인지 범위인지 판단) · 일반화(분류 기준 정리, 귀추적 구성) · 결론 도출 / 실험·측정·변인 통제 없음</w:t>
            </w:r>
          </w:p>
          <w:p>
            <w:r>
              <w:rPr>
                <w:rFonts w:ascii="맑은 고딕" w:hAnsi="맑은 고딕" w:eastAsia="맑은 고딕"/>
                <w:b w:val="0"/>
                <w:i w:val="0"/>
              </w:rPr>
              <w:t>교과서 표기: 탐구 기능 ‘자료 수집하기’ / 나의 활동 확인하기 [과정·기능]·[가치·태도] / 스스로 확인하기 지식·이해</w:t>
            </w:r>
          </w:p>
        </w:tc>
        <w:tc>
          <w:tcPr>
            <w:tcW w:type="dxa" w:w="7200"/>
            <w:tcMar>
              <w:top w:w="22" w:type="dxa"/>
              <w:bottom w:w="22" w:type="dxa"/>
            </w:tcMar>
          </w:tcPr>
          <w:p>
            <w:r>
              <w:rPr>
                <w:rFonts w:ascii="맑은 고딕" w:hAnsi="맑은 고딕" w:eastAsia="맑은 고딕"/>
                <w:b w:val="0"/>
                <w:i w:val="0"/>
              </w:rPr>
              <w:t>기초: 분류(한 가지 성분인가 → 순물질/혼합물) · 의사소통(모둠 토의·기준 발표) · 자료 조사(스마트 기기로 성분·녹는점·끓는점·밀도)</w:t>
            </w:r>
          </w:p>
          <w:p>
            <w:r>
              <w:rPr>
                <w:rFonts w:ascii="맑은 고딕" w:hAnsi="맑은 고딕" w:eastAsia="맑은 고딕"/>
                <w:b w:val="0"/>
                <w:i w:val="0"/>
              </w:rPr>
              <w:t>통합: 자료 해석(조사 값이 일정한 값인지 판단) · 결론 도출(분류 기준의 적절성) / 실험·측정·변인 통제 없음</w:t>
            </w:r>
          </w:p>
          <w:p>
            <w:r>
              <w:rPr>
                <w:rFonts w:ascii="맑은 고딕" w:hAnsi="맑은 고딕" w:eastAsia="맑은 고딕"/>
                <w:b w:val="0"/>
                <w:i w:val="0"/>
              </w:rPr>
              <w:t>교과서 표기: 탐구 능력 · 의사 결정 능력 / 내용 요소 [과정·기능] 분류 기준을 세워 물질 분류하기, 협력적 소통하기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공기의 녹는점·끓는점을 ‘구할 수 없음’이라고 한 까닭은 무엇일까? 공기를 이루는 순물질 각각은 끓는점이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순물질인데 녹는점이 제시되지 않았다. 순물질이 모든 물질의 특성 값을 갖지 않아도 순물질이라고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우유의 끓는점이 ‘95 ℃~101 ℃’처럼 범위로 나타나는 것은 무엇을 뜻할까? 성분표에 ‘원유 100 %’라고 쓰여 있으면 순물질일까?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물질이라도 온도·압력이 다르면 밀도가 달라진다. 조사한 값을 비교할 때 조건을 함께 적어야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1-10에서 소금을 더 녹일수록 달걀이 떠오르는 것은 혼합물의 특성이 어떻다는 근거일까?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스테인리스강은 혼합물인데 철과 다른 새로운 성질(녹이 잘 슬지 않음)을 갖는다(p.29). ‘혼합물은 성분의 성질을 그대로 지닌다’와 어떻게 연결할까?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식염수의 ‘성분’을 ‘0.9 % 소금물’이라고 쓰면 한 가지 성분일까? 식염수를 이루는 순물질은 무엇과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공기의 끓는점은 왜 하나의 값이 아니라 ‘약 −196 ℃~−183 ℃’처럼 범위로 나타날까? 이 범위가 분류의 근거가 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겉보기에 투명하고 고르게 섞인 식염수와 순수한 물을 눈으로 구별할 수 없다면, 어떤 물질의 특성을 측정해 구별할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Ⅰ-11에서 소금물의 가열 곡선이 수평이 되지 않고 계속 올라가는 까닭은 무엇일까? 진한 소금물이면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‘성분 표시’를 볼 수 없는 물질(예: 처음 보는 투명한 액체)은 어떤 기준으로 순물질인지 판단할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같은 온도와 압력의 조건에 해당하는 값을 찾도록 지도, 자칫 혼란을 줄 수 있는 물질의 특성은 검색하지 않도록 유의 (p.27 탐구 지도 유의점)</w:t>
            </w:r>
          </w:p>
          <w:p>
            <w:pPr>
              <w:ind w:left="170" w:hanging="170"/>
            </w:pPr>
            <w:r>
              <w:rPr>
                <w:rFonts w:ascii="맑은 고딕" w:hAnsi="맑은 고딕" w:eastAsia="맑은 고딕"/>
                <w:b w:val="0"/>
                <w:i w:val="0"/>
              </w:rPr>
              <w:t>• 어떤 값이 특정한 값이 아니라 범위로 나타나는 까닭과 그 의미를 생각하게 하고, 순물질이 모든 물질의 특성을 가지고 있지는 않음을 알게 하여 여러 특성을 종합적으로 고려해 판단하도록 (p.27 탐구 지도 유의점)</w:t>
            </w:r>
          </w:p>
          <w:p>
            <w:pPr>
              <w:ind w:left="170" w:hanging="170"/>
            </w:pPr>
            <w:r>
              <w:rPr>
                <w:rFonts w:ascii="맑은 고딕" w:hAnsi="맑은 고딕" w:eastAsia="맑은 고딕"/>
                <w:b w:val="0"/>
                <w:i w:val="0"/>
              </w:rPr>
              <w:t>• 2022 개정에 맞게 기준을 먼저 주지 말고 학생이 자유롭게 토의해 기준을 세우도록(귀추적 구성) / ‘원유 100 %’ 우유 성분표로 성분표만으로는 순물질을 구별할 수 없음을 안내 (p.27 좋은 수업을 위한 제안)</w:t>
            </w:r>
          </w:p>
          <w:p>
            <w:pPr>
              <w:ind w:left="170" w:hanging="170"/>
            </w:pPr>
            <w:r>
              <w:rPr>
                <w:rFonts w:ascii="맑은 고딕" w:hAnsi="맑은 고딕" w:eastAsia="맑은 고딕"/>
                <w:b w:val="0"/>
                <w:i w:val="0"/>
              </w:rPr>
              <w:t>• 조사 자료의 단위가 g/mL·g/cm³로 섞여 있음 → 같은 조건·단위인지 확인</w:t>
            </w:r>
          </w:p>
          <w:p>
            <w:pPr>
              <w:ind w:left="170" w:hanging="170"/>
            </w:pPr>
            <w:r>
              <w:rPr>
                <w:rFonts w:ascii="맑은 고딕" w:hAnsi="맑은 고딕" w:eastAsia="맑은 고딕"/>
                <w:b w:val="0"/>
                <w:i w:val="0"/>
              </w:rPr>
              <w:t>☐ 빈칸 3곳 조사(조건 포함)  ☐ 특정한 값 없는 물질 찾기  ☐ 분류 기준 토의·공유 플랫폼 발표  ☐ 6 가지 물질 분류  ☐ 더 해 보기로 생활 물질 확장</w:t>
            </w:r>
          </w:p>
        </w:tc>
        <w:tc>
          <w:tcPr>
            <w:tcW w:type="dxa" w:w="7200"/>
            <w:tcMar>
              <w:top w:w="22" w:type="dxa"/>
              <w:bottom w:w="22" w:type="dxa"/>
            </w:tcMar>
          </w:tcPr>
          <w:p>
            <w:pPr>
              <w:ind w:left="170" w:hanging="170"/>
            </w:pPr>
            <w:r>
              <w:rPr>
                <w:rFonts w:ascii="맑은 고딕" w:hAnsi="맑은 고딕" w:eastAsia="맑은 고딕"/>
                <w:b w:val="0"/>
                <w:i w:val="0"/>
              </w:rPr>
              <w:t>• ‘한 가지 성분인가?’ 같은 정의에 의한 기준뿐 아니라 조사한 물질의 특성(끓는점·밀도가 일정한가)을 이용해 이야기하도록 지도 (p.33 활동 도움·유의 사항)</w:t>
            </w:r>
          </w:p>
          <w:p>
            <w:pPr>
              <w:ind w:left="170" w:hanging="170"/>
            </w:pPr>
            <w:r>
              <w:rPr>
                <w:rFonts w:ascii="맑은 고딕" w:hAnsi="맑은 고딕" w:eastAsia="맑은 고딕"/>
                <w:b w:val="0"/>
                <w:i w:val="0"/>
              </w:rPr>
              <w:t>• 초등 ‘혼합물의 분리’에서 직관적으로 구분하던 수준 → 구분 기준을 명확히 이해·적용하도록 (p.33 지도상의 유의점)</w:t>
            </w:r>
          </w:p>
          <w:p>
            <w:pPr>
              <w:ind w:left="170" w:hanging="170"/>
            </w:pPr>
            <w:r>
              <w:rPr>
                <w:rFonts w:ascii="맑은 고딕" w:hAnsi="맑은 고딕" w:eastAsia="맑은 고딕"/>
                <w:b w:val="0"/>
                <w:i w:val="0"/>
              </w:rPr>
              <w:t>• 조사 자료의 단위가 g/cm³·g/mL·kg/m³로 섞여 있음 → 값 비교 시 단위 확인, 정확한 숫자가 아니어도 됨을 안내</w:t>
            </w:r>
          </w:p>
          <w:p>
            <w:pPr>
              <w:ind w:left="170" w:hanging="170"/>
            </w:pPr>
            <w:r>
              <w:rPr>
                <w:rFonts w:ascii="맑은 고딕" w:hAnsi="맑은 고딕" w:eastAsia="맑은 고딕"/>
                <w:b w:val="0"/>
                <w:i w:val="0"/>
              </w:rPr>
              <w:t>☐ 4 가지 물질 성질 조사  ☐ 분류 기준 2가지 이상 토의(성분 수 / 특성 일정 여부)  ☐ 기준 적용 결과 일치 확인  ☐ 그림 Ⅰ-11로 끓는점 일정 여부 연결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‘물질의 특성을 근거로’를 정면으로 구현 — 모범 답안 기준이 ‘물질의 특성이 특정 조건에서 일정한 값을 가질 때 순물질’로 처음부터 특성 기준</w:t>
            </w:r>
          </w:p>
          <w:p>
            <w:r>
              <w:rPr>
                <w:rFonts w:ascii="맑은 고딕" w:hAnsi="맑은 고딕" w:eastAsia="맑은 고딕"/>
                <w:b w:val="0"/>
                <w:i w:val="0"/>
              </w:rPr>
              <w:t>✔ 고려 사항(구별 기준을 토의하고 그 기준에 따라 분류)을 과정 2·3·정리로 충족, 공유 플랫폼으로 모둠 간 기준 공유 / 더 해 보기로 ‘우리 주변의 물질’을 학생이 직접 골라 분류</w:t>
            </w:r>
          </w:p>
          <w:p>
            <w:r>
              <w:rPr>
                <w:rFonts w:ascii="맑은 고딕" w:hAnsi="맑은 고딕" w:eastAsia="맑은 고딕"/>
                <w:b w:val="0"/>
                <w:i w:val="0"/>
              </w:rPr>
              <w:t>✔ 범위 값(우유 95 ℃~101 ℃, 스테인리스강 1350 ℃~1530 ℃)이라는 데이터 형태 자체가 판단 근거가 되도록 자료 설계, 본문 그림 1-10(밀도)·1-11(끓는점)로 혼합물의 특성이 비율에 따라 변함을 두 가지 특성으로 제시</w:t>
            </w:r>
          </w:p>
          <w:p>
            <w:r>
              <w:rPr>
                <w:rFonts w:ascii="맑은 고딕" w:hAnsi="맑은 고딕" w:eastAsia="맑은 고딕"/>
                <w:b/>
                <w:i w:val="0"/>
              </w:rPr>
              <w:t>△ 측정·실험 없음 — 값은 모두 조사·제시 자료. 그림 1-10 달걀 실험·그림 1-11 가열 곡선도 그림뿐이라 간이 실험으로 보완 필요</w:t>
            </w:r>
          </w:p>
          <w:p>
            <w:r>
              <w:rPr>
                <w:rFonts w:ascii="맑은 고딕" w:hAnsi="맑은 고딕" w:eastAsia="맑은 고딕"/>
                <w:b/>
                <w:i w:val="0"/>
              </w:rPr>
              <w:t>△ 공기는 ‘녹는점, 끓는점: 구할 수 없음’, 헬륨은 녹는점 없음 → ‘값이 없음’과 ‘일정하지 않음’이 혼동될 수 있음. 정의(한 가지 물질인가)와 특성 기준을 연결하는 단계가 본문(p.26 정의)과 탐구 사이에 약함</w:t>
            </w:r>
          </w:p>
        </w:tc>
        <w:tc>
          <w:tcPr>
            <w:tcW w:type="dxa" w:w="7200"/>
            <w:tcMar>
              <w:top w:w="22" w:type="dxa"/>
              <w:bottom w:w="22" w:type="dxa"/>
            </w:tcMar>
          </w:tcPr>
          <w:p>
            <w:r>
              <w:rPr>
                <w:rFonts w:ascii="맑은 고딕" w:hAnsi="맑은 고딕" w:eastAsia="맑은 고딕"/>
                <w:b w:val="0"/>
                <w:i w:val="0"/>
              </w:rPr>
              <w:t>✔ 고려 사항(구별 기준을 토의하고 그 기준에 따라 여러 물질을 분류)을 해 보기 1·2·정리 구조로 그대로 구현, 협력적 소통(모둠 토의) 포함</w:t>
            </w:r>
          </w:p>
          <w:p>
            <w:r>
              <w:rPr>
                <w:rFonts w:ascii="맑은 고딕" w:hAnsi="맑은 고딕" w:eastAsia="맑은 고딕"/>
                <w:b w:val="0"/>
                <w:i w:val="0"/>
              </w:rPr>
              <w:t>✔ 본문·그림 Ⅰ-11에서 순물질은 특성이 일정, 혼합물은 일정하지 않음을 끓는점으로 제시 → ‘물질의 특성을 근거로’ 분류의 이론적 근거 마련</w:t>
            </w:r>
          </w:p>
          <w:p>
            <w:r>
              <w:rPr>
                <w:rFonts w:ascii="맑은 고딕" w:hAnsi="맑은 고딕" w:eastAsia="맑은 고딕"/>
                <w:b/>
                <w:i w:val="0"/>
              </w:rPr>
              <w:t>△ 해 보기 예시 답안의 분류 기준이 ‘한 가지 성분으로 이루어져 있는가?’(정의)로 제시 — 성취기준 동사 ‘물질의 특성을 근거로’는 정리 답안에서 ‘물질의 특성이 일정한가?’로만 덧붙여짐. 학생이 성분 표시만 보고 분류하고 끝날 위험</w:t>
            </w:r>
          </w:p>
          <w:p>
            <w:r>
              <w:rPr>
                <w:rFonts w:ascii="맑은 고딕" w:hAnsi="맑은 고딕" w:eastAsia="맑은 고딕"/>
                <w:b/>
                <w:i w:val="0"/>
              </w:rPr>
              <w:t>△ 측정·실험이 없음 — 물과 소금물의 끓는점(가열 곡선)은 그림 자료뿐. 여러 모둠 데이터 공유(고려 사항)도 조사 수준. 간이 가열 실험이나 녹는점 비교로 보완 필요</w:t>
            </w:r>
          </w:p>
          <w:p>
            <w:r>
              <w:rPr>
                <w:rFonts w:ascii="맑은 고딕" w:hAnsi="맑은 고딕" w:eastAsia="맑은 고딕"/>
                <w:b/>
                <w:i w:val="0"/>
              </w:rPr>
              <w:t>△ 식염수 ‘성분: 0.9 % 소금물’은 성분 칸에 혼합물 이름을 적은 셈이라 기준 적용과 어긋남 → ‘물, 염화 나트륨’으로 바로잡아 토의시키기 / 우리 주변 물질(우유·암석·모래)은 정의 예시로만, 학생 스스로 고른 물질 분류 활동 없음</w:t>
            </w:r>
          </w:p>
          <w:p>
            <w:r>
              <w:rPr>
                <w:rFonts w:ascii="맑은 고딕" w:hAnsi="맑은 고딕" w:eastAsia="맑은 고딕"/>
                <w:b/>
                <w:i w:val="0"/>
              </w:rPr>
              <w:t>△ 비상과 비교: 미래엔은 분류 기준이 ‘한 가지 성분인가’(정의) 중심이고 특성은 정리 답안에서 덧붙임, 비상은 처음부터 ‘특성이 일정한 값인가’를 기준으로 삼고 범위 값 자료를 줌 → 미래엔은 성분 표시 의존, 비상은 조사 값 의존. 미래엔은 4 가지, 비상은 6 가지 물질 + 학생 선택 물질(더 해 보기)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9628"/>
                        <wp:docPr id="76" name="Picture 76"/>
                        <wp:cNvGraphicFramePr>
                          <a:graphicFrameLocks noChangeAspect="1"/>
                        </wp:cNvGraphicFramePr>
                        <a:graphic>
                          <a:graphicData uri="http://schemas.openxmlformats.org/drawingml/2006/picture">
                            <pic:pic>
                              <pic:nvPicPr>
                                <pic:cNvPr id="0" name="0802_vb1.jpg"/>
                                <pic:cNvPicPr/>
                              </pic:nvPicPr>
                              <pic:blipFill>
                                <a:blip r:embed="rId84"/>
                                <a:stretch>
                                  <a:fillRect/>
                                </a:stretch>
                              </pic:blipFill>
                              <pic:spPr>
                                <a:xfrm>
                                  <a:off x="0" y="0"/>
                                  <a:ext cx="2106000" cy="439628"/>
                                </a:xfrm>
                                <a:prstGeom prst="rect"/>
                              </pic:spPr>
                            </pic:pic>
                          </a:graphicData>
                        </a:graphic>
                      </wp:inline>
                    </w:drawing>
                  </w:r>
                </w:p>
                <w:p>
                  <w:pPr>
                    <w:spacing w:after="60"/>
                    <w:jc w:val="center"/>
                  </w:pPr>
                  <w:r>
                    <w:rPr>
                      <w:rFonts w:ascii="맑은 고딕" w:hAnsi="맑은 고딕" w:eastAsia="맑은 고딕"/>
                      <w:b w:val="0"/>
                      <w:i w:val="0"/>
                    </w:rPr>
                    <w:t>p.26 본문 순물질·혼합물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34374"/>
                        <wp:docPr id="77" name="Picture 77"/>
                        <wp:cNvGraphicFramePr>
                          <a:graphicFrameLocks noChangeAspect="1"/>
                        </wp:cNvGraphicFramePr>
                        <a:graphic>
                          <a:graphicData uri="http://schemas.openxmlformats.org/drawingml/2006/picture">
                            <pic:pic>
                              <pic:nvPicPr>
                                <pic:cNvPr id="0" name="0802_vb2.jpg"/>
                                <pic:cNvPicPr/>
                              </pic:nvPicPr>
                              <pic:blipFill>
                                <a:blip r:embed="rId85"/>
                                <a:stretch>
                                  <a:fillRect/>
                                </a:stretch>
                              </pic:blipFill>
                              <pic:spPr>
                                <a:xfrm>
                                  <a:off x="0" y="0"/>
                                  <a:ext cx="2106000" cy="1134374"/>
                                </a:xfrm>
                                <a:prstGeom prst="rect"/>
                              </pic:spPr>
                            </pic:pic>
                          </a:graphicData>
                        </a:graphic>
                      </wp:inline>
                    </w:drawing>
                  </w:r>
                </w:p>
                <w:p>
                  <w:pPr>
                    <w:spacing w:after="60"/>
                    <w:jc w:val="center"/>
                  </w:pPr>
                  <w:r>
                    <w:rPr>
                      <w:rFonts w:ascii="맑은 고딕" w:hAnsi="맑은 고딕" w:eastAsia="맑은 고딕"/>
                      <w:b w:val="0"/>
                      <w:i w:val="0"/>
                    </w:rPr>
                    <w:t>p.26 그림 1-9 순물질과 혼합물의 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1923" cy="1620000"/>
                        <wp:docPr id="78" name="Picture 78"/>
                        <wp:cNvGraphicFramePr>
                          <a:graphicFrameLocks noChangeAspect="1"/>
                        </wp:cNvGraphicFramePr>
                        <a:graphic>
                          <a:graphicData uri="http://schemas.openxmlformats.org/drawingml/2006/picture">
                            <pic:pic>
                              <pic:nvPicPr>
                                <pic:cNvPr id="0" name="0802_vb3.jpg"/>
                                <pic:cNvPicPr/>
                              </pic:nvPicPr>
                              <pic:blipFill>
                                <a:blip r:embed="rId86"/>
                                <a:stretch>
                                  <a:fillRect/>
                                </a:stretch>
                              </pic:blipFill>
                              <pic:spPr>
                                <a:xfrm>
                                  <a:off x="0" y="0"/>
                                  <a:ext cx="1401923" cy="1620000"/>
                                </a:xfrm>
                                <a:prstGeom prst="rect"/>
                              </pic:spPr>
                            </pic:pic>
                          </a:graphicData>
                        </a:graphic>
                      </wp:inline>
                    </w:drawing>
                  </w:r>
                </w:p>
                <w:p>
                  <w:pPr>
                    <w:spacing w:after="60"/>
                    <w:jc w:val="center"/>
                  </w:pPr>
                  <w:r>
                    <w:rPr>
                      <w:rFonts w:ascii="맑은 고딕" w:hAnsi="맑은 고딕" w:eastAsia="맑은 고딕"/>
                      <w:b w:val="0"/>
                      <w:i w:val="0"/>
                    </w:rPr>
                    <w:t>p.26 더 알아보기 균일 혼합물과 불균일 혼합물</w:t>
                  </w:r>
                </w:p>
              </w:tc>
              <w:tc>
                <w:tcPr>
                  <w:tcW w:type="dxa" w:w="3487"/>
                  <w:vAlign w:val="top"/>
                </w:tcPr>
                <w:p>
                  <w:pPr>
                    <w:spacing w:line="240" w:lineRule="auto"/>
                    <w:jc w:val="center"/>
                  </w:pPr>
                  <w:r>
                    <w:drawing>
                      <wp:inline xmlns:a="http://schemas.openxmlformats.org/drawingml/2006/main" xmlns:pic="http://schemas.openxmlformats.org/drawingml/2006/picture">
                        <wp:extent cx="2106000" cy="792045"/>
                        <wp:docPr id="79" name="Picture 79"/>
                        <wp:cNvGraphicFramePr>
                          <a:graphicFrameLocks noChangeAspect="1"/>
                        </wp:cNvGraphicFramePr>
                        <a:graphic>
                          <a:graphicData uri="http://schemas.openxmlformats.org/drawingml/2006/picture">
                            <pic:pic>
                              <pic:nvPicPr>
                                <pic:cNvPr id="0" name="0802_vb4.jpg"/>
                                <pic:cNvPicPr/>
                              </pic:nvPicPr>
                              <pic:blipFill>
                                <a:blip r:embed="rId87"/>
                                <a:stretch>
                                  <a:fillRect/>
                                </a:stretch>
                              </pic:blipFill>
                              <pic:spPr>
                                <a:xfrm>
                                  <a:off x="0" y="0"/>
                                  <a:ext cx="2106000" cy="792045"/>
                                </a:xfrm>
                                <a:prstGeom prst="rect"/>
                              </pic:spPr>
                            </pic:pic>
                          </a:graphicData>
                        </a:graphic>
                      </wp:inline>
                    </w:drawing>
                  </w:r>
                </w:p>
                <w:p>
                  <w:pPr>
                    <w:spacing w:after="60"/>
                    <w:jc w:val="center"/>
                  </w:pPr>
                  <w:r>
                    <w:rPr>
                      <w:rFonts w:ascii="맑은 고딕" w:hAnsi="맑은 고딕" w:eastAsia="맑은 고딕"/>
                      <w:b w:val="0"/>
                      <w:i w:val="0"/>
                    </w:rPr>
                    <w:t>p.28 본문 결론(순물질은 특성 일정, 혼합물은 비율에 따라 달라짐)과 밀도 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88096"/>
                        <wp:docPr id="80" name="Picture 80"/>
                        <wp:cNvGraphicFramePr>
                          <a:graphicFrameLocks noChangeAspect="1"/>
                        </wp:cNvGraphicFramePr>
                        <a:graphic>
                          <a:graphicData uri="http://schemas.openxmlformats.org/drawingml/2006/picture">
                            <pic:pic>
                              <pic:nvPicPr>
                                <pic:cNvPr id="0" name="0802_vb5.jpg"/>
                                <pic:cNvPicPr/>
                              </pic:nvPicPr>
                              <pic:blipFill>
                                <a:blip r:embed="rId88"/>
                                <a:stretch>
                                  <a:fillRect/>
                                </a:stretch>
                              </pic:blipFill>
                              <pic:spPr>
                                <a:xfrm>
                                  <a:off x="0" y="0"/>
                                  <a:ext cx="2106000" cy="888096"/>
                                </a:xfrm>
                                <a:prstGeom prst="rect"/>
                              </pic:spPr>
                            </pic:pic>
                          </a:graphicData>
                        </a:graphic>
                      </wp:inline>
                    </w:drawing>
                  </w:r>
                </w:p>
                <w:p>
                  <w:pPr>
                    <w:spacing w:after="60"/>
                    <w:jc w:val="center"/>
                  </w:pPr>
                  <w:r>
                    <w:rPr>
                      <w:rFonts w:ascii="맑은 고딕" w:hAnsi="맑은 고딕" w:eastAsia="맑은 고딕"/>
                      <w:b w:val="0"/>
                      <w:i w:val="0"/>
                    </w:rPr>
                    <w:t>p.28 그림 1-10 소금물의 밀도에 따른 달걀의 위치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768441"/>
                        <wp:docPr id="81" name="Picture 81"/>
                        <wp:cNvGraphicFramePr>
                          <a:graphicFrameLocks noChangeAspect="1"/>
                        </wp:cNvGraphicFramePr>
                        <a:graphic>
                          <a:graphicData uri="http://schemas.openxmlformats.org/drawingml/2006/picture">
                            <pic:pic>
                              <pic:nvPicPr>
                                <pic:cNvPr id="0" name="0802_vb6.jpg"/>
                                <pic:cNvPicPr/>
                              </pic:nvPicPr>
                              <pic:blipFill>
                                <a:blip r:embed="rId89"/>
                                <a:stretch>
                                  <a:fillRect/>
                                </a:stretch>
                              </pic:blipFill>
                              <pic:spPr>
                                <a:xfrm>
                                  <a:off x="0" y="0"/>
                                  <a:ext cx="2106000" cy="768441"/>
                                </a:xfrm>
                                <a:prstGeom prst="rect"/>
                              </pic:spPr>
                            </pic:pic>
                          </a:graphicData>
                        </a:graphic>
                      </wp:inline>
                    </w:drawing>
                  </w:r>
                </w:p>
                <w:p>
                  <w:pPr>
                    <w:spacing w:after="60"/>
                    <w:jc w:val="center"/>
                  </w:pPr>
                  <w:r>
                    <w:rPr>
                      <w:rFonts w:ascii="맑은 고딕" w:hAnsi="맑은 고딕" w:eastAsia="맑은 고딕"/>
                      <w:b w:val="0"/>
                      <w:i w:val="0"/>
                    </w:rPr>
                    <w:t>p.28 본문 끓는점 문단과 그림 1-11 물과 소금물의 끓는점 비교</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16436"/>
                        <wp:docPr id="82" name="Picture 82"/>
                        <wp:cNvGraphicFramePr>
                          <a:graphicFrameLocks noChangeAspect="1"/>
                        </wp:cNvGraphicFramePr>
                        <a:graphic>
                          <a:graphicData uri="http://schemas.openxmlformats.org/drawingml/2006/picture">
                            <pic:pic>
                              <pic:nvPicPr>
                                <pic:cNvPr id="0" name="0802_mb1.jpg"/>
                                <pic:cNvPicPr/>
                              </pic:nvPicPr>
                              <pic:blipFill>
                                <a:blip r:embed="rId90"/>
                                <a:stretch>
                                  <a:fillRect/>
                                </a:stretch>
                              </pic:blipFill>
                              <pic:spPr>
                                <a:xfrm>
                                  <a:off x="0" y="0"/>
                                  <a:ext cx="2106000" cy="816436"/>
                                </a:xfrm>
                                <a:prstGeom prst="rect"/>
                              </pic:spPr>
                            </pic:pic>
                          </a:graphicData>
                        </a:graphic>
                      </wp:inline>
                    </w:drawing>
                  </w:r>
                </w:p>
                <w:p>
                  <w:pPr>
                    <w:spacing w:after="60"/>
                    <w:jc w:val="center"/>
                  </w:pPr>
                  <w:r>
                    <w:rPr>
                      <w:rFonts w:ascii="맑은 고딕" w:hAnsi="맑은 고딕" w:eastAsia="맑은 고딕"/>
                      <w:b w:val="0"/>
                      <w:i w:val="0"/>
                    </w:rPr>
                    <w:t>p.32 본문 순물질·혼합물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28517"/>
                        <wp:docPr id="83" name="Picture 83"/>
                        <wp:cNvGraphicFramePr>
                          <a:graphicFrameLocks noChangeAspect="1"/>
                        </wp:cNvGraphicFramePr>
                        <a:graphic>
                          <a:graphicData uri="http://schemas.openxmlformats.org/drawingml/2006/picture">
                            <pic:pic>
                              <pic:nvPicPr>
                                <pic:cNvPr id="0" name="0802_mb2.jpg"/>
                                <pic:cNvPicPr/>
                              </pic:nvPicPr>
                              <pic:blipFill>
                                <a:blip r:embed="rId91"/>
                                <a:stretch>
                                  <a:fillRect/>
                                </a:stretch>
                              </pic:blipFill>
                              <pic:spPr>
                                <a:xfrm>
                                  <a:off x="0" y="0"/>
                                  <a:ext cx="2106000" cy="1128517"/>
                                </a:xfrm>
                                <a:prstGeom prst="rect"/>
                              </pic:spPr>
                            </pic:pic>
                          </a:graphicData>
                        </a:graphic>
                      </wp:inline>
                    </w:drawing>
                  </w:r>
                </w:p>
                <w:p>
                  <w:pPr>
                    <w:spacing w:after="60"/>
                    <w:jc w:val="center"/>
                  </w:pPr>
                  <w:r>
                    <w:rPr>
                      <w:rFonts w:ascii="맑은 고딕" w:hAnsi="맑은 고딕" w:eastAsia="맑은 고딕"/>
                      <w:b w:val="0"/>
                      <w:i w:val="0"/>
                    </w:rPr>
                    <w:t>p.32 그림 Ⅰ-10 순물질과 혼합물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46302"/>
                        <wp:docPr id="84" name="Picture 84"/>
                        <wp:cNvGraphicFramePr>
                          <a:graphicFrameLocks noChangeAspect="1"/>
                        </wp:cNvGraphicFramePr>
                        <a:graphic>
                          <a:graphicData uri="http://schemas.openxmlformats.org/drawingml/2006/picture">
                            <pic:pic>
                              <pic:nvPicPr>
                                <pic:cNvPr id="0" name="0802_mb3.jpg"/>
                                <pic:cNvPicPr/>
                              </pic:nvPicPr>
                              <pic:blipFill>
                                <a:blip r:embed="rId92"/>
                                <a:stretch>
                                  <a:fillRect/>
                                </a:stretch>
                              </pic:blipFill>
                              <pic:spPr>
                                <a:xfrm>
                                  <a:off x="0" y="0"/>
                                  <a:ext cx="2106000" cy="646302"/>
                                </a:xfrm>
                                <a:prstGeom prst="rect"/>
                              </pic:spPr>
                            </pic:pic>
                          </a:graphicData>
                        </a:graphic>
                      </wp:inline>
                    </w:drawing>
                  </w:r>
                </w:p>
                <w:p>
                  <w:pPr>
                    <w:spacing w:after="60"/>
                    <w:jc w:val="center"/>
                  </w:pPr>
                  <w:r>
                    <w:rPr>
                      <w:rFonts w:ascii="맑은 고딕" w:hAnsi="맑은 고딕" w:eastAsia="맑은 고딕"/>
                      <w:b w:val="0"/>
                      <w:i w:val="0"/>
                    </w:rPr>
                    <w:t>p.33 본문 결론(물질의 특성 일정 여부)</w:t>
                  </w:r>
                </w:p>
              </w:tc>
              <w:tc>
                <w:tcPr>
                  <w:tcW w:type="dxa" w:w="3487"/>
                  <w:vAlign w:val="top"/>
                </w:tcPr>
                <w:p>
                  <w:pPr>
                    <w:spacing w:line="240" w:lineRule="auto"/>
                    <w:jc w:val="center"/>
                  </w:pPr>
                  <w:r>
                    <w:drawing>
                      <wp:inline xmlns:a="http://schemas.openxmlformats.org/drawingml/2006/main" xmlns:pic="http://schemas.openxmlformats.org/drawingml/2006/picture">
                        <wp:extent cx="1720551" cy="1619999"/>
                        <wp:docPr id="85" name="Picture 85"/>
                        <wp:cNvGraphicFramePr>
                          <a:graphicFrameLocks noChangeAspect="1"/>
                        </wp:cNvGraphicFramePr>
                        <a:graphic>
                          <a:graphicData uri="http://schemas.openxmlformats.org/drawingml/2006/picture">
                            <pic:pic>
                              <pic:nvPicPr>
                                <pic:cNvPr id="0" name="0802_mb4.jpg"/>
                                <pic:cNvPicPr/>
                              </pic:nvPicPr>
                              <pic:blipFill>
                                <a:blip r:embed="rId93"/>
                                <a:stretch>
                                  <a:fillRect/>
                                </a:stretch>
                              </pic:blipFill>
                              <pic:spPr>
                                <a:xfrm>
                                  <a:off x="0" y="0"/>
                                  <a:ext cx="1720551" cy="1619999"/>
                                </a:xfrm>
                                <a:prstGeom prst="rect"/>
                              </pic:spPr>
                            </pic:pic>
                          </a:graphicData>
                        </a:graphic>
                      </wp:inline>
                    </w:drawing>
                  </w:r>
                </w:p>
                <w:p>
                  <w:pPr>
                    <w:spacing w:after="60"/>
                    <w:jc w:val="center"/>
                  </w:pPr>
                  <w:r>
                    <w:rPr>
                      <w:rFonts w:ascii="맑은 고딕" w:hAnsi="맑은 고딕" w:eastAsia="맑은 고딕"/>
                      <w:b w:val="0"/>
                      <w:i w:val="0"/>
                    </w:rPr>
                    <w:t>p.33 그림 Ⅰ-11 물과 소금물의 가열 곡선</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순금과 같이 한 가지 물질로 이루어진 물질 = 순물질, 14 K 금과 같이 두 가지 이상의 순물질이 섞여 있는 물질 = 혼합물. 순물질은 특정한 조건에서 밀도·용해도·녹는점·끓는점 등이 항상 일정, 혼합물은 섞여 있는 순물질의 비율에 따라 특성이 달라짐(소금물 밀도 ↑ → 달걀 떠오름, 소금물은 100 ℃보다 높은 온도에서 끓기 시작해 끓는 동안 온도 계속 상승). 균일·불균일 혼합물은 더 알아보기, 합금은 과학이 톡에서 다룸</w:t>
            </w:r>
          </w:p>
          <w:p>
            <w:r>
              <w:rPr>
                <w:rFonts w:ascii="맑은 고딕" w:hAnsi="맑은 고딕" w:eastAsia="맑은 고딕"/>
                <w:b w:val="0"/>
                <w:i w:val="0"/>
              </w:rPr>
              <w:t>표현 차이: 비상 순물질 ‘한 가지 물질로 이루어진 물질’ vs 미래엔 ‘다른 물질이 섞이지 않고 한 종류의 물질로만 이루어진 물질’ / 비상 ‘비율에 따라 물질의 특성이 달라진다’(원인까지) vs 미래엔 ‘물질의 특성이 일정하지 않다’ / 비상은 끓는점 상승 까닭(물이 기화하여 소금물이 진해짐)까지 설명, 미래엔은 ‘성질을 그대로 지닌 채 섞여 있다’를 본문에 명시</w:t>
            </w:r>
          </w:p>
        </w:tc>
        <w:tc>
          <w:tcPr>
            <w:tcW w:type="dxa" w:w="7200"/>
            <w:tcMar>
              <w:top w:w="22" w:type="dxa"/>
              <w:bottom w:w="22" w:type="dxa"/>
            </w:tcMar>
          </w:tcPr>
          <w:p>
            <w:r>
              <w:rPr>
                <w:rFonts w:ascii="맑은 고딕" w:hAnsi="맑은 고딕" w:eastAsia="맑은 고딕"/>
                <w:b w:val="0"/>
                <w:i w:val="0"/>
              </w:rPr>
              <w:t>다른 물질이 섞이지 않고 한 종류의 물질로만 이루어진 물질 = 순물질, 두 가지 이상의 순물질이 섞여 있는 물질 = 혼합물. 혼합물을 이루는 순물질은 각각의 성질을 그대로 지닌 채 섞여 있음. 순물질은 물질의 특성이 일정하지만 혼합물은 일정하지 않음(물의 끓는점 100 ℃ 일정, 소금물은 일정하지 않음) → 밀도·용해도·끓는점 등으로 구별·분리 가능. 균일/불균일 혼합물, 홑원소·화합물 구분은 다루지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투명하고 고르게 보이면 순물질이다(식염수·공기) → 겉모습이 아니라 성분 수와 물질의 특성이 일정한지로 판단, 공기·설탕물은 균일 혼합물 (미래엔 p.33 해 보기, 비상 p.26 더 알아보기)</w:t>
            </w:r>
          </w:p>
          <w:p>
            <w:pPr>
              <w:ind w:left="170" w:hanging="170"/>
            </w:pPr>
            <w:r>
              <w:rPr>
                <w:rFonts w:ascii="맑은 고딕" w:hAnsi="맑은 고딕" w:eastAsia="맑은 고딕"/>
                <w:b w:val="0"/>
                <w:i w:val="0"/>
              </w:rPr>
              <w:t>• ‘원유 100 %’·‘순수’ 표시가 있는 물질(우유·생수)은 순물질이다 → 우유는 물·지방·단백질 등이 섞인 혼합물, 끓는점도 95 ℃~101 ℃로 일정하지 않음 (미래엔 p.32 본문, 비상 p.27 탐구 우유 자료)</w:t>
            </w:r>
          </w:p>
          <w:p>
            <w:pPr>
              <w:ind w:left="170" w:hanging="170"/>
            </w:pPr>
            <w:r>
              <w:rPr>
                <w:rFonts w:ascii="맑은 고딕" w:hAnsi="맑은 고딕" w:eastAsia="맑은 고딕"/>
                <w:b w:val="0"/>
                <w:i w:val="0"/>
              </w:rPr>
              <w:t>• 혼합물이 되면 각 성분의 성질이 사라진다 / 반대로 혼합물은 새 성질을 가질 수 없다 → 성분은 각각의 성질을 그대로 지닌 채 섞여 있되, 합금처럼 비율에 따라 새로운 성질이 나타나기도 함 (미래엔 p.32 본문, 비상 p.29 과학이 톡 합금)</w:t>
            </w:r>
          </w:p>
        </w:tc>
        <w:tc>
          <w:tcPr>
            <w:tcW w:type="dxa" w:w="7200"/>
            <w:tcMar>
              <w:top w:w="22" w:type="dxa"/>
              <w:bottom w:w="22" w:type="dxa"/>
            </w:tcMar>
          </w:tcPr>
          <w:p>
            <w:pPr>
              <w:ind w:left="170" w:hanging="170"/>
            </w:pPr>
            <w:r>
              <w:rPr>
                <w:rFonts w:ascii="맑은 고딕" w:hAnsi="맑은 고딕" w:eastAsia="맑은 고딕"/>
                <w:b w:val="0"/>
                <w:i w:val="0"/>
              </w:rPr>
              <w:t>• 소금물도 물처럼 100 ℃에서 일정한 온도로 끓는다 → 소금물은 100 ℃보다 높은 온도에서 끓기 시작하고 끓는 동안 온도가 계속 높아짐(물이 기화해 점점 진해짐) (미래엔 p.33 그림 Ⅰ-11, 비상 p.28 그림 1-11)</w:t>
            </w:r>
          </w:p>
          <w:p>
            <w:pPr>
              <w:ind w:left="170" w:hanging="170"/>
            </w:pPr>
            <w:r>
              <w:rPr>
                <w:rFonts w:ascii="맑은 고딕" w:hAnsi="맑은 고딕" w:eastAsia="맑은 고딕"/>
                <w:b w:val="0"/>
                <w:i w:val="0"/>
              </w:rPr>
              <w:t>• 순물질이면 녹는점·끓는점·밀도 값이 모두 있어야 한다 / 값이 ‘구할 수 없음’이면 혼합물이다 → 순물질도 모든 특성 값을 갖지는 않으며, 판단 근거는 ‘특정 조건에서 일정한 값인가’(범위인가) (비상 p.27 탐구 지도 유의점·자료)</w:t>
            </w:r>
          </w:p>
          <w:p>
            <w:pPr>
              <w:ind w:left="170" w:hanging="170"/>
            </w:pPr>
            <w:r>
              <w:rPr>
                <w:rFonts w:ascii="맑은 고딕" w:hAnsi="맑은 고딕" w:eastAsia="맑은 고딕"/>
                <w:b w:val="0"/>
                <w:i w:val="0"/>
              </w:rPr>
              <w:t>• 한 가지 원소로 된 것만 순물질이다(물·설탕·포도당은 혼합물) → 여러 원소로 된 화합물도 한 종류의 물질이므로 순물질 (미래엔 p.32 그림 Ⅰ-10, 비상 p.27 포도당·에탄올 분류)</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도입(미래엔 향수·우유 / 비상 순금과 14 K 금반지) → ② 순물질·혼합물 정의(미래엔 그림 Ⅰ-10 / 비상 그림 1-9) → ③ 물질의 성분·특성 값 조사(미래엔 4 가지, 비상 6 가지 빈칸 채우기) → ④ 분류 기준 토의(성분 수 / 특정 조건에서 일정한 값인가) 후 분류·공유 → ⑤ 혼합물의 특성이 비율에 따라 변함 확인(끓는점 가열 곡선 + 비상은 소금물 밀도와 달걀), 생활 물질 분류·분리(0803)로 연결   ※ 교과서별 보완: 미래엔 — 정의 기준 → 특성 기준으로 무게 이동, 범위 값 자료와 학생이 고른 생활 물질 분류 추가 / 비상 — ‘값 없음’과 ‘일정하지 않음’ 구분 지도, 그림 1-10 달걀·소금물 간이 실험으로 측정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[9과08-03] 물질의 특성을 이용하여 혼합물이 분리되는 원리를 이해하고, 이를 이용한 사례를 주변에서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밀도 차를 이용한 분리</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본문: 밀도 차가 나는 혼합물은 어떻게 분리할까?(탐구·해 보기 없음) / 그림 1-12·1-13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물과 식용유 혼합물 분리하기 / 그림 Ⅰ-12</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목표(이 단원을 배우면): 물질의 특성을 이용해 혼합물을 분리하는 원리를 설명할 수 있다. / 우리 주변에서 물질의 특성을 이용해 혼합물을 분리하는 예를 찾을 수 있다.</w:t>
            </w:r>
          </w:p>
          <w:p>
            <w:r>
              <w:rPr>
                <w:rFonts w:ascii="맑은 고딕" w:hAnsi="맑은 고딕" w:eastAsia="맑은 고딕"/>
                <w:b/>
                <w:i w:val="0"/>
              </w:rPr>
              <w:t>준비물: 없음 — 밀도 차 분리는 실험·해 보기 없이 본문·그림(분별 깔때기 장치 사진, 그림 1-12, 그림 1-13)으로만 (이 차시 해 보기는 ‘용해도 차를 이용해 혼합물 분리하기’ p.31)</w:t>
            </w:r>
          </w:p>
          <w:p>
            <w:r>
              <w:rPr>
                <w:rFonts w:ascii="맑은 고딕" w:hAnsi="맑은 고딕" w:eastAsia="맑은 고딕"/>
                <w:b w:val="0"/>
                <w:i w:val="0"/>
              </w:rPr>
              <w:t>차시 도입(p.30): 물질의 특성을 이용해 국에 뜬 기름을 어떻게 제거할 수 있을까? / 이 차시에서 밀도·용해도 차 분리를 함께 다룸</w:t>
            </w:r>
          </w:p>
        </w:tc>
        <w:tc>
          <w:tcPr>
            <w:tcW w:type="dxa" w:w="7200"/>
            <w:tcMar>
              <w:top w:w="22" w:type="dxa"/>
              <w:bottom w:w="22" w:type="dxa"/>
            </w:tcMar>
          </w:tcPr>
          <w:p>
            <w:r>
              <w:rPr>
                <w:rFonts w:ascii="맑은 고딕" w:hAnsi="맑은 고딕" w:eastAsia="맑은 고딕"/>
                <w:b w:val="0"/>
                <w:i w:val="0"/>
              </w:rPr>
              <w:t>목표: 밀도 차를 이용하여 서로 섞이지 않는 액체 혼합물을 분리할 수 있다. (이 단원을 배우면: 밀도 차를 이용하여 액체 혼합물을 분리할 수 있다 / 생활 속에서 밀도 차를 이용하여 혼합물을 분리하는 사례를 설명할 수 있다.)</w:t>
            </w:r>
          </w:p>
          <w:p>
            <w:r>
              <w:rPr>
                <w:rFonts w:ascii="맑은 고딕" w:hAnsi="맑은 고딕" w:eastAsia="맑은 고딕"/>
                <w:b w:val="0"/>
                <w:i w:val="0"/>
              </w:rPr>
              <w:t>준비물: 물과 식용유 혼합물, 분별 깔때기, 깔때기, 비커, 스탠드, 링, 집게 잡이, 실험복, 보안경, 실험용 장갑</w:t>
            </w:r>
          </w:p>
          <w:p>
            <w:r>
              <w:rPr>
                <w:rFonts w:ascii="맑은 고딕" w:hAnsi="맑은 고딕" w:eastAsia="맑은 고딕"/>
                <w:b w:val="0"/>
                <w:i w:val="0"/>
              </w:rPr>
              <w:t>차시 도입(p.34): 간장과 올리브유를 어떻게 분리할 수 있을까? / 내용 요소: [지식·이해] 밀도 차를 이용한 분리 [과정·기능] 탐구 설계 및 수행하기 [가치·태도] 과학 유용성</w:t>
            </w:r>
          </w:p>
          <w:p>
            <w:r>
              <w:rPr>
                <w:rFonts w:ascii="맑은 고딕" w:hAnsi="맑은 고딕" w:eastAsia="맑은 고딕"/>
                <w:b/>
                <w:i w:val="0"/>
              </w:rPr>
              <w:t>고체 혼합물(볍씨·쭉정이) 분리는 활동 없이 본문과 그림 Ⅰ-12로만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2508387" cy="2160000"/>
                        <wp:docPr id="86" name="Picture 86"/>
                        <wp:cNvGraphicFramePr>
                          <a:graphicFrameLocks noChangeAspect="1"/>
                        </wp:cNvGraphicFramePr>
                        <a:graphic>
                          <a:graphicData uri="http://schemas.openxmlformats.org/drawingml/2006/picture">
                            <pic:pic>
                              <pic:nvPicPr>
                                <pic:cNvPr id="0" name="0803a_vp1.jpg"/>
                                <pic:cNvPicPr/>
                              </pic:nvPicPr>
                              <pic:blipFill>
                                <a:blip r:embed="rId94"/>
                                <a:stretch>
                                  <a:fillRect/>
                                </a:stretch>
                              </pic:blipFill>
                              <pic:spPr>
                                <a:xfrm>
                                  <a:off x="0" y="0"/>
                                  <a:ext cx="2508387" cy="2160000"/>
                                </a:xfrm>
                                <a:prstGeom prst="rect"/>
                              </pic:spPr>
                            </pic:pic>
                          </a:graphicData>
                        </a:graphic>
                      </wp:inline>
                    </w:drawing>
                  </w:r>
                </w:p>
                <w:p>
                  <w:pPr>
                    <w:spacing w:after="60"/>
                    <w:jc w:val="center"/>
                  </w:pPr>
                  <w:r>
                    <w:rPr>
                      <w:rFonts w:ascii="맑은 고딕" w:hAnsi="맑은 고딕" w:eastAsia="맑은 고딕"/>
                      <w:b w:val="0"/>
                      <w:i w:val="0"/>
                    </w:rPr>
                    <w:t>p.30 분별 깔때기 장치(마개·기름·물·꼭지)와 꼭지를 돌려 아래층 받기[기구·과정]</w:t>
                  </w:r>
                </w:p>
              </w:tc>
            </w:tr>
          </w:tbl>
          <w:p/>
          <w:p>
            <w:r>
              <w:rPr>
                <w:rFonts w:ascii="맑은 고딕" w:hAnsi="맑은 고딕" w:eastAsia="맑은 고딕"/>
                <w:b w:val="0"/>
                <w:i/>
              </w:rPr>
              <w:t>밀도 차 분리 실험 없음 — 본문 날개의 장치 사진만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986086" cy="2159998"/>
                        <wp:docPr id="87" name="Picture 87"/>
                        <wp:cNvGraphicFramePr>
                          <a:graphicFrameLocks noChangeAspect="1"/>
                        </wp:cNvGraphicFramePr>
                        <a:graphic>
                          <a:graphicData uri="http://schemas.openxmlformats.org/drawingml/2006/picture">
                            <pic:pic>
                              <pic:nvPicPr>
                                <pic:cNvPr id="0" name="0803a_mp1.jpg"/>
                                <pic:cNvPicPr/>
                              </pic:nvPicPr>
                              <pic:blipFill>
                                <a:blip r:embed="rId95"/>
                                <a:stretch>
                                  <a:fillRect/>
                                </a:stretch>
                              </pic:blipFill>
                              <pic:spPr>
                                <a:xfrm>
                                  <a:off x="0" y="0"/>
                                  <a:ext cx="986086" cy="2159998"/>
                                </a:xfrm>
                                <a:prstGeom prst="rect"/>
                              </pic:spPr>
                            </pic:pic>
                          </a:graphicData>
                        </a:graphic>
                      </wp:inline>
                    </w:drawing>
                  </w:r>
                </w:p>
                <w:p>
                  <w:pPr>
                    <w:spacing w:after="60"/>
                    <w:jc w:val="center"/>
                  </w:pPr>
                  <w:r>
                    <w:rPr>
                      <w:rFonts w:ascii="맑은 고딕" w:hAnsi="맑은 고딕" w:eastAsia="맑은 고딕"/>
                      <w:b w:val="0"/>
                      <w:i w:val="0"/>
                    </w:rPr>
                    <w:t>p.35 분별 깔때기 장치(마개·꼭지·비커)[기구]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587804"/>
                        <wp:docPr id="88" name="Picture 88"/>
                        <wp:cNvGraphicFramePr>
                          <a:graphicFrameLocks noChangeAspect="1"/>
                        </wp:cNvGraphicFramePr>
                        <a:graphic>
                          <a:graphicData uri="http://schemas.openxmlformats.org/drawingml/2006/picture">
                            <pic:pic>
                              <pic:nvPicPr>
                                <pic:cNvPr id="0" name="0803a_mp2.jpg"/>
                                <pic:cNvPicPr/>
                              </pic:nvPicPr>
                              <pic:blipFill>
                                <a:blip r:embed="rId96"/>
                                <a:stretch>
                                  <a:fillRect/>
                                </a:stretch>
                              </pic:blipFill>
                              <pic:spPr>
                                <a:xfrm>
                                  <a:off x="0" y="0"/>
                                  <a:ext cx="2106000" cy="1587804"/>
                                </a:xfrm>
                                <a:prstGeom prst="rect"/>
                              </pic:spPr>
                            </pic:pic>
                          </a:graphicData>
                        </a:graphic>
                      </wp:inline>
                    </w:drawing>
                  </w:r>
                </w:p>
                <w:p>
                  <w:pPr>
                    <w:spacing w:after="60"/>
                    <w:jc w:val="center"/>
                  </w:pPr>
                  <w:r>
                    <w:rPr>
                      <w:rFonts w:ascii="맑은 고딕" w:hAnsi="맑은 고딕" w:eastAsia="맑은 고딕"/>
                      <w:b w:val="0"/>
                      <w:i w:val="0"/>
                    </w:rPr>
                    <w:t>p.35 과정 3 꼭지를 열어 아래층 액체를 비커 [기구]에 받기[과정]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77850"/>
                        <wp:docPr id="89" name="Picture 89"/>
                        <wp:cNvGraphicFramePr>
                          <a:graphicFrameLocks noChangeAspect="1"/>
                        </wp:cNvGraphicFramePr>
                        <a:graphic>
                          <a:graphicData uri="http://schemas.openxmlformats.org/drawingml/2006/picture">
                            <pic:pic>
                              <pic:nvPicPr>
                                <pic:cNvPr id="0" name="0803a_mp3.jpg"/>
                                <pic:cNvPicPr/>
                              </pic:nvPicPr>
                              <pic:blipFill>
                                <a:blip r:embed="rId97"/>
                                <a:stretch>
                                  <a:fillRect/>
                                </a:stretch>
                              </pic:blipFill>
                              <pic:spPr>
                                <a:xfrm>
                                  <a:off x="0" y="0"/>
                                  <a:ext cx="2106000" cy="1577850"/>
                                </a:xfrm>
                                <a:prstGeom prst="rect"/>
                              </pic:spPr>
                            </pic:pic>
                          </a:graphicData>
                        </a:graphic>
                      </wp:inline>
                    </w:drawing>
                  </w:r>
                </w:p>
                <w:p>
                  <w:pPr>
                    <w:spacing w:after="60"/>
                    <w:jc w:val="center"/>
                  </w:pPr>
                  <w:r>
                    <w:rPr>
                      <w:rFonts w:ascii="맑은 고딕" w:hAnsi="맑은 고딕" w:eastAsia="맑은 고딕"/>
                      <w:b w:val="0"/>
                      <w:i w:val="0"/>
                    </w:rPr>
                    <w:t>p.35 과정 4 위층 액체를 입구로 비커 [과정]에 따라 내기[과정]</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[도입] 국에 뜬 기름 제거 (p.30)</w:t>
            </w:r>
          </w:p>
          <w:p>
            <w:pPr>
              <w:ind w:left="170" w:hanging="170"/>
            </w:pPr>
            <w:r>
              <w:rPr>
                <w:rFonts w:ascii="맑은 고딕" w:hAnsi="맑은 고딕" w:eastAsia="맑은 고딕"/>
                <w:b w:val="0"/>
                <w:i w:val="0"/>
              </w:rPr>
              <w:t>A. 기름은 물과 섞이지 않으면서 물보다 밀도가 작아 위로 뜨므로 국자나 수저 등을 이용해 국에 뜬 기름만 떠낼 수 있다.</w:t>
            </w:r>
          </w:p>
          <w:p>
            <w:r>
              <w:rPr>
                <w:rFonts w:ascii="맑은 고딕" w:hAnsi="맑은 고딕" w:eastAsia="맑은 고딕"/>
                <w:b/>
                <w:i w:val="0"/>
              </w:rPr>
              <w:t>[본문] 밀도 차가 나는 혼합물은 어떻게 분리할까? (p.30) — 탐구·해 보기 없음</w:t>
            </w:r>
          </w:p>
          <w:p>
            <w:pPr>
              <w:ind w:left="170" w:hanging="170"/>
            </w:pPr>
            <w:r>
              <w:rPr>
                <w:rFonts w:ascii="맑은 고딕" w:hAnsi="맑은 고딕" w:eastAsia="맑은 고딕"/>
                <w:b w:val="0"/>
                <w:i w:val="0"/>
              </w:rPr>
              <w:t>1) 물과 기름처럼 서로 섞이지 않으면서 밀도가 다른 액체 혼합물은 층을 이룬다. 이때에는 스포이트나 분별 깔때기를 이용해 액체 물질을 분리할 수 있다.</w:t>
            </w:r>
          </w:p>
          <w:p>
            <w:pPr>
              <w:ind w:left="170" w:hanging="170"/>
            </w:pPr>
            <w:r>
              <w:rPr>
                <w:rFonts w:ascii="맑은 고딕" w:hAnsi="맑은 고딕" w:eastAsia="맑은 고딕"/>
                <w:b w:val="0"/>
                <w:i w:val="0"/>
              </w:rPr>
              <w:t>2) 분별 깔때기를 이용한 분리: 마개를 열고 꼭지를 돌려 밀도가 큰 아래층의 액체 물질을 먼저 분리한다(날개, 장치 사진: 마개·기름·물·꼭지).</w:t>
            </w:r>
          </w:p>
          <w:p>
            <w:pPr>
              <w:ind w:left="170" w:hanging="170"/>
            </w:pPr>
            <w:r>
              <w:rPr>
                <w:rFonts w:ascii="맑은 고딕" w:hAnsi="맑은 고딕" w:eastAsia="맑은 고딕"/>
                <w:b w:val="0"/>
                <w:i w:val="0"/>
              </w:rPr>
              <w:t>3) 고체 물질을 녹이지 않으면서 밀도가 두 고체 물질의 중간 정도인 액체 물질을 넣으면 밀도가 작은 고체 물질은 위로 뜨고, 밀도가 큰 고체 물질은 아래로 가라앉는다(그림 1-12).</w:t>
            </w:r>
          </w:p>
          <w:p>
            <w:pPr>
              <w:ind w:left="170" w:hanging="170"/>
            </w:pPr>
            <w:r>
              <w:rPr>
                <w:rFonts w:ascii="맑은 고딕" w:hAnsi="맑은 고딕" w:eastAsia="맑은 고딕"/>
                <w:b w:val="0"/>
                <w:i w:val="0"/>
              </w:rPr>
              <w:t>4) 그림 1-13: 사금이 섞인 모래를 쟁반에 담아 흐르는 물에 헹구면 밀도가 큰 금이 남는다. / 혈액을 원심 분리기에 넣고 돌리면 혈액을 구성하는 성분이 밀도에 따라 나누어진다.</w:t>
            </w:r>
          </w:p>
          <w:p>
            <w:r>
              <w:rPr>
                <w:rFonts w:ascii="맑은 고딕" w:hAnsi="맑은 고딕" w:eastAsia="맑은 고딕"/>
                <w:b w:val="0"/>
                <w:i w:val="0"/>
              </w:rPr>
              <w:t>정리 1. 우리 주변에서 밀도 차를 이용해 혼합물을 분리하는 예를 찾아보자. (p.30 날개 질문)</w:t>
            </w:r>
          </w:p>
          <w:p>
            <w:pPr>
              <w:ind w:left="170" w:hanging="170"/>
            </w:pPr>
            <w:r>
              <w:rPr>
                <w:rFonts w:ascii="맑은 고딕" w:hAnsi="맑은 고딕" w:eastAsia="맑은 고딕"/>
                <w:b w:val="0"/>
                <w:i w:val="0"/>
              </w:rPr>
              <w:t>A. 플라스틱 분리, 바다에 유출된 기름 제거, 신선한 달걀 고르기, 우유에서 크림 분리 등이 있다.</w:t>
            </w:r>
          </w:p>
          <w:p>
            <w:r>
              <w:rPr>
                <w:rFonts w:ascii="맑은 고딕" w:hAnsi="맑은 고딕" w:eastAsia="맑은 고딕"/>
                <w:b/>
                <w:i w:val="0"/>
              </w:rPr>
              <w:t>[스스로 확인하기] (p.33)</w:t>
            </w:r>
          </w:p>
          <w:p>
            <w:r>
              <w:rPr>
                <w:rFonts w:ascii="맑은 고딕" w:hAnsi="맑은 고딕" w:eastAsia="맑은 고딕"/>
                <w:b w:val="0"/>
                <w:i w:val="0"/>
              </w:rPr>
              <w:t>개념 확인. 사금 채취는 물질의 (   ) 차를 이용해 혼합물을 분리한 것이고, 원유 분리는 물질의 (   ) 차를 이용해 혼합물을 분리한 것이다.</w:t>
            </w:r>
          </w:p>
          <w:p>
            <w:pPr>
              <w:ind w:left="170" w:hanging="170"/>
            </w:pPr>
            <w:r>
              <w:rPr>
                <w:rFonts w:ascii="맑은 고딕" w:hAnsi="맑은 고딕" w:eastAsia="맑은 고딕"/>
                <w:b w:val="0"/>
                <w:i w:val="0"/>
              </w:rPr>
              <w:t>A. 밀도, 끓는점</w:t>
            </w:r>
          </w:p>
          <w:p>
            <w:r>
              <w:rPr>
                <w:rFonts w:ascii="맑은 고딕" w:hAnsi="맑은 고딕" w:eastAsia="맑은 고딕"/>
                <w:b/>
                <w:i w:val="0"/>
              </w:rPr>
              <w:t>[두 번째 블록] (p.33)</w:t>
            </w:r>
          </w:p>
          <w:p>
            <w:pPr>
              <w:ind w:left="170" w:hanging="170"/>
            </w:pPr>
            <w:r>
              <w:rPr>
                <w:rFonts w:ascii="맑은 고딕" w:hAnsi="맑은 고딕" w:eastAsia="맑은 고딕"/>
                <w:b w:val="0"/>
                <w:i w:val="0"/>
              </w:rPr>
              <w:t>A. 녹말과 물의 혼합물을 가만히 두면 서로 섞이지 않고 (녹말)이 가라앉으므로 분리할 수 있다.</w:t>
            </w:r>
          </w:p>
        </w:tc>
        <w:tc>
          <w:tcPr>
            <w:tcW w:type="dxa" w:w="7200"/>
            <w:tcMar>
              <w:top w:w="22" w:type="dxa"/>
              <w:bottom w:w="22" w:type="dxa"/>
            </w:tcMar>
          </w:tcPr>
          <w:p>
            <w:r>
              <w:rPr>
                <w:rFonts w:ascii="맑은 고딕" w:hAnsi="맑은 고딕" w:eastAsia="맑은 고딕"/>
                <w:b/>
                <w:i w:val="0"/>
              </w:rPr>
              <w:t>[해 보기] 물과 식용유 혼합물 분리하기 (p.35)</w:t>
            </w:r>
          </w:p>
          <w:p>
            <w:pPr>
              <w:ind w:left="170" w:hanging="170"/>
            </w:pPr>
            <w:r>
              <w:rPr>
                <w:rFonts w:ascii="맑은 고딕" w:hAnsi="맑은 고딕" w:eastAsia="맑은 고딕"/>
                <w:b w:val="0"/>
                <w:i w:val="0"/>
              </w:rPr>
              <w:t>1) 분별 깔때기의 꼭지를 잠근 후 입구에 깔때기를 꽂아 물과 식용유 혼합물을 넣는다.</w:t>
            </w:r>
          </w:p>
          <w:p>
            <w:pPr>
              <w:ind w:left="170" w:hanging="170"/>
            </w:pPr>
            <w:r>
              <w:rPr>
                <w:rFonts w:ascii="맑은 고딕" w:hAnsi="맑은 고딕" w:eastAsia="맑은 고딕"/>
                <w:b w:val="0"/>
                <w:i w:val="0"/>
              </w:rPr>
              <w:t>2) 분별 깔때기의 마개를 닫고 혼합물이 두 층으로 나뉘어질 때까지 기다린다.</w:t>
            </w:r>
          </w:p>
          <w:p>
            <w:pPr>
              <w:ind w:left="170" w:hanging="170"/>
            </w:pPr>
            <w:r>
              <w:rPr>
                <w:rFonts w:ascii="맑은 고딕" w:hAnsi="맑은 고딕" w:eastAsia="맑은 고딕"/>
                <w:b w:val="0"/>
                <w:i w:val="0"/>
              </w:rPr>
              <w:t>3) 혼합물이 두 층으로 나뉘면 마개를 연 다음 꼭지를 열어 아래층의 액체를 비커 (가)에 받아 낸다(도움말: 두 층의 경계면에 있는 액체는 따로 받아 낸다).</w:t>
            </w:r>
          </w:p>
          <w:p>
            <w:pPr>
              <w:ind w:left="170" w:hanging="170"/>
            </w:pPr>
            <w:r>
              <w:rPr>
                <w:rFonts w:ascii="맑은 고딕" w:hAnsi="맑은 고딕" w:eastAsia="맑은 고딕"/>
                <w:b w:val="0"/>
                <w:i w:val="0"/>
              </w:rPr>
              <w:t>4) 남아 있는 위층의 액체는 분별 깔때기의 입구로 비커 (나)에 따라 낸다.</w:t>
            </w:r>
          </w:p>
          <w:p>
            <w:r>
              <w:rPr>
                <w:rFonts w:ascii="맑은 고딕" w:hAnsi="맑은 고딕" w:eastAsia="맑은 고딕"/>
                <w:b w:val="0"/>
                <w:i w:val="0"/>
              </w:rPr>
              <w:t>(안전: 유리 기구가 깨지지 않게 주의한다. / 활동 도움·유의 사항: 꼭지를 열고 닫는 방법을 연습하고, 물을 넣어 꼭지로 액체가 새지 않는지 확인 후 실험)</w:t>
            </w:r>
          </w:p>
          <w:p>
            <w:r>
              <w:rPr>
                <w:rFonts w:ascii="맑은 고딕" w:hAnsi="맑은 고딕" w:eastAsia="맑은 고딕"/>
                <w:b w:val="0"/>
                <w:i w:val="0"/>
              </w:rPr>
              <w:t>정리 1. 비커 (가)와 (나)에 받은 액체는 각각 무엇인가?</w:t>
            </w:r>
          </w:p>
          <w:p>
            <w:pPr>
              <w:ind w:left="170" w:hanging="170"/>
            </w:pPr>
            <w:r>
              <w:rPr>
                <w:rFonts w:ascii="맑은 고딕" w:hAnsi="맑은 고딕" w:eastAsia="맑은 고딕"/>
                <w:b w:val="0"/>
                <w:i w:val="0"/>
              </w:rPr>
              <w:t>A. 비커 (가)에는 물이, 비커 (나)에는 식용유가 얻어진다.</w:t>
            </w:r>
          </w:p>
          <w:p>
            <w:r>
              <w:rPr>
                <w:rFonts w:ascii="맑은 고딕" w:hAnsi="맑은 고딕" w:eastAsia="맑은 고딕"/>
                <w:b w:val="0"/>
                <w:i w:val="0"/>
              </w:rPr>
              <w:t>정리 2. 이와 같은 방법으로 물과 식용유 혼합물을 분리할 수 있는 까닭을 물질의 특성과 관련지어 설명해 보자.</w:t>
            </w:r>
          </w:p>
          <w:p>
            <w:pPr>
              <w:ind w:left="170" w:hanging="170"/>
            </w:pPr>
            <w:r>
              <w:rPr>
                <w:rFonts w:ascii="맑은 고딕" w:hAnsi="맑은 고딕" w:eastAsia="맑은 고딕"/>
                <w:b w:val="0"/>
                <w:i w:val="0"/>
              </w:rPr>
              <w:t>A. 물과 식용유는 서로 섞이지 않으면서 밀도가 다른 액체로, 밀도가 작은 식용유가 밀도가 큰 물 위에 뜨기 때문에 분별 깔때기를 사용하여 분리할 수 있다.</w:t>
            </w:r>
          </w:p>
          <w:p>
            <w:r>
              <w:rPr>
                <w:rFonts w:ascii="맑은 고딕" w:hAnsi="맑은 고딕" w:eastAsia="맑은 고딕"/>
                <w:b/>
                <w:i w:val="0"/>
              </w:rPr>
              <w:t>[도입] 간장과 올리브유 분리 (p.34)</w:t>
            </w:r>
          </w:p>
          <w:p>
            <w:pPr>
              <w:ind w:left="170" w:hanging="170"/>
            </w:pPr>
            <w:r>
              <w:rPr>
                <w:rFonts w:ascii="맑은 고딕" w:hAnsi="맑은 고딕" w:eastAsia="맑은 고딕"/>
                <w:b w:val="0"/>
                <w:i w:val="0"/>
              </w:rPr>
              <w:t>A. 간장은 대부분이 물이고, 올리브유는 기름 성분이므로 두 액체는 섞이지 않고 올리브유는 간장 위에 뜬다. 따라서 용기를 기울여 위에 떠 있는 올리브유를 천천히 따라 내면 간장과 올리브유를 분리할 수 있다.</w:t>
            </w:r>
          </w:p>
          <w:p>
            <w:r>
              <w:rPr>
                <w:rFonts w:ascii="맑은 고딕" w:hAnsi="맑은 고딕" w:eastAsia="맑은 고딕"/>
                <w:b/>
                <w:i w:val="0"/>
              </w:rPr>
              <w:t>[스스로 확인하기] (p.35)</w:t>
            </w:r>
          </w:p>
          <w:p>
            <w:pPr>
              <w:ind w:left="170" w:hanging="170"/>
            </w:pPr>
            <w:r>
              <w:rPr>
                <w:rFonts w:ascii="맑은 고딕" w:hAnsi="맑은 고딕" w:eastAsia="맑은 고딕"/>
                <w:b w:val="0"/>
                <w:i w:val="0"/>
              </w:rPr>
              <w:t>3. 분별 깔때기를 이용하여 서로 섞이지 않는 액체 혼합물을 분리할 때 남아 있는 위층의 액체를 꼭지를 열어 받아 내지 않는 까닭을 설명해 보자.</w:t>
            </w:r>
          </w:p>
          <w:p>
            <w:pPr>
              <w:ind w:left="170" w:hanging="170"/>
            </w:pPr>
            <w:r>
              <w:rPr>
                <w:rFonts w:ascii="맑은 고딕" w:hAnsi="맑은 고딕" w:eastAsia="맑은 고딕"/>
                <w:b w:val="0"/>
                <w:i w:val="0"/>
              </w:rPr>
              <w:t>A. 꼭지를 열어 위층의 액체를 받으면 남아 있던 아래층 액체가 섞여 나올 수 있기 때문이다.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관찰(사진 속 층·뜨고 가라앉음) 정도 / 측정·조작 없음</w:t>
            </w:r>
          </w:p>
          <w:p>
            <w:r>
              <w:rPr>
                <w:rFonts w:ascii="맑은 고딕" w:hAnsi="맑은 고딕" w:eastAsia="맑은 고딕"/>
                <w:b w:val="0"/>
                <w:i w:val="0"/>
              </w:rPr>
              <w:t>통합: 학생 수행 탐구 없음 — 본문 결론을 읽고 사례 찾기(날개 질문)로 적용 / 변인 통제·가설·실험 설계 없음</w:t>
            </w:r>
          </w:p>
          <w:p>
            <w:r>
              <w:rPr>
                <w:rFonts w:ascii="맑은 고딕" w:hAnsi="맑은 고딕" w:eastAsia="맑은 고딕"/>
                <w:b w:val="0"/>
                <w:i w:val="0"/>
              </w:rPr>
              <w:t>교과서 표기: 밀도 차 부분 탐구 기능 표기 없음(차시 해 보기 ‘문제 해결에 적용 및 설명하기’는 용해도 차 분리에 붙음)</w:t>
            </w:r>
          </w:p>
        </w:tc>
        <w:tc>
          <w:tcPr>
            <w:tcW w:type="dxa" w:w="7200"/>
            <w:tcMar>
              <w:top w:w="22" w:type="dxa"/>
              <w:bottom w:w="22" w:type="dxa"/>
            </w:tcMar>
          </w:tcPr>
          <w:p>
            <w:r>
              <w:rPr>
                <w:rFonts w:ascii="맑은 고딕" w:hAnsi="맑은 고딕" w:eastAsia="맑은 고딕"/>
                <w:b w:val="0"/>
                <w:i w:val="0"/>
              </w:rPr>
              <w:t>기초: 관찰(두 층으로 나뉨·경계면) · 분류(위층/아래층 액체 구분) · 기구 조작(꼭지·마개 사용) / 측정 없음</w:t>
            </w:r>
          </w:p>
          <w:p>
            <w:r>
              <w:rPr>
                <w:rFonts w:ascii="맑은 고딕" w:hAnsi="맑은 고딕" w:eastAsia="맑은 고딕"/>
                <w:b w:val="0"/>
                <w:i w:val="0"/>
              </w:rPr>
              <w:t>통합: 결론 도출(밀도 차 → 층 분리) · 설명(물질의 특성과 관련지어) / 변인 통제·가설 설정·실험 설계 단계 없음(정해진 절차 수행)</w:t>
            </w:r>
          </w:p>
          <w:p>
            <w:r>
              <w:rPr>
                <w:rFonts w:ascii="맑은 고딕" w:hAnsi="맑은 고딕" w:eastAsia="맑은 고딕"/>
                <w:b w:val="0"/>
                <w:i w:val="0"/>
              </w:rPr>
              <w:t>교과서 표기: 탐구 능력 · 의사 결정 능력 / 내용 요소 [과정·기능] 탐구 설계 및 수행하기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물과 기름이 두 층으로 나뉘는 데 필요한 두 조건은 무엇일까? 한 조건만 만족하면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분별 깔때기에서 마개를 열지 않고 꼭지를 돌리면 어떤 일이 생길까?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1-12에서 액체 물질의 밀도가 두 고체보다 크거나 작으면 분리 결과는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원심 분리기는 혈액 성분을 어떻게 밀도에 따라 나눌까? 가만히 두는 것과 무엇이 다를까?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꼭지를 열기 전에 왜 마개를 먼저 열어야 할까? 마개를 닫은 채 꼭지를 열면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경계면 근처 액체를 따로 받지 않으면 비커 (가)·(나)의 액체는 얼마나 순수할까? 분리가 잘 되었는지 어떻게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물과 에탄올처럼 서로 섞이는 액체도 분별 깔때기로 분리할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볍씨를 고를 때 맹물 대신 소금물을 쓰는 까닭은? 소금물이 너무 진하면 어떻게 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분별 깔때기의 꼭지를 돌릴 때에는 반드시 먼저 위쪽 마개를 열어야 함 — 열지 않으면 아래층 액체가 빠져나가면서 내부 압력이 감소하고 꼭지를 통해 바깥쪽 공기가 들어오면서 분리되어 있던 층이 뒤섞일 수 있음(p.30 보충)</w:t>
            </w:r>
          </w:p>
          <w:p>
            <w:pPr>
              <w:ind w:left="170" w:hanging="170"/>
            </w:pPr>
            <w:r>
              <w:rPr>
                <w:rFonts w:ascii="맑은 고딕" w:hAnsi="맑은 고딕" w:eastAsia="맑은 고딕"/>
                <w:b w:val="0"/>
                <w:i w:val="0"/>
              </w:rPr>
              <w:t>• 액체 혼합물은 두 액체가 서로 섞이지 않아야 하고, 고체 혼합물은 고체를 녹이지 않는 액체에 넣어야 함 → 두 경우를 구분하여 지도(p.31 차시 지도상의 유의점 2)</w:t>
            </w:r>
          </w:p>
          <w:p>
            <w:pPr>
              <w:ind w:left="170" w:hanging="170"/>
            </w:pPr>
            <w:r>
              <w:rPr>
                <w:rFonts w:ascii="맑은 고딕" w:hAnsi="맑은 고딕" w:eastAsia="맑은 고딕"/>
                <w:b w:val="0"/>
                <w:i w:val="0"/>
              </w:rPr>
              <w:t>• 단순 분리로는 100 % 순수한 물질을 얻기 어려움, 정제 과정 필요(p.33 오개념 지도)</w:t>
            </w:r>
          </w:p>
          <w:p>
            <w:pPr>
              <w:ind w:left="170" w:hanging="170"/>
            </w:pPr>
            <w:r>
              <w:rPr>
                <w:rFonts w:ascii="맑은 고딕" w:hAnsi="맑은 고딕" w:eastAsia="맑은 고딕"/>
                <w:b w:val="0"/>
                <w:i w:val="0"/>
              </w:rPr>
              <w:t>• 실험 활동이 없으므로 안전 수칙 제시 없음 — 시연·추가 실험 시 유리 기구 파손 주의 별도 안내 필요</w:t>
            </w:r>
          </w:p>
          <w:p>
            <w:pPr>
              <w:ind w:left="170" w:hanging="170"/>
            </w:pPr>
            <w:r>
              <w:rPr>
                <w:rFonts w:ascii="맑은 고딕" w:hAnsi="맑은 고딕" w:eastAsia="맑은 고딕"/>
                <w:b w:val="0"/>
                <w:i w:val="0"/>
              </w:rPr>
              <w:t>☐ 마개 먼저 열기  ☐ 아래층(밀도 큰 액체) 꼭지로 먼저  ☐ 고체 분리용 액체는 녹이지 않고 중간 밀도  ☐ 분리 후 순도 확인</w:t>
            </w:r>
          </w:p>
        </w:tc>
        <w:tc>
          <w:tcPr>
            <w:tcW w:type="dxa" w:w="7200"/>
            <w:tcMar>
              <w:top w:w="22" w:type="dxa"/>
              <w:bottom w:w="22" w:type="dxa"/>
            </w:tcMar>
          </w:tcPr>
          <w:p>
            <w:pPr>
              <w:ind w:left="170" w:hanging="170"/>
            </w:pPr>
            <w:r>
              <w:rPr>
                <w:rFonts w:ascii="맑은 고딕" w:hAnsi="맑은 고딕" w:eastAsia="맑은 고딕"/>
                <w:b w:val="0"/>
                <w:i w:val="0"/>
              </w:rPr>
              <w:t>• 유리 기구 파손 주의, 분별 깔때기는 처음 다루는 기구이므로 미리 물로 꼭지 여닫기·누수 확인 연습(p.34 지도상의 유의점)</w:t>
            </w:r>
          </w:p>
          <w:p>
            <w:pPr>
              <w:ind w:left="170" w:hanging="170"/>
            </w:pPr>
            <w:r>
              <w:rPr>
                <w:rFonts w:ascii="맑은 고딕" w:hAnsi="맑은 고딕" w:eastAsia="맑은 고딕"/>
                <w:b w:val="0"/>
                <w:i w:val="0"/>
              </w:rPr>
              <w:t>• 마개를 열지 않으면 내부 압력이 대기압보다 낮아져 꼭지를 열어도 액체가 흐르지 않음 / 경계면 액체는 따로 받기 / 위층은 입구로 따라 내기</w:t>
            </w:r>
          </w:p>
          <w:p>
            <w:pPr>
              <w:ind w:left="170" w:hanging="170"/>
            </w:pPr>
            <w:r>
              <w:rPr>
                <w:rFonts w:ascii="맑은 고딕" w:hAnsi="맑은 고딕" w:eastAsia="맑은 고딕"/>
                <w:b w:val="0"/>
                <w:i w:val="0"/>
              </w:rPr>
              <w:t>• 액체 혼합물이 소량이면 스포이트나 주사기로 분리할 수도 있음(p.35 날개)</w:t>
            </w:r>
          </w:p>
          <w:p>
            <w:pPr>
              <w:ind w:left="170" w:hanging="170"/>
            </w:pPr>
            <w:r>
              <w:rPr>
                <w:rFonts w:ascii="맑은 고딕" w:hAnsi="맑은 고딕" w:eastAsia="맑은 고딕"/>
                <w:b w:val="0"/>
                <w:i w:val="0"/>
              </w:rPr>
              <w:t>☐ 꼭지 잠금·누수 확인  ☐ 두 층 완전히 나뉠 때까지 대기  ☐ 마개 연 뒤 꼭지 열기  ☐ 경계면 액체 따로  ☐ 위층은 입구로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원리 이해: 본문이 액체 혼합물(섞이지 않으면서 밀도가 다름 → 층)과 고체 혼합물(녹이지 않는 중간 밀도 액체) 두 경우를 한 문단씩 정리, 지도상의 유의점에서 두 경우를 구분해 지도하도록 명시</w:t>
            </w:r>
          </w:p>
          <w:p>
            <w:r>
              <w:rPr>
                <w:rFonts w:ascii="맑은 고딕" w:hAnsi="맑은 고딕" w:eastAsia="맑은 고딕"/>
                <w:b w:val="0"/>
                <w:i w:val="0"/>
              </w:rPr>
              <w:t>✔ 사례 찾기: 날개 질문 ‘우리 주변에서 밀도 차를 이용해 혼합물을 분리하는 예를 찾아보자’로 학생이 직접 찾게 함 + 도입(국에 뜬 기름)·그림 1-13(사금·원심 분리)로 사례 범위가 미래엔보다 넓음</w:t>
            </w:r>
          </w:p>
          <w:p>
            <w:r>
              <w:rPr>
                <w:rFonts w:ascii="맑은 고딕" w:hAnsi="맑은 고딕" w:eastAsia="맑은 고딕"/>
                <w:b/>
                <w:i w:val="0"/>
              </w:rPr>
              <w:t>△ 밀도 차 분리 실험·해 보기가 전혀 없음(차시 해 보기는 용해도 차 분리) — 성취기준 탐구 활동 ‘혼합물 분리 실험 설계·수행’, 고려 사항 ‘조사 자료 근거 분리 방법 논의’·‘분리 결과 확인’ 모두 빠짐 → 분별 깔때기 분리 또는 소금물 볍씨 고르기 실험 추가 필요</w:t>
            </w:r>
          </w:p>
          <w:p>
            <w:r>
              <w:rPr>
                <w:rFonts w:ascii="맑은 고딕" w:hAnsi="맑은 고딕" w:eastAsia="맑은 고딕"/>
                <w:b/>
                <w:i w:val="0"/>
              </w:rPr>
              <w:t>△ 분별 깔때기 조작은 날개 한 줄과 사진뿐, 마개를 먼저 여는 까닭은 교사용 보충에만 / 경계면 처리·위층 따라 내기 언급 없음</w:t>
            </w:r>
          </w:p>
          <w:p>
            <w:r>
              <w:rPr>
                <w:rFonts w:ascii="맑은 고딕" w:hAnsi="맑은 고딕" w:eastAsia="맑은 고딕"/>
                <w:b/>
                <w:i w:val="0"/>
              </w:rPr>
              <w:t>△ 그림 1-12는 구슬 모형 사진으로 액체·고체 물질 이름이 없고, 원심 분리는 ‘밀도에 따라 나누어진다’만 있어 원리 설명 부족</w:t>
            </w:r>
          </w:p>
        </w:tc>
        <w:tc>
          <w:tcPr>
            <w:tcW w:type="dxa" w:w="7200"/>
            <w:tcMar>
              <w:top w:w="22" w:type="dxa"/>
              <w:bottom w:w="22" w:type="dxa"/>
            </w:tcMar>
          </w:tcPr>
          <w:p>
            <w:r>
              <w:rPr>
                <w:rFonts w:ascii="맑은 고딕" w:hAnsi="맑은 고딕" w:eastAsia="맑은 고딕"/>
                <w:b w:val="0"/>
                <w:i w:val="0"/>
              </w:rPr>
              <w:t>✔ 원리 이해: 정리 2에서 ‘물질의 특성(밀도)과 관련지어’ 분리 까닭을 직접 묻고, 본문에서 고체 혼합물(볍씨·쭉정이)·액체 혼합물(물·기름) 두 경우로 원리 정리</w:t>
            </w:r>
          </w:p>
          <w:p>
            <w:r>
              <w:rPr>
                <w:rFonts w:ascii="맑은 고딕" w:hAnsi="맑은 고딕" w:eastAsia="맑은 고딕"/>
                <w:b w:val="0"/>
                <w:i w:val="0"/>
              </w:rPr>
              <w:t>✔ 두 교과서 중 유일하게 밀도 차 분리를 학생이 직접 수행(분별 깔때기 해 보기) — 경계면 액체 따로 받기·위층은 입구로 따라 내기까지 절차에 포함(비상은 본문·사진뿐)</w:t>
            </w:r>
          </w:p>
          <w:p>
            <w:r>
              <w:rPr>
                <w:rFonts w:ascii="맑은 고딕" w:hAnsi="맑은 고딕" w:eastAsia="맑은 고딕"/>
                <w:b w:val="0"/>
                <w:i w:val="0"/>
              </w:rPr>
              <w:t>✔ 사례 찾기: 도입 간장·올리브유, 본문 볍씨 고르기·사골국 기름·유출 기름 제거(그림 Ⅰ-12)로 생활 사례 제시 → 가치·태도 ‘과학 유용성’ 연결</w:t>
            </w:r>
          </w:p>
          <w:p>
            <w:r>
              <w:rPr>
                <w:rFonts w:ascii="맑은 고딕" w:hAnsi="맑은 고딕" w:eastAsia="맑은 고딕"/>
                <w:b/>
                <w:i w:val="0"/>
              </w:rPr>
              <w:t>△ 탐구 활동 ‘혼합물 분리 실험을 설계하고 수행하기’·내용 요소 ‘탐구 설계’를 표방하지만 실제는 절차가 주어진 확인 실험 — 학생이 분리 방법·기구를 고르는 설계 단계 없음</w:t>
            </w:r>
          </w:p>
          <w:p>
            <w:r>
              <w:rPr>
                <w:rFonts w:ascii="맑은 고딕" w:hAnsi="맑은 고딕" w:eastAsia="맑은 고딕"/>
                <w:b/>
                <w:i w:val="0"/>
              </w:rPr>
              <w:t>△ 고려 사항 ‘순물질의 특성에 관해 조사한 자료를 근거로 효과적인 분리 방법 논의·실험 계획 공유’ 없음 → 물·식용유 밀도 조사 → 방법 선택(따라 내기/스포이트/분별 깔때기) 토의 보완</w:t>
            </w:r>
          </w:p>
          <w:p>
            <w:r>
              <w:rPr>
                <w:rFonts w:ascii="맑은 고딕" w:hAnsi="맑은 고딕" w:eastAsia="맑은 고딕"/>
                <w:b/>
                <w:i w:val="0"/>
              </w:rPr>
              <w:t>△ 고려 사항 ‘분리 결과를 확인하는 활동’ 약함: 받은 액체 이름만 묻고 순도·경계면 처리 결과 확인 없음 / 고체 혼합물 분리는 실험 없이 본문뿐</w:t>
            </w:r>
          </w:p>
          <w:p>
            <w:r>
              <w:rPr>
                <w:rFonts w:ascii="맑은 고딕" w:hAnsi="맑은 고딕" w:eastAsia="맑은 고딕"/>
                <w:b/>
                <w:i w:val="0"/>
              </w:rPr>
              <w:t>△ 사례를 교과서가 제시할 뿐 학생이 ‘주변에서 찾는’ 활동은 없음(비상은 날개 질문으로 학생이 직접 찾게 함) / 사금·원심 분리 같은 확장 사례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48784"/>
                        <wp:docPr id="90" name="Picture 90"/>
                        <wp:cNvGraphicFramePr>
                          <a:graphicFrameLocks noChangeAspect="1"/>
                        </wp:cNvGraphicFramePr>
                        <a:graphic>
                          <a:graphicData uri="http://schemas.openxmlformats.org/drawingml/2006/picture">
                            <pic:pic>
                              <pic:nvPicPr>
                                <pic:cNvPr id="0" name="0803a_vb1.jpg"/>
                                <pic:cNvPicPr/>
                              </pic:nvPicPr>
                              <pic:blipFill>
                                <a:blip r:embed="rId98"/>
                                <a:stretch>
                                  <a:fillRect/>
                                </a:stretch>
                              </pic:blipFill>
                              <pic:spPr>
                                <a:xfrm>
                                  <a:off x="0" y="0"/>
                                  <a:ext cx="2106000" cy="1248784"/>
                                </a:xfrm>
                                <a:prstGeom prst="rect"/>
                              </pic:spPr>
                            </pic:pic>
                          </a:graphicData>
                        </a:graphic>
                      </wp:inline>
                    </w:drawing>
                  </w:r>
                </w:p>
                <w:p>
                  <w:pPr>
                    <w:spacing w:after="60"/>
                    <w:jc w:val="center"/>
                  </w:pPr>
                  <w:r>
                    <w:rPr>
                      <w:rFonts w:ascii="맑은 고딕" w:hAnsi="맑은 고딕" w:eastAsia="맑은 고딕"/>
                      <w:b w:val="0"/>
                      <w:i w:val="0"/>
                    </w:rPr>
                    <w:t>p.30 본문 액체·고체 혼합물의 밀도 차 분리와 그림 1-12</w:t>
                  </w:r>
                </w:p>
              </w:tc>
              <w:tc>
                <w:tcPr>
                  <w:tcW w:type="dxa" w:w="3487"/>
                  <w:vAlign w:val="top"/>
                </w:tcPr>
                <w:p>
                  <w:pPr>
                    <w:spacing w:line="240" w:lineRule="auto"/>
                    <w:jc w:val="center"/>
                  </w:pPr>
                  <w:r>
                    <w:drawing>
                      <wp:inline xmlns:a="http://schemas.openxmlformats.org/drawingml/2006/main" xmlns:pic="http://schemas.openxmlformats.org/drawingml/2006/picture">
                        <wp:extent cx="2106000" cy="867799"/>
                        <wp:docPr id="91" name="Picture 91"/>
                        <wp:cNvGraphicFramePr>
                          <a:graphicFrameLocks noChangeAspect="1"/>
                        </wp:cNvGraphicFramePr>
                        <a:graphic>
                          <a:graphicData uri="http://schemas.openxmlformats.org/drawingml/2006/picture">
                            <pic:pic>
                              <pic:nvPicPr>
                                <pic:cNvPr id="0" name="0803a_vb2.jpg"/>
                                <pic:cNvPicPr/>
                              </pic:nvPicPr>
                              <pic:blipFill>
                                <a:blip r:embed="rId99"/>
                                <a:stretch>
                                  <a:fillRect/>
                                </a:stretch>
                              </pic:blipFill>
                              <pic:spPr>
                                <a:xfrm>
                                  <a:off x="0" y="0"/>
                                  <a:ext cx="2106000" cy="867799"/>
                                </a:xfrm>
                                <a:prstGeom prst="rect"/>
                              </pic:spPr>
                            </pic:pic>
                          </a:graphicData>
                        </a:graphic>
                      </wp:inline>
                    </w:drawing>
                  </w:r>
                </w:p>
                <w:p>
                  <w:pPr>
                    <w:spacing w:after="60"/>
                    <w:jc w:val="center"/>
                  </w:pPr>
                  <w:r>
                    <w:rPr>
                      <w:rFonts w:ascii="맑은 고딕" w:hAnsi="맑은 고딕" w:eastAsia="맑은 고딕"/>
                      <w:b w:val="0"/>
                      <w:i w:val="0"/>
                    </w:rPr>
                    <w:t>p.30 그림 1-13 밀도 차를 이용한 혼합물 분리의 예(사금·원심 분리)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91653"/>
                        <wp:docPr id="92" name="Picture 92"/>
                        <wp:cNvGraphicFramePr>
                          <a:graphicFrameLocks noChangeAspect="1"/>
                        </wp:cNvGraphicFramePr>
                        <a:graphic>
                          <a:graphicData uri="http://schemas.openxmlformats.org/drawingml/2006/picture">
                            <pic:pic>
                              <pic:nvPicPr>
                                <pic:cNvPr id="0" name="0803a_vb3.jpg"/>
                                <pic:cNvPicPr/>
                              </pic:nvPicPr>
                              <pic:blipFill>
                                <a:blip r:embed="rId100"/>
                                <a:stretch>
                                  <a:fillRect/>
                                </a:stretch>
                              </pic:blipFill>
                              <pic:spPr>
                                <a:xfrm>
                                  <a:off x="0" y="0"/>
                                  <a:ext cx="2106000" cy="891653"/>
                                </a:xfrm>
                                <a:prstGeom prst="rect"/>
                              </pic:spPr>
                            </pic:pic>
                          </a:graphicData>
                        </a:graphic>
                      </wp:inline>
                    </w:drawing>
                  </w:r>
                </w:p>
                <w:p>
                  <w:pPr>
                    <w:spacing w:after="60"/>
                    <w:jc w:val="center"/>
                  </w:pPr>
                  <w:r>
                    <w:rPr>
                      <w:rFonts w:ascii="맑은 고딕" w:hAnsi="맑은 고딕" w:eastAsia="맑은 고딕"/>
                      <w:b w:val="0"/>
                      <w:i w:val="0"/>
                    </w:rPr>
                    <w:t>p.30 날개 분별 깔때기를 이용한 분리</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36646"/>
                        <wp:docPr id="93" name="Picture 93"/>
                        <wp:cNvGraphicFramePr>
                          <a:graphicFrameLocks noChangeAspect="1"/>
                        </wp:cNvGraphicFramePr>
                        <a:graphic>
                          <a:graphicData uri="http://schemas.openxmlformats.org/drawingml/2006/picture">
                            <pic:pic>
                              <pic:nvPicPr>
                                <pic:cNvPr id="0" name="0803a_mb1.jpg"/>
                                <pic:cNvPicPr/>
                              </pic:nvPicPr>
                              <pic:blipFill>
                                <a:blip r:embed="rId101"/>
                                <a:stretch>
                                  <a:fillRect/>
                                </a:stretch>
                              </pic:blipFill>
                              <pic:spPr>
                                <a:xfrm>
                                  <a:off x="0" y="0"/>
                                  <a:ext cx="2106000" cy="936646"/>
                                </a:xfrm>
                                <a:prstGeom prst="rect"/>
                              </pic:spPr>
                            </pic:pic>
                          </a:graphicData>
                        </a:graphic>
                      </wp:inline>
                    </w:drawing>
                  </w:r>
                </w:p>
                <w:p>
                  <w:pPr>
                    <w:spacing w:after="60"/>
                    <w:jc w:val="center"/>
                  </w:pPr>
                  <w:r>
                    <w:rPr>
                      <w:rFonts w:ascii="맑은 고딕" w:hAnsi="맑은 고딕" w:eastAsia="맑은 고딕"/>
                      <w:b w:val="0"/>
                      <w:i w:val="0"/>
                    </w:rPr>
                    <w:t>p.34 본문 고체·액체 혼합물의 밀도 차 분리</w:t>
                  </w:r>
                </w:p>
              </w:tc>
              <w:tc>
                <w:tcPr>
                  <w:tcW w:type="dxa" w:w="3487"/>
                  <w:vAlign w:val="top"/>
                </w:tcPr>
                <w:p>
                  <w:pPr>
                    <w:spacing w:line="240" w:lineRule="auto"/>
                    <w:jc w:val="center"/>
                  </w:pPr>
                  <w:r>
                    <w:drawing>
                      <wp:inline xmlns:a="http://schemas.openxmlformats.org/drawingml/2006/main" xmlns:pic="http://schemas.openxmlformats.org/drawingml/2006/picture">
                        <wp:extent cx="2060526" cy="1800000"/>
                        <wp:docPr id="94" name="Picture 94"/>
                        <wp:cNvGraphicFramePr>
                          <a:graphicFrameLocks noChangeAspect="1"/>
                        </wp:cNvGraphicFramePr>
                        <a:graphic>
                          <a:graphicData uri="http://schemas.openxmlformats.org/drawingml/2006/picture">
                            <pic:pic>
                              <pic:nvPicPr>
                                <pic:cNvPr id="0" name="0803a_mb2.jpg"/>
                                <pic:cNvPicPr/>
                              </pic:nvPicPr>
                              <pic:blipFill>
                                <a:blip r:embed="rId102"/>
                                <a:stretch>
                                  <a:fillRect/>
                                </a:stretch>
                              </pic:blipFill>
                              <pic:spPr>
                                <a:xfrm>
                                  <a:off x="0" y="0"/>
                                  <a:ext cx="2060526" cy="1800000"/>
                                </a:xfrm>
                                <a:prstGeom prst="rect"/>
                              </pic:spPr>
                            </pic:pic>
                          </a:graphicData>
                        </a:graphic>
                      </wp:inline>
                    </w:drawing>
                  </w:r>
                </w:p>
                <w:p>
                  <w:pPr>
                    <w:spacing w:after="60"/>
                    <w:jc w:val="center"/>
                  </w:pPr>
                  <w:r>
                    <w:rPr>
                      <w:rFonts w:ascii="맑은 고딕" w:hAnsi="맑은 고딕" w:eastAsia="맑은 고딕"/>
                      <w:b w:val="0"/>
                      <w:i w:val="0"/>
                    </w:rPr>
                    <w:t>p.34 그림 Ⅰ-12 밀도 차를 이용한 분리의 예(볍씨 고르기)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91912"/>
                        <wp:docPr id="95" name="Picture 95"/>
                        <wp:cNvGraphicFramePr>
                          <a:graphicFrameLocks noChangeAspect="1"/>
                        </wp:cNvGraphicFramePr>
                        <a:graphic>
                          <a:graphicData uri="http://schemas.openxmlformats.org/drawingml/2006/picture">
                            <pic:pic>
                              <pic:nvPicPr>
                                <pic:cNvPr id="0" name="0803a_mb3.jpg"/>
                                <pic:cNvPicPr/>
                              </pic:nvPicPr>
                              <pic:blipFill>
                                <a:blip r:embed="rId103"/>
                                <a:stretch>
                                  <a:fillRect/>
                                </a:stretch>
                              </pic:blipFill>
                              <pic:spPr>
                                <a:xfrm>
                                  <a:off x="0" y="0"/>
                                  <a:ext cx="2106000" cy="491912"/>
                                </a:xfrm>
                                <a:prstGeom prst="rect"/>
                              </pic:spPr>
                            </pic:pic>
                          </a:graphicData>
                        </a:graphic>
                      </wp:inline>
                    </w:drawing>
                  </w:r>
                </w:p>
                <w:p>
                  <w:pPr>
                    <w:spacing w:after="60"/>
                    <w:jc w:val="center"/>
                  </w:pPr>
                  <w:r>
                    <w:rPr>
                      <w:rFonts w:ascii="맑은 고딕" w:hAnsi="맑은 고딕" w:eastAsia="맑은 고딕"/>
                      <w:b w:val="0"/>
                      <w:i w:val="0"/>
                    </w:rPr>
                    <w:t>p.34 그림 Ⅰ-12 밀도 차를 이용한 분리의 예(유출 기름 제거)</w:t>
                  </w:r>
                </w:p>
              </w:tc>
              <w:tc>
                <w:tcPr>
                  <w:tcW w:type="dxa" w:w="3487"/>
                  <w:vAlign w:val="top"/>
                </w:tcPr>
                <w:p>
                  <w:pPr>
                    <w:spacing w:line="240" w:lineRule="auto"/>
                    <w:jc w:val="center"/>
                  </w:pPr>
                  <w:r>
                    <w:drawing>
                      <wp:inline xmlns:a="http://schemas.openxmlformats.org/drawingml/2006/main" xmlns:pic="http://schemas.openxmlformats.org/drawingml/2006/picture">
                        <wp:extent cx="2106000" cy="1505400"/>
                        <wp:docPr id="96" name="Picture 96"/>
                        <wp:cNvGraphicFramePr>
                          <a:graphicFrameLocks noChangeAspect="1"/>
                        </wp:cNvGraphicFramePr>
                        <a:graphic>
                          <a:graphicData uri="http://schemas.openxmlformats.org/drawingml/2006/picture">
                            <pic:pic>
                              <pic:nvPicPr>
                                <pic:cNvPr id="0" name="0803a_mb4.jpg"/>
                                <pic:cNvPicPr/>
                              </pic:nvPicPr>
                              <pic:blipFill>
                                <a:blip r:embed="rId104"/>
                                <a:stretch>
                                  <a:fillRect/>
                                </a:stretch>
                              </pic:blipFill>
                              <pic:spPr>
                                <a:xfrm>
                                  <a:off x="0" y="0"/>
                                  <a:ext cx="2106000" cy="1505400"/>
                                </a:xfrm>
                                <a:prstGeom prst="rect"/>
                              </pic:spPr>
                            </pic:pic>
                          </a:graphicData>
                        </a:graphic>
                      </wp:inline>
                    </w:drawing>
                  </w:r>
                </w:p>
                <w:p>
                  <w:pPr>
                    <w:spacing w:after="60"/>
                    <w:jc w:val="center"/>
                  </w:pPr>
                  <w:r>
                    <w:rPr>
                      <w:rFonts w:ascii="맑은 고딕" w:hAnsi="맑은 고딕" w:eastAsia="맑은 고딕"/>
                      <w:b w:val="0"/>
                      <w:i w:val="0"/>
                    </w:rPr>
                    <w:t>p.34 핵심 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1684"/>
                        <wp:docPr id="97" name="Picture 97"/>
                        <wp:cNvGraphicFramePr>
                          <a:graphicFrameLocks noChangeAspect="1"/>
                        </wp:cNvGraphicFramePr>
                        <a:graphic>
                          <a:graphicData uri="http://schemas.openxmlformats.org/drawingml/2006/picture">
                            <pic:pic>
                              <pic:nvPicPr>
                                <pic:cNvPr id="0" name="0803a_mb5.jpg"/>
                                <pic:cNvPicPr/>
                              </pic:nvPicPr>
                              <pic:blipFill>
                                <a:blip r:embed="rId105"/>
                                <a:stretch>
                                  <a:fillRect/>
                                </a:stretch>
                              </pic:blipFill>
                              <pic:spPr>
                                <a:xfrm>
                                  <a:off x="0" y="0"/>
                                  <a:ext cx="2106000" cy="221684"/>
                                </a:xfrm>
                                <a:prstGeom prst="rect"/>
                              </pic:spPr>
                            </pic:pic>
                          </a:graphicData>
                        </a:graphic>
                      </wp:inline>
                    </w:drawing>
                  </w:r>
                </w:p>
                <w:p>
                  <w:pPr>
                    <w:spacing w:after="60"/>
                    <w:jc w:val="center"/>
                  </w:pPr>
                  <w:r>
                    <w:rPr>
                      <w:rFonts w:ascii="맑은 고딕" w:hAnsi="맑은 고딕" w:eastAsia="맑은 고딕"/>
                      <w:b w:val="0"/>
                      <w:i w:val="0"/>
                    </w:rPr>
                    <w:t>p.35 본문 결론</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물과 기름처럼 서로 섞이지 않으면서 밀도가 다른 액체 혼합물은 층을 이루므로 스포이트나 분별 깔때기로 분리한다(마개를 열고 꼭지를 돌려 밀도가 큰 아래층을 먼저). 밀도가 다른 고체 혼합물은 고체를 녹이지 않으면서 밀도가 두 고체의 중간 정도인 액체에 넣어 뜨고 가라앉는 차이로 분리한다. 미래엔과 달리 ‘섞이지 않으면서 밀도가 다른’ 두 조건을 한 문장에 묶고 스포이트를 함께 제시, 사금·원심 분리로 확장 / ‘밀도가 작은 액체는 위층’ 일반 진술은 본문에 없고 날개·사진 이름표로만</w:t>
            </w:r>
          </w:p>
        </w:tc>
        <w:tc>
          <w:tcPr>
            <w:tcW w:type="dxa" w:w="7200"/>
            <w:tcMar>
              <w:top w:w="22" w:type="dxa"/>
              <w:bottom w:w="22" w:type="dxa"/>
            </w:tcMar>
          </w:tcPr>
          <w:p>
            <w:r>
              <w:rPr>
                <w:rFonts w:ascii="맑은 고딕" w:hAnsi="맑은 고딕" w:eastAsia="맑은 고딕"/>
                <w:b w:val="0"/>
                <w:i w:val="0"/>
              </w:rPr>
              <w:t>밀도가 다른 고체 혼합물은 고체를 녹이지 않고 밀도가 두 고체의 중간 정도인 액체에 넣어 뜨고 가라앉는 차이로 분리한다. 서로 섞이지 않는 액체 혼합물은 밀도가 큰 액체가 아래층, 작은 액체가 위층으로 나뉘므로 분별 깔때기로 분리한다. ‘분별 깔때기’ 정의 문장은 없고 기구 그림 이름표로만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속이 찬 볍씨와 쭉정이를 소금물에 넣으면 쭉정이가 가라앉는다 → 쭉정이는 물 위로 뜨고 속이 찬 볍씨가 가라앉음 (미래엔 p.35 스스로 확인하기 1)</w:t>
            </w:r>
          </w:p>
          <w:p>
            <w:pPr>
              <w:ind w:left="170" w:hanging="170"/>
            </w:pPr>
            <w:r>
              <w:rPr>
                <w:rFonts w:ascii="맑은 고딕" w:hAnsi="맑은 고딕" w:eastAsia="맑은 고딕"/>
                <w:b w:val="0"/>
                <w:i w:val="0"/>
              </w:rPr>
              <w:t>• 고체 혼합물 분리에는 아무 액체나 쓰면 된다 → 고체를 녹이지 않고 밀도가 두 고체의 중간 정도인 액체여야 함 (미래엔 p.34 본문·핵심 내용 / 비상 p.30 본문)</w:t>
            </w:r>
          </w:p>
          <w:p>
            <w:pPr>
              <w:ind w:left="170" w:hanging="170"/>
            </w:pPr>
            <w:r>
              <w:rPr>
                <w:rFonts w:ascii="맑은 고딕" w:hAnsi="맑은 고딕" w:eastAsia="맑은 고딕"/>
                <w:b w:val="0"/>
                <w:i w:val="0"/>
              </w:rPr>
              <w:t>• 물과 기름이 두 층으로 나뉘는 것은 밀도가 다르기 때문만(또는 녹지 않기 때문만)이다 → 섞이지 않는 것은 기름이 물에 녹지 않기 때문, 두 층으로 나뉘는 것은 밀도가 다르기 때문 — 두 조건 모두 필요 (비상 p.30 오개념 지도)</w:t>
            </w:r>
          </w:p>
        </w:tc>
        <w:tc>
          <w:tcPr>
            <w:tcW w:type="dxa" w:w="7200"/>
            <w:tcMar>
              <w:top w:w="22" w:type="dxa"/>
              <w:bottom w:w="22" w:type="dxa"/>
            </w:tcMar>
          </w:tcPr>
          <w:p>
            <w:pPr>
              <w:ind w:left="170" w:hanging="170"/>
            </w:pPr>
            <w:r>
              <w:rPr>
                <w:rFonts w:ascii="맑은 고딕" w:hAnsi="맑은 고딕" w:eastAsia="맑은 고딕"/>
                <w:b w:val="0"/>
                <w:i w:val="0"/>
              </w:rPr>
              <w:t>• 양이 많은(무거운) 액체가 아래층에 온다 → 섞이지 않는 액체는 밀도가 큰 액체가 아래층, 작은 액체가 위층 (미래엔 p.35 본문 / 비상 p.30 날개 ‘밀도가 큰 아래층’)</w:t>
            </w:r>
          </w:p>
          <w:p>
            <w:pPr>
              <w:ind w:left="170" w:hanging="170"/>
            </w:pPr>
            <w:r>
              <w:rPr>
                <w:rFonts w:ascii="맑은 고딕" w:hAnsi="맑은 고딕" w:eastAsia="맑은 고딕"/>
                <w:b w:val="0"/>
                <w:i w:val="0"/>
              </w:rPr>
              <w:t>• 마개를 닫은 채 꼭지만 열면 되고, 위층 액체도 꼭지로 받으면 된다 → 마개를 먼저 열어야 하며(열지 않으면 내부 압력이 낮아져 흐르지 않거나 공기가 들어와 층이 뒤섞임), 위층은 입구로 따라 냄 (미래엔 p.35 교사용 날개·스스로 확인하기 3 / 비상 p.30 보충)</w:t>
            </w:r>
          </w:p>
          <w:p>
            <w:pPr>
              <w:ind w:left="170" w:hanging="170"/>
            </w:pPr>
            <w:r>
              <w:rPr>
                <w:rFonts w:ascii="맑은 고딕" w:hAnsi="맑은 고딕" w:eastAsia="맑은 고딕"/>
                <w:b w:val="0"/>
                <w:i w:val="0"/>
              </w:rPr>
              <w:t>• 분별 깔때기로 하면 두 액체가 완전히 순수하게 분리된다 → 경계면 부근은 섞여 있어 따로 받아 내고, 단순 분리로는 100 % 순수한 물질을 얻기 어려워 정제 과정이 필요 (미래엔 p.35 도움말 / 비상 p.33 오개념 지도)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문제 제시(미래엔 간장과 올리브유 / 비상 국에 뜬 기름) → ② 성분 물질의 밀도·섞임 여부 비교 → ③ 분리 방법 선택·수행(분별 깔때기: 마개를 먼저 열고 아래층은 꼭지, 위층은 입구) → ④ 분리 결과 확인(각 비커의 액체·경계면 처리·순도) → ⑤ 원리 일반화(밀도 차·중간 밀도 액체)와 주변 사례(볍씨·사골국·유출 기름·사금·원심 분리) 찾기   ※ 교과서별 보완: 미래엔은 ③을 해 보기로 수행하므로 ②의 조사·설계와 ④의 결과 확인 단계 추가, 비상은 ③·④ 실험 자체가 없어(본문·사진뿐) 분별 깔때기 분리나 소금물 볍씨 고르기 실험을 넣어야 함 / ⑤는 비상의 날개 질문(학생이 직접 찾기)을 미래엔에도 적용</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[9과08-03] 물질의 특성을 이용하여 혼합물이 분리되는 원리를 이해하고, 이를 이용한 사례를 주변에서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용해도 차를 이용한 분리</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해 보기: 용해도 차를 이용해 혼합물 분리하기 / 본문: 용해도 차가 나는 혼합물은 어떻게 분리할까?</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고체 혼합물에서 순수한 고체 물질 얻기 / 핵심 내용 · 본문(재결정)</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용해도 차를 이용하여 혼합물을 분리하고 우리 주변에서 예를 찾을 수 있다. (p.31 무엇을 알아볼까)</w:t>
            </w:r>
          </w:p>
          <w:p>
            <w:r>
              <w:rPr>
                <w:rFonts w:ascii="맑은 고딕" w:hAnsi="맑은 고딕" w:eastAsia="맑은 고딕"/>
                <w:b w:val="0"/>
                <w:i w:val="0"/>
              </w:rPr>
              <w:t>준비물: 질산 칼륨, 황산 구리(Ⅱ), 물, 스마트 기기, 가열 장치, 비커, 유리 막대, 얼음물, 깔때기, 깔때기대, 거름종이, 보안경, 내열 장갑, 실험용 장갑, 실험복</w:t>
            </w:r>
          </w:p>
          <w:p>
            <w:r>
              <w:rPr>
                <w:rFonts w:ascii="맑은 고딕" w:hAnsi="맑은 고딕" w:eastAsia="맑은 고딕"/>
                <w:b/>
                <w:i w:val="0"/>
              </w:rPr>
              <w:t>차시: Ⅰ-2 02 물질의 특성을 이용한 혼합물 분리(p.30~33) 두 번째 블록 2차시(p.30~31) — 밀도 차 분리(p.30)와 한 차시, 용해도 차 분리는 p.31 한 쪽 / 탐구 기능 표기 ‘문제 해결에 적용 및 설명하기’ / 도입: 설탕과 소금의 용해량 차이 / 용해도 곡선은 p.18 연결 / 활동 영상 QR</w:t>
            </w:r>
          </w:p>
        </w:tc>
        <w:tc>
          <w:tcPr>
            <w:tcW w:type="dxa" w:w="7200"/>
            <w:tcMar>
              <w:top w:w="22" w:type="dxa"/>
              <w:bottom w:w="22" w:type="dxa"/>
            </w:tcMar>
          </w:tcPr>
          <w:p>
            <w:r>
              <w:rPr>
                <w:rFonts w:ascii="맑은 고딕" w:hAnsi="맑은 고딕" w:eastAsia="맑은 고딕"/>
                <w:b w:val="0"/>
                <w:i w:val="0"/>
              </w:rPr>
              <w:t>목표: 온도에 따른 용해도 차를 이용하여 순수한 고체 물질을 얻을 수 있다. (p.36 탐구 목표)</w:t>
            </w:r>
          </w:p>
          <w:p>
            <w:r>
              <w:rPr>
                <w:rFonts w:ascii="맑은 고딕" w:hAnsi="맑은 고딕" w:eastAsia="맑은 고딕"/>
                <w:b w:val="0"/>
                <w:i w:val="0"/>
              </w:rPr>
              <w:t>준비물: 질산 칼륨 10 g과 염화 나트륨 2 g이 섞인 혼합물, 물, 잘게 부순 얼음, 500 mL 비커, 50 mL 비커, 가열 장치, 거름 장치, 유리 막대, 스포이트, 시약포지, 실험복, 보안경, 실험용 장갑, 면장갑, 내열 장갑</w:t>
            </w:r>
          </w:p>
          <w:p>
            <w:r>
              <w:rPr>
                <w:rFonts w:ascii="맑은 고딕" w:hAnsi="맑은 고딕" w:eastAsia="맑은 고딕"/>
                <w:b/>
                <w:i w:val="0"/>
              </w:rPr>
              <w:t>차시: 10/18(p.36~37) / 도입: 냉장고 속 시럽 병에 생긴 흰색 고체 / 탐구 과정은 교과서가 제시(학생 설계 단계는 ‘예상’ 토의뿐) / 거름 장치 사용법은 부록 p.317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09643" cy="2159999"/>
                        <wp:docPr id="98" name="Picture 98"/>
                        <wp:cNvGraphicFramePr>
                          <a:graphicFrameLocks noChangeAspect="1"/>
                        </wp:cNvGraphicFramePr>
                        <a:graphic>
                          <a:graphicData uri="http://schemas.openxmlformats.org/drawingml/2006/picture">
                            <pic:pic>
                              <pic:nvPicPr>
                                <pic:cNvPr id="0" name="0803b_vp1.jpg"/>
                                <pic:cNvPicPr/>
                              </pic:nvPicPr>
                              <pic:blipFill>
                                <a:blip r:embed="rId106"/>
                                <a:stretch>
                                  <a:fillRect/>
                                </a:stretch>
                              </pic:blipFill>
                              <pic:spPr>
                                <a:xfrm>
                                  <a:off x="0" y="0"/>
                                  <a:ext cx="1609643" cy="2159999"/>
                                </a:xfrm>
                                <a:prstGeom prst="rect"/>
                              </pic:spPr>
                            </pic:pic>
                          </a:graphicData>
                        </a:graphic>
                      </wp:inline>
                    </w:drawing>
                  </w:r>
                </w:p>
                <w:p>
                  <w:pPr>
                    <w:spacing w:after="60"/>
                    <w:jc w:val="center"/>
                  </w:pPr>
                  <w:r>
                    <w:rPr>
                      <w:rFonts w:ascii="맑은 고딕" w:hAnsi="맑은 고딕" w:eastAsia="맑은 고딕"/>
                      <w:b w:val="0"/>
                      <w:i w:val="0"/>
                    </w:rPr>
                    <w:t>p.31 혼합물을 물 50 g에 넣고 가열하여 모두 녹이기[기구·과정]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741090" cy="2159998"/>
                        <wp:docPr id="99" name="Picture 99"/>
                        <wp:cNvGraphicFramePr>
                          <a:graphicFrameLocks noChangeAspect="1"/>
                        </wp:cNvGraphicFramePr>
                        <a:graphic>
                          <a:graphicData uri="http://schemas.openxmlformats.org/drawingml/2006/picture">
                            <pic:pic>
                              <pic:nvPicPr>
                                <pic:cNvPr id="0" name="0803b_vp2.jpg"/>
                                <pic:cNvPicPr/>
                              </pic:nvPicPr>
                              <pic:blipFill>
                                <a:blip r:embed="rId107"/>
                                <a:stretch>
                                  <a:fillRect/>
                                </a:stretch>
                              </pic:blipFill>
                              <pic:spPr>
                                <a:xfrm>
                                  <a:off x="0" y="0"/>
                                  <a:ext cx="1741090" cy="2159998"/>
                                </a:xfrm>
                                <a:prstGeom prst="rect"/>
                              </pic:spPr>
                            </pic:pic>
                          </a:graphicData>
                        </a:graphic>
                      </wp:inline>
                    </w:drawing>
                  </w:r>
                </w:p>
                <w:p>
                  <w:pPr>
                    <w:spacing w:after="60"/>
                    <w:jc w:val="center"/>
                  </w:pPr>
                  <w:r>
                    <w:rPr>
                      <w:rFonts w:ascii="맑은 고딕" w:hAnsi="맑은 고딕" w:eastAsia="맑은 고딕"/>
                      <w:b w:val="0"/>
                      <w:i w:val="0"/>
                    </w:rPr>
                    <w:t>p.31 과정 1의 비커를 얼음물 속에 넣어 냉각하기[기구·과정]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06666" cy="2159999"/>
                        <wp:docPr id="100" name="Picture 100"/>
                        <wp:cNvGraphicFramePr>
                          <a:graphicFrameLocks noChangeAspect="1"/>
                        </wp:cNvGraphicFramePr>
                        <a:graphic>
                          <a:graphicData uri="http://schemas.openxmlformats.org/drawingml/2006/picture">
                            <pic:pic>
                              <pic:nvPicPr>
                                <pic:cNvPr id="0" name="0803b_vp3.jpg"/>
                                <pic:cNvPicPr/>
                              </pic:nvPicPr>
                              <pic:blipFill>
                                <a:blip r:embed="rId108"/>
                                <a:stretch>
                                  <a:fillRect/>
                                </a:stretch>
                              </pic:blipFill>
                              <pic:spPr>
                                <a:xfrm>
                                  <a:off x="0" y="0"/>
                                  <a:ext cx="1306666" cy="2159999"/>
                                </a:xfrm>
                                <a:prstGeom prst="rect"/>
                              </pic:spPr>
                            </pic:pic>
                          </a:graphicData>
                        </a:graphic>
                      </wp:inline>
                    </w:drawing>
                  </w:r>
                </w:p>
                <w:p>
                  <w:pPr>
                    <w:spacing w:after="60"/>
                    <w:jc w:val="center"/>
                  </w:pPr>
                  <w:r>
                    <w:rPr>
                      <w:rFonts w:ascii="맑은 고딕" w:hAnsi="맑은 고딕" w:eastAsia="맑은 고딕"/>
                      <w:b w:val="0"/>
                      <w:i w:val="0"/>
                    </w:rPr>
                    <w:t>p.31 냉각한 용액을 거름종이에 걸러 석출된 물질 분리하기[기구·과정]</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085486"/>
                        <wp:docPr id="101" name="Picture 101"/>
                        <wp:cNvGraphicFramePr>
                          <a:graphicFrameLocks noChangeAspect="1"/>
                        </wp:cNvGraphicFramePr>
                        <a:graphic>
                          <a:graphicData uri="http://schemas.openxmlformats.org/drawingml/2006/picture">
                            <pic:pic>
                              <pic:nvPicPr>
                                <pic:cNvPr id="0" name="0803b_mp1.jpg"/>
                                <pic:cNvPicPr/>
                              </pic:nvPicPr>
                              <pic:blipFill>
                                <a:blip r:embed="rId109"/>
                                <a:stretch>
                                  <a:fillRect/>
                                </a:stretch>
                              </pic:blipFill>
                              <pic:spPr>
                                <a:xfrm>
                                  <a:off x="0" y="0"/>
                                  <a:ext cx="2106000" cy="2085486"/>
                                </a:xfrm>
                                <a:prstGeom prst="rect"/>
                              </pic:spPr>
                            </pic:pic>
                          </a:graphicData>
                        </a:graphic>
                      </wp:inline>
                    </w:drawing>
                  </w:r>
                </w:p>
                <w:p>
                  <w:pPr>
                    <w:spacing w:after="60"/>
                    <w:jc w:val="center"/>
                  </w:pPr>
                  <w:r>
                    <w:rPr>
                      <w:rFonts w:ascii="맑은 고딕" w:hAnsi="맑은 고딕" w:eastAsia="맑은 고딕"/>
                      <w:b w:val="0"/>
                      <w:i w:val="0"/>
                    </w:rPr>
                    <w:t>p.36 예상 단계 용해도 곡선(질산 칼륨·염화 나트륨)[결과]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275465"/>
                        <wp:docPr id="102" name="Picture 102"/>
                        <wp:cNvGraphicFramePr>
                          <a:graphicFrameLocks noChangeAspect="1"/>
                        </wp:cNvGraphicFramePr>
                        <a:graphic>
                          <a:graphicData uri="http://schemas.openxmlformats.org/drawingml/2006/picture">
                            <pic:pic>
                              <pic:nvPicPr>
                                <pic:cNvPr id="0" name="0803b_mp2.jpg"/>
                                <pic:cNvPicPr/>
                              </pic:nvPicPr>
                              <pic:blipFill>
                                <a:blip r:embed="rId110"/>
                                <a:stretch>
                                  <a:fillRect/>
                                </a:stretch>
                              </pic:blipFill>
                              <pic:spPr>
                                <a:xfrm>
                                  <a:off x="0" y="0"/>
                                  <a:ext cx="2106000" cy="1275465"/>
                                </a:xfrm>
                                <a:prstGeom prst="rect"/>
                              </pic:spPr>
                            </pic:pic>
                          </a:graphicData>
                        </a:graphic>
                      </wp:inline>
                    </w:drawing>
                  </w:r>
                </w:p>
                <w:p>
                  <w:pPr>
                    <w:spacing w:after="60"/>
                    <w:jc w:val="center"/>
                  </w:pPr>
                  <w:r>
                    <w:rPr>
                      <w:rFonts w:ascii="맑은 고딕" w:hAnsi="맑은 고딕" w:eastAsia="맑은 고딕"/>
                      <w:b w:val="0"/>
                      <w:i w:val="0"/>
                    </w:rPr>
                    <w:t>p.37 혼합물을 물에 넣고 저으며 가열하기[기구·과정]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044800" cy="2160000"/>
                        <wp:docPr id="103" name="Picture 103"/>
                        <wp:cNvGraphicFramePr>
                          <a:graphicFrameLocks noChangeAspect="1"/>
                        </wp:cNvGraphicFramePr>
                        <a:graphic>
                          <a:graphicData uri="http://schemas.openxmlformats.org/drawingml/2006/picture">
                            <pic:pic>
                              <pic:nvPicPr>
                                <pic:cNvPr id="0" name="0803b_mp3.jpg"/>
                                <pic:cNvPicPr/>
                              </pic:nvPicPr>
                              <pic:blipFill>
                                <a:blip r:embed="rId111"/>
                                <a:stretch>
                                  <a:fillRect/>
                                </a:stretch>
                              </pic:blipFill>
                              <pic:spPr>
                                <a:xfrm>
                                  <a:off x="0" y="0"/>
                                  <a:ext cx="2044800" cy="2160000"/>
                                </a:xfrm>
                                <a:prstGeom prst="rect"/>
                              </pic:spPr>
                            </pic:pic>
                          </a:graphicData>
                        </a:graphic>
                      </wp:inline>
                    </w:drawing>
                  </w:r>
                </w:p>
                <w:p>
                  <w:pPr>
                    <w:spacing w:after="60"/>
                    <w:jc w:val="center"/>
                  </w:pPr>
                  <w:r>
                    <w:rPr>
                      <w:rFonts w:ascii="맑은 고딕" w:hAnsi="맑은 고딕" w:eastAsia="맑은 고딕"/>
                      <w:b w:val="0"/>
                      <w:i w:val="0"/>
                    </w:rPr>
                    <w:t>p.37 잘게 부순 얼음이 든 비커에 넣어 냉각하기[기구·과정]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696390" cy="2160000"/>
                        <wp:docPr id="104" name="Picture 104"/>
                        <wp:cNvGraphicFramePr>
                          <a:graphicFrameLocks noChangeAspect="1"/>
                        </wp:cNvGraphicFramePr>
                        <a:graphic>
                          <a:graphicData uri="http://schemas.openxmlformats.org/drawingml/2006/picture">
                            <pic:pic>
                              <pic:nvPicPr>
                                <pic:cNvPr id="0" name="0803b_mp4.jpg"/>
                                <pic:cNvPicPr/>
                              </pic:nvPicPr>
                              <pic:blipFill>
                                <a:blip r:embed="rId112"/>
                                <a:stretch>
                                  <a:fillRect/>
                                </a:stretch>
                              </pic:blipFill>
                              <pic:spPr>
                                <a:xfrm>
                                  <a:off x="0" y="0"/>
                                  <a:ext cx="1696390" cy="2160000"/>
                                </a:xfrm>
                                <a:prstGeom prst="rect"/>
                              </pic:spPr>
                            </pic:pic>
                          </a:graphicData>
                        </a:graphic>
                      </wp:inline>
                    </w:drawing>
                  </w:r>
                </w:p>
                <w:p>
                  <w:pPr>
                    <w:spacing w:after="60"/>
                    <w:jc w:val="center"/>
                  </w:pPr>
                  <w:r>
                    <w:rPr>
                      <w:rFonts w:ascii="맑은 고딕" w:hAnsi="맑은 고딕" w:eastAsia="맑은 고딕"/>
                      <w:b w:val="0"/>
                      <w:i w:val="0"/>
                    </w:rPr>
                    <w:t>p.37 냉각한 용액을 거름 장치로 거르기[기구·과정]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[도입] 용해도 차가 나는 혼합물은 어떻게 분리할까? (p.31)</w:t>
            </w:r>
          </w:p>
          <w:p>
            <w:r>
              <w:rPr>
                <w:rFonts w:ascii="맑은 고딕" w:hAnsi="맑은 고딕" w:eastAsia="맑은 고딕"/>
                <w:b w:val="0"/>
                <w:i w:val="0"/>
              </w:rPr>
              <w:t>설탕과 소금은 모두 물에 용해되는 물질이지만 같은 온도, 같은 양의 물에 용해되는 양은 서로 다르다. 용해도 차가 나는 혼합물은 어떻게 분리할 수 있는지 다음 활동으로 알아보자.</w:t>
            </w:r>
          </w:p>
          <w:p>
            <w:r>
              <w:rPr>
                <w:rFonts w:ascii="맑은 고딕" w:hAnsi="맑은 고딕" w:eastAsia="맑은 고딕"/>
                <w:b/>
                <w:i w:val="0"/>
              </w:rPr>
              <w:t>[탐구 해 보기] 용해도 차를 이용해 혼합물 분리하기 (p.31)</w:t>
            </w:r>
          </w:p>
          <w:p>
            <w:pPr>
              <w:ind w:left="170" w:hanging="170"/>
            </w:pPr>
            <w:r>
              <w:rPr>
                <w:rFonts w:ascii="맑은 고딕" w:hAnsi="맑은 고딕" w:eastAsia="맑은 고딕"/>
                <w:b w:val="0"/>
                <w:i w:val="0"/>
              </w:rPr>
              <w:t>1. 질산 칼륨 15 g과 황산 구리(Ⅱ) 1 g이 섞여 있는 고체 혼합물을 다음과 같이 분리한다.</w:t>
            </w:r>
          </w:p>
          <w:p>
            <w:pPr>
              <w:ind w:left="170" w:hanging="170"/>
            </w:pPr>
            <w:r>
              <w:rPr>
                <w:rFonts w:ascii="맑은 고딕" w:hAnsi="맑은 고딕" w:eastAsia="맑은 고딕"/>
                <w:b w:val="0"/>
                <w:i w:val="0"/>
              </w:rPr>
              <w:t>1) 혼합물을 물 50 g에 넣고 가열하여 모두 녹인다.</w:t>
            </w:r>
          </w:p>
          <w:p>
            <w:pPr>
              <w:ind w:left="170" w:hanging="170"/>
            </w:pPr>
            <w:r>
              <w:rPr>
                <w:rFonts w:ascii="맑은 고딕" w:hAnsi="맑은 고딕" w:eastAsia="맑은 고딕"/>
                <w:b w:val="0"/>
                <w:i w:val="0"/>
              </w:rPr>
              <w:t>2) 과정 1의 비커를 얼음물 속에 넣어 냉각한다.</w:t>
            </w:r>
          </w:p>
          <w:p>
            <w:pPr>
              <w:ind w:left="170" w:hanging="170"/>
            </w:pPr>
            <w:r>
              <w:rPr>
                <w:rFonts w:ascii="맑은 고딕" w:hAnsi="맑은 고딕" w:eastAsia="맑은 고딕"/>
                <w:b w:val="0"/>
                <w:i w:val="0"/>
              </w:rPr>
              <w:t>3) 냉각한 용액을 거름종이에 걸러 석출된 물질을 분리한다.</w:t>
            </w:r>
          </w:p>
          <w:p>
            <w:r>
              <w:rPr>
                <w:rFonts w:ascii="맑은 고딕" w:hAnsi="맑은 고딕" w:eastAsia="맑은 고딕"/>
                <w:b w:val="0"/>
                <w:i w:val="0"/>
              </w:rPr>
              <w:t>정리 1. 과정 2에서 석출되는 물질은 무엇인가?</w:t>
            </w:r>
          </w:p>
          <w:p>
            <w:pPr>
              <w:ind w:left="170" w:hanging="170"/>
            </w:pPr>
            <w:r>
              <w:rPr>
                <w:rFonts w:ascii="맑은 고딕" w:hAnsi="맑은 고딕" w:eastAsia="맑은 고딕"/>
                <w:b w:val="0"/>
                <w:i w:val="0"/>
              </w:rPr>
              <w:t>A. 온도에 따른 용해도 차가 큰 질산 칼륨이 석출된다.</w:t>
            </w:r>
          </w:p>
          <w:p>
            <w:pPr>
              <w:ind w:left="170" w:hanging="170"/>
            </w:pPr>
            <w:r>
              <w:rPr>
                <w:rFonts w:ascii="맑은 고딕" w:hAnsi="맑은 고딕" w:eastAsia="맑은 고딕"/>
                <w:b w:val="0"/>
                <w:i w:val="0"/>
              </w:rPr>
              <w:t>2. 우리 주변에서 용해도 차를 이용해 혼합물을 분리하는 예를 찾아본다.</w:t>
            </w:r>
          </w:p>
          <w:p>
            <w:pPr>
              <w:ind w:left="170" w:hanging="170"/>
            </w:pPr>
            <w:r>
              <w:rPr>
                <w:rFonts w:ascii="맑은 고딕" w:hAnsi="맑은 고딕" w:eastAsia="맑은 고딕"/>
                <w:b w:val="0"/>
                <w:i w:val="0"/>
              </w:rPr>
              <w:t>A. (예시 답안) 합성한 약품에서 불순물을 제거하고 순수한 약품을 얻을 때 이용한다.</w:t>
            </w:r>
          </w:p>
          <w:p>
            <w:r>
              <w:rPr>
                <w:rFonts w:ascii="맑은 고딕" w:hAnsi="맑은 고딕" w:eastAsia="맑은 고딕"/>
                <w:b w:val="0"/>
                <w:i w:val="0"/>
              </w:rPr>
              <w:t>정리 2. 과정 1과 2의 혼합물 분리에서 석출되는 물질은 공통적으로 어떤 특징이 있는지 이야기해 보자.</w:t>
            </w:r>
          </w:p>
          <w:p>
            <w:pPr>
              <w:ind w:left="170" w:hanging="170"/>
            </w:pPr>
            <w:r>
              <w:rPr>
                <w:rFonts w:ascii="맑은 고딕" w:hAnsi="맑은 고딕" w:eastAsia="맑은 고딕"/>
                <w:b w:val="0"/>
                <w:i w:val="0"/>
              </w:rPr>
              <w:t>A. 온도에 따른 용해도 차가 큰 물질과 온도에 따른 용해도 차가 작은 물질이 혼합되어 있을 때 온도에 따른 용해도 차가 큰 물질이 먼저 석출되어 분리된다.</w:t>
            </w:r>
          </w:p>
          <w:p>
            <w:r>
              <w:rPr>
                <w:rFonts w:ascii="맑은 고딕" w:hAnsi="맑은 고딕" w:eastAsia="맑은 고딕"/>
                <w:b w:val="0"/>
                <w:i w:val="0"/>
              </w:rPr>
              <w:t>※ 연결: 질산 칼륨과 황산 구리(Ⅱ)의 용해도는 18쪽 용해도 곡선에서 확인할 수 있다. / 나의 활동 확인하기: 용해도 차를 이용해 고체 혼합물을 분리하고, 그 예를 찾는 과정에서 과학의 유용성을 느꼈는가?</w:t>
            </w:r>
          </w:p>
          <w:p>
            <w:r>
              <w:rPr>
                <w:rFonts w:ascii="맑은 고딕" w:hAnsi="맑은 고딕" w:eastAsia="맑은 고딕"/>
                <w:b/>
                <w:i w:val="0"/>
              </w:rPr>
              <w:t>[스스로 확인하기] (p.33) — 개념 확인(사금 채취 = 밀도, 원유 분리 = 끓는점)·사고력(원유 분리) 문항뿐, 용해도 차 분리 문항 없음</w:t>
            </w:r>
          </w:p>
        </w:tc>
        <w:tc>
          <w:tcPr>
            <w:tcW w:type="dxa" w:w="7200"/>
            <w:tcMar>
              <w:top w:w="22" w:type="dxa"/>
              <w:bottom w:w="22" w:type="dxa"/>
            </w:tcMar>
          </w:tcPr>
          <w:p>
            <w:r>
              <w:rPr>
                <w:rFonts w:ascii="맑은 고딕" w:hAnsi="맑은 고딕" w:eastAsia="맑은 고딕"/>
                <w:b/>
                <w:i w:val="0"/>
              </w:rPr>
              <w:t>[도입] 냉장고에 넣어 둔 시럽 병에 흰색 고체가 생긴 까닭은 무엇일까? (p.36)</w:t>
            </w:r>
          </w:p>
          <w:p>
            <w:pPr>
              <w:ind w:left="170" w:hanging="170"/>
            </w:pPr>
            <w:r>
              <w:rPr>
                <w:rFonts w:ascii="맑은 고딕" w:hAnsi="맑은 고딕" w:eastAsia="맑은 고딕"/>
                <w:b w:val="0"/>
                <w:i w:val="0"/>
              </w:rPr>
              <w:t>A. 용액의 온도가 낮아지므로 시럽 속 설탕의 용해도가 작아져 시럽에 녹아 있던 설탕이 결정으로 석출되기 때문이다.</w:t>
            </w:r>
          </w:p>
          <w:p>
            <w:r>
              <w:rPr>
                <w:rFonts w:ascii="맑은 고딕" w:hAnsi="맑은 고딕" w:eastAsia="맑은 고딕"/>
                <w:b/>
                <w:i w:val="0"/>
              </w:rPr>
              <w:t>[탐구] 고체 혼합물에서 순수한 고체 물질 얻기 (p.36~37)</w:t>
            </w:r>
          </w:p>
          <w:p>
            <w:r>
              <w:rPr>
                <w:rFonts w:ascii="맑은 고딕" w:hAnsi="맑은 고딕" w:eastAsia="맑은 고딕"/>
                <w:b w:val="0"/>
                <w:i w:val="0"/>
              </w:rPr>
              <w:t>예상. 다음 2 가지 물질이 섞인 혼합물(질산 칼륨 10 g, 염화 나트륨 2 g)을 어떻게 분리할 수 있을지 용해도 곡선을 참고하여 토의해 보자. — 두 물질 중 온도에 따른 용해도 차를 이용해 순물질로 먼저 얻을 수 있는 물질은 무엇일까?</w:t>
            </w:r>
          </w:p>
          <w:p>
            <w:pPr>
              <w:ind w:left="170" w:hanging="170"/>
            </w:pPr>
            <w:r>
              <w:rPr>
                <w:rFonts w:ascii="맑은 고딕" w:hAnsi="맑은 고딕" w:eastAsia="맑은 고딕"/>
                <w:b w:val="0"/>
                <w:i w:val="0"/>
              </w:rPr>
              <w:t>A. 두 물질이 녹아 있는 용액의 온도를 높인 후 서서히 낮추면 온도에 따른 용해도 차가 큰 질산 칼륨이 고체로 석출된다. 따라서 질산 칼륨이 순물질로 먼저 얻어질 것이다.</w:t>
            </w:r>
          </w:p>
          <w:p>
            <w:pPr>
              <w:ind w:left="170" w:hanging="170"/>
            </w:pPr>
            <w:r>
              <w:rPr>
                <w:rFonts w:ascii="맑은 고딕" w:hAnsi="맑은 고딕" w:eastAsia="맑은 고딕"/>
                <w:b w:val="0"/>
                <w:i w:val="0"/>
              </w:rPr>
              <w:t>1) 물 10 mL가 든 비커에 준비한 혼합물을 넣고 유리 막대로 저어 주면서 가열한다.</w:t>
            </w:r>
          </w:p>
          <w:p>
            <w:pPr>
              <w:ind w:left="170" w:hanging="170"/>
            </w:pPr>
            <w:r>
              <w:rPr>
                <w:rFonts w:ascii="맑은 고딕" w:hAnsi="맑은 고딕" w:eastAsia="맑은 고딕"/>
                <w:b w:val="0"/>
                <w:i w:val="0"/>
              </w:rPr>
              <w:t>2) 혼합물이 모두 녹으면 잘게 부순 얼음이 든 비커에 1의 비커를 넣어 냉각한다.</w:t>
            </w:r>
          </w:p>
          <w:p>
            <w:pPr>
              <w:ind w:left="170" w:hanging="170"/>
            </w:pPr>
            <w:r>
              <w:rPr>
                <w:rFonts w:ascii="맑은 고딕" w:hAnsi="맑은 고딕" w:eastAsia="맑은 고딕"/>
                <w:b w:val="0"/>
                <w:i w:val="0"/>
              </w:rPr>
              <w:t>3) 2에서 냉각한 용액을 거름 장치로 거른다. (거름종이에 걸러진 고체를 증류수로 씻어 내면 순수한 고체를 얻을 수 있어.)</w:t>
            </w:r>
          </w:p>
          <w:p>
            <w:r>
              <w:rPr>
                <w:rFonts w:ascii="맑은 고딕" w:hAnsi="맑은 고딕" w:eastAsia="맑은 고딕"/>
                <w:b w:val="0"/>
                <w:i w:val="0"/>
              </w:rPr>
              <w:t>정리 1. 과정 2에서 석출된 고체 물질은 무엇인가?</w:t>
            </w:r>
          </w:p>
          <w:p>
            <w:pPr>
              <w:ind w:left="170" w:hanging="170"/>
            </w:pPr>
            <w:r>
              <w:rPr>
                <w:rFonts w:ascii="맑은 고딕" w:hAnsi="맑은 고딕" w:eastAsia="맑은 고딕"/>
                <w:b w:val="0"/>
                <w:i w:val="0"/>
              </w:rPr>
              <w:t>A. 질산 칼륨이다. 용해도 곡선으로부터 0 ℃의 물 100 g에 녹을 수 있는 질산 칼륨은 약 14 g이고, 염화 나트륨은 약 36 g이다. 따라서 0 ℃, 10 g의 물에 녹을 수 있는 질산 칼륨은 약 1.4 g, 염화 나트륨은 약 3.6 g이므로, 질산 칼륨 약 8.6 g이 석출된다.</w:t>
            </w:r>
          </w:p>
          <w:p>
            <w:r>
              <w:rPr>
                <w:rFonts w:ascii="맑은 고딕" w:hAnsi="맑은 고딕" w:eastAsia="맑은 고딕"/>
                <w:b w:val="0"/>
                <w:i w:val="0"/>
              </w:rPr>
              <w:t>정리 2. 거름종이에 걸러진 물질과 거름종이를 통과한 용액 속에 들어 있는 물질이 각각 무엇인지 쓰고, 그렇게 생각한 까닭을 설명해 보자.</w:t>
            </w:r>
          </w:p>
          <w:p>
            <w:pPr>
              <w:ind w:left="170" w:hanging="170"/>
            </w:pPr>
            <w:r>
              <w:rPr>
                <w:rFonts w:ascii="맑은 고딕" w:hAnsi="맑은 고딕" w:eastAsia="맑은 고딕"/>
                <w:b w:val="0"/>
                <w:i w:val="0"/>
              </w:rPr>
              <w:t>A. 거름종이에 걸러진 물질은 과정 2에서 석출된 질산 칼륨이고, 거름종이를 통과한 용액 속에 들어 있는 물질은 석출되지 않은 질산 칼륨과 염화 나트륨이다.</w:t>
            </w:r>
          </w:p>
          <w:p>
            <w:r>
              <w:rPr>
                <w:rFonts w:ascii="맑은 고딕" w:hAnsi="맑은 고딕" w:eastAsia="맑은 고딕"/>
                <w:b w:val="0"/>
                <w:i w:val="0"/>
              </w:rPr>
              <w:t>※ 탐구 길잡이(교사용): 거름종이에 얻어진 물질의 질량을 측정하거나 다른 모둠의 결과와 비교해 볼 수 있다.</w:t>
            </w:r>
          </w:p>
          <w:p>
            <w:r>
              <w:rPr>
                <w:rFonts w:ascii="맑은 고딕" w:hAnsi="맑은 고딕" w:eastAsia="맑은 고딕"/>
                <w:b/>
                <w:i w:val="0"/>
              </w:rPr>
              <w:t>[스스로 확인하기] (p.37)</w:t>
            </w:r>
          </w:p>
          <w:p>
            <w:pPr>
              <w:ind w:left="170" w:hanging="170"/>
            </w:pPr>
            <w:r>
              <w:rPr>
                <w:rFonts w:ascii="맑은 고딕" w:hAnsi="맑은 고딕" w:eastAsia="맑은 고딕"/>
                <w:b w:val="0"/>
                <w:i w:val="0"/>
              </w:rPr>
              <w:t>1. 온도에 따른 용해도 차를 이용하여 순수한 고체 물질을 얻는 방법을 (   )(이)라고 한다. A. 재결정</w:t>
            </w:r>
          </w:p>
          <w:p>
            <w:pPr>
              <w:ind w:left="170" w:hanging="170"/>
            </w:pPr>
            <w:r>
              <w:rPr>
                <w:rFonts w:ascii="맑은 고딕" w:hAnsi="맑은 고딕" w:eastAsia="맑은 고딕"/>
                <w:b w:val="0"/>
                <w:i w:val="0"/>
              </w:rPr>
              <w:t>2. 온도에 따른 용해도 차가 큰 물질과 작은 물질이 섞인 혼합물을 높은 온도의 용매에 모두 녹인 후 냉각하면 온도에 따른 용해도 차가 작은 물질이 석출된다. (○, ×) A. ×</w:t>
            </w:r>
          </w:p>
          <w:p>
            <w:pPr>
              <w:ind w:left="170" w:hanging="170"/>
            </w:pPr>
            <w:r>
              <w:rPr>
                <w:rFonts w:ascii="맑은 고딕" w:hAnsi="맑은 고딕" w:eastAsia="맑은 고딕"/>
                <w:b w:val="0"/>
                <w:i w:val="0"/>
              </w:rPr>
              <w:t>3. [과학 유용성] 불순물이 소량 포함된 합성 의약품을 정제하여 순수한 의약품을 만들 수 있는 방법을 설명해 보자.</w:t>
            </w:r>
          </w:p>
          <w:p>
            <w:pPr>
              <w:ind w:left="170" w:hanging="170"/>
            </w:pPr>
            <w:r>
              <w:rPr>
                <w:rFonts w:ascii="맑은 고딕" w:hAnsi="맑은 고딕" w:eastAsia="맑은 고딕"/>
                <w:b w:val="0"/>
                <w:i w:val="0"/>
              </w:rPr>
              <w:t>A. 순수한 의약품만을 녹일 수 있거나 온도에 따른 의약품의 용해도 차가 큰 용매를 선택해 의약품을 녹인 후 재결정하여 분리한다.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관찰(냉각 시 석출되는 고체) · 분류(거름종이에 걸러진 석출 물질 확인) / 예상 단계·측정 단계 없음 — 석출 물질은 질문(?)으로만 판단</w:t>
            </w:r>
          </w:p>
          <w:p>
            <w:r>
              <w:rPr>
                <w:rFonts w:ascii="맑은 고딕" w:hAnsi="맑은 고딕" w:eastAsia="맑은 고딕"/>
                <w:b w:val="0"/>
                <w:i w:val="0"/>
              </w:rPr>
              <w:t>통합: 자료 해석(p.18 용해도 곡선 연결로 두 물질의 온도에 따른 용해도 차 비교 — 탐구 안에 해석 단계는 없음) · 결론 도출·일반화(정리 2: 용해도 차가 큰 물질이 먼저 석출) / 변인 통제: 조작 변인 = 용액의 온도(가열 → 얼음물 냉각), 종속 변인 = 석출되는 물질의 종류, 통제 변인 = 물의 양(50 g)·혼합물 조성(질산 칼륨 15 g : 황산 구리(Ⅱ) 1 g) — 교과서에 변인 명시 없음</w:t>
            </w:r>
          </w:p>
          <w:p>
            <w:r>
              <w:rPr>
                <w:rFonts w:ascii="맑은 고딕" w:hAnsi="맑은 고딕" w:eastAsia="맑은 고딕"/>
                <w:b w:val="0"/>
                <w:i w:val="0"/>
              </w:rPr>
              <w:t>교과서 표기: 탐구 해 보기 ‘문제 해결에 적용 및 설명하기’ / 나의 활동 확인하기 [과정·기능][가치·태도] 과학의 유용성</w:t>
            </w:r>
          </w:p>
        </w:tc>
        <w:tc>
          <w:tcPr>
            <w:tcW w:type="dxa" w:w="7200"/>
            <w:tcMar>
              <w:top w:w="22" w:type="dxa"/>
              <w:bottom w:w="22" w:type="dxa"/>
            </w:tcMar>
          </w:tcPr>
          <w:p>
            <w:r>
              <w:rPr>
                <w:rFonts w:ascii="맑은 고딕" w:hAnsi="맑은 고딕" w:eastAsia="맑은 고딕"/>
                <w:b w:val="0"/>
                <w:i w:val="0"/>
              </w:rPr>
              <w:t>기초: 예상(용해도 곡선으로 먼저 석출될 물질 예상) · 관찰(냉각 시 석출되는 고체) · 분류(거름종이 위 물질 / 거른 용액 속 물질) / 질량 측정은 탐구 길잡이에 선택 활동으로만</w:t>
            </w:r>
          </w:p>
          <w:p>
            <w:r>
              <w:rPr>
                <w:rFonts w:ascii="맑은 고딕" w:hAnsi="맑은 고딕" w:eastAsia="맑은 고딕"/>
                <w:b w:val="0"/>
                <w:i w:val="0"/>
              </w:rPr>
              <w:t>통합: 자료 해석(용해도 곡선에서 0 ℃ 용해도 읽기 → 10 g 물 기준 환산 → 석출량 계산) · 결론 도출(용해도 차가 큰 질산 칼륨이 석출) / 변인 통제: 조작 변인 = 용액의 온도(가열 → 얼음물 냉각), 종속 변인 = 석출되는 물질의 종류와 양, 통제 변인 = 물의 양(10 mL)·혼합물 조성(10 g : 2 g) — 교과서에 변인 명시 없음</w:t>
            </w:r>
          </w:p>
          <w:p>
            <w:r>
              <w:rPr>
                <w:rFonts w:ascii="맑은 고딕" w:hAnsi="맑은 고딕" w:eastAsia="맑은 고딕"/>
                <w:b w:val="0"/>
                <w:i w:val="0"/>
              </w:rPr>
              <w:t>교과서 표기: 탐구 능력 · 문제 해결 능력 / 내용 요소 [지식·이해] 재결정, [과정·기능] 탐구 설계 및 수행하기, 자료를 해석하여 결론 도출하기, [가치·태도] 과학 유용성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질산 칼륨 15 g을 물 50 g에 모두 녹이려면 용액을 몇 ℃ 이상으로 가열해야 할까? 18쪽 용해도 곡선에서 찾아보자.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 1 g은 얼음물로 냉각한 물 50 g에 모두 녹아 있을까? 그렇다면 황산 구리(Ⅱ)는 거름종이 위와 거른 용액 중 어디에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얼음물로 냉각했을 때 질산 칼륨은 약 몇 g 석출될까? 용액의 온도를 재지 않으면 이 값을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거름종이에 걸러진 질산 칼륨은 완전히 순수할까? 더 순수하게 하려면 어떻게 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사탕수수에서 설탕을 얻을 때 용해도 차를 이용한 분리를 왜 여러 번 반복할까?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질산 칼륨 10 g을 물 10 mL에 모두 녹이려면 용액을 적어도 몇 ℃ 이상으로 가열해야 할까? 용해도 곡선에서 찾아보자.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얼음물에 넣은 비커 속 용액이 실제로 0 ℃까지 내려갔을까? 20 ℃까지만 내려갔다면 석출되는 질산 칼륨의 양은 어떻게 달라질까?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나트륨도 2 g이 아니라 5 g 섞여 있었다면 0 ℃로 냉각했을 때 무엇이 석출될까? 이때 얻은 고체는 순수할까?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거름종이에 걸러진 질산 칼륨을 왜 차가운 증류수로 씻어야 할까? 따뜻한 물로 씻으면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거름종이 위에 얻은 고체가 정말 순수한 질산 칼륨인지 어떤 물질의 특성으로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냉장고 시럽, 천일염, 의약품 정제 말고 재결정을 이용하는 예를 주변에서 더 찾을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시약을 다룰 때 보안경을 착용하고, 피부나 옷에 닿지 않게 주의한다 / 유리 기구를 다룰 때 깨지지 않게 조심한다 / 가열 장치에 화상을 입지 않도록 주의한다 / 실험에서 사용한 시약은 선생님의 안내에 따라 처리한다 (p.31 안전)</w:t>
            </w:r>
          </w:p>
          <w:p>
            <w:pPr>
              <w:ind w:left="170" w:hanging="170"/>
            </w:pPr>
            <w:r>
              <w:rPr>
                <w:rFonts w:ascii="맑은 고딕" w:hAnsi="맑은 고딕" w:eastAsia="맑은 고딕"/>
                <w:b w:val="0"/>
                <w:i w:val="0"/>
              </w:rPr>
              <w:t>• 분별 결정이나 재결정과 같은 분리 방법을 구별하기보다는 용해도를 이용해 고체 물질을 결정화함으로써 혼합물을 분리한다는 원리를 이해하는 수준에서 지도 / 우리 주변에서 용해도 차를 이용해 혼합물을 분리하는 예를 찾고 그 원리를 설명하도록 지도 (p.31 차시 지도상의 유의점 3·4)</w:t>
            </w:r>
          </w:p>
          <w:p>
            <w:pPr>
              <w:ind w:left="170" w:hanging="170"/>
            </w:pPr>
            <w:r>
              <w:rPr>
                <w:rFonts w:ascii="맑은 고딕" w:hAnsi="맑은 고딕" w:eastAsia="맑은 고딕"/>
                <w:b w:val="0"/>
                <w:i w:val="0"/>
              </w:rPr>
              <w:t>• 학생이 QR 탐구 영상을 미리 보게 하여 탐구 활동의 전체적인 과정을 미리 이해 (p.31 교사용 안내)</w:t>
            </w:r>
          </w:p>
          <w:p>
            <w:pPr>
              <w:ind w:left="170" w:hanging="170"/>
            </w:pPr>
            <w:r>
              <w:rPr>
                <w:rFonts w:ascii="맑은 고딕" w:hAnsi="맑은 고딕" w:eastAsia="맑은 고딕"/>
                <w:b w:val="0"/>
                <w:i w:val="0"/>
              </w:rPr>
              <w:t>• 혼합물을 분리하면 바로 순수한 물질을 얻는다는 생각 → 분리한 물질을 정제하는 과정을 거쳐야 순도가 높은 물질을 얻을 수 있음을 설명 (p.33 오개념 지도)</w:t>
            </w:r>
          </w:p>
          <w:p>
            <w:pPr>
              <w:ind w:left="170" w:hanging="170"/>
            </w:pPr>
            <w:r>
              <w:rPr>
                <w:rFonts w:ascii="맑은 고딕" w:hAnsi="맑은 고딕" w:eastAsia="맑은 고딕"/>
                <w:b w:val="0"/>
                <w:i w:val="0"/>
              </w:rPr>
              <w:t>• 정리 1 답은 ‘질산 칼륨’만 묻고 석출량은 다루지 않음 → p.18 용해도 곡선으로 냉각 온도에서 녹을 수 있는 양을 비교하게 하면 황산 구리(Ⅱ)가 석출되지 않는 까닭까지 설명 가능</w:t>
            </w:r>
          </w:p>
          <w:p>
            <w:pPr>
              <w:ind w:left="170" w:hanging="170"/>
            </w:pPr>
            <w:r>
              <w:rPr>
                <w:rFonts w:ascii="맑은 고딕" w:hAnsi="맑은 고딕" w:eastAsia="맑은 고딕"/>
                <w:b w:val="0"/>
                <w:i w:val="0"/>
              </w:rPr>
              <w:t>☐ 혼합물이 모두 녹을 때까지 가열  ☐ 얼음물로 충분히 냉각  ☐ 거름종이로 석출 물질 거르기  ☐ p.18 용해도 곡선과 연결해 석출 물질 설명  ☐ 주변 예(약품 정제·사탕수수 설탕) 찾기</w:t>
            </w:r>
          </w:p>
        </w:tc>
        <w:tc>
          <w:tcPr>
            <w:tcW w:type="dxa" w:w="7200"/>
            <w:tcMar>
              <w:top w:w="22" w:type="dxa"/>
              <w:bottom w:w="22" w:type="dxa"/>
            </w:tcMar>
          </w:tcPr>
          <w:p>
            <w:pPr>
              <w:ind w:left="170" w:hanging="170"/>
            </w:pPr>
            <w:r>
              <w:rPr>
                <w:rFonts w:ascii="맑은 고딕" w:hAnsi="맑은 고딕" w:eastAsia="맑은 고딕"/>
                <w:b w:val="0"/>
                <w:i w:val="0"/>
              </w:rPr>
              <w:t>• 가열 장치를 사용할 때 화재에 유의하고, 화상을 입지 않게 주의한다 / 실험 전 p.9~10 ‘실험실 안전 수칙’ 확인 (p.36 안전)</w:t>
            </w:r>
          </w:p>
          <w:p>
            <w:pPr>
              <w:ind w:left="170" w:hanging="170"/>
            </w:pPr>
            <w:r>
              <w:rPr>
                <w:rFonts w:ascii="맑은 고딕" w:hAnsi="맑은 고딕" w:eastAsia="맑은 고딕"/>
                <w:b w:val="0"/>
                <w:i w:val="0"/>
              </w:rPr>
              <w:t>• 초등학교 ‘혼합물의 분리’(소금과 모래의 분리)와 연계, ‘물질의 특성’에서 학습한 용해도·용해도 곡선을 복습한 후 온도에 따른 용해도 차가 큰 두 물질의 분리 방법을 이야기하게 함 (p.37 지도상의 유의점)</w:t>
            </w:r>
          </w:p>
          <w:p>
            <w:pPr>
              <w:ind w:left="170" w:hanging="170"/>
            </w:pPr>
            <w:r>
              <w:rPr>
                <w:rFonts w:ascii="맑은 고딕" w:hAnsi="맑은 고딕" w:eastAsia="맑은 고딕"/>
                <w:b w:val="0"/>
                <w:i w:val="0"/>
              </w:rPr>
              <w:t>• 정리 1 답안은 용액이 0 ℃까지 냉각되었다고 가정한 계산 → 실제 석출량은 더 적을 수 있음을 짚고, 거른 고체 질량 측정·모둠 결과 비교(탐구 길잡이)로 확인</w:t>
            </w:r>
          </w:p>
          <w:p>
            <w:pPr>
              <w:ind w:left="170" w:hanging="170"/>
            </w:pPr>
            <w:r>
              <w:rPr>
                <w:rFonts w:ascii="맑은 고딕" w:hAnsi="맑은 고딕" w:eastAsia="맑은 고딕"/>
                <w:b w:val="0"/>
                <w:i w:val="0"/>
              </w:rPr>
              <w:t>• 거름종이 위 고체에는 염화 나트륨이 녹은 용액이 묻어 있으므로 차가운 증류수로 조금만 씻어 냄</w:t>
            </w:r>
          </w:p>
          <w:p>
            <w:pPr>
              <w:ind w:left="170" w:hanging="170"/>
            </w:pPr>
            <w:r>
              <w:rPr>
                <w:rFonts w:ascii="맑은 고딕" w:hAnsi="맑은 고딕" w:eastAsia="맑은 고딕"/>
                <w:b w:val="0"/>
                <w:i w:val="0"/>
              </w:rPr>
              <w:t>☐ 혼합물이 모두 녹을 때까지 가열  ☐ 얼음물로 충분히 냉각  ☐ 석출 고체 거르기·씻기  ☐ 석출량 계산(0 ℃·10 g 물 기준)  ☐ 거른 고체 질량 측정·모둠 비교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‘분리 원리 이해 + 주변 사례 찾기’를 한 탐구 안에 1(분리)·2(주변 예 찾기)로 명시적으로 묶고, 본문 사탕수수 설탕 분리(그림 1-14)로 사례 보강</w:t>
            </w:r>
          </w:p>
          <w:p>
            <w:r>
              <w:rPr>
                <w:rFonts w:ascii="맑은 고딕" w:hAnsi="맑은 고딕" w:eastAsia="맑은 고딕"/>
                <w:b w:val="0"/>
                <w:i w:val="0"/>
              </w:rPr>
              <w:t>✔ 실험 과정 사진 3컷(가열 → 얼음물 냉각 → 거름)과 정리 질문으로 ‘용해도 차가 큰 물질이 먼저 석출’ 일반화 — 밀도·끓는점 분리와 같은 질문 틀로 물질의 특성별 분리를 비교하게 함</w:t>
            </w:r>
          </w:p>
          <w:p>
            <w:r>
              <w:rPr>
                <w:rFonts w:ascii="맑은 고딕" w:hAnsi="맑은 고딕" w:eastAsia="맑은 고딕"/>
                <w:b/>
                <w:i w:val="0"/>
              </w:rPr>
              <w:t>△ 학생용 본문에 ‘재결정’·‘석출’ 정의 없음 — 재결정·분별 결정은 교사용 보충에만 있고 지도상의 유의점도 용어 구별보다 원리 이해 수준 권고 → 미래엔(재결정 정의·석출 용어 풀이·용매 증발 방법)보다 개념 명명이 약함</w:t>
            </w:r>
          </w:p>
          <w:p>
            <w:r>
              <w:rPr>
                <w:rFonts w:ascii="맑은 고딕" w:hAnsi="맑은 고딕" w:eastAsia="맑은 고딕"/>
                <w:b/>
                <w:i w:val="0"/>
              </w:rPr>
              <w:t>△ 탐구 기능 ‘분리 실험을 설계하고 수행하기’ 부족 — 혼합물·물 양·과정이 모두 주어지고 예상 단계·용해도 곡선 해석 단계 없음(p.18 연결 안내만), 석출량 계산·질량 측정·순도 확인 없음 → 고려 사항 ‘분리 계획 공유·분리 결과 확인’ 미흡</w:t>
            </w:r>
          </w:p>
          <w:p>
            <w:r>
              <w:rPr>
                <w:rFonts w:ascii="맑은 고딕" w:hAnsi="맑은 고딕" w:eastAsia="맑은 고딕"/>
                <w:b/>
                <w:i w:val="0"/>
              </w:rPr>
              <w:t>△ 밀도 차 분리와 한 차시, 용해도 차 분리는 1쪽 분량 / 스스로 확인하기에 용해도 차 분리 문항 없음 → 형성 평가 보완 필요</w:t>
            </w:r>
          </w:p>
        </w:tc>
        <w:tc>
          <w:tcPr>
            <w:tcW w:type="dxa" w:w="7200"/>
            <w:tcMar>
              <w:top w:w="22" w:type="dxa"/>
              <w:bottom w:w="22" w:type="dxa"/>
            </w:tcMar>
          </w:tcPr>
          <w:p>
            <w:r>
              <w:rPr>
                <w:rFonts w:ascii="맑은 고딕" w:hAnsi="맑은 고딕" w:eastAsia="맑은 고딕"/>
                <w:b w:val="0"/>
                <w:i w:val="0"/>
              </w:rPr>
              <w:t>✔ ‘물질의 특성(용해도)을 이용한 분리 원리’를 용해도 곡선 해석 → 예상 → 냉각·거름 → 석출량 계산으로 이어 성취기준 이해 측면을 충실히 구현</w:t>
            </w:r>
          </w:p>
          <w:p>
            <w:r>
              <w:rPr>
                <w:rFonts w:ascii="맑은 고딕" w:hAnsi="맑은 고딕" w:eastAsia="맑은 고딕"/>
                <w:b w:val="0"/>
                <w:i w:val="0"/>
              </w:rPr>
              <w:t>✔ 사례 찾기: 냉장고 시럽(도입) · 천일염 정제(본문) · 의약품 정제(스스로 확인 3, 과학 유용성)로 주변 사례 3가지 연결</w:t>
            </w:r>
          </w:p>
          <w:p>
            <w:r>
              <w:rPr>
                <w:rFonts w:ascii="맑은 고딕" w:hAnsi="맑은 고딕" w:eastAsia="맑은 고딕"/>
                <w:b/>
                <w:i w:val="0"/>
              </w:rPr>
              <w:t>△ 탐구 기능 ‘혼합물 분리 실험을 설계하고 수행하기’ — 혼합물·물 양·과정이 모두 주어져 학생 설계는 ‘예상’ 토의에 그침. 고려 사항(구성 순물질의 특성을 조사해 효과적인 분리 방법을 논의·계획 공유)은 부분 충족 → 물 양·냉각 온도를 모둠이 정하게 하여 보완</w:t>
            </w:r>
          </w:p>
          <w:p>
            <w:r>
              <w:rPr>
                <w:rFonts w:ascii="맑은 고딕" w:hAnsi="맑은 고딕" w:eastAsia="맑은 고딕"/>
                <w:b/>
                <w:i w:val="0"/>
              </w:rPr>
              <w:t>△ 고려 사항 ‘분리 결과를 확인하는 활동’ 부족 — 질량 측정·모둠 비교는 교사용 탐구 길잡이에만 있고, 얻은 고체의 순도 확인(녹는점·용해도 비교 등) 단계 없음</w:t>
            </w:r>
          </w:p>
          <w:p>
            <w:r>
              <w:rPr>
                <w:rFonts w:ascii="맑은 고딕" w:hAnsi="맑은 고딕" w:eastAsia="맑은 고딕"/>
                <w:b/>
                <w:i w:val="0"/>
              </w:rPr>
              <w:t>△ 정리 1 계산은 0 ℃ 냉각을 전제 — 얼음물 냉각으로 실제 용액 온도를 측정하는 단계가 없어 예상 석출량과 실측 비교 불가 / 용매 증발에 의한 재결정은 정의에만 있고 활동 없음</w:t>
            </w:r>
          </w:p>
          <w:p>
            <w:r>
              <w:rPr>
                <w:rFonts w:ascii="맑은 고딕" w:hAnsi="맑은 고딕" w:eastAsia="맑은 고딕"/>
                <w:b w:val="0"/>
                <w:i w:val="0"/>
              </w:rPr>
              <w:t>✔ 비상 대비: 용해도 곡선 예상 토의 → 0 ℃·10 g 물 기준 석출량 계산 → ‘재결정’ 명명·‘석출’ 용어 풀이까지 이어져 원리 이해의 깊이가 더 큼(비상은 석출 물질 이름만 묻고 용어 정의 없음)</w:t>
            </w:r>
          </w:p>
          <w:p>
            <w:r>
              <w:rPr>
                <w:rFonts w:ascii="맑은 고딕" w:hAnsi="맑은 고딕" w:eastAsia="맑은 고딕"/>
                <w:b/>
                <w:i w:val="0"/>
              </w:rPr>
              <w:t>△ 비상 대비: 비상은 ‘주변 예 찾기’를 탐구 과정 2로 두고 정리 질문으로 공통 특징을 일반화하지만, 미래엔은 사례가 도입·본문·스스로 확인 문항에 흩어져 있고 일반화는 ○× 문항(스스로 확인 2)으로 대신</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6995"/>
                        <wp:docPr id="105" name="Picture 105"/>
                        <wp:cNvGraphicFramePr>
                          <a:graphicFrameLocks noChangeAspect="1"/>
                        </wp:cNvGraphicFramePr>
                        <a:graphic>
                          <a:graphicData uri="http://schemas.openxmlformats.org/drawingml/2006/picture">
                            <pic:pic>
                              <pic:nvPicPr>
                                <pic:cNvPr id="0" name="0803b_vb1.jpg"/>
                                <pic:cNvPicPr/>
                              </pic:nvPicPr>
                              <pic:blipFill>
                                <a:blip r:embed="rId113"/>
                                <a:stretch>
                                  <a:fillRect/>
                                </a:stretch>
                              </pic:blipFill>
                              <pic:spPr>
                                <a:xfrm>
                                  <a:off x="0" y="0"/>
                                  <a:ext cx="2106000" cy="436995"/>
                                </a:xfrm>
                                <a:prstGeom prst="rect"/>
                              </pic:spPr>
                            </pic:pic>
                          </a:graphicData>
                        </a:graphic>
                      </wp:inline>
                    </w:drawing>
                  </w:r>
                </w:p>
                <w:p>
                  <w:pPr>
                    <w:spacing w:after="60"/>
                    <w:jc w:val="center"/>
                  </w:pPr>
                  <w:r>
                    <w:rPr>
                      <w:rFonts w:ascii="맑은 고딕" w:hAnsi="맑은 고딕" w:eastAsia="맑은 고딕"/>
                      <w:b w:val="0"/>
                      <w:i w:val="0"/>
                    </w:rPr>
                    <w:t>p.31 본문 도입(설탕과 소금의 용해되는 양 차이)</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8030"/>
                        <wp:docPr id="106" name="Picture 106"/>
                        <wp:cNvGraphicFramePr>
                          <a:graphicFrameLocks noChangeAspect="1"/>
                        </wp:cNvGraphicFramePr>
                        <a:graphic>
                          <a:graphicData uri="http://schemas.openxmlformats.org/drawingml/2006/picture">
                            <pic:pic>
                              <pic:nvPicPr>
                                <pic:cNvPr id="0" name="0803b_vb2.jpg"/>
                                <pic:cNvPicPr/>
                              </pic:nvPicPr>
                              <pic:blipFill>
                                <a:blip r:embed="rId114"/>
                                <a:stretch>
                                  <a:fillRect/>
                                </a:stretch>
                              </pic:blipFill>
                              <pic:spPr>
                                <a:xfrm>
                                  <a:off x="0" y="0"/>
                                  <a:ext cx="2106000" cy="1018030"/>
                                </a:xfrm>
                                <a:prstGeom prst="rect"/>
                              </pic:spPr>
                            </pic:pic>
                          </a:graphicData>
                        </a:graphic>
                      </wp:inline>
                    </w:drawing>
                  </w:r>
                </w:p>
                <w:p>
                  <w:pPr>
                    <w:spacing w:after="60"/>
                    <w:jc w:val="center"/>
                  </w:pPr>
                  <w:r>
                    <w:rPr>
                      <w:rFonts w:ascii="맑은 고딕" w:hAnsi="맑은 고딕" w:eastAsia="맑은 고딕"/>
                      <w:b w:val="0"/>
                      <w:i w:val="0"/>
                    </w:rPr>
                    <w:t>p.31 본문 결론(용해도 차가 큰 물질이 먼저 석출·사탕수수 설탕 분리)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51219" cy="1799999"/>
                        <wp:docPr id="107" name="Picture 107"/>
                        <wp:cNvGraphicFramePr>
                          <a:graphicFrameLocks noChangeAspect="1"/>
                        </wp:cNvGraphicFramePr>
                        <a:graphic>
                          <a:graphicData uri="http://schemas.openxmlformats.org/drawingml/2006/picture">
                            <pic:pic>
                              <pic:nvPicPr>
                                <pic:cNvPr id="0" name="0803b_vb3.jpg"/>
                                <pic:cNvPicPr/>
                              </pic:nvPicPr>
                              <pic:blipFill>
                                <a:blip r:embed="rId115"/>
                                <a:stretch>
                                  <a:fillRect/>
                                </a:stretch>
                              </pic:blipFill>
                              <pic:spPr>
                                <a:xfrm>
                                  <a:off x="0" y="0"/>
                                  <a:ext cx="1251219" cy="1799999"/>
                                </a:xfrm>
                                <a:prstGeom prst="rect"/>
                              </pic:spPr>
                            </pic:pic>
                          </a:graphicData>
                        </a:graphic>
                      </wp:inline>
                    </w:drawing>
                  </w:r>
                </w:p>
                <w:p>
                  <w:pPr>
                    <w:spacing w:after="60"/>
                    <w:jc w:val="center"/>
                  </w:pPr>
                  <w:r>
                    <w:rPr>
                      <w:rFonts w:ascii="맑은 고딕" w:hAnsi="맑은 고딕" w:eastAsia="맑은 고딕"/>
                      <w:b w:val="0"/>
                      <w:i w:val="0"/>
                    </w:rPr>
                    <w:t>p.31 그림 1-14 설탕 분리</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8000"/>
                        <wp:docPr id="108" name="Picture 108"/>
                        <wp:cNvGraphicFramePr>
                          <a:graphicFrameLocks noChangeAspect="1"/>
                        </wp:cNvGraphicFramePr>
                        <a:graphic>
                          <a:graphicData uri="http://schemas.openxmlformats.org/drawingml/2006/picture">
                            <pic:pic>
                              <pic:nvPicPr>
                                <pic:cNvPr id="0" name="0803b_mb1.jpg"/>
                                <pic:cNvPicPr/>
                              </pic:nvPicPr>
                              <pic:blipFill>
                                <a:blip r:embed="rId116"/>
                                <a:stretch>
                                  <a:fillRect/>
                                </a:stretch>
                              </pic:blipFill>
                              <pic:spPr>
                                <a:xfrm>
                                  <a:off x="0" y="0"/>
                                  <a:ext cx="2106000" cy="468000"/>
                                </a:xfrm>
                                <a:prstGeom prst="rect"/>
                              </pic:spPr>
                            </pic:pic>
                          </a:graphicData>
                        </a:graphic>
                      </wp:inline>
                    </w:drawing>
                  </w:r>
                </w:p>
                <w:p>
                  <w:pPr>
                    <w:spacing w:after="60"/>
                    <w:jc w:val="center"/>
                  </w:pPr>
                  <w:r>
                    <w:rPr>
                      <w:rFonts w:ascii="맑은 고딕" w:hAnsi="맑은 고딕" w:eastAsia="맑은 고딕"/>
                      <w:b w:val="0"/>
                      <w:i w:val="0"/>
                    </w:rPr>
                    <w:t>p.36 본문 도입 문단(시럽 속 설탕 석출)</w:t>
                  </w:r>
                </w:p>
              </w:tc>
              <w:tc>
                <w:tcPr>
                  <w:tcW w:type="dxa" w:w="3487"/>
                  <w:vAlign w:val="top"/>
                </w:tcPr>
                <w:p>
                  <w:pPr>
                    <w:spacing w:line="240" w:lineRule="auto"/>
                    <w:jc w:val="center"/>
                  </w:pPr>
                  <w:r>
                    <w:drawing>
                      <wp:inline xmlns:a="http://schemas.openxmlformats.org/drawingml/2006/main" xmlns:pic="http://schemas.openxmlformats.org/drawingml/2006/picture">
                        <wp:extent cx="2106000" cy="940979"/>
                        <wp:docPr id="109" name="Picture 109"/>
                        <wp:cNvGraphicFramePr>
                          <a:graphicFrameLocks noChangeAspect="1"/>
                        </wp:cNvGraphicFramePr>
                        <a:graphic>
                          <a:graphicData uri="http://schemas.openxmlformats.org/drawingml/2006/picture">
                            <pic:pic>
                              <pic:nvPicPr>
                                <pic:cNvPr id="0" name="0803b_mb2.jpg"/>
                                <pic:cNvPicPr/>
                              </pic:nvPicPr>
                              <pic:blipFill>
                                <a:blip r:embed="rId117"/>
                                <a:stretch>
                                  <a:fillRect/>
                                </a:stretch>
                              </pic:blipFill>
                              <pic:spPr>
                                <a:xfrm>
                                  <a:off x="0" y="0"/>
                                  <a:ext cx="2106000" cy="940979"/>
                                </a:xfrm>
                                <a:prstGeom prst="rect"/>
                              </pic:spPr>
                            </pic:pic>
                          </a:graphicData>
                        </a:graphic>
                      </wp:inline>
                    </w:drawing>
                  </w:r>
                </w:p>
                <w:p>
                  <w:pPr>
                    <w:spacing w:after="60"/>
                    <w:jc w:val="center"/>
                  </w:pPr>
                  <w:r>
                    <w:rPr>
                      <w:rFonts w:ascii="맑은 고딕" w:hAnsi="맑은 고딕" w:eastAsia="맑은 고딕"/>
                      <w:b w:val="0"/>
                      <w:i w:val="0"/>
                    </w:rPr>
                    <w:t>p.36 용어 풀이 ‘석출’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25760"/>
                        <wp:docPr id="110" name="Picture 110"/>
                        <wp:cNvGraphicFramePr>
                          <a:graphicFrameLocks noChangeAspect="1"/>
                        </wp:cNvGraphicFramePr>
                        <a:graphic>
                          <a:graphicData uri="http://schemas.openxmlformats.org/drawingml/2006/picture">
                            <pic:pic>
                              <pic:nvPicPr>
                                <pic:cNvPr id="0" name="0803b_mb3.jpg"/>
                                <pic:cNvPicPr/>
                              </pic:nvPicPr>
                              <pic:blipFill>
                                <a:blip r:embed="rId118"/>
                                <a:stretch>
                                  <a:fillRect/>
                                </a:stretch>
                              </pic:blipFill>
                              <pic:spPr>
                                <a:xfrm>
                                  <a:off x="0" y="0"/>
                                  <a:ext cx="2106000" cy="725760"/>
                                </a:xfrm>
                                <a:prstGeom prst="rect"/>
                              </pic:spPr>
                            </pic:pic>
                          </a:graphicData>
                        </a:graphic>
                      </wp:inline>
                    </w:drawing>
                  </w:r>
                </w:p>
                <w:p>
                  <w:pPr>
                    <w:spacing w:after="60"/>
                    <w:jc w:val="center"/>
                  </w:pPr>
                  <w:r>
                    <w:rPr>
                      <w:rFonts w:ascii="맑은 고딕" w:hAnsi="맑은 고딕" w:eastAsia="맑은 고딕"/>
                      <w:b w:val="0"/>
                      <w:i w:val="0"/>
                    </w:rPr>
                    <w:t>p.37 핵심 내용(재결정)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837150"/>
                        <wp:docPr id="111" name="Picture 111"/>
                        <wp:cNvGraphicFramePr>
                          <a:graphicFrameLocks noChangeAspect="1"/>
                        </wp:cNvGraphicFramePr>
                        <a:graphic>
                          <a:graphicData uri="http://schemas.openxmlformats.org/drawingml/2006/picture">
                            <pic:pic>
                              <pic:nvPicPr>
                                <pic:cNvPr id="0" name="0803b_mb4.jpg"/>
                                <pic:cNvPicPr/>
                              </pic:nvPicPr>
                              <pic:blipFill>
                                <a:blip r:embed="rId119"/>
                                <a:stretch>
                                  <a:fillRect/>
                                </a:stretch>
                              </pic:blipFill>
                              <pic:spPr>
                                <a:xfrm>
                                  <a:off x="0" y="0"/>
                                  <a:ext cx="2106000" cy="837150"/>
                                </a:xfrm>
                                <a:prstGeom prst="rect"/>
                              </pic:spPr>
                            </pic:pic>
                          </a:graphicData>
                        </a:graphic>
                      </wp:inline>
                    </w:drawing>
                  </w:r>
                </w:p>
                <w:p>
                  <w:pPr>
                    <w:spacing w:after="60"/>
                    <w:jc w:val="center"/>
                  </w:pPr>
                  <w:r>
                    <w:rPr>
                      <w:rFonts w:ascii="맑은 고딕" w:hAnsi="맑은 고딕" w:eastAsia="맑은 고딕"/>
                      <w:b w:val="0"/>
                      <w:i w:val="0"/>
                    </w:rPr>
                    <w:t>p.37 본문 결론(재결정 정의·천일염)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용해도 차가 나는 고체 혼합물을 물에 넣고 가열하여 모두 녹였다가 냉각하면 온도에 따른 용해도 차가 큰 물질(질산 칼륨)이 먼저 석출되고, 이렇게 석출된 물질을 거름 장치로 거르면 혼합물을 분리할 수 있다. 사탕수수에서 설탕을 분리할 때는 용해도 차를 이용한 분리를 여러 번 반복. 표현 차이: 비상 = ‘용해도 차를 이용한 분리’로만 서술(냉각 방법만, 학생용 본문에 ‘재결정’ 용어 없음 — 교사용 보충에 재결정·분별 결정), 미래엔 = ‘재결정’ 정의(냉각 또는 용매 증발) + ‘석출’ 용어 풀이 + 천일염 정제</w:t>
            </w:r>
          </w:p>
        </w:tc>
        <w:tc>
          <w:tcPr>
            <w:tcW w:type="dxa" w:w="7200"/>
            <w:tcMar>
              <w:top w:w="22" w:type="dxa"/>
              <w:bottom w:w="22" w:type="dxa"/>
            </w:tcMar>
          </w:tcPr>
          <w:p>
            <w:r>
              <w:rPr>
                <w:rFonts w:ascii="맑은 고딕" w:hAnsi="맑은 고딕" w:eastAsia="맑은 고딕"/>
                <w:b w:val="0"/>
                <w:i w:val="0"/>
              </w:rPr>
              <w:t>질산 칼륨과 염화 나트륨 혼합물을 물에 모두 녹인 후 용액의 온도를 낮추면 온도에 따른 용해도 차가 큰 질산 칼륨이 결정으로 석출된다. 고체 혼합물을 용매에 모두 녹인 다음 용액의 온도를 낮추거나 용매를 증발시켜 순수한 고체 물질을 얻는 방법 = 재결정. 불순물이 섞인 고체를 순수하게 만들 때(천일염 → 순수한 소금)도 사용. 석출: 높은 온도의 용액을 냉각할 때 용액에 녹아 있던 용질이 고체로 되어 가라앉는 현상(용어 풀이)</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냉각하면 녹아 있던 물질이 모두 석출된다 → 그 온도의 용해도를 넘는 양만 석출, 각 물질의 양과 용해도를 함께 비교해야 함(0 ℃에서도 질산 칼륨 약 1.4 g은 용액에 남고, 염화 나트륨 2 g &lt; 3.6 g이라 석출되지 않음) (미래엔 p.37 정리 1·2 / 비상은 석출량을 다루지 않음)</w:t>
            </w:r>
          </w:p>
          <w:p>
            <w:pPr>
              <w:ind w:left="170" w:hanging="170"/>
            </w:pPr>
            <w:r>
              <w:rPr>
                <w:rFonts w:ascii="맑은 고딕" w:hAnsi="맑은 고딕" w:eastAsia="맑은 고딕"/>
                <w:b w:val="0"/>
                <w:i w:val="0"/>
              </w:rPr>
              <w:t>• 온도에 따른 용해도 차가 작은 물질이 먼저 석출된다 → 용해도 차가 큰 물질이 먼저 석출 (미래엔 p.37 스스로 확인 2, 답 × / 비상 p.31 정리 2 모범 답안)</w:t>
            </w:r>
          </w:p>
          <w:p>
            <w:pPr>
              <w:ind w:left="170" w:hanging="170"/>
            </w:pPr>
            <w:r>
              <w:rPr>
                <w:rFonts w:ascii="맑은 고딕" w:hAnsi="맑은 고딕" w:eastAsia="맑은 고딕"/>
                <w:b w:val="0"/>
                <w:i w:val="0"/>
              </w:rPr>
              <w:t>• 거름종이에 걸러진 고체는 그대로 완전히 순수하다 → 분리한 물질을 씻거나 정제하는 과정을 거쳐야 순도가 높아짐 (미래엔 p.37 과정 3 말풍선 / 비상 p.33 오개념 지도)</w:t>
            </w:r>
          </w:p>
        </w:tc>
        <w:tc>
          <w:tcPr>
            <w:tcW w:type="dxa" w:w="7200"/>
            <w:tcMar>
              <w:top w:w="22" w:type="dxa"/>
              <w:bottom w:w="22" w:type="dxa"/>
            </w:tcMar>
          </w:tcPr>
          <w:p>
            <w:pPr>
              <w:ind w:left="170" w:hanging="170"/>
            </w:pPr>
            <w:r>
              <w:rPr>
                <w:rFonts w:ascii="맑은 고딕" w:hAnsi="맑은 고딕" w:eastAsia="맑은 고딕"/>
                <w:b w:val="0"/>
                <w:i w:val="0"/>
              </w:rPr>
              <w:t>• 재결정은 냉각할 때만 일어난다 → 용매를 증발시켜도 순수한 고체를 얻을 수 있음 (미래엔 p.37 본문 정의 / 비상은 교사용 보충 p.31에만)</w:t>
            </w:r>
          </w:p>
          <w:p>
            <w:pPr>
              <w:ind w:left="170" w:hanging="170"/>
            </w:pPr>
            <w:r>
              <w:rPr>
                <w:rFonts w:ascii="맑은 고딕" w:hAnsi="맑은 고딕" w:eastAsia="맑은 고딕"/>
                <w:b w:val="0"/>
                <w:i w:val="0"/>
              </w:rPr>
              <w:t>• 용해도 차를 이용한 분리는 한 번이면 끝난다 → 사탕수수에서 설탕을 분리할 때처럼 여러 번 반복하여 순수한 물질을 얻음 (비상 p.31 본문·그림 1-14)</w:t>
            </w:r>
          </w:p>
          <w:p>
            <w:pPr>
              <w:ind w:left="170" w:hanging="170"/>
            </w:pPr>
            <w:r>
              <w:rPr>
                <w:rFonts w:ascii="맑은 고딕" w:hAnsi="맑은 고딕" w:eastAsia="맑은 고딕"/>
                <w:b w:val="0"/>
                <w:i w:val="0"/>
              </w:rPr>
              <w:t>• 석출된 흰색 고체는 시럽이 상하거나 다른 물질이 생긴 것이다 → 온도가 낮아져 설탕의 용해도가 작아져 녹아 있던 설탕이 결정으로 석출된 것 (미래엔 p.36 도입)</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도입(미래엔: 냉장고 시럽 속 설탕 석출 / 비상: 설탕과 소금의 용해량 차이) → ② 용해도 곡선으로 두 물질의 온도에 따른 용해도 차 비교·먼저 석출될 물질 예상 → ③ 혼합물을 뜨거운 물에 모두 녹인 뒤 얼음물로 냉각·거름 → ④ 석출 물질 판단·석출량 계산, ‘용해도 차가 큰 물질이 먼저 석출’ 일반화 → ⑤ 재결정 정의 + 주변 사례(천일염·의약품 정제·사탕수수 설탕)   ※ 교과서별 보완: 미래엔 — 냉각 온도·거른 고체 질량 측정으로 예상 석출량과 비교, 물 양·냉각 조건을 모둠이 설계, 사례 찾기를 탐구 단계로 / 비상 — p.18 용해도 곡선 해석·예상 단계와 석출량 계산 추가, 학생용 본문에 ‘재결정’·‘석출’ 정의 보충, 스스로 확인하기에 용해도 차 분리 문항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[9과08-03] 물질의 특성을 이용하여 혼합물이 분리되는 원리를 이해하고, 이를 이용한 사례를 주변에서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끓는점 차를 이용한 분리</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끓는점 차를 이용한 혼합물 분리 알아보기 / 그림 1-15 · 그림 1-16</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물과 에탄올 혼합물 분리하기 / 해 보기: 끓는점 차를 이용하여 혼합물을 분리하는 사례 조사하기 / 그림 Ⅰ-13 · 그림 Ⅰ-14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목표(무엇을 알아볼까): 끓는점 차를 이용한 혼합물의 분리 실험 결과를 해석하고 우리 주변에서 예를 찾을 수 있다. (이 단원을 배우면(p.30): 물질의 특성을 이용해 혼합물을 분리하는 원리를 설명할 수 있다 / 우리 주변에서 물질의 특성을 이용해 혼합물을 분리하는 예를 찾을 수 있다.)</w:t>
            </w:r>
          </w:p>
          <w:p>
            <w:r>
              <w:rPr>
                <w:rFonts w:ascii="맑은 고딕" w:hAnsi="맑은 고딕" w:eastAsia="맑은 고딕"/>
                <w:b w:val="0"/>
                <w:i w:val="0"/>
              </w:rPr>
              <w:t>준비물: 스마트 기기, 연필, 지우개 — 실험 기구·시약 없음(자료 해석 활동)</w:t>
            </w:r>
          </w:p>
          <w:p>
            <w:r>
              <w:rPr>
                <w:rFonts w:ascii="맑은 고딕" w:hAnsi="맑은 고딕" w:eastAsia="맑은 고딕"/>
                <w:b w:val="0"/>
                <w:i w:val="0"/>
              </w:rPr>
              <w:t>차시: 02 물질의 특성을 이용한 혼합물 분리 — 두 번째 블록 3차시(p.32~33) / 본문 질문: 끓는점 차가 나는 혼합물은 어떻게 분리할까? / 도입 들어가기(교사용): 앞 차시 밀도·용해도 분리를 되짚고 끓는점·녹는점 분리로 안내</w:t>
            </w:r>
          </w:p>
          <w:p>
            <w:r>
              <w:rPr>
                <w:rFonts w:ascii="맑은 고딕" w:hAnsi="맑은 고딕" w:eastAsia="맑은 고딕"/>
                <w:b w:val="0"/>
                <w:i w:val="0"/>
              </w:rPr>
              <w:t>교과서 표지: 탐구 해 보기 — 문제 해결에 적용 및 설명하기 / 나의 활동 확인하기 [과정·기능][가치·태도] / # 검색어 ‘원유 분리’ / 스스로 확인하기 [지식·이해]</w:t>
            </w:r>
          </w:p>
        </w:tc>
        <w:tc>
          <w:tcPr>
            <w:tcW w:type="dxa" w:w="7200"/>
            <w:tcMar>
              <w:top w:w="22" w:type="dxa"/>
              <w:bottom w:w="22" w:type="dxa"/>
            </w:tcMar>
          </w:tcPr>
          <w:p>
            <w:r>
              <w:rPr>
                <w:rFonts w:ascii="맑은 고딕" w:hAnsi="맑은 고딕" w:eastAsia="맑은 고딕"/>
                <w:b w:val="0"/>
                <w:i w:val="0"/>
              </w:rPr>
              <w:t>목표: 끓는점 차를 이용하여 물과 에탄올 혼합물을 분리할 수 있다. (이 단원을 배우면: 끓는점 차를 이용하여 혼합물을 분리할 수 있다 / 생활 속에서 끓는점 차를 이용하여 혼합물을 분리하는 사례를 찾아 설명할 수 있다.)</w:t>
            </w:r>
          </w:p>
          <w:p>
            <w:r>
              <w:rPr>
                <w:rFonts w:ascii="맑은 고딕" w:hAnsi="맑은 고딕" w:eastAsia="맑은 고딕"/>
                <w:b w:val="0"/>
                <w:i w:val="0"/>
              </w:rPr>
              <w:t>준비물: 물과 에탄올 혼합물, 얼음물, 끓임쪽, 가지 달린 삼각 플라스크, 시험관 4개, 시험관대, 비커, 구멍 뚫린 실리콘 마개, 유리관, 고무관, 가열 장치, 온도 센서, 스마트 기기, 유리 막대, 푸른색 염화 코발트 종이, 실험복, 보안경, 실험용 장갑, 면장갑, 내열 장갑 / 해 보기: 스마트 기기</w:t>
            </w:r>
          </w:p>
          <w:p>
            <w:r>
              <w:rPr>
                <w:rFonts w:ascii="맑은 고딕" w:hAnsi="맑은 고딕" w:eastAsia="맑은 고딕"/>
                <w:b w:val="0"/>
                <w:i w:val="0"/>
              </w:rPr>
              <w:t>차시 도입(p.38): 바닷물에서 식수를 어떻게 얻을 수 있을까? / 11~12(18차시) / 내용 요소: [지식·이해] 증류 [과정·기능] 탐구 설계 및 수행하기, 자료를 수집하고 분석·해석하기 [가치·태도] 자연과 과학에 대한 감수성, 과학 유용성</w:t>
            </w:r>
          </w:p>
          <w:p>
            <w:r>
              <w:rPr>
                <w:rFonts w:ascii="맑은 고딕" w:hAnsi="맑은 고딕" w:eastAsia="맑은 고딕"/>
                <w:b w:val="0"/>
                <w:i w:val="0"/>
              </w:rPr>
              <w:t>교과서 표지: 탐구(디지털) — 탐구 능력·문제 해결 능력 / 해 보기 — 탐구 능력·의사 결정 능력</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2592000" cy="1800000"/>
                        <wp:docPr id="112" name="Picture 112"/>
                        <wp:cNvGraphicFramePr>
                          <a:graphicFrameLocks noChangeAspect="1"/>
                        </wp:cNvGraphicFramePr>
                        <a:graphic>
                          <a:graphicData uri="http://schemas.openxmlformats.org/drawingml/2006/picture">
                            <pic:pic>
                              <pic:nvPicPr>
                                <pic:cNvPr id="0" name="0803c_vp1.jpg"/>
                                <pic:cNvPicPr/>
                              </pic:nvPicPr>
                              <pic:blipFill>
                                <a:blip r:embed="rId120"/>
                                <a:stretch>
                                  <a:fillRect/>
                                </a:stretch>
                              </pic:blipFill>
                              <pic:spPr>
                                <a:xfrm>
                                  <a:off x="0" y="0"/>
                                  <a:ext cx="2592000" cy="1800000"/>
                                </a:xfrm>
                                <a:prstGeom prst="rect"/>
                              </pic:spPr>
                            </pic:pic>
                          </a:graphicData>
                        </a:graphic>
                      </wp:inline>
                    </w:drawing>
                  </w:r>
                </w:p>
                <w:p>
                  <w:pPr>
                    <w:spacing w:after="60"/>
                    <w:jc w:val="center"/>
                  </w:pPr>
                  <w:r>
                    <w:rPr>
                      <w:rFonts w:ascii="맑은 고딕" w:hAnsi="맑은 고딕" w:eastAsia="맑은 고딕"/>
                      <w:b w:val="0"/>
                      <w:i w:val="0"/>
                    </w:rPr>
                    <w:t>p.32 물과 에탄올 혼합물 50 mL 가열 그래프 모범 답안(에탄올·물 구간)[결과]</w:t>
                  </w:r>
                </w:p>
              </w:tc>
            </w:tr>
          </w:tbl>
          <w:p/>
          <w:p>
            <w:r>
              <w:rPr>
                <w:rFonts w:ascii="맑은 고딕" w:hAnsi="맑은 고딕" w:eastAsia="맑은 고딕"/>
                <w:b w:val="0"/>
                <w:i/>
              </w:rPr>
              <w:t>해 보기는 자료 해석 활동 — 실험 기구·과정 사진 없음(장치는 본문 그림 1-15)</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15314"/>
                        <wp:docPr id="113" name="Picture 113"/>
                        <wp:cNvGraphicFramePr>
                          <a:graphicFrameLocks noChangeAspect="1"/>
                        </wp:cNvGraphicFramePr>
                        <a:graphic>
                          <a:graphicData uri="http://schemas.openxmlformats.org/drawingml/2006/picture">
                            <pic:pic>
                              <pic:nvPicPr>
                                <pic:cNvPr id="0" name="0803c_mp1.jpg"/>
                                <pic:cNvPicPr/>
                              </pic:nvPicPr>
                              <pic:blipFill>
                                <a:blip r:embed="rId121"/>
                                <a:stretch>
                                  <a:fillRect/>
                                </a:stretch>
                              </pic:blipFill>
                              <pic:spPr>
                                <a:xfrm>
                                  <a:off x="0" y="0"/>
                                  <a:ext cx="2106000" cy="1015314"/>
                                </a:xfrm>
                                <a:prstGeom prst="rect"/>
                              </pic:spPr>
                            </pic:pic>
                          </a:graphicData>
                        </a:graphic>
                      </wp:inline>
                    </w:drawing>
                  </w:r>
                </w:p>
                <w:p>
                  <w:pPr>
                    <w:spacing w:after="60"/>
                    <w:jc w:val="center"/>
                  </w:pPr>
                  <w:r>
                    <w:rPr>
                      <w:rFonts w:ascii="맑은 고딕" w:hAnsi="맑은 고딕" w:eastAsia="맑은 고딕"/>
                      <w:b w:val="0"/>
                      <w:i w:val="0"/>
                    </w:rPr>
                    <w:t>p.38 증류 장치[기구] (지 달린 삼각 플라스크·온도 센서·얼음물·시험관 (가)~(라)·스마트 기기)[기구]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424252"/>
                        <wp:docPr id="114" name="Picture 114"/>
                        <wp:cNvGraphicFramePr>
                          <a:graphicFrameLocks noChangeAspect="1"/>
                        </wp:cNvGraphicFramePr>
                        <a:graphic>
                          <a:graphicData uri="http://schemas.openxmlformats.org/drawingml/2006/picture">
                            <pic:pic>
                              <pic:nvPicPr>
                                <pic:cNvPr id="0" name="0803c_mp2.jpg"/>
                                <pic:cNvPicPr/>
                              </pic:nvPicPr>
                              <pic:blipFill>
                                <a:blip r:embed="rId122"/>
                                <a:stretch>
                                  <a:fillRect/>
                                </a:stretch>
                              </pic:blipFill>
                              <pic:spPr>
                                <a:xfrm>
                                  <a:off x="0" y="0"/>
                                  <a:ext cx="2106000" cy="424252"/>
                                </a:xfrm>
                                <a:prstGeom prst="rect"/>
                              </pic:spPr>
                            </pic:pic>
                          </a:graphicData>
                        </a:graphic>
                      </wp:inline>
                    </w:drawing>
                  </w:r>
                </w:p>
                <w:p>
                  <w:pPr>
                    <w:spacing w:after="60"/>
                    <w:jc w:val="center"/>
                  </w:pPr>
                  <w:r>
                    <w:rPr>
                      <w:rFonts w:ascii="맑은 고딕" w:hAnsi="맑은 고딕" w:eastAsia="맑은 고딕"/>
                      <w:b w:val="0"/>
                      <w:i w:val="0"/>
                    </w:rPr>
                    <w:t>p.39 과정 3 시험관 [기구]~(라)에 구간별로 모으기[과정]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8099"/>
                        <wp:docPr id="115" name="Picture 115"/>
                        <wp:cNvGraphicFramePr>
                          <a:graphicFrameLocks noChangeAspect="1"/>
                        </wp:cNvGraphicFramePr>
                        <a:graphic>
                          <a:graphicData uri="http://schemas.openxmlformats.org/drawingml/2006/picture">
                            <pic:pic>
                              <pic:nvPicPr>
                                <pic:cNvPr id="0" name="0803c_mp3.jpg"/>
                                <pic:cNvPicPr/>
                              </pic:nvPicPr>
                              <pic:blipFill>
                                <a:blip r:embed="rId123"/>
                                <a:stretch>
                                  <a:fillRect/>
                                </a:stretch>
                              </pic:blipFill>
                              <pic:spPr>
                                <a:xfrm>
                                  <a:off x="0" y="0"/>
                                  <a:ext cx="2106000" cy="1008099"/>
                                </a:xfrm>
                                <a:prstGeom prst="rect"/>
                              </pic:spPr>
                            </pic:pic>
                          </a:graphicData>
                        </a:graphic>
                      </wp:inline>
                    </w:drawing>
                  </w:r>
                </w:p>
                <w:p>
                  <w:pPr>
                    <w:spacing w:after="60"/>
                    <w:jc w:val="center"/>
                  </w:pPr>
                  <w:r>
                    <w:rPr>
                      <w:rFonts w:ascii="맑은 고딕" w:hAnsi="맑은 고딕" w:eastAsia="맑은 고딕"/>
                      <w:b w:val="0"/>
                      <w:i w:val="0"/>
                    </w:rPr>
                    <w:t>p.39 가열 시간-온도 그래프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115537"/>
                        <wp:docPr id="116" name="Picture 116"/>
                        <wp:cNvGraphicFramePr>
                          <a:graphicFrameLocks noChangeAspect="1"/>
                        </wp:cNvGraphicFramePr>
                        <a:graphic>
                          <a:graphicData uri="http://schemas.openxmlformats.org/drawingml/2006/picture">
                            <pic:pic>
                              <pic:nvPicPr>
                                <pic:cNvPr id="0" name="0803c_mp4.jpg"/>
                                <pic:cNvPicPr/>
                              </pic:nvPicPr>
                              <pic:blipFill>
                                <a:blip r:embed="rId124"/>
                                <a:stretch>
                                  <a:fillRect/>
                                </a:stretch>
                              </pic:blipFill>
                              <pic:spPr>
                                <a:xfrm>
                                  <a:off x="0" y="0"/>
                                  <a:ext cx="2106000" cy="1115537"/>
                                </a:xfrm>
                                <a:prstGeom prst="rect"/>
                              </pic:spPr>
                            </pic:pic>
                          </a:graphicData>
                        </a:graphic>
                      </wp:inline>
                    </w:drawing>
                  </w:r>
                </w:p>
                <w:p>
                  <w:pPr>
                    <w:spacing w:after="60"/>
                    <w:jc w:val="center"/>
                  </w:pPr>
                  <w:r>
                    <w:rPr>
                      <w:rFonts w:ascii="맑은 고딕" w:hAnsi="맑은 고딕" w:eastAsia="맑은 고딕"/>
                      <w:b w:val="0"/>
                      <w:i w:val="0"/>
                    </w:rPr>
                    <w:t>p.40 해 보기 발표 예시 ‘소줏고리의 원리’[결과]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[본문 도입] 끓는점 차가 나는 혼합물은 어떻게 분리할까? (p.32)</w:t>
            </w:r>
          </w:p>
          <w:p>
            <w:r>
              <w:rPr>
                <w:rFonts w:ascii="맑은 고딕" w:hAnsi="맑은 고딕" w:eastAsia="맑은 고딕"/>
                <w:b w:val="0"/>
                <w:i w:val="0"/>
              </w:rPr>
              <w:t>물과 에탄올처럼 서로 잘 섞이지만 끓는점이 다른 액체 혼합물은 가열하면 분리할 수 있다. 다음 활동에서 실험 결과를 해석하여 액체 혼합물을 어떻게 분리할 수 있는지 알아보자.</w:t>
            </w:r>
          </w:p>
          <w:p>
            <w:r>
              <w:rPr>
                <w:rFonts w:ascii="맑은 고딕" w:hAnsi="맑은 고딕" w:eastAsia="맑은 고딕"/>
                <w:b/>
                <w:i w:val="0"/>
              </w:rPr>
              <w:t>[해 보기] 끓는점 차를 이용한 혼합물 분리 알아보기 (p.32)</w:t>
            </w:r>
          </w:p>
          <w:p>
            <w:pPr>
              <w:ind w:left="170" w:hanging="170"/>
            </w:pPr>
            <w:r>
              <w:rPr>
                <w:rFonts w:ascii="맑은 고딕" w:hAnsi="맑은 고딕" w:eastAsia="맑은 고딕"/>
                <w:b w:val="0"/>
                <w:i w:val="0"/>
              </w:rPr>
              <w:t>1) 그림은 물과 에탄올 혼합물 50 mL를 가열해 얻을 수 있는 그래프이다. ㉠~㉡ 구간과 ㉢~㉣ 구간에서 주로 기화하여 나오는 물질은 각각 무엇인지 적는다. (그래프: 약 20 ℃에서 출발 → 약 80 ℃ 부근에서 완만히 상승하는 구간 → 다시 상승 → 100 ℃에서 일정)</w:t>
            </w:r>
          </w:p>
          <w:p>
            <w:pPr>
              <w:ind w:left="170" w:hanging="170"/>
            </w:pPr>
            <w:r>
              <w:rPr>
                <w:rFonts w:ascii="맑은 고딕" w:hAnsi="맑은 고딕" w:eastAsia="맑은 고딕"/>
                <w:b w:val="0"/>
                <w:i w:val="0"/>
              </w:rPr>
              <w:t>A. (모범 답안) 첫 번째 구간(약 80 ℃ 부근): 에탄올 / 두 번째 구간(100 ℃): 물</w:t>
            </w:r>
          </w:p>
          <w:p>
            <w:pPr>
              <w:ind w:left="170" w:hanging="170"/>
            </w:pPr>
            <w:r>
              <w:rPr>
                <w:rFonts w:ascii="맑은 고딕" w:hAnsi="맑은 고딕" w:eastAsia="맑은 고딕"/>
                <w:b w:val="0"/>
                <w:i w:val="0"/>
              </w:rPr>
              <w:t>2) 우리 주변에서 끓는점 차를 이용해 혼합물을 분리하는 예를 찾아본다.</w:t>
            </w:r>
          </w:p>
          <w:p>
            <w:pPr>
              <w:ind w:left="170" w:hanging="170"/>
            </w:pPr>
            <w:r>
              <w:rPr>
                <w:rFonts w:ascii="맑은 고딕" w:hAnsi="맑은 고딕" w:eastAsia="맑은 고딕"/>
                <w:b w:val="0"/>
                <w:i w:val="0"/>
              </w:rPr>
              <w:t>A. (예시 답안) 바닷물을 가열해 기화하여 나온 수증기를 냉각하면 식수나 생활에 필요한 물을 얻을 수 있다.</w:t>
            </w:r>
          </w:p>
          <w:p>
            <w:r>
              <w:rPr>
                <w:rFonts w:ascii="맑은 고딕" w:hAnsi="맑은 고딕" w:eastAsia="맑은 고딕"/>
                <w:b w:val="0"/>
                <w:i w:val="0"/>
              </w:rPr>
              <w:t>정리 1. 과정 1과 2의 혼합물 분리에서 가장 먼저 기화하는 물질은 공통적으로 어떤 특징이 있는지 이야기해 보자.</w:t>
            </w:r>
          </w:p>
          <w:p>
            <w:pPr>
              <w:ind w:left="170" w:hanging="170"/>
            </w:pPr>
            <w:r>
              <w:rPr>
                <w:rFonts w:ascii="맑은 고딕" w:hAnsi="맑은 고딕" w:eastAsia="맑은 고딕"/>
                <w:b w:val="0"/>
                <w:i w:val="0"/>
              </w:rPr>
              <w:t>A. 섞여 있는 물질 중 끓는점이 낮은 물질이 먼저 기화하여 분리된다.</w:t>
            </w:r>
          </w:p>
          <w:p>
            <w:r>
              <w:rPr>
                <w:rFonts w:ascii="맑은 고딕" w:hAnsi="맑은 고딕" w:eastAsia="맑은 고딕"/>
                <w:b w:val="0"/>
                <w:i w:val="0"/>
              </w:rPr>
              <w:t>(나의 활동 확인하기: 끓는점 차를 이용해 혼합물을 분리한 실험 결과를 해석하고, 혼합물 분리 예를 찾는 과정에서 과학의 유용성을 느꼈는가?)</w:t>
            </w:r>
          </w:p>
          <w:p>
            <w:r>
              <w:rPr>
                <w:rFonts w:ascii="맑은 고딕" w:hAnsi="맑은 고딕" w:eastAsia="맑은 고딕"/>
                <w:b/>
                <w:i w:val="0"/>
              </w:rPr>
              <w:t>[본문] 그림 1-15 끓는점 차를 이용한 액체 혼합물 분리 (p.32)</w:t>
            </w:r>
          </w:p>
          <w:p>
            <w:r>
              <w:rPr>
                <w:rFonts w:ascii="맑은 고딕" w:hAnsi="맑은 고딕" w:eastAsia="맑은 고딕"/>
                <w:b w:val="0"/>
                <w:i w:val="0"/>
              </w:rPr>
              <w:t>장치: 가열 장치 위 가지 달린 삼각 플라스크(액체 혼합물·끓임쪽), 온도 센서(‘온도계의 끝이 가지 부근에 위치하도록 한다.’), 고무관(‘끓어 나온 물질이 이동한다.’), 찬물 속 시험관(‘액체가 모인다.’) — 학생이 직접 조작하는 단계 없음</w:t>
            </w:r>
          </w:p>
          <w:p>
            <w:r>
              <w:rPr>
                <w:rFonts w:ascii="맑은 고딕" w:hAnsi="맑은 고딕" w:eastAsia="맑은 고딕"/>
                <w:b/>
                <w:i w:val="0"/>
              </w:rPr>
              <w:t>[본문] 원유의 분리 — 그림 1-16 원유의 분리와 이용 (p.33)</w:t>
            </w:r>
          </w:p>
          <w:p>
            <w:r>
              <w:rPr>
                <w:rFonts w:ascii="맑은 고딕" w:hAnsi="맑은 고딕" w:eastAsia="맑은 고딕"/>
                <w:b w:val="0"/>
                <w:i w:val="0"/>
              </w:rPr>
              <w:t>증류탑 각 층: −42 ℃~1 ℃ 액화 석유 가스(LPG) / 30 ℃~120 ℃ 휘발유, 나프타 / 150 ℃~280 ℃ 등유, 제트 연료 / 230 ℃~350 ℃ 경유 / 300 ℃ 이상 중유, 아스팔트 (출처: 한국석유공사(2024))</w:t>
            </w:r>
          </w:p>
          <w:p>
            <w:r>
              <w:rPr>
                <w:rFonts w:ascii="맑은 고딕" w:hAnsi="맑은 고딕" w:eastAsia="맑은 고딕"/>
                <w:b/>
                <w:i w:val="0"/>
              </w:rPr>
              <w:t>[스스로 확인하기] (p.33)</w:t>
            </w:r>
          </w:p>
          <w:p>
            <w:r>
              <w:rPr>
                <w:rFonts w:ascii="맑은 고딕" w:hAnsi="맑은 고딕" w:eastAsia="맑은 고딕"/>
                <w:b w:val="0"/>
                <w:i w:val="0"/>
              </w:rPr>
              <w:t>개념 확인: 사금 채취는 물질의 (밀도) 차를 이용해 혼합물을 분리한 것이고, 원유 분리는 물질의 (끓는점) 차를 이용해 혼합물을 분리한 것이다.</w:t>
            </w:r>
          </w:p>
          <w:p>
            <w:r>
              <w:rPr>
                <w:rFonts w:ascii="맑은 고딕" w:hAnsi="맑은 고딕" w:eastAsia="맑은 고딕"/>
                <w:b w:val="0"/>
                <w:i w:val="0"/>
              </w:rPr>
              <w:t>사고력: 원유를 분리하는 과정에서 휘발유, 등유, 경유 중 가장 먼저 액화하여 얻을 수 있는 물질은 무엇인지 그 까닭을 함께 설명해 보자.</w:t>
            </w:r>
          </w:p>
          <w:p>
            <w:pPr>
              <w:ind w:left="170" w:hanging="170"/>
            </w:pPr>
            <w:r>
              <w:rPr>
                <w:rFonts w:ascii="맑은 고딕" w:hAnsi="맑은 고딕" w:eastAsia="맑은 고딕"/>
                <w:b w:val="0"/>
                <w:i w:val="0"/>
              </w:rPr>
              <w:t>A. 휘발유, 등유, 경유 중 끓는점이 가장 낮은 휘발유가 가장 먼저 액화하므로 휘발유를 가장 먼저 얻을 수 있다.</w:t>
            </w:r>
          </w:p>
        </w:tc>
        <w:tc>
          <w:tcPr>
            <w:tcW w:type="dxa" w:w="7200"/>
            <w:tcMar>
              <w:top w:w="22" w:type="dxa"/>
              <w:bottom w:w="22" w:type="dxa"/>
            </w:tcMar>
          </w:tcPr>
          <w:p>
            <w:r>
              <w:rPr>
                <w:rFonts w:ascii="맑은 고딕" w:hAnsi="맑은 고딕" w:eastAsia="맑은 고딕"/>
                <w:b/>
                <w:i w:val="0"/>
              </w:rPr>
              <w:t>[도입] 바닷물에서 식수를 어떻게 얻을 수 있을까? (p.38)</w:t>
            </w:r>
          </w:p>
          <w:p>
            <w:pPr>
              <w:ind w:left="170" w:hanging="170"/>
            </w:pPr>
            <w:r>
              <w:rPr>
                <w:rFonts w:ascii="맑은 고딕" w:hAnsi="맑은 고딕" w:eastAsia="맑은 고딕"/>
                <w:b w:val="0"/>
                <w:i w:val="0"/>
              </w:rPr>
              <w:t>A. 바닷물에 열을 가하면 물만 기화하고 바닷물에 녹아 있는 소금 등의 염류는 바닥에 남게 된다. 따라서 기화한 수증기를 따로 모아 냉각하면 염류가 없는 식수를 얻을 수 있다.</w:t>
            </w:r>
          </w:p>
          <w:p>
            <w:r>
              <w:rPr>
                <w:rFonts w:ascii="맑은 고딕" w:hAnsi="맑은 고딕" w:eastAsia="맑은 고딕"/>
                <w:b/>
                <w:i w:val="0"/>
              </w:rPr>
              <w:t>[탐구] 물과 에탄올 혼합물 분리하기 (p.38~39)</w:t>
            </w:r>
          </w:p>
          <w:p>
            <w:pPr>
              <w:ind w:left="170" w:hanging="170"/>
            </w:pPr>
            <w:r>
              <w:rPr>
                <w:rFonts w:ascii="맑은 고딕" w:hAnsi="맑은 고딕" w:eastAsia="맑은 고딕"/>
                <w:b w:val="0"/>
                <w:i w:val="0"/>
              </w:rPr>
              <w:t>1) 가지 달린 삼각 플라스크에 물과 에탄올 혼합물 100 mL와 끓임쪽을 넣고, 그림과 같이 장치한다(도움말: 온도 센서의 끝부분이 삼각 플라스크의 가지 부분에 오게 한다 / 유리관의 끝부분이 시험관 바닥에 닿지 않게 한다 / 활동 도움: 물과 에탄올을 1 : 1로 섞은 혼합물 사용).</w:t>
            </w:r>
          </w:p>
          <w:p>
            <w:pPr>
              <w:ind w:left="170" w:hanging="170"/>
            </w:pPr>
            <w:r>
              <w:rPr>
                <w:rFonts w:ascii="맑은 고딕" w:hAnsi="맑은 고딕" w:eastAsia="맑은 고딕"/>
                <w:b w:val="0"/>
                <w:i w:val="0"/>
              </w:rPr>
              <w:t>2) 온도 센서를 스마트 기기의 프로그램과 연결한 후 가열 장치를 켜고 액체 혼합물의 온도를 측정해 보자.</w:t>
            </w:r>
          </w:p>
          <w:p>
            <w:pPr>
              <w:ind w:left="170" w:hanging="170"/>
            </w:pPr>
            <w:r>
              <w:rPr>
                <w:rFonts w:ascii="맑은 고딕" w:hAnsi="맑은 고딕" w:eastAsia="맑은 고딕"/>
                <w:b w:val="0"/>
                <w:i w:val="0"/>
              </w:rPr>
              <w:t>3) 액체 혼합물의 온도 변화 그래프를 관찰하면서 가열할 때 나오는 물질을 시험관 (가)~(라)에 다음과 같이 모은다: (가) 가열하기 시작할 때부터 온도가 일정해지기 전까지 → (나) 첫 번째로 온도가 거의 일정할 때 → (다) 온도가 다시 높아질 때부터 두 번째로 온도가 일정해지기 전까지 → (라) 두 번째로 온도가 거의 일정할 때.</w:t>
            </w:r>
          </w:p>
          <w:p>
            <w:pPr>
              <w:ind w:left="170" w:hanging="170"/>
            </w:pPr>
            <w:r>
              <w:rPr>
                <w:rFonts w:ascii="맑은 고딕" w:hAnsi="맑은 고딕" w:eastAsia="맑은 고딕"/>
                <w:b w:val="0"/>
                <w:i w:val="0"/>
              </w:rPr>
              <w:t>4) 3에서 시험관 (나)에 모인 물질을 유리 막대에 묻힌 후 손으로 바람을 일으켜 냄새를 맡아 본다. - 어떤 냄새가 나는가? A. 에탄올 냄새가 강하게 난다.</w:t>
            </w:r>
          </w:p>
          <w:p>
            <w:pPr>
              <w:ind w:left="170" w:hanging="170"/>
            </w:pPr>
            <w:r>
              <w:rPr>
                <w:rFonts w:ascii="맑은 고딕" w:hAnsi="맑은 고딕" w:eastAsia="맑은 고딕"/>
                <w:b w:val="0"/>
                <w:i w:val="0"/>
              </w:rPr>
              <w:t>5) 3에서 시험관 (라)에 모인 물질을 유리 막대에 묻힌 후 푸른색 염화 코발트 종이에 대어 본다. - 푸른색 염화 코발트 종이의 색은 어떻게 변하는가? A. 푸른색 염화 코발트 종이의 색이 붉게 변한다.</w:t>
            </w:r>
          </w:p>
          <w:p>
            <w:r>
              <w:rPr>
                <w:rFonts w:ascii="맑은 고딕" w:hAnsi="맑은 고딕" w:eastAsia="맑은 고딕"/>
                <w:b w:val="0"/>
                <w:i w:val="0"/>
              </w:rPr>
              <w:t>정리 1. 가열 시간에 따른 물과 에탄올 혼합물의 온도 변화를 그래프로 나타내 보자.</w:t>
            </w:r>
          </w:p>
          <w:p>
            <w:pPr>
              <w:ind w:left="170" w:hanging="170"/>
            </w:pPr>
            <w:r>
              <w:rPr>
                <w:rFonts w:ascii="맑은 고딕" w:hAnsi="맑은 고딕" w:eastAsia="맑은 고딕"/>
                <w:b w:val="0"/>
                <w:i w:val="0"/>
              </w:rPr>
              <w:t>A. (예시 답안 그래프) 약 30 ℃에서 출발해 8분 무렵 약 82 ℃에서 일정 → 14분 무렵부터 다시 상승 → 19분 무렵부터 약 100 ℃에서 일정.</w:t>
            </w:r>
          </w:p>
          <w:p>
            <w:r>
              <w:rPr>
                <w:rFonts w:ascii="맑은 고딕" w:hAnsi="맑은 고딕" w:eastAsia="맑은 고딕"/>
                <w:b w:val="0"/>
                <w:i w:val="0"/>
              </w:rPr>
              <w:t>정리 2. 그래프에 온도 변화가 거의 없는 구간을 표시해 보자. 이 구간의 온도는 약 몇 ℃인가?</w:t>
            </w:r>
          </w:p>
          <w:p>
            <w:pPr>
              <w:ind w:left="170" w:hanging="170"/>
            </w:pPr>
            <w:r>
              <w:rPr>
                <w:rFonts w:ascii="맑은 고딕" w:hAnsi="맑은 고딕" w:eastAsia="맑은 고딕"/>
                <w:b w:val="0"/>
                <w:i w:val="0"/>
              </w:rPr>
              <w:t>A. 약 82 ℃와 약 100 ℃이다.</w:t>
            </w:r>
          </w:p>
          <w:p>
            <w:r>
              <w:rPr>
                <w:rFonts w:ascii="맑은 고딕" w:hAnsi="맑은 고딕" w:eastAsia="맑은 고딕"/>
                <w:b w:val="0"/>
                <w:i w:val="0"/>
              </w:rPr>
              <w:t>정리 3. 과정 4와 과정 5의 결과를 바탕으로 하여 그래프에 표시한 구간에서 얻어진 물질이 무엇인지 설명해 보자.</w:t>
            </w:r>
          </w:p>
          <w:p>
            <w:pPr>
              <w:ind w:left="170" w:hanging="170"/>
            </w:pPr>
            <w:r>
              <w:rPr>
                <w:rFonts w:ascii="맑은 고딕" w:hAnsi="맑은 고딕" w:eastAsia="맑은 고딕"/>
                <w:b w:val="0"/>
                <w:i w:val="0"/>
              </w:rPr>
              <w:t>A. 과정 4에서 에탄올 냄새가 나고 끓는점이 약 82 ℃인 것으로부터 시험관 (나)에서 얻어진 물질은 대부분 에탄올임을 알 수 있다. 또 과정 5에서 푸른색 염화 코발트 종이가 붉게 변하고 끓는점이 약 100 ℃인 것으로부터 시험관 (라)에서 얻어진 물질은 물임을 알 수 있다.</w:t>
            </w:r>
          </w:p>
          <w:p>
            <w:r>
              <w:rPr>
                <w:rFonts w:ascii="맑은 고딕" w:hAnsi="맑은 고딕" w:eastAsia="맑은 고딕"/>
                <w:b w:val="0"/>
                <w:i w:val="0"/>
              </w:rPr>
              <w:t>정리 4. 물과 에탄올 혼합물을 분리할 수 있는 까닭을 물질의 특성과 관련지어 설명해 보자.</w:t>
            </w:r>
          </w:p>
          <w:p>
            <w:pPr>
              <w:ind w:left="170" w:hanging="170"/>
            </w:pPr>
            <w:r>
              <w:rPr>
                <w:rFonts w:ascii="맑은 고딕" w:hAnsi="맑은 고딕" w:eastAsia="맑은 고딕"/>
                <w:b w:val="0"/>
                <w:i w:val="0"/>
              </w:rPr>
              <w:t>A. 물과 에탄올 혼합물을 가열하면 끓는점이 낮은 에탄올이 주로 먼저 기화하므로 물과 에탄올을 분리할 수 있다. 따라서 물과 에탄올 혼합물은 끓는점 차를 이용하여 분리할 수 있다.</w:t>
            </w:r>
          </w:p>
          <w:p>
            <w:r>
              <w:rPr>
                <w:rFonts w:ascii="맑은 고딕" w:hAnsi="맑은 고딕" w:eastAsia="맑은 고딕"/>
                <w:b w:val="0"/>
                <w:i w:val="0"/>
              </w:rPr>
              <w:t>(디지털 공유: 모둠별로 실험 결과를 공유 플랫폼에 공유하여 다른 모둠의 결과와 비교할 수 있다.)</w:t>
            </w:r>
          </w:p>
          <w:p>
            <w:r>
              <w:rPr>
                <w:rFonts w:ascii="맑은 고딕" w:hAnsi="맑은 고딕" w:eastAsia="맑은 고딕"/>
                <w:b/>
                <w:i w:val="0"/>
              </w:rPr>
              <w:t>[해 보기] 끓는점 차를 이용하여 혼합물을 분리하는 사례 조사하기 (p.40)</w:t>
            </w:r>
          </w:p>
          <w:p>
            <w:pPr>
              <w:ind w:left="170" w:hanging="170"/>
            </w:pPr>
            <w:r>
              <w:rPr>
                <w:rFonts w:ascii="맑은 고딕" w:hAnsi="맑은 고딕" w:eastAsia="맑은 고딕"/>
                <w:b w:val="0"/>
                <w:i w:val="0"/>
              </w:rPr>
              <w:t>1) 모둠별로 끓는점 차를 이용하여 혼합물을 분리하는 예를 조사해 보자.</w:t>
            </w:r>
          </w:p>
          <w:p>
            <w:pPr>
              <w:ind w:left="170" w:hanging="170"/>
            </w:pPr>
            <w:r>
              <w:rPr>
                <w:rFonts w:ascii="맑은 고딕" w:hAnsi="맑은 고딕" w:eastAsia="맑은 고딕"/>
                <w:b w:val="0"/>
                <w:i w:val="0"/>
              </w:rPr>
              <w:t>2) 조사한 내용을 글과 그림으로 정리하여 발표해 보자. (예시: 소줏고리의 원리 — ❶ 에탄올이 물보다 먼저 기화한다. ❷ 기화한 에탄올이 냉각수에 닿으면 액화한다.)</w:t>
            </w:r>
          </w:p>
          <w:p>
            <w:pPr>
              <w:ind w:left="170" w:hanging="170"/>
            </w:pPr>
            <w:r>
              <w:rPr>
                <w:rFonts w:ascii="맑은 고딕" w:hAnsi="맑은 고딕" w:eastAsia="맑은 고딕"/>
                <w:b w:val="0"/>
                <w:i w:val="0"/>
              </w:rPr>
              <w:t>• 다른 모둠에서 발표한 내용을 정리해 보자.</w:t>
            </w:r>
          </w:p>
          <w:p>
            <w:pPr>
              <w:ind w:left="170" w:hanging="170"/>
            </w:pPr>
            <w:r>
              <w:rPr>
                <w:rFonts w:ascii="맑은 고딕" w:hAnsi="맑은 고딕" w:eastAsia="맑은 고딕"/>
                <w:b w:val="0"/>
                <w:i w:val="0"/>
              </w:rPr>
              <w:t>A. 향료의 분리: 향이 나는 식물의 꽃잎이나 줄기 등을 용기에 넣고 물을 가열하여 수증기를 통과시키면 다른 성분에 비해 끓는점이 낮은 향기 성분이 먼저 기화한다. 이를 냉각하면 향료를 얻을 수 있다.</w:t>
            </w:r>
          </w:p>
          <w:p>
            <w:r>
              <w:rPr>
                <w:rFonts w:ascii="맑은 고딕" w:hAnsi="맑은 고딕" w:eastAsia="맑은 고딕"/>
                <w:b/>
                <w:i w:val="0"/>
              </w:rPr>
              <w:t>[스스로 확인하기] (p.41)</w:t>
            </w:r>
          </w:p>
          <w:p>
            <w:pPr>
              <w:ind w:left="170" w:hanging="170"/>
            </w:pPr>
            <w:r>
              <w:rPr>
                <w:rFonts w:ascii="맑은 고딕" w:hAnsi="맑은 고딕" w:eastAsia="맑은 고딕"/>
                <w:b w:val="0"/>
                <w:i w:val="0"/>
              </w:rPr>
              <w:t>1. 물과 에탄올 혼합물은 (끓는점) 차를 이용하여 분리한다. / 2. 액체 혼합물을 가열할 때 먼저 기화하여 분리되는 물질은 끓는점이 (낮은) 물질이다.</w:t>
            </w:r>
          </w:p>
          <w:p>
            <w:pPr>
              <w:ind w:left="170" w:hanging="170"/>
            </w:pPr>
            <w:r>
              <w:rPr>
                <w:rFonts w:ascii="맑은 고딕" w:hAnsi="맑은 고딕" w:eastAsia="맑은 고딕"/>
                <w:b w:val="0"/>
                <w:i w:val="0"/>
              </w:rPr>
              <w:t>3. 문제 해결 능력 | 색소가 섞인 물에서 물만 분리하려고 한다. 어떤 방법으로 분리할 수 있을지 설명해 보자.</w:t>
            </w:r>
          </w:p>
          <w:p>
            <w:pPr>
              <w:ind w:left="170" w:hanging="170"/>
            </w:pPr>
            <w:r>
              <w:rPr>
                <w:rFonts w:ascii="맑은 고딕" w:hAnsi="맑은 고딕" w:eastAsia="맑은 고딕"/>
                <w:b w:val="0"/>
                <w:i w:val="0"/>
              </w:rPr>
              <w:t>A. 색소가 섞인 물을 가열하면 두 물질 중 끓는점이 낮은 물이 먼저 기화하고 색소가 남는다. 이때 기화한 수증기를 냉각하면 물을 분리할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관찰(주어진 가열 곡선 읽기) · 분류(구간별로 기화하는 물질 구분) · 의사소통(이야기해 보자) — 측정·조작 없음</w:t>
            </w:r>
          </w:p>
          <w:p>
            <w:r>
              <w:rPr>
                <w:rFonts w:ascii="맑은 고딕" w:hAnsi="맑은 고딕" w:eastAsia="맑은 고딕"/>
                <w:b w:val="0"/>
                <w:i w:val="0"/>
              </w:rPr>
              <w:t>통합: 자료 해석(그래프의 두 구간 ↔ 에탄올·물 대응) · 결론 도출(끓는점이 낮은 물질이 먼저 기화) / 자료 변환 없음(그래프가 주어짐), 변인 통제·가설 설정·실험 설계 없음</w:t>
            </w:r>
          </w:p>
          <w:p>
            <w:r>
              <w:rPr>
                <w:rFonts w:ascii="맑은 고딕" w:hAnsi="맑은 고딕" w:eastAsia="맑은 고딕"/>
                <w:b w:val="0"/>
                <w:i w:val="0"/>
              </w:rPr>
              <w:t>교과서 표기: 문제 해결에 적용 및 설명하기(해 보기) / 나의 활동 확인하기 [과정·기능][가치·태도] — 과학의 유용성 / 스스로 확인하기 [지식·이해]</w:t>
            </w:r>
          </w:p>
        </w:tc>
        <w:tc>
          <w:tcPr>
            <w:tcW w:type="dxa" w:w="7200"/>
            <w:tcMar>
              <w:top w:w="22" w:type="dxa"/>
              <w:bottom w:w="22" w:type="dxa"/>
            </w:tcMar>
          </w:tcPr>
          <w:p>
            <w:r>
              <w:rPr>
                <w:rFonts w:ascii="맑은 고딕" w:hAnsi="맑은 고딕" w:eastAsia="맑은 고딕"/>
                <w:b w:val="0"/>
                <w:i w:val="0"/>
              </w:rPr>
              <w:t>기초: 측정(온도 센서로 혼합물 온도 연속 측정) · 관찰(냄새 맡기·푸른색 염화 코발트 종이 색 변화) · 분류(온도 구간별로 시험관 (가)~(라)에 나누어 모으기) · 의사소통(디지털 공유·사례 발표)</w:t>
            </w:r>
          </w:p>
          <w:p>
            <w:r>
              <w:rPr>
                <w:rFonts w:ascii="맑은 고딕" w:hAnsi="맑은 고딕" w:eastAsia="맑은 고딕"/>
                <w:b w:val="0"/>
                <w:i w:val="0"/>
              </w:rPr>
              <w:t>통합: 자료 변환(시간-온도 그래프) · 자료 해석(일정한 두 구간 찾기·온도 읽기) · 결론 도출(구간별 물질 확인 → 끓는점 차) / 변인 통제·가설 설정 없음, 장치·수집 구간이 모두 주어짐</w:t>
            </w:r>
          </w:p>
          <w:p>
            <w:r>
              <w:rPr>
                <w:rFonts w:ascii="맑은 고딕" w:hAnsi="맑은 고딕" w:eastAsia="맑은 고딕"/>
                <w:b w:val="0"/>
                <w:i w:val="0"/>
              </w:rPr>
              <w:t>교과서 표기: 탐구 능력 · 문제 해결 능력(탐구) / 탐구 능력 · 의사 결정 능력(해 보기) / [과정·기능] 탐구 설계 및 수행, 자료의 수집·분석 및 해석, 디지털 탐구 도구 활용</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그래프의 첫 번째 구간은 왜 에탄올의 끓는점(78 ℃)보다 조금 높고, 평평하지 않고 조금씩 올라갈까?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첫 번째 구간에서 나온 액체는 순수한 에탄올일까? 그래프만 보고 어떤 물질인지 확인할 수 있을까, 확인하려면 무엇을 해 보아야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1-15에서 온도계의 끝을 가지 부근에 두고, 시험관을 찬물에 담그는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증류탑에서 휘발유는 위쪽, 중유는 아래쪽에서 나온다. 기체가 올라가면서 가장 먼저 액화하는 물질은 끓는점이 높은 물질일까, 낮은 물질일까?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바닷물에서 식수를 얻는 방법은 물과 에탄올 분리와 무엇이 같고 무엇이 다를까?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에탄올의 끓는점은 78 ℃인데 그래프의 첫 번째 일정 구간은 왜 약 82 ℃이고 완전히 평평하지도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시험관 (나)에 모인 액체는 순수한 에탄올일까? 염화 코발트 종이를 (나)에도 대어 보면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시험관 (가)와 (다)에 모인 액체는 어떤 물질일까? 왜 따로 받았을까?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온도 센서 끝을 액체 속이 아니라 가지 부분에 두는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증류탑의 위쪽에서 LPG·휘발유가, 아래쪽에서 중유·아스팔트가 나오는 까닭을 끓는점으로 설명할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직접 가열하지 않는 해석 활동 — 그림 1-15 장치를 실제로 다룰 경우 끓임쪽 넣기, 온도계 끝은 가지 부근, 찬물로 냉각, 가열 장치 화상·에탄올 화재 주의</w:t>
            </w:r>
          </w:p>
          <w:p>
            <w:pPr>
              <w:ind w:left="170" w:hanging="170"/>
            </w:pPr>
            <w:r>
              <w:rPr>
                <w:rFonts w:ascii="맑은 고딕" w:hAnsi="맑은 고딕" w:eastAsia="맑은 고딕"/>
                <w:b w:val="0"/>
                <w:i w:val="0"/>
              </w:rPr>
              <w:t>• 물과 에탄올을 증류해도 물이 함께 끓어 나와 완전히 분리되지 않음(p.32 교사용 오개념 지도), 단순한 분리로 100 % 순수한 물질을 얻기 어려움(p.33 교사용 오개념 지도) — 학생용 본문에는 없으므로 교사가 짚어야 함</w:t>
            </w:r>
          </w:p>
          <w:p>
            <w:pPr>
              <w:ind w:left="170" w:hanging="170"/>
            </w:pPr>
            <w:r>
              <w:rPr>
                <w:rFonts w:ascii="맑은 고딕" w:hAnsi="맑은 고딕" w:eastAsia="맑은 고딕"/>
                <w:b w:val="0"/>
                <w:i w:val="0"/>
              </w:rPr>
              <w:t>• 끓는점이 낮은 액체는 순물질의 끓는점보다 조금 높은 온도에서 끓어 나오고 그동안 온도가 조금씩 높아짐(p.32 교사용 보충) — 그래프의 ‘약 80 ℃’를 에탄올 끓는점으로 외우지 않게</w:t>
            </w:r>
          </w:p>
          <w:p>
            <w:pPr>
              <w:ind w:left="170" w:hanging="170"/>
            </w:pPr>
            <w:r>
              <w:rPr>
                <w:rFonts w:ascii="맑은 고딕" w:hAnsi="맑은 고딕" w:eastAsia="맑은 고딕"/>
                <w:b w:val="0"/>
                <w:i w:val="0"/>
              </w:rPr>
              <w:t>• 사고력 모범 답안 ‘휘발유가 가장 먼저 액화’는 증류탑에서 기체가 올라가며 끓는점이 높은 물질부터 아래층에서 액화하는 실제 과정과 어긋날 수 있음 — ‘가장 높은 층에서 얻는다’로 바꿔 설명</w:t>
            </w:r>
          </w:p>
          <w:p>
            <w:pPr>
              <w:ind w:left="170" w:hanging="170"/>
            </w:pPr>
            <w:r>
              <w:rPr>
                <w:rFonts w:ascii="맑은 고딕" w:hAnsi="맑은 고딕" w:eastAsia="맑은 고딕"/>
                <w:b w:val="0"/>
                <w:i w:val="0"/>
              </w:rPr>
              <w:t>☐ 두 구간의 온도 읽기  ☐ 구간별 물질과 끓는점 연결  ☐ 순도(완전히 분리되지 않음) 언급  ☐ 증류탑 층과 끓는점 관계 확인</w:t>
            </w:r>
          </w:p>
        </w:tc>
        <w:tc>
          <w:tcPr>
            <w:tcW w:type="dxa" w:w="7200"/>
            <w:tcMar>
              <w:top w:w="22" w:type="dxa"/>
              <w:bottom w:w="22" w:type="dxa"/>
            </w:tcMar>
          </w:tcPr>
          <w:p>
            <w:pPr>
              <w:ind w:left="170" w:hanging="170"/>
            </w:pPr>
            <w:r>
              <w:rPr>
                <w:rFonts w:ascii="맑은 고딕" w:hAnsi="맑은 고딕" w:eastAsia="맑은 고딕"/>
                <w:b w:val="0"/>
                <w:i w:val="0"/>
              </w:rPr>
              <w:t>• 가열 장치 사용 시 화재·화상 주의(에탄올은 인화성), 끓임쪽 넣기(끓어 넘침 방지), 실험 전 p.9 ‘실험실 안전 수칙 애니메이션’ 영상으로 안전 교육</w:t>
            </w:r>
          </w:p>
          <w:p>
            <w:pPr>
              <w:ind w:left="170" w:hanging="170"/>
            </w:pPr>
            <w:r>
              <w:rPr>
                <w:rFonts w:ascii="맑은 고딕" w:hAnsi="맑은 고딕" w:eastAsia="맑은 고딕"/>
                <w:b w:val="0"/>
                <w:i w:val="0"/>
              </w:rPr>
              <w:t>• 유리관 끝이 시험관 바닥에 닿지 않게, 시험관은 얼음물에 담가 기체를 냉각 / 냄새는 손으로 바람을 일으켜 맡기</w:t>
            </w:r>
          </w:p>
          <w:p>
            <w:pPr>
              <w:ind w:left="170" w:hanging="170"/>
            </w:pPr>
            <w:r>
              <w:rPr>
                <w:rFonts w:ascii="맑은 고딕" w:hAnsi="맑은 고딕" w:eastAsia="맑은 고딕"/>
                <w:b w:val="0"/>
                <w:i w:val="0"/>
              </w:rPr>
              <w:t>• 가열 곡선은 직선이 아니라 부드러운 곡선 — 물과 에탄올이 함께 기화하므로 일반적인 증류로는 순도 100 % 에탄올 구간이 없음(p.39 지도상의 유의점)</w:t>
            </w:r>
          </w:p>
          <w:p>
            <w:pPr>
              <w:ind w:left="170" w:hanging="170"/>
            </w:pPr>
            <w:r>
              <w:rPr>
                <w:rFonts w:ascii="맑은 고딕" w:hAnsi="맑은 고딕" w:eastAsia="맑은 고딕"/>
                <w:b w:val="0"/>
                <w:i w:val="0"/>
              </w:rPr>
              <w:t>• 증류탑 끓는점 범위를 암기하지 말고 ‘끓는점이 낮을수록 위쪽’ 원리 이해(p.41 지도상의 유의점)</w:t>
            </w:r>
          </w:p>
          <w:p>
            <w:pPr>
              <w:ind w:left="170" w:hanging="170"/>
            </w:pPr>
            <w:r>
              <w:rPr>
                <w:rFonts w:ascii="맑은 고딕" w:hAnsi="맑은 고딕" w:eastAsia="맑은 고딕"/>
                <w:b w:val="0"/>
                <w:i w:val="0"/>
              </w:rPr>
              <w:t>☐ 끓임쪽·센서 위치(가지 부분) 확인  ☐ 그래프 보며 4구간으로 나누어 받기  ☐ (나) 냄새·(라) 염화 코발트 종이 확인  ☐ 일정 구간 온도 기록·다른 모둠과 비교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원리 이해: 해 보기 정리(‘끓는점이 낮은 물질이 먼저 기화’)와 본문 그림 1-15로 분리 원리를 직접 서술 — 성취기준 ‘원리를 이해’에 대응</w:t>
            </w:r>
          </w:p>
          <w:p>
            <w:r>
              <w:rPr>
                <w:rFonts w:ascii="맑은 고딕" w:hAnsi="맑은 고딕" w:eastAsia="맑은 고딕"/>
                <w:b w:val="0"/>
                <w:i w:val="0"/>
              </w:rPr>
              <w:t>✔ 사례 찾기: 해 보기 2에서 학생이 주변 예를 찾고(예시 답안 바닷물→식수), 본문 그림 1-16 원유의 분리와 이용(층별 끓는 온도·용도)·# 검색어 ‘원유 분리’ — ‘주변에서 찾을 수 있다’ 충족</w:t>
            </w:r>
          </w:p>
          <w:p>
            <w:r>
              <w:rPr>
                <w:rFonts w:ascii="맑은 고딕" w:hAnsi="맑은 고딕" w:eastAsia="맑은 고딕"/>
                <w:b/>
                <w:i w:val="0"/>
              </w:rPr>
              <w:t>△ ‘혼합물 분리 실험을 설계하고 수행하기’ 미충족: 실험 없이 주어진 그래프만 해석(준비물 스마트 기기·연필·지우개) — 장치는 그림 1-15로만 보여 주고 학생 조작·측정 없음</w:t>
            </w:r>
          </w:p>
          <w:p>
            <w:r>
              <w:rPr>
                <w:rFonts w:ascii="맑은 고딕" w:hAnsi="맑은 고딕" w:eastAsia="맑은 고딕"/>
                <w:b/>
                <w:i w:val="0"/>
              </w:rPr>
              <w:t>△ 고려 사항 ‘분리 결과를 확인하는 활동’ 없음: 구간별 물질을 냄새·염화 코발트 종이 등으로 확인하지 않고 그래프 온도만으로 단정 / 모둠 데이터 공유도 없음</w:t>
            </w:r>
          </w:p>
          <w:p>
            <w:r>
              <w:rPr>
                <w:rFonts w:ascii="맑은 고딕" w:hAnsi="맑은 고딕" w:eastAsia="맑은 고딕"/>
                <w:b/>
                <w:i w:val="0"/>
              </w:rPr>
              <w:t>△ 학생용 본문에 ‘증류’ 용어·정의 없음(‘증류탑’만 등장, 정의는 교사용 오개념 지도에만) — 미래엔은 ‘증류’를 본문·핵심 내용에서 정의</w:t>
            </w:r>
          </w:p>
          <w:p>
            <w:r>
              <w:rPr>
                <w:rFonts w:ascii="맑은 고딕" w:hAnsi="맑은 고딕" w:eastAsia="맑은 고딕"/>
                <w:b/>
                <w:i w:val="0"/>
              </w:rPr>
              <w:t>△ 순도 한계(물도 함께 기화)는 교사용 오개념 지도·보충에만 있고, 사고력 모범 답안 ‘휘발유가 가장 먼저 액화’는 증류탑 원리와 혼동 소지</w:t>
            </w:r>
          </w:p>
        </w:tc>
        <w:tc>
          <w:tcPr>
            <w:tcW w:type="dxa" w:w="7200"/>
            <w:tcMar>
              <w:top w:w="22" w:type="dxa"/>
              <w:bottom w:w="22" w:type="dxa"/>
            </w:tcMar>
          </w:tcPr>
          <w:p>
            <w:r>
              <w:rPr>
                <w:rFonts w:ascii="맑은 고딕" w:hAnsi="맑은 고딕" w:eastAsia="맑은 고딕"/>
                <w:b w:val="0"/>
                <w:i w:val="0"/>
              </w:rPr>
              <w:t>✔ 원리 이해: 정리 3·4에서 구간별 얻은 물질을 확인하고 ‘물질의 특성과 관련지어’ 분리 까닭을 직접 묻고, 본문에서 ‘증류’ 정의와 그림 Ⅰ-13 입자 모형으로 정리</w:t>
            </w:r>
          </w:p>
          <w:p>
            <w:r>
              <w:rPr>
                <w:rFonts w:ascii="맑은 고딕" w:hAnsi="맑은 고딕" w:eastAsia="맑은 고딕"/>
                <w:b w:val="0"/>
                <w:i w:val="0"/>
              </w:rPr>
              <w:t>✔ 고려 사항 ‘분리 결과를 확인하는 활동’ 충족: 냄새(에탄올)·푸른색 염화 코발트 종이(물)로 시험관 (나)·(라)의 물질을 확인 — 밀도 차(0803a)보다 결과 확인이 구체적</w:t>
            </w:r>
          </w:p>
          <w:p>
            <w:r>
              <w:rPr>
                <w:rFonts w:ascii="맑은 고딕" w:hAnsi="맑은 고딕" w:eastAsia="맑은 고딕"/>
                <w:b w:val="0"/>
                <w:i w:val="0"/>
              </w:rPr>
              <w:t>✔ 고려 사항 ‘여러 모둠의 실험 데이터 공유’를 디지털 공유 플랫폼으로 명시, 온도 센서·스마트 기기로 디지털 탐구 도구 활용</w:t>
            </w:r>
          </w:p>
          <w:p>
            <w:r>
              <w:rPr>
                <w:rFonts w:ascii="맑은 고딕" w:hAnsi="맑은 고딕" w:eastAsia="맑은 고딕"/>
                <w:b w:val="0"/>
                <w:i w:val="0"/>
              </w:rPr>
              <w:t>✔ 사례 찾기: 해 보기에서 학생이 직접 모둠별로 조사·발표(소줏고리·향료), 본문 향료·원유 분리(그림 Ⅰ-14), 도입 바닷물 식수 — 성취기준 ‘주변에서 찾을 수 있다’에 가장 직접 대응</w:t>
            </w:r>
          </w:p>
          <w:p>
            <w:r>
              <w:rPr>
                <w:rFonts w:ascii="맑은 고딕" w:hAnsi="맑은 고딕" w:eastAsia="맑은 고딕"/>
                <w:b/>
                <w:i w:val="0"/>
              </w:rPr>
              <w:t>△ ‘혼합물 분리 실험을 설계하고 수행하기’: 내용 요소에 ‘탐구 설계’를 표방하나 장치·수집 구간·확인 방법이 모두 주어진 확인 실험 — 물·에탄올 끓는점 조사 → 분리 방법 선택 토의 단계 없음</w:t>
            </w:r>
          </w:p>
          <w:p>
            <w:r>
              <w:rPr>
                <w:rFonts w:ascii="맑은 고딕" w:hAnsi="맑은 고딕" w:eastAsia="맑은 고딕"/>
                <w:b/>
                <w:i w:val="0"/>
              </w:rPr>
              <w:t>△ 예시 답안 그래프는 약 82 ℃·100 ℃에서 평평한 직선인데 본문 그림 Ⅰ-13은 부드러운 곡선 → 지도상의 유의점(순수 에탄올 구간 없음)이 학생용에는 날개 말풍선(‘한 번의 증류로 순수한 물질 얻기 어렵다’)으로만 제시, 순도 논의 보완 필요</w:t>
            </w:r>
          </w:p>
          <w:p>
            <w:r>
              <w:rPr>
                <w:rFonts w:ascii="맑은 고딕" w:hAnsi="맑은 고딕" w:eastAsia="맑은 고딕"/>
                <w:b/>
                <w:i w:val="0"/>
              </w:rPr>
              <w:t>△ 시험관 (가)·(다)의 물질은 확인 활동 없음 / 고체·액체 혼합물(소금물) 증류는 교사용 보충으로만</w:t>
            </w:r>
          </w:p>
          <w:p>
            <w:r>
              <w:rPr>
                <w:rFonts w:ascii="맑은 고딕" w:hAnsi="맑은 고딕" w:eastAsia="맑은 고딕"/>
                <w:b/>
                <w:i w:val="0"/>
              </w:rPr>
              <w:t>△ 비상과 비교: 미래엔은 직접 증류 실험·결과 확인·데이터 공유·‘증류’ 정의까지 갖춰 성취기준 고려 사항을 더 많이 충족, 비상은 그래프 해석+원유 그림 중심으로 짧게 처리(1쪽 남짓)</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9268"/>
                        <wp:docPr id="117" name="Picture 117"/>
                        <wp:cNvGraphicFramePr>
                          <a:graphicFrameLocks noChangeAspect="1"/>
                        </wp:cNvGraphicFramePr>
                        <a:graphic>
                          <a:graphicData uri="http://schemas.openxmlformats.org/drawingml/2006/picture">
                            <pic:pic>
                              <pic:nvPicPr>
                                <pic:cNvPr id="0" name="0803c_vb1.jpg"/>
                                <pic:cNvPicPr/>
                              </pic:nvPicPr>
                              <pic:blipFill>
                                <a:blip r:embed="rId125"/>
                                <a:stretch>
                                  <a:fillRect/>
                                </a:stretch>
                              </pic:blipFill>
                              <pic:spPr>
                                <a:xfrm>
                                  <a:off x="0" y="0"/>
                                  <a:ext cx="2106000" cy="599268"/>
                                </a:xfrm>
                                <a:prstGeom prst="rect"/>
                              </pic:spPr>
                            </pic:pic>
                          </a:graphicData>
                        </a:graphic>
                      </wp:inline>
                    </w:drawing>
                  </w:r>
                </w:p>
                <w:p>
                  <w:pPr>
                    <w:spacing w:after="60"/>
                    <w:jc w:val="center"/>
                  </w:pPr>
                  <w:r>
                    <w:rPr>
                      <w:rFonts w:ascii="맑은 고딕" w:hAnsi="맑은 고딕" w:eastAsia="맑은 고딕"/>
                      <w:b w:val="0"/>
                      <w:i w:val="0"/>
                    </w:rPr>
                    <w:t>p.32 본문 결론(끓는점이 낮은 물질이 먼저 기화·액화하여 분리)</w:t>
                  </w:r>
                </w:p>
              </w:tc>
              <w:tc>
                <w:tcPr>
                  <w:tcW w:type="dxa" w:w="3487"/>
                  <w:vAlign w:val="top"/>
                </w:tcPr>
                <w:p>
                  <w:pPr>
                    <w:spacing w:line="240" w:lineRule="auto"/>
                    <w:jc w:val="center"/>
                  </w:pPr>
                  <w:r>
                    <w:drawing>
                      <wp:inline xmlns:a="http://schemas.openxmlformats.org/drawingml/2006/main" xmlns:pic="http://schemas.openxmlformats.org/drawingml/2006/picture">
                        <wp:extent cx="1818000" cy="1296000"/>
                        <wp:docPr id="118" name="Picture 118"/>
                        <wp:cNvGraphicFramePr>
                          <a:graphicFrameLocks noChangeAspect="1"/>
                        </wp:cNvGraphicFramePr>
                        <a:graphic>
                          <a:graphicData uri="http://schemas.openxmlformats.org/drawingml/2006/picture">
                            <pic:pic>
                              <pic:nvPicPr>
                                <pic:cNvPr id="0" name="0803c_vb2.jpg"/>
                                <pic:cNvPicPr/>
                              </pic:nvPicPr>
                              <pic:blipFill>
                                <a:blip r:embed="rId126"/>
                                <a:stretch>
                                  <a:fillRect/>
                                </a:stretch>
                              </pic:blipFill>
                              <pic:spPr>
                                <a:xfrm>
                                  <a:off x="0" y="0"/>
                                  <a:ext cx="1818000" cy="1296000"/>
                                </a:xfrm>
                                <a:prstGeom prst="rect"/>
                              </pic:spPr>
                            </pic:pic>
                          </a:graphicData>
                        </a:graphic>
                      </wp:inline>
                    </w:drawing>
                  </w:r>
                </w:p>
                <w:p>
                  <w:pPr>
                    <w:spacing w:after="60"/>
                    <w:jc w:val="center"/>
                  </w:pPr>
                  <w:r>
                    <w:rPr>
                      <w:rFonts w:ascii="맑은 고딕" w:hAnsi="맑은 고딕" w:eastAsia="맑은 고딕"/>
                      <w:b w:val="0"/>
                      <w:i w:val="0"/>
                    </w:rPr>
                    <w:t>p.32 그림 1-15 끓는점 차를 이용한 액체 혼합물 분리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29142"/>
                        <wp:docPr id="119" name="Picture 119"/>
                        <wp:cNvGraphicFramePr>
                          <a:graphicFrameLocks noChangeAspect="1"/>
                        </wp:cNvGraphicFramePr>
                        <a:graphic>
                          <a:graphicData uri="http://schemas.openxmlformats.org/drawingml/2006/picture">
                            <pic:pic>
                              <pic:nvPicPr>
                                <pic:cNvPr id="0" name="0803c_vb3.jpg"/>
                                <pic:cNvPicPr/>
                              </pic:nvPicPr>
                              <pic:blipFill>
                                <a:blip r:embed="rId127"/>
                                <a:stretch>
                                  <a:fillRect/>
                                </a:stretch>
                              </pic:blipFill>
                              <pic:spPr>
                                <a:xfrm>
                                  <a:off x="0" y="0"/>
                                  <a:ext cx="2106000" cy="629142"/>
                                </a:xfrm>
                                <a:prstGeom prst="rect"/>
                              </pic:spPr>
                            </pic:pic>
                          </a:graphicData>
                        </a:graphic>
                      </wp:inline>
                    </w:drawing>
                  </w:r>
                </w:p>
                <w:p>
                  <w:pPr>
                    <w:spacing w:after="60"/>
                    <w:jc w:val="center"/>
                  </w:pPr>
                  <w:r>
                    <w:rPr>
                      <w:rFonts w:ascii="맑은 고딕" w:hAnsi="맑은 고딕" w:eastAsia="맑은 고딕"/>
                      <w:b w:val="0"/>
                      <w:i w:val="0"/>
                    </w:rPr>
                    <w:t>p.33 본문 원유의 분리</w:t>
                  </w:r>
                </w:p>
              </w:tc>
              <w:tc>
                <w:tcPr>
                  <w:tcW w:type="dxa" w:w="3487"/>
                  <w:vAlign w:val="top"/>
                </w:tcPr>
                <w:p>
                  <w:pPr>
                    <w:spacing w:line="240" w:lineRule="auto"/>
                    <w:jc w:val="center"/>
                  </w:pPr>
                  <w:r>
                    <w:drawing>
                      <wp:inline xmlns:a="http://schemas.openxmlformats.org/drawingml/2006/main" xmlns:pic="http://schemas.openxmlformats.org/drawingml/2006/picture">
                        <wp:extent cx="577277" cy="1295998"/>
                        <wp:docPr id="120" name="Picture 120"/>
                        <wp:cNvGraphicFramePr>
                          <a:graphicFrameLocks noChangeAspect="1"/>
                        </wp:cNvGraphicFramePr>
                        <a:graphic>
                          <a:graphicData uri="http://schemas.openxmlformats.org/drawingml/2006/picture">
                            <pic:pic>
                              <pic:nvPicPr>
                                <pic:cNvPr id="0" name="0803c_vb4.jpg"/>
                                <pic:cNvPicPr/>
                              </pic:nvPicPr>
                              <pic:blipFill>
                                <a:blip r:embed="rId128"/>
                                <a:stretch>
                                  <a:fillRect/>
                                </a:stretch>
                              </pic:blipFill>
                              <pic:spPr>
                                <a:xfrm>
                                  <a:off x="0" y="0"/>
                                  <a:ext cx="577277" cy="1295998"/>
                                </a:xfrm>
                                <a:prstGeom prst="rect"/>
                              </pic:spPr>
                            </pic:pic>
                          </a:graphicData>
                        </a:graphic>
                      </wp:inline>
                    </w:drawing>
                  </w:r>
                </w:p>
                <w:p>
                  <w:pPr>
                    <w:spacing w:after="60"/>
                    <w:jc w:val="center"/>
                  </w:pPr>
                  <w:r>
                    <w:rPr>
                      <w:rFonts w:ascii="맑은 고딕" w:hAnsi="맑은 고딕" w:eastAsia="맑은 고딕"/>
                      <w:b w:val="0"/>
                      <w:i w:val="0"/>
                    </w:rPr>
                    <w:t>p.33 그림 1-16 원유의 분리와 이용</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3403"/>
                        <wp:docPr id="121" name="Picture 121"/>
                        <wp:cNvGraphicFramePr>
                          <a:graphicFrameLocks noChangeAspect="1"/>
                        </wp:cNvGraphicFramePr>
                        <a:graphic>
                          <a:graphicData uri="http://schemas.openxmlformats.org/drawingml/2006/picture">
                            <pic:pic>
                              <pic:nvPicPr>
                                <pic:cNvPr id="0" name="0803c_mb1.jpg"/>
                                <pic:cNvPicPr/>
                              </pic:nvPicPr>
                              <pic:blipFill>
                                <a:blip r:embed="rId129"/>
                                <a:stretch>
                                  <a:fillRect/>
                                </a:stretch>
                              </pic:blipFill>
                              <pic:spPr>
                                <a:xfrm>
                                  <a:off x="0" y="0"/>
                                  <a:ext cx="2106000" cy="593403"/>
                                </a:xfrm>
                                <a:prstGeom prst="rect"/>
                              </pic:spPr>
                            </pic:pic>
                          </a:graphicData>
                        </a:graphic>
                      </wp:inline>
                    </w:drawing>
                  </w:r>
                </w:p>
                <w:p>
                  <w:pPr>
                    <w:spacing w:after="60"/>
                    <w:jc w:val="center"/>
                  </w:pPr>
                  <w:r>
                    <w:rPr>
                      <w:rFonts w:ascii="맑은 고딕" w:hAnsi="맑은 고딕" w:eastAsia="맑은 고딕"/>
                      <w:b w:val="0"/>
                      <w:i w:val="0"/>
                    </w:rPr>
                    <w:t>p.40 본문 결론(증류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46341"/>
                        <wp:docPr id="122" name="Picture 122"/>
                        <wp:cNvGraphicFramePr>
                          <a:graphicFrameLocks noChangeAspect="1"/>
                        </wp:cNvGraphicFramePr>
                        <a:graphic>
                          <a:graphicData uri="http://schemas.openxmlformats.org/drawingml/2006/picture">
                            <pic:pic>
                              <pic:nvPicPr>
                                <pic:cNvPr id="0" name="0803c_mb2.jpg"/>
                                <pic:cNvPicPr/>
                              </pic:nvPicPr>
                              <pic:blipFill>
                                <a:blip r:embed="rId130"/>
                                <a:stretch>
                                  <a:fillRect/>
                                </a:stretch>
                              </pic:blipFill>
                              <pic:spPr>
                                <a:xfrm>
                                  <a:off x="0" y="0"/>
                                  <a:ext cx="2106000" cy="1146341"/>
                                </a:xfrm>
                                <a:prstGeom prst="rect"/>
                              </pic:spPr>
                            </pic:pic>
                          </a:graphicData>
                        </a:graphic>
                      </wp:inline>
                    </w:drawing>
                  </w:r>
                </w:p>
                <w:p>
                  <w:pPr>
                    <w:spacing w:after="60"/>
                    <w:jc w:val="center"/>
                  </w:pPr>
                  <w:r>
                    <w:rPr>
                      <w:rFonts w:ascii="맑은 고딕" w:hAnsi="맑은 고딕" w:eastAsia="맑은 고딕"/>
                      <w:b w:val="0"/>
                      <w:i w:val="0"/>
                    </w:rPr>
                    <w:t>p.40 그림 Ⅰ-13 물과 에탄올 혼합물의 가열 곡선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01034"/>
                        <wp:docPr id="123" name="Picture 123"/>
                        <wp:cNvGraphicFramePr>
                          <a:graphicFrameLocks noChangeAspect="1"/>
                        </wp:cNvGraphicFramePr>
                        <a:graphic>
                          <a:graphicData uri="http://schemas.openxmlformats.org/drawingml/2006/picture">
                            <pic:pic>
                              <pic:nvPicPr>
                                <pic:cNvPr id="0" name="0803c_mb3.jpg"/>
                                <pic:cNvPicPr/>
                              </pic:nvPicPr>
                              <pic:blipFill>
                                <a:blip r:embed="rId131"/>
                                <a:stretch>
                                  <a:fillRect/>
                                </a:stretch>
                              </pic:blipFill>
                              <pic:spPr>
                                <a:xfrm>
                                  <a:off x="0" y="0"/>
                                  <a:ext cx="2106000" cy="701034"/>
                                </a:xfrm>
                                <a:prstGeom prst="rect"/>
                              </pic:spPr>
                            </pic:pic>
                          </a:graphicData>
                        </a:graphic>
                      </wp:inline>
                    </w:drawing>
                  </w:r>
                </w:p>
                <w:p>
                  <w:pPr>
                    <w:spacing w:after="60"/>
                    <w:jc w:val="center"/>
                  </w:pPr>
                  <w:r>
                    <w:rPr>
                      <w:rFonts w:ascii="맑은 고딕" w:hAnsi="맑은 고딕" w:eastAsia="맑은 고딕"/>
                      <w:b w:val="0"/>
                      <w:i w:val="0"/>
                    </w:rPr>
                    <w:t>p.41 본문 증류의 이용(향료·원유)</w:t>
                  </w:r>
                </w:p>
              </w:tc>
              <w:tc>
                <w:tcPr>
                  <w:tcW w:type="dxa" w:w="3487"/>
                  <w:vAlign w:val="top"/>
                </w:tcPr>
                <w:p>
                  <w:pPr>
                    <w:spacing w:line="240" w:lineRule="auto"/>
                    <w:jc w:val="center"/>
                  </w:pPr>
                  <w:r>
                    <w:drawing>
                      <wp:inline xmlns:a="http://schemas.openxmlformats.org/drawingml/2006/main" xmlns:pic="http://schemas.openxmlformats.org/drawingml/2006/picture">
                        <wp:extent cx="2106000" cy="1072868"/>
                        <wp:docPr id="124" name="Picture 124"/>
                        <wp:cNvGraphicFramePr>
                          <a:graphicFrameLocks noChangeAspect="1"/>
                        </wp:cNvGraphicFramePr>
                        <a:graphic>
                          <a:graphicData uri="http://schemas.openxmlformats.org/drawingml/2006/picture">
                            <pic:pic>
                              <pic:nvPicPr>
                                <pic:cNvPr id="0" name="0803c_mb4.jpg"/>
                                <pic:cNvPicPr/>
                              </pic:nvPicPr>
                              <pic:blipFill>
                                <a:blip r:embed="rId132"/>
                                <a:stretch>
                                  <a:fillRect/>
                                </a:stretch>
                              </pic:blipFill>
                              <pic:spPr>
                                <a:xfrm>
                                  <a:off x="0" y="0"/>
                                  <a:ext cx="2106000" cy="1072868"/>
                                </a:xfrm>
                                <a:prstGeom prst="rect"/>
                              </pic:spPr>
                            </pic:pic>
                          </a:graphicData>
                        </a:graphic>
                      </wp:inline>
                    </w:drawing>
                  </w:r>
                </w:p>
                <w:p>
                  <w:pPr>
                    <w:spacing w:after="60"/>
                    <w:jc w:val="center"/>
                  </w:pPr>
                  <w:r>
                    <w:rPr>
                      <w:rFonts w:ascii="맑은 고딕" w:hAnsi="맑은 고딕" w:eastAsia="맑은 고딕"/>
                      <w:b w:val="0"/>
                      <w:i w:val="0"/>
                    </w:rPr>
                    <w:t>p.41 그림 Ⅰ-14 원유의 증류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00497"/>
                        <wp:docPr id="125" name="Picture 125"/>
                        <wp:cNvGraphicFramePr>
                          <a:graphicFrameLocks noChangeAspect="1"/>
                        </wp:cNvGraphicFramePr>
                        <a:graphic>
                          <a:graphicData uri="http://schemas.openxmlformats.org/drawingml/2006/picture">
                            <pic:pic>
                              <pic:nvPicPr>
                                <pic:cNvPr id="0" name="0803c_mb5.jpg"/>
                                <pic:cNvPicPr/>
                              </pic:nvPicPr>
                              <pic:blipFill>
                                <a:blip r:embed="rId133"/>
                                <a:stretch>
                                  <a:fillRect/>
                                </a:stretch>
                              </pic:blipFill>
                              <pic:spPr>
                                <a:xfrm>
                                  <a:off x="0" y="0"/>
                                  <a:ext cx="2106000" cy="900497"/>
                                </a:xfrm>
                                <a:prstGeom prst="rect"/>
                              </pic:spPr>
                            </pic:pic>
                          </a:graphicData>
                        </a:graphic>
                      </wp:inline>
                    </w:drawing>
                  </w:r>
                </w:p>
                <w:p>
                  <w:pPr>
                    <w:spacing w:after="60"/>
                    <w:jc w:val="center"/>
                  </w:pPr>
                  <w:r>
                    <w:rPr>
                      <w:rFonts w:ascii="맑은 고딕" w:hAnsi="맑은 고딕" w:eastAsia="맑은 고딕"/>
                      <w:b w:val="0"/>
                      <w:i w:val="0"/>
                    </w:rPr>
                    <w:t>p.41 핵심 내용</w:t>
                  </w:r>
                </w:p>
              </w:tc>
              <w:tc>
                <w:tcPr>
                  <w:tcW w:type="dxa" w:w="3487"/>
                  <w:vAlign w:val="top"/>
                </w:tcPr>
                <w:p>
                  <w:pPr>
                    <w:spacing w:line="240" w:lineRule="auto"/>
                    <w:jc w:val="center"/>
                  </w:pPr>
                  <w:r>
                    <w:drawing>
                      <wp:inline xmlns:a="http://schemas.openxmlformats.org/drawingml/2006/main" xmlns:pic="http://schemas.openxmlformats.org/drawingml/2006/picture">
                        <wp:extent cx="1569147" cy="1295999"/>
                        <wp:docPr id="126" name="Picture 126"/>
                        <wp:cNvGraphicFramePr>
                          <a:graphicFrameLocks noChangeAspect="1"/>
                        </wp:cNvGraphicFramePr>
                        <a:graphic>
                          <a:graphicData uri="http://schemas.openxmlformats.org/drawingml/2006/picture">
                            <pic:pic>
                              <pic:nvPicPr>
                                <pic:cNvPr id="0" name="0803c_mb6.jpg"/>
                                <pic:cNvPicPr/>
                              </pic:nvPicPr>
                              <pic:blipFill>
                                <a:blip r:embed="rId134"/>
                                <a:stretch>
                                  <a:fillRect/>
                                </a:stretch>
                              </pic:blipFill>
                              <pic:spPr>
                                <a:xfrm>
                                  <a:off x="0" y="0"/>
                                  <a:ext cx="1569147" cy="1295999"/>
                                </a:xfrm>
                                <a:prstGeom prst="rect"/>
                              </pic:spPr>
                            </pic:pic>
                          </a:graphicData>
                        </a:graphic>
                      </wp:inline>
                    </w:drawing>
                  </w:r>
                </w:p>
                <w:p>
                  <w:pPr>
                    <w:spacing w:after="60"/>
                    <w:jc w:val="center"/>
                  </w:pPr>
                  <w:r>
                    <w:rPr>
                      <w:rFonts w:ascii="맑은 고딕" w:hAnsi="맑은 고딕" w:eastAsia="맑은 고딕"/>
                      <w:b w:val="0"/>
                      <w:i w:val="0"/>
                    </w:rPr>
                    <w:t>p.41 이 단원에서 배운 내용 정리(증류)</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끓는점이 다른 두 액체 혼합물을 가열하면 끓는점이 낮은 물질이 먼저 기화하고 끓는점이 높은 물질이 나중에 기화하며, 먼저 기화한 물질은 고무관을 따라 이동해 찬물 속 시험관에서 액화하여 분리된다(물과 에탄올: 첫 구간 에탄올, 둘째 구간 물). 원유는 끓는점이 다른 여러 액체 물질의 혼합물로, 증류탑에서 각 성분 물질이 끓는 온도에 따라 각 층에서 분리된다. 표현 차이: 비상은 ‘증류’라는 이름 없이 ‘끓는점 차를 이용한 분리’로만 서술하고 실험 대신 그래프 해석, 미래엔은 직접 실험 후 ‘증류’를 정의하고 ‘주로 기화’로 순도 한계를 암시</w:t>
            </w:r>
          </w:p>
        </w:tc>
        <w:tc>
          <w:tcPr>
            <w:tcW w:type="dxa" w:w="7200"/>
            <w:tcMar>
              <w:top w:w="22" w:type="dxa"/>
              <w:bottom w:w="22" w:type="dxa"/>
            </w:tcMar>
          </w:tcPr>
          <w:p>
            <w:r>
              <w:rPr>
                <w:rFonts w:ascii="맑은 고딕" w:hAnsi="맑은 고딕" w:eastAsia="맑은 고딕"/>
                <w:b w:val="0"/>
                <w:i w:val="0"/>
              </w:rPr>
              <w:t>물과 에탄올 혼합물을 가열하면 온도가 일정한 구간이 두 군데 나타나며, 첫 번째 구간에서는 끓는점이 낮은 에탄올이 주로, 두 번째 구간에서는 물이 기화한다. 기화한 기체를 각각 모아 냉각하면 에탄올과 물을 얻는다. 혼합물에서 순물질의 끓는점 차를 이용하여 물질을 분리하는 방법 = 증류. 사례: 향료, 소줏고리, 원유의 증류(끓는점이 낮은 물질은 증류탑 위쪽, 높은 물질은 아래쪽). ‘주로’라는 표현과 날개 말풍선으로 1회 증류의 불완전성을 암시, 소금물(고체+액체) 증류는 교사용 보충 / 비상 대비: ‘증류’ 용어를 학생용 본문에서 정의하는 것은 미래엔뿐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끓는점이 낮은 에탄올만 먼저 순수하게 끓어 나온다 → 물과 에탄올이 함께 기화하므로 첫 구간에서는 에탄올이 ‘주로’ 기화, 한 번의 증류로 순수한 물질을 얻기 어렵고 반복해야 함 (미래엔 p.39 지도상의 유의점·p.40 본문·날개 / 비상 p.32·33 교사용 오개념 지도 — 학생용에는 해 보기 문항의 ‘주로’만)</w:t>
            </w:r>
          </w:p>
          <w:p>
            <w:pPr>
              <w:ind w:left="170" w:hanging="170"/>
            </w:pPr>
            <w:r>
              <w:rPr>
                <w:rFonts w:ascii="맑은 고딕" w:hAnsi="맑은 고딕" w:eastAsia="맑은 고딕"/>
                <w:b w:val="0"/>
                <w:i w:val="0"/>
              </w:rPr>
              <w:t>• 혼합물의 첫 번째 일정 구간 온도 = 에탄올의 끓는점(78 ℃) → 혼합물이라 약 80~82 ℃ 부근에서 완만히 변함, 혼합물은 끓는점이 일정하지 않음 (미래엔 p.39 예시 답안·그림 Ⅰ-13 / 비상 p.32 해 보기 그래프·교사용 보충)</w:t>
            </w:r>
          </w:p>
          <w:p>
            <w:pPr>
              <w:ind w:left="170" w:hanging="170"/>
            </w:pPr>
            <w:r>
              <w:rPr>
                <w:rFonts w:ascii="맑은 고딕" w:hAnsi="맑은 고딕" w:eastAsia="맑은 고딕"/>
                <w:b w:val="0"/>
                <w:i w:val="0"/>
              </w:rPr>
              <w:t>• 가열 곡선의 일정 구간은 완전한 수평선이다 → 실제는 부드러운 곡선, 끓어 나오는 동안에도 온도가 조금씩 높아짐 (미래엔 p.39 지도상의 유의점 / 비상 p.32 교사용 보충)</w:t>
            </w:r>
          </w:p>
        </w:tc>
        <w:tc>
          <w:tcPr>
            <w:tcW w:type="dxa" w:w="7200"/>
            <w:tcMar>
              <w:top w:w="22" w:type="dxa"/>
              <w:bottom w:w="22" w:type="dxa"/>
            </w:tcMar>
          </w:tcPr>
          <w:p>
            <w:pPr>
              <w:ind w:left="170" w:hanging="170"/>
            </w:pPr>
            <w:r>
              <w:rPr>
                <w:rFonts w:ascii="맑은 고딕" w:hAnsi="맑은 고딕" w:eastAsia="맑은 고딕"/>
                <w:b w:val="0"/>
                <w:i w:val="0"/>
              </w:rPr>
              <w:t>• 증류는 액체끼리의 혼합물에만 쓴다 → 소금물·색소가 섞인 물·바닷물처럼 고체가 녹은 액체에서도 물만 기화시켜 분리 (미래엔 p.41 스스로 확인하기 3·보충 / 비상 p.32 해 보기 2 예시 답안)</w:t>
            </w:r>
          </w:p>
          <w:p>
            <w:pPr>
              <w:ind w:left="170" w:hanging="170"/>
            </w:pPr>
            <w:r>
              <w:rPr>
                <w:rFonts w:ascii="맑은 고딕" w:hAnsi="맑은 고딕" w:eastAsia="맑은 고딕"/>
                <w:b w:val="0"/>
                <w:i w:val="0"/>
              </w:rPr>
              <w:t>• 원유의 증류탑에서 무거운 물질이 아래로 가라앉아 분리된다(밀도 차) → 끓는점이 낮은 물질은 기체로 위쪽까지, 높은 물질은 아래쪽에서 액체로 분리 (미래엔 p.41 본문 / 비상 p.33 본문 ‘끓는 온도에 따라 각 층에서 분리’)</w:t>
            </w:r>
          </w:p>
          <w:p>
            <w:pPr>
              <w:ind w:left="170" w:hanging="170"/>
            </w:pPr>
            <w:r>
              <w:rPr>
                <w:rFonts w:ascii="맑은 고딕" w:hAnsi="맑은 고딕" w:eastAsia="맑은 고딕"/>
                <w:b w:val="0"/>
                <w:i w:val="0"/>
              </w:rPr>
              <w:t>• 증류탑에서 끓는점이 낮은 휘발유가 ‘가장 먼저’ 액화한다 → 올라가는 기체는 끓는점이 높은 물질부터 아래층에서 먼저 액화하고, 끓는점이 낮은 물질은 더 높은 층까지 올라가 액화 (비상 p.33 사고력 모범 답안 표현 보완 필요)</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문제 제시(바닷물에서 식수 얻기) → ② 성분 물질의 끓는점 비교·분리 계획 → ③ 가열하며 온도 측정·구간별로 모으기 → ④ 분리 결과 확인과 모둠 데이터 공유 → ⑤ 증류 정의·주변 사례(소줏고리·원유)   ※ 미래엔은 ② 설계 단계 보완, 비상은 ③·④(실제 증류)가 빠져 있어 시연·결과 확인 활동 추가 필요</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물질의 특성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[9과08-03] 물질의 특성을 이용하여 혼합물이 분리되는 원리를 이해하고, 이를 이용한 사례를 주변에서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여러 가지 방법으로 혼합물 분리하기(설계 탐구)</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03 혼합물 분리 실험을 설계하고 수행하기 / 다르게 해 보기: 다양한 혼합물 분리하기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여러 가지 방법으로 혼합물 분리하기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물질의 특성을 조사하고, 이를 바탕으로 혼합물을 분리해 그 결과를 확인하는 실험을 설계하고 수행할 수 있다. (p.34~35, 두 번째 블록 4번째 차시)</w:t>
            </w:r>
          </w:p>
          <w:p>
            <w:r>
              <w:rPr>
                <w:rFonts w:ascii="맑은 고딕" w:hAnsi="맑은 고딕" w:eastAsia="맑은 고딕"/>
                <w:b w:val="0"/>
                <w:i w:val="0"/>
              </w:rPr>
              <w:t>혼합물: 카놀라유, 녹말, 소금, 물 / 준비물: 카놀라유, 녹말, 소금, 물, 스마트 기기, 전자저울, 스포이트, 분별 깔때기, 비커, 깔때기, 깔때기대, 거름종이, 가열 장치, 증발 접시, 페트리 접시, 눈금실린더, 아이오딘-아이오딘화 칼륨 용액, 보안경, 내열 장갑, 실험용 장갑, 실험복</w:t>
            </w:r>
          </w:p>
          <w:p>
            <w:r>
              <w:rPr>
                <w:rFonts w:ascii="맑은 고딕" w:hAnsi="맑은 고딕" w:eastAsia="맑은 고딕"/>
                <w:b w:val="0"/>
                <w:i w:val="0"/>
              </w:rPr>
              <w:t>탐구 기능: 변인을 포함하여 탐구 설계 및 수행하기 | 협력적 소통하기 / 나의 활동 확인하기: [과정·기능] 알맞은 실험 도구로 혼합물을 분리하고 분리한 물질을 확인했는가? [가치·태도] 친구들의 의견을 긍정적으로 수용했는가?</w:t>
            </w:r>
          </w:p>
          <w:p>
            <w:r>
              <w:rPr>
                <w:rFonts w:ascii="맑은 고딕" w:hAnsi="맑은 고딕" w:eastAsia="맑은 고딕"/>
                <w:b/>
                <w:i w:val="0"/>
              </w:rPr>
              <w:t>※ 고려할 점에 ‘분리한 물질을 확인할 수 있는 물질의 특성’을 넣고 과정 6에서 확인 실험을 따로 수행 — 분리 → 확인을 한 묶음으로 설계 / 증류가 필요 없는 조합(액체는 물·카놀라유뿐)</w:t>
            </w:r>
          </w:p>
        </w:tc>
        <w:tc>
          <w:tcPr>
            <w:tcW w:type="dxa" w:w="7200"/>
            <w:tcMar>
              <w:top w:w="22" w:type="dxa"/>
              <w:bottom w:w="22" w:type="dxa"/>
            </w:tcMar>
          </w:tcPr>
          <w:p>
            <w:r>
              <w:rPr>
                <w:rFonts w:ascii="맑은 고딕" w:hAnsi="맑은 고딕" w:eastAsia="맑은 고딕"/>
                <w:b w:val="0"/>
                <w:i w:val="0"/>
              </w:rPr>
              <w:t>목표: 여러 가지 물질이 섞인 혼합물을 분리하는 실험을 설계하고 수행할 수 있다. (p.42~43, 13~14/18차시)</w:t>
            </w:r>
          </w:p>
          <w:p>
            <w:r>
              <w:rPr>
                <w:rFonts w:ascii="맑은 고딕" w:hAnsi="맑은 고딕" w:eastAsia="맑은 고딕"/>
                <w:b w:val="0"/>
                <w:i w:val="0"/>
              </w:rPr>
              <w:t>혼합물: 물, 올리브유, 소독용 에탄올, 정제 소금 / 준비물 목록 없음 — 사진: 분별 깔때기, 비커, 삼각 플라스크, 시험관·시험관대, 가열 장치, 증발 접시, 보안경, 실험용 장갑 등(교사는 가능한 준비물을 모두 갖추고 학생이 선택)</w:t>
            </w:r>
          </w:p>
          <w:p>
            <w:r>
              <w:rPr>
                <w:rFonts w:ascii="맑은 고딕" w:hAnsi="맑은 고딕" w:eastAsia="맑은 고딕"/>
                <w:b w:val="0"/>
                <w:i w:val="0"/>
              </w:rPr>
              <w:t>내용 요소: [지식·이해] 혼합물의 분리 [과정·기능] 탐구 설계 및 수행하기, 결론 도출하기 [가치·태도] 과학 유용성</w:t>
            </w:r>
          </w:p>
          <w:p>
            <w:r>
              <w:rPr>
                <w:rFonts w:ascii="맑은 고딕" w:hAnsi="맑은 고딕" w:eastAsia="맑은 고딕"/>
                <w:b/>
                <w:i w:val="0"/>
              </w:rPr>
              <w:t>※ 단원 Ⅰ-2에서 학생이 분리 방법·순서를 정하는 유일한 설계 탐구 / 크로마토그래피 없음(중단원 정리 p.45도 밀도·용해도·끓는점 차 3가지)</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82086"/>
                        <wp:docPr id="127" name="Picture 127"/>
                        <wp:cNvGraphicFramePr>
                          <a:graphicFrameLocks noChangeAspect="1"/>
                        </wp:cNvGraphicFramePr>
                        <a:graphic>
                          <a:graphicData uri="http://schemas.openxmlformats.org/drawingml/2006/picture">
                            <pic:pic>
                              <pic:nvPicPr>
                                <pic:cNvPr id="0" name="0803d_vp1.jpg"/>
                                <pic:cNvPicPr/>
                              </pic:nvPicPr>
                              <pic:blipFill>
                                <a:blip r:embed="rId135"/>
                                <a:stretch>
                                  <a:fillRect/>
                                </a:stretch>
                              </pic:blipFill>
                              <pic:spPr>
                                <a:xfrm>
                                  <a:off x="0" y="0"/>
                                  <a:ext cx="2106000" cy="982086"/>
                                </a:xfrm>
                                <a:prstGeom prst="rect"/>
                              </pic:spPr>
                            </pic:pic>
                          </a:graphicData>
                        </a:graphic>
                      </wp:inline>
                    </w:drawing>
                  </w:r>
                </w:p>
                <w:p>
                  <w:pPr>
                    <w:spacing w:after="60"/>
                    <w:jc w:val="center"/>
                  </w:pPr>
                  <w:r>
                    <w:rPr>
                      <w:rFonts w:ascii="맑은 고딕" w:hAnsi="맑은 고딕" w:eastAsia="맑은 고딕"/>
                      <w:b w:val="0"/>
                      <w:i w:val="0"/>
                    </w:rPr>
                    <w:t>p.34 과정 1 카놀라유·녹말·소금·물의 밀도·용해도·끓는점·녹는점 조사표와 예시 답안[기구·결과]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449783"/>
                        <wp:docPr id="128" name="Picture 128"/>
                        <wp:cNvGraphicFramePr>
                          <a:graphicFrameLocks noChangeAspect="1"/>
                        </wp:cNvGraphicFramePr>
                        <a:graphic>
                          <a:graphicData uri="http://schemas.openxmlformats.org/drawingml/2006/picture">
                            <pic:pic>
                              <pic:nvPicPr>
                                <pic:cNvPr id="0" name="0803d_vp2.jpg"/>
                                <pic:cNvPicPr/>
                              </pic:nvPicPr>
                              <pic:blipFill>
                                <a:blip r:embed="rId136"/>
                                <a:stretch>
                                  <a:fillRect/>
                                </a:stretch>
                              </pic:blipFill>
                              <pic:spPr>
                                <a:xfrm>
                                  <a:off x="0" y="0"/>
                                  <a:ext cx="2106000" cy="1449783"/>
                                </a:xfrm>
                                <a:prstGeom prst="rect"/>
                              </pic:spPr>
                            </pic:pic>
                          </a:graphicData>
                        </a:graphic>
                      </wp:inline>
                    </w:drawing>
                  </w:r>
                </w:p>
                <w:p>
                  <w:pPr>
                    <w:spacing w:after="60"/>
                    <w:jc w:val="center"/>
                  </w:pPr>
                  <w:r>
                    <w:rPr>
                      <w:rFonts w:ascii="맑은 고딕" w:hAnsi="맑은 고딕" w:eastAsia="맑은 고딕"/>
                      <w:b w:val="0"/>
                      <w:i w:val="0"/>
                    </w:rPr>
                    <w:t>p.35 과정 3 공유 플랫폼에 올린 실험 계획도(첫·두·세 번째 분리, 분리 방법, 분리한 물질 확인 방법)[과정]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98219"/>
                        <wp:docPr id="129" name="Picture 129"/>
                        <wp:cNvGraphicFramePr>
                          <a:graphicFrameLocks noChangeAspect="1"/>
                        </wp:cNvGraphicFramePr>
                        <a:graphic>
                          <a:graphicData uri="http://schemas.openxmlformats.org/drawingml/2006/picture">
                            <pic:pic>
                              <pic:nvPicPr>
                                <pic:cNvPr id="0" name="0803d_mp1.jpg"/>
                                <pic:cNvPicPr/>
                              </pic:nvPicPr>
                              <pic:blipFill>
                                <a:blip r:embed="rId137"/>
                                <a:stretch>
                                  <a:fillRect/>
                                </a:stretch>
                              </pic:blipFill>
                              <pic:spPr>
                                <a:xfrm>
                                  <a:off x="0" y="0"/>
                                  <a:ext cx="2106000" cy="1298219"/>
                                </a:xfrm>
                                <a:prstGeom prst="rect"/>
                              </pic:spPr>
                            </pic:pic>
                          </a:graphicData>
                        </a:graphic>
                      </wp:inline>
                    </w:drawing>
                  </w:r>
                </w:p>
                <w:p>
                  <w:pPr>
                    <w:spacing w:after="60"/>
                    <w:jc w:val="center"/>
                  </w:pPr>
                  <w:r>
                    <w:rPr>
                      <w:rFonts w:ascii="맑은 고딕" w:hAnsi="맑은 고딕" w:eastAsia="맑은 고딕"/>
                      <w:b w:val="0"/>
                      <w:i w:val="0"/>
                    </w:rPr>
                    <w:t>p.42 과정 1 물·올리브유·소독용 에탄올·정제 소금 특성 조사 자료[결과]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72212"/>
                        <wp:docPr id="130" name="Picture 130"/>
                        <wp:cNvGraphicFramePr>
                          <a:graphicFrameLocks noChangeAspect="1"/>
                        </wp:cNvGraphicFramePr>
                        <a:graphic>
                          <a:graphicData uri="http://schemas.openxmlformats.org/drawingml/2006/picture">
                            <pic:pic>
                              <pic:nvPicPr>
                                <pic:cNvPr id="0" name="0803d_mp2.jpg"/>
                                <pic:cNvPicPr/>
                              </pic:nvPicPr>
                              <pic:blipFill>
                                <a:blip r:embed="rId138"/>
                                <a:stretch>
                                  <a:fillRect/>
                                </a:stretch>
                              </pic:blipFill>
                              <pic:spPr>
                                <a:xfrm>
                                  <a:off x="0" y="0"/>
                                  <a:ext cx="2106000" cy="372212"/>
                                </a:xfrm>
                                <a:prstGeom prst="rect"/>
                              </pic:spPr>
                            </pic:pic>
                          </a:graphicData>
                        </a:graphic>
                      </wp:inline>
                    </w:drawing>
                  </w:r>
                </w:p>
                <w:p>
                  <w:pPr>
                    <w:spacing w:after="60"/>
                    <w:jc w:val="center"/>
                  </w:pPr>
                  <w:r>
                    <w:rPr>
                      <w:rFonts w:ascii="맑은 고딕" w:hAnsi="맑은 고딕" w:eastAsia="맑은 고딕"/>
                      <w:b w:val="0"/>
                      <w:i w:val="0"/>
                    </w:rPr>
                    <w:t>p.42 준비 기구(분별 깔때기·비커·삼각 플라스크·시험관·가열 장치·증발 접시 등)[기구]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52682"/>
                        <wp:docPr id="131" name="Picture 131"/>
                        <wp:cNvGraphicFramePr>
                          <a:graphicFrameLocks noChangeAspect="1"/>
                        </wp:cNvGraphicFramePr>
                        <a:graphic>
                          <a:graphicData uri="http://schemas.openxmlformats.org/drawingml/2006/picture">
                            <pic:pic>
                              <pic:nvPicPr>
                                <pic:cNvPr id="0" name="0803d_mp3.jpg"/>
                                <pic:cNvPicPr/>
                              </pic:nvPicPr>
                              <pic:blipFill>
                                <a:blip r:embed="rId139"/>
                                <a:stretch>
                                  <a:fillRect/>
                                </a:stretch>
                              </pic:blipFill>
                              <pic:spPr>
                                <a:xfrm>
                                  <a:off x="0" y="0"/>
                                  <a:ext cx="2106000" cy="1752682"/>
                                </a:xfrm>
                                <a:prstGeom prst="rect"/>
                              </pic:spPr>
                            </pic:pic>
                          </a:graphicData>
                        </a:graphic>
                      </wp:inline>
                    </w:drawing>
                  </w:r>
                </w:p>
                <w:p>
                  <w:pPr>
                    <w:spacing w:after="60"/>
                    <w:jc w:val="center"/>
                  </w:pPr>
                  <w:r>
                    <w:rPr>
                      <w:rFonts w:ascii="맑은 고딕" w:hAnsi="맑은 고딕" w:eastAsia="맑은 고딕"/>
                      <w:b w:val="0"/>
                      <w:i w:val="0"/>
                    </w:rPr>
                    <w:t>p.43 과정 3 실험 설계 예시 1~3단계와 분리된 물질[과정·결과]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혼합물 분리 실험을 설계하고 수행하기 (p.34~35)</w:t>
            </w:r>
          </w:p>
          <w:p>
            <w:pPr>
              <w:ind w:left="170" w:hanging="170"/>
            </w:pPr>
            <w:r>
              <w:rPr>
                <w:rFonts w:ascii="맑은 고딕" w:hAnsi="맑은 고딕" w:eastAsia="맑은 고딕"/>
                <w:b w:val="0"/>
                <w:i w:val="0"/>
              </w:rPr>
              <w:t>1) 카놀라유, 녹말, 소금, 물이 섞인 혼합물을 분리하기 위해 각 물질의 밀도, 물에 대한 용해도, 끓는점, 녹는점을 각각 조사해 표에 적는다.</w:t>
            </w:r>
          </w:p>
          <w:p>
            <w:r>
              <w:rPr>
                <w:rFonts w:ascii="맑은 고딕" w:hAnsi="맑은 고딕" w:eastAsia="맑은 고딕"/>
                <w:b w:val="0"/>
                <w:i w:val="0"/>
              </w:rPr>
              <w:t xml:space="preserve">   예시 답안: 카놀라유 — 밀도 0.92 g/cm³, 물에 녹지 않음, 끓는점 300 ℃~350 ℃, 녹는점 −10 ℃~−5 ℃ / 녹말 — 밀도 1.5 g/cm³, 물에 녹지 않음 / 소금(염화 나트륨) — 밀도 2.16 g/cm³, 용해도 36 g/100 mL(20 ℃), 끓는점 1413 ℃, 녹는점 801 ℃ / 물 — 밀도 0.998 g/cm³, 끓는점 100 ℃, 녹는점 0 ℃</w:t>
            </w:r>
          </w:p>
          <w:p>
            <w:pPr>
              <w:ind w:left="170" w:hanging="170"/>
            </w:pPr>
            <w:r>
              <w:rPr>
                <w:rFonts w:ascii="맑은 고딕" w:hAnsi="맑은 고딕" w:eastAsia="맑은 고딕"/>
                <w:b w:val="0"/>
                <w:i w:val="0"/>
              </w:rPr>
              <w:t>2) [협력적 소통] 다음을 고려하여 혼합물을 분리할 방법과 분리한 물질을 확인할 방법을 모둠 구성원과 토의한다.(단, 소금은 카놀라유에 녹지 않음을 고려한다.)</w:t>
            </w:r>
          </w:p>
          <w:p>
            <w:r>
              <w:rPr>
                <w:rFonts w:ascii="맑은 고딕" w:hAnsi="맑은 고딕" w:eastAsia="맑은 고딕"/>
                <w:b w:val="0"/>
                <w:i w:val="0"/>
              </w:rPr>
              <w:t xml:space="preserve">   고려할 점: 혼합물을 분리하는 데 이용할 수 있는 물질의 특성은 무엇인가? / 사용할 수 있는 실험 도구는 무엇인가? / 분리하는 방법이 안전한가? / 분리한 물질이 카놀라유, 녹말, 소금, 물인지 확인할 수 있는 물질의 특성은 무엇인가?</w:t>
            </w:r>
          </w:p>
          <w:p>
            <w:r>
              <w:rPr>
                <w:rFonts w:ascii="맑은 고딕" w:hAnsi="맑은 고딕" w:eastAsia="맑은 고딕"/>
                <w:b w:val="0"/>
                <w:i w:val="0"/>
              </w:rPr>
              <w:t xml:space="preserve">   예시 답안: 이용할 특성은 밀도, 용해도, 끓는점 등 / 도구는 스포이트, 비커, 가열 장치, 증발 접시 등 / 확인할 특성은 냄새, 밀도, 아이오딘-아이오딘화 칼륨 용액과의 반응 등</w:t>
            </w:r>
          </w:p>
          <w:p>
            <w:pPr>
              <w:ind w:left="170" w:hanging="170"/>
            </w:pPr>
            <w:r>
              <w:rPr>
                <w:rFonts w:ascii="맑은 고딕" w:hAnsi="맑은 고딕" w:eastAsia="맑은 고딕"/>
                <w:b w:val="0"/>
                <w:i w:val="0"/>
              </w:rPr>
              <w:t>3) [탐구 설계] 토의한 결과를 바탕으로 실험 계획을 그림과 같이 정리해 공유 플랫폼에 올린다. (그림: 첫 번째·두 번째·세 번째 분리, 분리 방법 — 원리·방법·준비물, 분리한 물질 확인 방법 — 예: 부피와 질량을 측정해 밀도를 구한다.)</w:t>
            </w:r>
          </w:p>
          <w:p>
            <w:pPr>
              <w:ind w:left="170" w:hanging="170"/>
            </w:pPr>
            <w:r>
              <w:rPr>
                <w:rFonts w:ascii="맑은 고딕" w:hAnsi="맑은 고딕" w:eastAsia="맑은 고딕"/>
                <w:b w:val="0"/>
                <w:i w:val="0"/>
              </w:rPr>
              <w:t>4) 공유한 친구들의 실험 계획을 살펴보고 우리 모둠의 실험 계획을 보완한다.</w:t>
            </w:r>
          </w:p>
          <w:p>
            <w:pPr>
              <w:ind w:left="170" w:hanging="170"/>
            </w:pPr>
            <w:r>
              <w:rPr>
                <w:rFonts w:ascii="맑은 고딕" w:hAnsi="맑은 고딕" w:eastAsia="맑은 고딕"/>
                <w:b w:val="0"/>
                <w:i w:val="0"/>
              </w:rPr>
              <w:t>5) [탐구 수행] 계획한 방법으로 혼합물에서 카놀라유, 녹말, 소금, 물 등을 분리한다.</w:t>
            </w:r>
          </w:p>
          <w:p>
            <w:pPr>
              <w:ind w:left="170" w:hanging="170"/>
            </w:pPr>
            <w:r>
              <w:rPr>
                <w:rFonts w:ascii="맑은 고딕" w:hAnsi="맑은 고딕" w:eastAsia="맑은 고딕"/>
                <w:b w:val="0"/>
                <w:i w:val="0"/>
              </w:rPr>
              <w:t>6) [탐구 수행] 과정 1에서 조사한 내용을 바탕으로 분리한 물질을 확인하는 실험을 수행한다.</w:t>
            </w:r>
          </w:p>
          <w:p>
            <w:r>
              <w:rPr>
                <w:rFonts w:ascii="맑은 고딕" w:hAnsi="맑은 고딕" w:eastAsia="맑은 고딕"/>
                <w:b w:val="0"/>
                <w:i w:val="0"/>
              </w:rPr>
              <w:t>정리 1. 혼합물을 분리한 결과와 분리한 물질을 확인한 결과를 정리해 공유 플랫폼에 올리고 발표해 보자.</w:t>
            </w:r>
          </w:p>
          <w:p>
            <w:pPr>
              <w:ind w:left="170" w:hanging="170"/>
            </w:pPr>
            <w:r>
              <w:rPr>
                <w:rFonts w:ascii="맑은 고딕" w:hAnsi="맑은 고딕" w:eastAsia="맑은 고딕"/>
                <w:b w:val="0"/>
                <w:i w:val="0"/>
              </w:rPr>
              <w:t>A. 혼합물에서 먼저 스포이트를 사용해 카놀라유를 분리하고, 가만히 두었다가 위쪽에 있는 소금물을 따라내 녹말을 분리한다. 마지막으로 소금물을 가열해 소금을 분리한다.</w:t>
            </w:r>
          </w:p>
          <w:p>
            <w:r>
              <w:rPr>
                <w:rFonts w:ascii="맑은 고딕" w:hAnsi="맑은 고딕" w:eastAsia="맑은 고딕"/>
                <w:b w:val="0"/>
                <w:i w:val="0"/>
              </w:rPr>
              <w:t>정리 2. 친구들의 발표를 듣고 우리 모둠의 실험 계획과 결과에서 잘한 점과 개선할 점을 이야기해 보자.</w:t>
            </w:r>
          </w:p>
          <w:p>
            <w:pPr>
              <w:ind w:left="170" w:hanging="170"/>
            </w:pPr>
            <w:r>
              <w:rPr>
                <w:rFonts w:ascii="맑은 고딕" w:hAnsi="맑은 고딕" w:eastAsia="맑은 고딕"/>
                <w:b w:val="0"/>
                <w:i w:val="0"/>
              </w:rPr>
              <w:t>A. 분리한 물질이 소금인지 확인하기 위해 색을 관찰했는데, 녹말도 색이 흰색이기 때문에 소금과 구별되지 않는 단점이 있다. 따라서 냄새가 나는지 확인하거나 물에 녹였을 때 전류가 흐르는지 확인하는 방식으로 변경하면 좋을 것 같다. / 녹말을 먼저 분리한 다음 카놀라유를 분리하고, 소금과 물을 마지막에 분리한 모둠이 있었다. 녹말을 먼저 분리하면 스포이트로 카놀라유를 덜어 낼 때 좀 더 편리할 것 같다.</w:t>
            </w:r>
          </w:p>
          <w:p>
            <w:r>
              <w:rPr>
                <w:rFonts w:ascii="맑은 고딕" w:hAnsi="맑은 고딕" w:eastAsia="맑은 고딕"/>
                <w:b/>
                <w:i w:val="0"/>
              </w:rPr>
              <w:t>[다르게 해 보기] 다양한 혼합물 분리하기 (p.35)</w:t>
            </w:r>
          </w:p>
          <w:p>
            <w:pPr>
              <w:ind w:left="170" w:hanging="170"/>
            </w:pPr>
            <w:r>
              <w:rPr>
                <w:rFonts w:ascii="맑은 고딕" w:hAnsi="맑은 고딕" w:eastAsia="맑은 고딕"/>
                <w:b w:val="0"/>
                <w:i w:val="0"/>
              </w:rPr>
              <w:t>1) 철가루, 플라스틱 조각, 염화 나트륨, 붕산 등이 섞인 혼합물을 분리하고, 분리한 물질을 확인할 수 있는 실험 계획을 세워 공유 플랫폼에 올린다.</w:t>
            </w:r>
          </w:p>
          <w:p>
            <w:pPr>
              <w:ind w:left="170" w:hanging="170"/>
            </w:pPr>
            <w:r>
              <w:rPr>
                <w:rFonts w:ascii="맑은 고딕" w:hAnsi="맑은 고딕" w:eastAsia="맑은 고딕"/>
                <w:b w:val="0"/>
                <w:i w:val="0"/>
              </w:rPr>
              <w:t>2) 다른 모둠의 실험 계획에서 보완할 점을 이야기하고, 우리 모둠의 실험 계획을 보완한다.</w:t>
            </w:r>
          </w:p>
          <w:p>
            <w:pPr>
              <w:ind w:left="170" w:hanging="170"/>
            </w:pPr>
            <w:r>
              <w:rPr>
                <w:rFonts w:ascii="맑은 고딕" w:hAnsi="맑은 고딕" w:eastAsia="맑은 고딕"/>
                <w:b w:val="0"/>
                <w:i w:val="0"/>
              </w:rPr>
              <w:t>3) 실험을 수행하여 혼합물을 분리하고, 분리한 물질을 확인한다.</w:t>
            </w:r>
          </w:p>
          <w:p>
            <w:r>
              <w:rPr>
                <w:rFonts w:ascii="맑은 고딕" w:hAnsi="맑은 고딕" w:eastAsia="맑은 고딕"/>
                <w:b w:val="0"/>
                <w:i w:val="0"/>
              </w:rPr>
              <w:t>정리. 실험 결과를 바탕으로 혼합물을 분리할 때 주의해야 할 점은 무엇인지 이야기해 보자.</w:t>
            </w:r>
          </w:p>
          <w:p>
            <w:pPr>
              <w:ind w:left="170" w:hanging="170"/>
            </w:pPr>
            <w:r>
              <w:rPr>
                <w:rFonts w:ascii="맑은 고딕" w:hAnsi="맑은 고딕" w:eastAsia="맑은 고딕"/>
                <w:b w:val="0"/>
                <w:i w:val="0"/>
              </w:rPr>
              <w:t>A. 혼합물 분리는 대체로 한 번의 실험으로 완벽하게 분리되지 않으므로 순수한 물질로 분리하고 싶은 경우 여러 번 반복해야 한다.</w:t>
            </w:r>
          </w:p>
          <w:p>
            <w:r>
              <w:rPr>
                <w:rFonts w:ascii="맑은 고딕" w:hAnsi="맑은 고딕" w:eastAsia="맑은 고딕"/>
                <w:b w:val="0"/>
                <w:i w:val="0"/>
              </w:rPr>
              <w:t>※ 교사용 보충(분리한 물질의 확인): 녹말은 아이오딘-아이오딘화 칼륨 용액과 반응하여 청남색을 띠는데 … / 소금은 물에 녹였을 때 전류가 흐르는지 확인하거나 가열했을 때 탁탁 소리를 내며 튀는 것으로 확인할 수도 있다.</w:t>
            </w:r>
          </w:p>
        </w:tc>
        <w:tc>
          <w:tcPr>
            <w:tcW w:type="dxa" w:w="7200"/>
            <w:tcMar>
              <w:top w:w="22" w:type="dxa"/>
              <w:bottom w:w="22" w:type="dxa"/>
            </w:tcMar>
          </w:tcPr>
          <w:p>
            <w:r>
              <w:rPr>
                <w:rFonts w:ascii="맑은 고딕" w:hAnsi="맑은 고딕" w:eastAsia="맑은 고딕"/>
                <w:b/>
                <w:i w:val="0"/>
              </w:rPr>
              <w:t>[탐구] 여러 가지 방법으로 혼합물 분리하기 (p.42~43)</w:t>
            </w:r>
          </w:p>
          <w:p>
            <w:pPr>
              <w:ind w:left="170" w:hanging="170"/>
            </w:pPr>
            <w:r>
              <w:rPr>
                <w:rFonts w:ascii="맑은 고딕" w:hAnsi="맑은 고딕" w:eastAsia="맑은 고딕"/>
                <w:b w:val="0"/>
                <w:i w:val="0"/>
              </w:rPr>
              <w:t>1) 모둠별로 물, 올리브유, 소독용 에탄올, 정제 소금이 섞인 혼합물을 분리하기 위해 각 물질의 특성을 조사해 보자. (도움말: 한 사람당 최소 하나의 물질을 조사한다.)</w:t>
            </w:r>
          </w:p>
          <w:p>
            <w:r>
              <w:rPr>
                <w:rFonts w:ascii="맑은 고딕" w:hAnsi="맑은 고딕" w:eastAsia="맑은 고딕"/>
                <w:b w:val="0"/>
                <w:i w:val="0"/>
              </w:rPr>
              <w:t xml:space="preserve">   자료: 물 — 상온에서 액체, 녹는점 0 ℃, 끓는점 100 ℃, 밀도 1 g/mL, 여러 가지 물질을 잘 녹임 / 올리브유 — 올리브 열매를 압착하여 추출한 식물성 기름, 보통 상온에서 액체, 끓는점 190 ℃~210 ℃, 밀도 약 0.97 g/mL, 물과 잘 섞이지 않음</w:t>
            </w:r>
          </w:p>
          <w:p>
            <w:r>
              <w:rPr>
                <w:rFonts w:ascii="맑은 고딕" w:hAnsi="맑은 고딕" w:eastAsia="맑은 고딕"/>
                <w:b w:val="0"/>
                <w:i w:val="0"/>
              </w:rPr>
              <w:t xml:space="preserve">   자료: 소독용 에탄올 — 상온에서 액체, 녹는점 −114 ℃, 끓는점 78 ℃, 밀도 0.79 g/mL, 물과 잘 섞임 / 정제 소금 — 녹는점 802 ℃, 끓는점 1465 ℃, 밀도 2.2 g/mL, 용해도(20 ℃) 36 g/물 100 g</w:t>
            </w:r>
          </w:p>
          <w:p>
            <w:pPr>
              <w:ind w:left="170" w:hanging="170"/>
            </w:pPr>
            <w:r>
              <w:rPr>
                <w:rFonts w:ascii="맑은 고딕" w:hAnsi="맑은 고딕" w:eastAsia="맑은 고딕"/>
                <w:b w:val="0"/>
                <w:i w:val="0"/>
              </w:rPr>
              <w:t>2) 1의 혼합물을 어떤 물질의 특성을 이용하여 분리할지 토의해 보자.</w:t>
            </w:r>
          </w:p>
          <w:p>
            <w:pPr>
              <w:ind w:left="170" w:hanging="170"/>
            </w:pPr>
            <w:r>
              <w:rPr>
                <w:rFonts w:ascii="맑은 고딕" w:hAnsi="맑은 고딕" w:eastAsia="맑은 고딕"/>
                <w:b w:val="0"/>
                <w:i w:val="0"/>
              </w:rPr>
              <w:t>3) 토의한 결과를 바탕으로 하여 실험을 설계해 보자.</w:t>
            </w:r>
          </w:p>
          <w:p>
            <w:r>
              <w:rPr>
                <w:rFonts w:ascii="맑은 고딕" w:hAnsi="맑은 고딕" w:eastAsia="맑은 고딕"/>
                <w:b w:val="0"/>
                <w:i w:val="0"/>
              </w:rPr>
              <w:t xml:space="preserve">   예시 1단계: 분별 깔때기에 혼합물을 넣고 두 층으로 나뉘면, 꼭지를 열어 아래층을 받아 내고, 입구 쪽으로 위층을 따라 낸다. → 분리된 물질: 올리브유</w:t>
            </w:r>
          </w:p>
          <w:p>
            <w:r>
              <w:rPr>
                <w:rFonts w:ascii="맑은 고딕" w:hAnsi="맑은 고딕" w:eastAsia="맑은 고딕"/>
                <w:b w:val="0"/>
                <w:i w:val="0"/>
              </w:rPr>
              <w:t xml:space="preserve">   예시 2단계: 가지 달린 플라스크에 1 단계의 분별 깔때기의 아래층에 있던 용액을 넣고 증류 장치를 완성한다. 용액을 가열하여 약 80 ℃에서 나오는 에탄올을 시험관에 모은다. → 분리된 물질: 소독용 에탄올</w:t>
            </w:r>
          </w:p>
          <w:p>
            <w:r>
              <w:rPr>
                <w:rFonts w:ascii="맑은 고딕" w:hAnsi="맑은 고딕" w:eastAsia="맑은 고딕"/>
                <w:b w:val="0"/>
                <w:i w:val="0"/>
              </w:rPr>
              <w:t xml:space="preserve">   예시 3단계: 남아 있는 용액을 계속 가열하여 100 ℃에서 나오는 물을 시험관에 모은다. → 분리된 물질: 물</w:t>
            </w:r>
          </w:p>
          <w:p>
            <w:pPr>
              <w:ind w:left="170" w:hanging="170"/>
            </w:pPr>
            <w:r>
              <w:rPr>
                <w:rFonts w:ascii="맑은 고딕" w:hAnsi="맑은 고딕" w:eastAsia="맑은 고딕"/>
                <w:b w:val="0"/>
                <w:i w:val="0"/>
              </w:rPr>
              <w:t>4) [디지털] 3에서 설계한 실험 과정을 공유 플랫폼에 올려 공유하고, 우리 모둠의 실험 과정에서 수정하거나 보완할 점을 이야기해 보자.</w:t>
            </w:r>
          </w:p>
          <w:p>
            <w:pPr>
              <w:ind w:left="170" w:hanging="170"/>
            </w:pPr>
            <w:r>
              <w:rPr>
                <w:rFonts w:ascii="맑은 고딕" w:hAnsi="맑은 고딕" w:eastAsia="맑은 고딕"/>
                <w:b w:val="0"/>
                <w:i w:val="0"/>
              </w:rPr>
              <w:t>5) 보완할 점을 반영하여 혼합물을 분리하고, 분리한 물질을 확인해 보자.</w:t>
            </w:r>
          </w:p>
          <w:p>
            <w:r>
              <w:rPr>
                <w:rFonts w:ascii="맑은 고딕" w:hAnsi="맑은 고딕" w:eastAsia="맑은 고딕"/>
                <w:b w:val="0"/>
                <w:i w:val="0"/>
              </w:rPr>
              <w:t>정리 1. 우리 모둠의 실험 결과를 발표해 보자. / 2. 각 모둠에서 발표한 실험 내용을 비교하여 장단점을 이야기해 보자.</w:t>
            </w:r>
          </w:p>
          <w:p>
            <w:pPr>
              <w:ind w:left="170" w:hanging="170"/>
            </w:pPr>
            <w:r>
              <w:rPr>
                <w:rFonts w:ascii="맑은 고딕" w:hAnsi="맑은 고딕" w:eastAsia="맑은 고딕"/>
                <w:b w:val="0"/>
                <w:i w:val="0"/>
              </w:rPr>
              <w:t>A. (정리 2 예시) 3 단계 실험 과정에서 증류를 이용해 물을 분리한 후 남은 물질을 증발 접시에 담아 가열하면 증발 접시에 정제 소금이 남는다.</w:t>
            </w:r>
          </w:p>
          <w:p>
            <w:r>
              <w:rPr>
                <w:rFonts w:ascii="맑은 고딕" w:hAnsi="맑은 고딕" w:eastAsia="맑은 고딕"/>
                <w:b w:val="0"/>
                <w:i w:val="0"/>
              </w:rPr>
              <w:t>※ 교사용 탐구 길잡이: 에탄올은 손으로 바람을 일으켜 냄새를 맡아 보아 확인할 수 있고, 물은 염화 코발트 종이를 사용하여 확인할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조사·분류(네 물질의 밀도·용해도·끓는점·녹는점 표) · 관찰(층·가라앉음, 청남색 반응) · 측정(전자저울·눈금실린더로 질량·부피 → 밀도) · 추리(분리 순서) · 의사소통(공유 플랫폼·발표)</w:t>
            </w:r>
          </w:p>
          <w:p>
            <w:r>
              <w:rPr>
                <w:rFonts w:ascii="맑은 고딕" w:hAnsi="맑은 고딕" w:eastAsia="맑은 고딕"/>
                <w:b w:val="0"/>
                <w:i w:val="0"/>
              </w:rPr>
              <w:t>통합: 문제 인식 · 탐구 설계(분리 방법·순서·도구 + 확인 방법) · 변인 통제(조작: 이용하는 특성·분리 방법과 순서 / 종속: 분리된 물질과 그 확인 결과(밀도·냄새·아이오딘 반응·전류) / 통제: 혼합물 조성·양(교사용: 카놀라유 30 mL, 전분 5 g, 소금 5 g, 물 100 mL), 도구 조건) · 자료 해석 · 결론 도출 / 확인 단계에서 밀도 측정이라는 정량 데이터 생성 가능</w:t>
            </w:r>
          </w:p>
          <w:p>
            <w:r>
              <w:rPr>
                <w:rFonts w:ascii="맑은 고딕" w:hAnsi="맑은 고딕" w:eastAsia="맑은 고딕"/>
                <w:b w:val="0"/>
                <w:i w:val="0"/>
              </w:rPr>
              <w:t>교과서 표기: 탐구 기능 — 변인을 포함하여 탐구 설계 및 수행하기, 협력적 소통하기 / 과정 표지 [협력적 소통] [탐구 설계] [탐구 수행] / 나의 활동 확인하기 [과정·기능] [가치·태도]</w:t>
            </w:r>
          </w:p>
        </w:tc>
        <w:tc>
          <w:tcPr>
            <w:tcW w:type="dxa" w:w="7200"/>
            <w:tcMar>
              <w:top w:w="22" w:type="dxa"/>
              <w:bottom w:w="22" w:type="dxa"/>
            </w:tcMar>
          </w:tcPr>
          <w:p>
            <w:r>
              <w:rPr>
                <w:rFonts w:ascii="맑은 고딕" w:hAnsi="맑은 고딕" w:eastAsia="맑은 고딕"/>
                <w:b w:val="0"/>
                <w:i w:val="0"/>
              </w:rPr>
              <w:t>기초: 조사·분류(네 물질의 상태·밀도·끓는점·섞임·용해도) · 관찰(층 분리, 증류액) · 측정(가열 온도 약 80 ℃·100 ℃) · 추리(분리 순서) · 의사소통(공유 플랫폼·발표)</w:t>
            </w:r>
          </w:p>
          <w:p>
            <w:r>
              <w:rPr>
                <w:rFonts w:ascii="맑은 고딕" w:hAnsi="맑은 고딕" w:eastAsia="맑은 고딕"/>
                <w:b w:val="0"/>
                <w:i w:val="0"/>
              </w:rPr>
              <w:t>통합: 문제 인식 · 탐구 설계(분리 방법·순서·기구 선택) · 변인 통제(조작: 이용하는 특성·분리 방법과 가열 온도 구간 / 종속: 각 단계에서 분리되어 나오는 물질 / 통제: 혼합물 조성·양, 증류 장치 조건) · 자료 해석 · 결론 도출 / 측정 데이터는 온도뿐, 정량 결과 기록 없음</w:t>
            </w:r>
          </w:p>
          <w:p>
            <w:r>
              <w:rPr>
                <w:rFonts w:ascii="맑은 고딕" w:hAnsi="맑은 고딕" w:eastAsia="맑은 고딕"/>
                <w:b w:val="0"/>
                <w:i w:val="0"/>
              </w:rPr>
              <w:t>교과서 표기: 탐구 능력 · 문제 해결 능력 / 과정·기능: 탐구 설계 및 수행, 결론 도출, 의사소통 / 평가 기준 예시(보고서): [내용의 정확성] 실험 기구 적절 사용, [구성의 체계성] 과정·결과 체계적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카놀라유·녹말·소금·물 가운데 어떤 물질을 가장 먼저 분리하면 나머지 분리가 쉬워질까? 그 근거가 되는 특성은?</w:t>
            </w:r>
          </w:p>
          <w:p>
            <w:pPr>
              <w:ind w:left="170" w:hanging="170"/>
            </w:pPr>
            <w:r>
              <w:rPr>
                <w:rFonts w:ascii="맑은 고딕" w:hAnsi="맑은 고딕" w:eastAsia="맑은 고딕"/>
                <w:b/>
                <w:i w:val="0"/>
              </w:rPr>
              <w:t xml:space="preserve">Q. </w:t>
            </w:r>
            <w:r>
              <w:rPr>
                <w:rFonts w:ascii="맑은 고딕" w:hAnsi="맑은 고딕" w:eastAsia="맑은 고딕"/>
                <w:b w:val="0"/>
                <w:i w:val="0"/>
              </w:rPr>
              <w:t>녹말과 소금은 둘 다 흰색 고체인데, 물에 넣으면 어떻게 다르게 행동할까? 이것을 분리에 어떻게 쓸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소금은 카놀라유에 녹지 않는다는 조건이 분리 순서에 어떤 의미가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분리한 물질이 녹말인지, 소금인지 확인하려면 어떤 특성(색, 냄새, 아이오딘 반응, 전류, 밀도)을 이용해야 할까? 색만으로는 왜 안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조사한 카놀라유의 끓는점·녹는점이 범위로 나타나는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다른 모둠의 분리 순서와 비교할 때 더 간단하고 정확한 방법은 무엇이고, 한 번에 완벽히 분리되지 않는다면 어떻게 해야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네 물질 중 가장 먼저 쉽게 분리할 수 있는 물질은 무엇이고, 어떤 특성 차이 때문일까?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물과 에탄올은 분별 깔때기로 나눌 수 있을까? 조사 자료의 어떤 성질이 근거가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에탄올과 소금이 많이 섞이면 아래층 용액의 밀도는 어떻게 될까? 올리브유(약 0.97 g/mL)는 여전히 위층에 뜰까?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물에 녹아 있는 정제 소금은 어떻게 얻을 수 있을까? 거름으로 걸러질까?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분리해 얻은 에탄올과 물이 맞는지, 얼마나 순수한지 어떻게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다른 모둠의 설계와 비교할 때 가장 간단하고 효과적인 방법은 무엇이고, 그 근거는?</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안전(p.34): 유리 기구를 다룰 때 깨지지 않게 조심한다. 가열 장치에 화상을 입지 않도록 주의한다.</w:t>
            </w:r>
          </w:p>
          <w:p>
            <w:pPr>
              <w:ind w:left="170" w:hanging="170"/>
            </w:pPr>
            <w:r>
              <w:rPr>
                <w:rFonts w:ascii="맑은 고딕" w:hAnsi="맑은 고딕" w:eastAsia="맑은 고딕"/>
                <w:b w:val="0"/>
                <w:i w:val="0"/>
              </w:rPr>
              <w:t>• 물의 양을 늘리면 소금을 분리하는 과정에서 오랫동안 가열해야 하므로 너무 많은 양의 물을 넣지 않기(교사용) / 소금은 분리한 물질을 섭취해 확인할 수 없음 — 맛 확인 금지</w:t>
            </w:r>
          </w:p>
          <w:p>
            <w:pPr>
              <w:ind w:left="170" w:hanging="170"/>
            </w:pPr>
            <w:r>
              <w:rPr>
                <w:rFonts w:ascii="맑은 고딕" w:hAnsi="맑은 고딕" w:eastAsia="맑은 고딕"/>
                <w:b w:val="0"/>
                <w:i w:val="0"/>
              </w:rPr>
              <w:t>• 카놀라유·녹말은 순물질이 아니므로 특성 값이 범위로 나타날 수 있음을 기록하고 대략적인 값으로 분리 / 분리·확인 실험을 모두 하면 2차시 이상 필요 — 시간 부족 시 확인 실험은 계획 수립·공유로 대체(교사용)</w:t>
            </w:r>
          </w:p>
          <w:p>
            <w:pPr>
              <w:ind w:left="170" w:hanging="170"/>
            </w:pPr>
            <w:r>
              <w:rPr>
                <w:rFonts w:ascii="맑은 고딕" w:hAnsi="맑은 고딕" w:eastAsia="맑은 고딕"/>
                <w:b w:val="0"/>
                <w:i w:val="0"/>
              </w:rPr>
              <w:t>☐ 네 물질 특성 조사표 작성  ☐ 분리 방법과 확인 방법을 함께 토의  ☐ 계획을 공유 플랫폼에 올려 보완  ☐ 분리 수행  ☐ 분리한 물질 확인(밀도·아이오딘 반응·전류 등)  ☐ 결과 공유·잘한 점과 개선할 점</w:t>
            </w:r>
          </w:p>
        </w:tc>
        <w:tc>
          <w:tcPr>
            <w:tcW w:type="dxa" w:w="7200"/>
            <w:tcMar>
              <w:top w:w="22" w:type="dxa"/>
              <w:bottom w:w="22" w:type="dxa"/>
            </w:tcMar>
          </w:tcPr>
          <w:p>
            <w:pPr>
              <w:ind w:left="170" w:hanging="170"/>
            </w:pPr>
            <w:r>
              <w:rPr>
                <w:rFonts w:ascii="맑은 고딕" w:hAnsi="맑은 고딕" w:eastAsia="맑은 고딕"/>
                <w:b w:val="0"/>
                <w:i w:val="0"/>
              </w:rPr>
              <w:t>• 안전(p.43): 9쪽~10쪽 ‘실험실 안전 수칙’을 보고 안전에 유의하여 실험한다. 가열 장치를 사용할 때 화재에 유의하고, 화상을 입지 않게 주의한다.</w:t>
            </w:r>
          </w:p>
          <w:p>
            <w:pPr>
              <w:ind w:left="170" w:hanging="170"/>
            </w:pPr>
            <w:r>
              <w:rPr>
                <w:rFonts w:ascii="맑은 고딕" w:hAnsi="맑은 고딕" w:eastAsia="맑은 고딕"/>
                <w:b w:val="0"/>
                <w:i w:val="0"/>
              </w:rPr>
              <w:t>• 에탄올은 불이 붙기 쉬우므로 불꽃 직접 가열 대신 전기 가열 장치 사용, 끓임쪽 넣기, 증류 플라스크를 끝까지 가열해 말리지 않기(소금은 증발 접시로) / 냄새는 손으로 바람을 일으켜 맡기</w:t>
            </w:r>
          </w:p>
          <w:p>
            <w:pPr>
              <w:ind w:left="170" w:hanging="170"/>
            </w:pPr>
            <w:r>
              <w:rPr>
                <w:rFonts w:ascii="맑은 고딕" w:hAnsi="맑은 고딕" w:eastAsia="맑은 고딕"/>
                <w:b w:val="0"/>
                <w:i w:val="0"/>
              </w:rPr>
              <w:t>• 분별 깔때기: 꼭지 잠금 확인, 경계면 가까이에서 꼭지 천천히 / 한 사람당 최소 하나의 물질을 조사하고 하나의 과정을 주도해 소외되는 학생이 없도록(활동 도움·유의 사항)</w:t>
            </w:r>
          </w:p>
          <w:p>
            <w:pPr>
              <w:ind w:left="170" w:hanging="170"/>
            </w:pPr>
            <w:r>
              <w:rPr>
                <w:rFonts w:ascii="맑은 고딕" w:hAnsi="맑은 고딕" w:eastAsia="맑은 고딕"/>
                <w:b w:val="0"/>
                <w:i w:val="0"/>
              </w:rPr>
              <w:t>☐ 네 물질 특성 조사·근거 기록  ☐ 분리 순서·방법 설계  ☐ 공유 플랫폼에 올려 수정·보완  ☐ 분리 물질 확인(냄새·염화 코발트 종이·증발 접시)  ☐ 모둠 결과 비교·장단점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탐구 활동 ‘혼합물 분리 실험을 설계하고 수행하기’를 제목 그대로 쓰고, 목표에 ‘그 결과를 확인하는 실험’까지 명시 — 고려 사항 ‘분리 결과를 확인하는 활동’을 과정 2(확인 방법 토의)·과정 6(확인 실험)으로 학생 활동에 직접 구현(미래엔은 ‘분리한 물질을 확인해 보자’ 한 줄 + 교사용 길잡이)</w:t>
            </w:r>
          </w:p>
          <w:p>
            <w:r>
              <w:rPr>
                <w:rFonts w:ascii="맑은 고딕" w:hAnsi="맑은 고딕" w:eastAsia="맑은 고딕"/>
                <w:b w:val="0"/>
                <w:i w:val="0"/>
              </w:rPr>
              <w:t>✔ 고려 사항 ‘구성 순물질의 특성 조사 자료를 근거로 효과적인 분리 방법 논의 → 실험 계획 공유’를 과정 1(조사표) → 2(토의) → 3(공유 플랫폼 계획도) → 4(친구 계획 보고 보완)로 구현, 계획도 틀(분리 단계·원리·방법·준비물·확인 방법)까지 제시</w:t>
            </w:r>
          </w:p>
          <w:p>
            <w:r>
              <w:rPr>
                <w:rFonts w:ascii="맑은 고딕" w:hAnsi="맑은 고딕" w:eastAsia="맑은 고딕"/>
                <w:b w:val="0"/>
                <w:i w:val="0"/>
              </w:rPr>
              <w:t>✔ 밀도 차(스포이트·가라앉힘)·용해도 차(녹는 소금 vs 녹지 않는 녹말)·끓는점 차(소금물 가열)를 한 혼합물에 엮음, 다르게 해 보기(철가루·플라스틱·염화 나트륨·붕산)로 고체 혼합물 설계까지 확장</w:t>
            </w:r>
          </w:p>
          <w:p>
            <w:r>
              <w:rPr>
                <w:rFonts w:ascii="맑은 고딕" w:hAnsi="맑은 고딕" w:eastAsia="맑은 고딕"/>
                <w:b w:val="0"/>
                <w:i w:val="0"/>
              </w:rPr>
              <w:t>✔ ‘여러 모둠의 실험 데이터 공유’ — 정리 1에서 분리 결과·확인 결과를 공유 플랫폼에 올리고 발표, 정리 2 잘한 점·개선할 점</w:t>
            </w:r>
          </w:p>
          <w:p>
            <w:r>
              <w:rPr>
                <w:rFonts w:ascii="맑은 고딕" w:hAnsi="맑은 고딕" w:eastAsia="맑은 고딕"/>
                <w:b/>
                <w:i w:val="0"/>
              </w:rPr>
              <w:t>△ 액체 성분이 물·카놀라유뿐이라 서로 섞이는 액체의 끓는점 차 분리(증류)가 빠짐 — 끓는점 차는 ‘소금물 가열’ 수준, 미래엔(에탄올 증류)보다 원리 적용 폭이 좁음</w:t>
            </w:r>
          </w:p>
          <w:p>
            <w:r>
              <w:rPr>
                <w:rFonts w:ascii="맑은 고딕" w:hAnsi="맑은 고딕" w:eastAsia="맑은 고딕"/>
                <w:b/>
                <w:i w:val="0"/>
              </w:rPr>
              <w:t>△ 조사표 단위·값 불일치: 소금 용해도 ‘36 g/100 mL(20 ℃)’는 용매 100 g 기준 표기와 달라 혼동 소지(미래엔 ‘36 g/물 100 g’), 녹는점 801 ℃·끓는점 1413 ℃도 미래엔(802 ℃·1465 ℃)과 다름 → 출처 표기·단위 통일 필요</w:t>
            </w:r>
          </w:p>
          <w:p>
            <w:r>
              <w:rPr>
                <w:rFonts w:ascii="맑은 고딕" w:hAnsi="맑은 고딕" w:eastAsia="맑은 고딕"/>
                <w:b/>
                <w:i w:val="0"/>
              </w:rPr>
              <w:t>△ 데이터 공유가 여전히 정성적 발표 중심 — 확인 단계 밀도 측정값을 모둠 공통 표로 모아 비교하는 장치가 없음 / 사례 찾기(성취기준 후반)는 이 차시에 없음</w:t>
            </w:r>
          </w:p>
        </w:tc>
        <w:tc>
          <w:tcPr>
            <w:tcW w:type="dxa" w:w="7200"/>
            <w:tcMar>
              <w:top w:w="22" w:type="dxa"/>
              <w:bottom w:w="22" w:type="dxa"/>
            </w:tcMar>
          </w:tcPr>
          <w:p>
            <w:r>
              <w:rPr>
                <w:rFonts w:ascii="맑은 고딕" w:hAnsi="맑은 고딕" w:eastAsia="맑은 고딕"/>
                <w:b w:val="0"/>
                <w:i w:val="0"/>
              </w:rPr>
              <w:t>✔ 탐구 활동 ‘혼합물 분리 실험을 설계하고 수행하기’를 제목·목표·내용 요소(탐구 설계 및 수행하기)로 그대로 구현 — 혼합물만 주고 방법·순서를 학생이 정하는 진짜 설계 탐구(같은 단원의 해 보기·탐구가 절차를 주는 확인 실험인 것과 대비)</w:t>
            </w:r>
          </w:p>
          <w:p>
            <w:r>
              <w:rPr>
                <w:rFonts w:ascii="맑은 고딕" w:hAnsi="맑은 고딕" w:eastAsia="맑은 고딕"/>
                <w:b w:val="0"/>
                <w:i w:val="0"/>
              </w:rPr>
              <w:t>✔ 고려 사항 ‘구성 순물질의 종류와 특성을 조사한 자료를 근거로 효과적인 분리 방법 논의 → 실험 계획 공유’를 과정 1(조사) → 2(토의) → 3(설계) → 4(공유 플랫폼 공유·수정) → 5(보완 후 수행)로 단계마다 구현, 지도상의 유의점이 고려 사항 문장을 거의 그대로 옮김</w:t>
            </w:r>
          </w:p>
          <w:p>
            <w:r>
              <w:rPr>
                <w:rFonts w:ascii="맑은 고딕" w:hAnsi="맑은 고딕" w:eastAsia="맑은 고딕"/>
                <w:b w:val="0"/>
                <w:i w:val="0"/>
              </w:rPr>
              <w:t>✔ 밀도 차(분별 깔때기)·끓는점 차(증류)·증발을 한 혼합물에 엮어 Ⅰ-2 분리 원리를 종합 적용 — 서로 섞이는 액체(물·에탄올)의 증류까지 포함해 비상(증류 없음)보다 원리 적용 폭이 넓음</w:t>
            </w:r>
          </w:p>
          <w:p>
            <w:r>
              <w:rPr>
                <w:rFonts w:ascii="맑은 고딕" w:hAnsi="맑은 고딕" w:eastAsia="맑은 고딕"/>
                <w:b w:val="0"/>
                <w:i w:val="0"/>
              </w:rPr>
              <w:t>✔ 고려 사항 ‘여러 모둠의 실험 데이터 공유’ — 정리 1 발표·정리 2 장단점 비교로 충족</w:t>
            </w:r>
          </w:p>
          <w:p>
            <w:r>
              <w:rPr>
                <w:rFonts w:ascii="맑은 고딕" w:hAnsi="맑은 고딕" w:eastAsia="맑은 고딕"/>
                <w:b/>
                <w:i w:val="0"/>
              </w:rPr>
              <w:t>△ 고려 사항 ‘분리 결과를 확인하는 활동’ — 학생 쪽은 ‘분리한 물질을 확인해 보자’ 한 줄뿐, 확인 방법(에탄올 냄새·염화 코발트 종이)은 교사용 탐구 길잡이에만 → 비상처럼 확인 방법 토의·확인 실험을 학생 과정에 별도 단계로 넣어 보완</w:t>
            </w:r>
          </w:p>
          <w:p>
            <w:r>
              <w:rPr>
                <w:rFonts w:ascii="맑은 고딕" w:hAnsi="맑은 고딕" w:eastAsia="맑은 고딕"/>
                <w:b/>
                <w:i w:val="0"/>
              </w:rPr>
              <w:t>△ 예시 설계가 3단계(올리브유·에탄올·물)에서 끝나 정제 소금 분리가 빠짐 — 정리 2 예시 답안에서야 증발 접시 가열로 보충 / 용해도 자료를 주고도 쓰지 않아 ‘용해도 차’ 분리와 연결 없음</w:t>
            </w:r>
          </w:p>
          <w:p>
            <w:r>
              <w:rPr>
                <w:rFonts w:ascii="맑은 고딕" w:hAnsi="맑은 고딕" w:eastAsia="맑은 고딕"/>
                <w:b/>
                <w:i w:val="0"/>
              </w:rPr>
              <w:t>△ 밀도 근거의 함정: 올리브유(약 0.97 g/mL)와 비교할 것은 물(1 g/mL)이 아니라 물+에탄올+소금 용액 — 에탄올 비율이 크면 아래층 밀도가 0.97 g/mL보다 작아져 층이 뒤집히거나 흐려질 수 있음 → 혼합 비율 제시·층 확인 단계 필요(분석)</w:t>
            </w:r>
          </w:p>
          <w:p>
            <w:r>
              <w:rPr>
                <w:rFonts w:ascii="맑은 고딕" w:hAnsi="맑은 고딕" w:eastAsia="맑은 고딕"/>
                <w:b/>
                <w:i w:val="0"/>
              </w:rPr>
              <w:t>△ 데이터 공유가 발표·장단점 비교의 정성 수준 — 분리 부피·끓는 온도 구간 등 정량 비교 기준이 없음, 계획 공유 틀도 없음(비상은 계획도 틀 제시) → 모둠 공통 결과 표 제시로 보완 / 사례 찾기(성취기준 후반)는 이 차시에 없음(p.40 해 보기·p.41 본문이 담당)</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2340"/>
                        <wp:docPr id="132" name="Picture 132"/>
                        <wp:cNvGraphicFramePr>
                          <a:graphicFrameLocks noChangeAspect="1"/>
                        </wp:cNvGraphicFramePr>
                        <a:graphic>
                          <a:graphicData uri="http://schemas.openxmlformats.org/drawingml/2006/picture">
                            <pic:pic>
                              <pic:nvPicPr>
                                <pic:cNvPr id="0" name="0803d_vb1.jpg"/>
                                <pic:cNvPicPr/>
                              </pic:nvPicPr>
                              <pic:blipFill>
                                <a:blip r:embed="rId140"/>
                                <a:stretch>
                                  <a:fillRect/>
                                </a:stretch>
                              </pic:blipFill>
                              <pic:spPr>
                                <a:xfrm>
                                  <a:off x="0" y="0"/>
                                  <a:ext cx="2106000" cy="1152340"/>
                                </a:xfrm>
                                <a:prstGeom prst="rect"/>
                              </pic:spPr>
                            </pic:pic>
                          </a:graphicData>
                        </a:graphic>
                      </wp:inline>
                    </w:drawing>
                  </w:r>
                </w:p>
                <w:p>
                  <w:pPr>
                    <w:spacing w:after="60"/>
                    <w:jc w:val="center"/>
                  </w:pPr>
                  <w:r>
                    <w:rPr>
                      <w:rFonts w:ascii="맑은 고딕" w:hAnsi="맑은 고딕" w:eastAsia="맑은 고딕"/>
                      <w:b w:val="0"/>
                      <w:i w:val="0"/>
                    </w:rPr>
                    <w:t>p.36 스스로 정리하기 ② 물질의 특성을 이용한 혼합물 분리 — 밀도·용해도·끓는점·녹는점 차 이용 표</w:t>
                  </w:r>
                </w:p>
              </w:tc>
              <w:tc>
                <w:tcPr>
                  <w:tcW w:type="dxa" w:w="3487"/>
                  <w:vAlign w:val="top"/>
                </w:tcPr>
                <w:p>
                  <w:pPr>
                    <w:spacing w:line="240" w:lineRule="auto"/>
                    <w:jc w:val="center"/>
                  </w:pPr>
                  <w:r>
                    <w:drawing>
                      <wp:inline xmlns:a="http://schemas.openxmlformats.org/drawingml/2006/main" xmlns:pic="http://schemas.openxmlformats.org/drawingml/2006/picture">
                        <wp:extent cx="2106000" cy="622528"/>
                        <wp:docPr id="133" name="Picture 133"/>
                        <wp:cNvGraphicFramePr>
                          <a:graphicFrameLocks noChangeAspect="1"/>
                        </wp:cNvGraphicFramePr>
                        <a:graphic>
                          <a:graphicData uri="http://schemas.openxmlformats.org/drawingml/2006/picture">
                            <pic:pic>
                              <pic:nvPicPr>
                                <pic:cNvPr id="0" name="0803d_vb2.jpg"/>
                                <pic:cNvPicPr/>
                              </pic:nvPicPr>
                              <pic:blipFill>
                                <a:blip r:embed="rId141"/>
                                <a:stretch>
                                  <a:fillRect/>
                                </a:stretch>
                              </pic:blipFill>
                              <pic:spPr>
                                <a:xfrm>
                                  <a:off x="0" y="0"/>
                                  <a:ext cx="2106000" cy="622528"/>
                                </a:xfrm>
                                <a:prstGeom prst="rect"/>
                              </pic:spPr>
                            </pic:pic>
                          </a:graphicData>
                        </a:graphic>
                      </wp:inline>
                    </w:drawing>
                  </w:r>
                </w:p>
                <w:p>
                  <w:pPr>
                    <w:spacing w:after="60"/>
                    <w:jc w:val="center"/>
                  </w:pPr>
                  <w:r>
                    <w:rPr>
                      <w:rFonts w:ascii="맑은 고딕" w:hAnsi="맑은 고딕" w:eastAsia="맑은 고딕"/>
                      <w:b w:val="0"/>
                      <w:i w:val="0"/>
                    </w:rPr>
                    <w:t>p.36 스스로 정리하기 ③ 혼합물 분리 실험 설계 및 수행</w:t>
                  </w:r>
                </w:p>
              </w:tc>
            </w:tr>
          </w:tbl>
          <w:p/>
          <w:p>
            <w:r>
              <w:rPr>
                <w:rFonts w:ascii="맑은 고딕" w:hAnsi="맑은 고딕" w:eastAsia="맑은 고딕"/>
                <w:b w:val="0"/>
                <w:i/>
              </w:rPr>
              <w:t>탐구 쪽(p.34~35)에 학생용 개념 진술 없음 — 스스로 정리하기로 대체(교사용 빈칸 답 덮음)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49423"/>
                        <wp:docPr id="134" name="Picture 134"/>
                        <wp:cNvGraphicFramePr>
                          <a:graphicFrameLocks noChangeAspect="1"/>
                        </wp:cNvGraphicFramePr>
                        <a:graphic>
                          <a:graphicData uri="http://schemas.openxmlformats.org/drawingml/2006/picture">
                            <pic:pic>
                              <pic:nvPicPr>
                                <pic:cNvPr id="0" name="0803d_mb1.jpg"/>
                                <pic:cNvPicPr/>
                              </pic:nvPicPr>
                              <pic:blipFill>
                                <a:blip r:embed="rId142"/>
                                <a:stretch>
                                  <a:fillRect/>
                                </a:stretch>
                              </pic:blipFill>
                              <pic:spPr>
                                <a:xfrm>
                                  <a:off x="0" y="0"/>
                                  <a:ext cx="2106000" cy="2149423"/>
                                </a:xfrm>
                                <a:prstGeom prst="rect"/>
                              </pic:spPr>
                            </pic:pic>
                          </a:graphicData>
                        </a:graphic>
                      </wp:inline>
                    </w:drawing>
                  </w:r>
                </w:p>
                <w:p>
                  <w:pPr>
                    <w:spacing w:after="60"/>
                    <w:jc w:val="center"/>
                  </w:pPr>
                  <w:r>
                    <w:rPr>
                      <w:rFonts w:ascii="맑은 고딕" w:hAnsi="맑은 고딕" w:eastAsia="맑은 고딕"/>
                      <w:b w:val="0"/>
                      <w:i w:val="0"/>
                    </w:rPr>
                    <w:t>p.45 중단원 정리 — 물질의 특성·밀도 차를 이용한 분리</w:t>
                  </w:r>
                </w:p>
              </w:tc>
              <w:tc>
                <w:tcPr>
                  <w:tcW w:type="dxa" w:w="3487"/>
                  <w:vAlign w:val="top"/>
                </w:tcPr>
                <w:p>
                  <w:pPr>
                    <w:spacing w:line="240" w:lineRule="auto"/>
                    <w:jc w:val="center"/>
                  </w:pPr>
                  <w:r>
                    <w:drawing>
                      <wp:inline xmlns:a="http://schemas.openxmlformats.org/drawingml/2006/main" xmlns:pic="http://schemas.openxmlformats.org/drawingml/2006/picture">
                        <wp:extent cx="2106000" cy="716474"/>
                        <wp:docPr id="135" name="Picture 135"/>
                        <wp:cNvGraphicFramePr>
                          <a:graphicFrameLocks noChangeAspect="1"/>
                        </wp:cNvGraphicFramePr>
                        <a:graphic>
                          <a:graphicData uri="http://schemas.openxmlformats.org/drawingml/2006/picture">
                            <pic:pic>
                              <pic:nvPicPr>
                                <pic:cNvPr id="0" name="0803d_mb2.jpg"/>
                                <pic:cNvPicPr/>
                              </pic:nvPicPr>
                              <pic:blipFill>
                                <a:blip r:embed="rId143"/>
                                <a:stretch>
                                  <a:fillRect/>
                                </a:stretch>
                              </pic:blipFill>
                              <pic:spPr>
                                <a:xfrm>
                                  <a:off x="0" y="0"/>
                                  <a:ext cx="2106000" cy="716474"/>
                                </a:xfrm>
                                <a:prstGeom prst="rect"/>
                              </pic:spPr>
                            </pic:pic>
                          </a:graphicData>
                        </a:graphic>
                      </wp:inline>
                    </w:drawing>
                  </w:r>
                </w:p>
                <w:p>
                  <w:pPr>
                    <w:spacing w:after="60"/>
                    <w:jc w:val="center"/>
                  </w:pPr>
                  <w:r>
                    <w:rPr>
                      <w:rFonts w:ascii="맑은 고딕" w:hAnsi="맑은 고딕" w:eastAsia="맑은 고딕"/>
                      <w:b w:val="0"/>
                      <w:i w:val="0"/>
                    </w:rPr>
                    <w:t>p.45 중단원 정리 — 용해도 차를 이용한 분리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7406"/>
                        <wp:docPr id="136" name="Picture 136"/>
                        <wp:cNvGraphicFramePr>
                          <a:graphicFrameLocks noChangeAspect="1"/>
                        </wp:cNvGraphicFramePr>
                        <a:graphic>
                          <a:graphicData uri="http://schemas.openxmlformats.org/drawingml/2006/picture">
                            <pic:pic>
                              <pic:nvPicPr>
                                <pic:cNvPr id="0" name="0803d_mb3.jpg"/>
                                <pic:cNvPicPr/>
                              </pic:nvPicPr>
                              <pic:blipFill>
                                <a:blip r:embed="rId144"/>
                                <a:stretch>
                                  <a:fillRect/>
                                </a:stretch>
                              </pic:blipFill>
                              <pic:spPr>
                                <a:xfrm>
                                  <a:off x="0" y="0"/>
                                  <a:ext cx="2106000" cy="1007406"/>
                                </a:xfrm>
                                <a:prstGeom prst="rect"/>
                              </pic:spPr>
                            </pic:pic>
                          </a:graphicData>
                        </a:graphic>
                      </wp:inline>
                    </w:drawing>
                  </w:r>
                </w:p>
                <w:p>
                  <w:pPr>
                    <w:spacing w:after="60"/>
                    <w:jc w:val="center"/>
                  </w:pPr>
                  <w:r>
                    <w:rPr>
                      <w:rFonts w:ascii="맑은 고딕" w:hAnsi="맑은 고딕" w:eastAsia="맑은 고딕"/>
                      <w:b w:val="0"/>
                      <w:i w:val="0"/>
                    </w:rPr>
                    <w:t>p.45 중단원 정리 — 끓는점 차를 이용한 분리</w:t>
                  </w:r>
                </w:p>
              </w:tc>
              <w:tc>
                <w:tcPr>
                  <w:tcW w:type="dxa" w:w="3487"/>
                </w:tcPr>
                <w:p/>
              </w:tc>
            </w:tr>
          </w:tbl>
          <w:p/>
          <w:p>
            <w:r>
              <w:rPr>
                <w:rFonts w:ascii="맑은 고딕" w:hAnsi="맑은 고딕" w:eastAsia="맑은 고딕"/>
                <w:b w:val="0"/>
                <w:i/>
              </w:rPr>
              <w:t>탐구 쪽(p.42~43)에 본문 개념 진술 없음 — 중단원 정리로 대체(교사용 빈칸 답 덮음)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혼합물을 이루는 물질의 특성(밀도·용해도·끓는점) 차를 근거로 단계별로 분리: 물에 뜨는 카놀라유는 스포이트로 덜어 내고, 물에 녹지 않고 가라앉는 녹말은 소금물을 따라내 분리, 물에 녹은 소금은 소금물을 가열해 물을 증발시켜 얻음 → 분리한 물질은 다른 특성(밀도·아이오딘 반응·전류 등)으로 다시 확인</w:t>
            </w:r>
          </w:p>
          <w:p>
            <w:r>
              <w:rPr>
                <w:rFonts w:ascii="맑은 고딕" w:hAnsi="맑은 고딕" w:eastAsia="맑은 고딕"/>
                <w:b w:val="0"/>
                <w:i w:val="0"/>
              </w:rPr>
              <w:t>※ 탐구 쪽(p.34~35)에 학생용 개념 진술 없음 — 스스로 정리하기(p.36) ② 표(밀도·용해도·끓는점·녹는점 차 이용)와 ③ 혼합물 분리 실험 설계 및 수행으로 정리, 다르게 해 보기 정리 ‘한 번의 실험으로 완벽하게 분리되지 않으므로 여러 번 반복’ / 미래엔은 ‘증류’ 용어·물-에탄올 분리를 중심에 두고, 비상은 ‘증류’ 용어 없이 ‘끓는점 차 이용’·‘녹는점 차 이용’까지 4가지 특성으로 정리</w:t>
            </w:r>
          </w:p>
        </w:tc>
        <w:tc>
          <w:tcPr>
            <w:tcW w:type="dxa" w:w="7200"/>
            <w:tcMar>
              <w:top w:w="22" w:type="dxa"/>
              <w:bottom w:w="22" w:type="dxa"/>
            </w:tcMar>
          </w:tcPr>
          <w:p>
            <w:r>
              <w:rPr>
                <w:rFonts w:ascii="맑은 고딕" w:hAnsi="맑은 고딕" w:eastAsia="맑은 고딕"/>
                <w:b w:val="0"/>
                <w:i w:val="0"/>
              </w:rPr>
              <w:t>혼합물을 이루는 순물질의 특성(섞임 여부·밀도·끓는점) 차를 근거로 단계별로 분리: 섞이지 않는 올리브유는 밀도 차로 분별 깔때기, 서로 섞이는 에탄올·물은 끓는점 차로 증류(끓는점이 낮은 에탄올 먼저), 물에 녹은 정제 소금은 물을 기화시켜 증발 접시에 남김</w:t>
            </w:r>
          </w:p>
          <w:p>
            <w:r>
              <w:rPr>
                <w:rFonts w:ascii="맑은 고딕" w:hAnsi="맑은 고딕" w:eastAsia="맑은 고딕"/>
                <w:b w:val="0"/>
                <w:i w:val="0"/>
              </w:rPr>
              <w:t>※ 탐구 쪽(p.42~43)에 본문 개념 진술 없음 — 개념은 중단원 정리(p.45) ‘물질의 특성을 이용하면 … 혼합물에서 순물질을 분리할 수 있다’와 밀도·용해도·끓는점 차 요약으로 정리. 크로마토그래피 미수록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물과 에탄올도 분별 깔때기로 나눌 수 있다 → 서로 잘 섞여 층이 생기지 않으므로 끓는점 차(증류)로 분리 (미래엔 p.42 조사 자료 ‘물과 잘 섞임’, p.43 예시 설계 2단계)</w:t>
            </w:r>
          </w:p>
          <w:p>
            <w:pPr>
              <w:ind w:left="170" w:hanging="170"/>
            </w:pPr>
            <w:r>
              <w:rPr>
                <w:rFonts w:ascii="맑은 고딕" w:hAnsi="맑은 고딕" w:eastAsia="맑은 고딕"/>
                <w:b w:val="0"/>
                <w:i w:val="0"/>
              </w:rPr>
              <w:t>• 물에 녹은 소금은 거름이나 분별 깔때기로 걸러진다 → 녹아 있어 물과 함께 이동, 물을 증발시켜야 남음 (미래엔 p.43 정리 2 예시 답안 / 비상 p.35 정리 1 예시 답안 ‘소금물을 가열해 소금을 분리’)</w:t>
            </w:r>
          </w:p>
          <w:p>
            <w:pPr>
              <w:ind w:left="170" w:hanging="170"/>
            </w:pPr>
            <w:r>
              <w:rPr>
                <w:rFonts w:ascii="맑은 고딕" w:hAnsi="맑은 고딕" w:eastAsia="맑은 고딕"/>
                <w:b w:val="0"/>
                <w:i w:val="0"/>
              </w:rPr>
              <w:t>• 기름은 언제나 물 위에 뜬다 → 밀도 비교의 문제. 올리브유 약 0.97 g/mL는 물 1 g/mL과 차이가 작아, 에탄올이 많이 섞인 용액에서는 뜨지 않을 수 있음 (미래엔 p.42 조사 자료 근거 / 비상 카놀라유 0.92 g/cm³ vs 물 0.998 g/cm³, p.34)</w:t>
            </w:r>
          </w:p>
        </w:tc>
        <w:tc>
          <w:tcPr>
            <w:tcW w:type="dxa" w:w="7200"/>
            <w:tcMar>
              <w:top w:w="22" w:type="dxa"/>
              <w:bottom w:w="22" w:type="dxa"/>
            </w:tcMar>
          </w:tcPr>
          <w:p>
            <w:pPr>
              <w:ind w:left="170" w:hanging="170"/>
            </w:pPr>
            <w:r>
              <w:rPr>
                <w:rFonts w:ascii="맑은 고딕" w:hAnsi="맑은 고딕" w:eastAsia="맑은 고딕"/>
                <w:b w:val="0"/>
                <w:i w:val="0"/>
              </w:rPr>
              <w:t>• 카놀라유·녹말도 순물질이라 끓는점·녹는점이 일정하다 → 자연에서 추출한 혼합물이라 값이 범위로 나타남 (비상 p.34 오개념 지도, 조사표 ‘300 ℃~350 ℃’)</w:t>
            </w:r>
          </w:p>
          <w:p>
            <w:pPr>
              <w:ind w:left="170" w:hanging="170"/>
            </w:pPr>
            <w:r>
              <w:rPr>
                <w:rFonts w:ascii="맑은 고딕" w:hAnsi="맑은 고딕" w:eastAsia="맑은 고딕"/>
                <w:b w:val="0"/>
                <w:i w:val="0"/>
              </w:rPr>
              <w:t>• 흰 가루는 색으로 구별할 수 있다 → 녹말과 소금은 모두 흰색이라 색으로 구별되지 않음, 아이오딘-아이오딘화 칼륨 용액 반응·전류 등 다른 특성으로 확인 (비상 p.35 정리 2 예시 답안·보충)</w:t>
            </w:r>
          </w:p>
          <w:p>
            <w:pPr>
              <w:ind w:left="170" w:hanging="170"/>
            </w:pPr>
            <w:r>
              <w:rPr>
                <w:rFonts w:ascii="맑은 고딕" w:hAnsi="맑은 고딕" w:eastAsia="맑은 고딕"/>
                <w:b w:val="0"/>
                <w:i w:val="0"/>
              </w:rPr>
              <w:t>• 끓는점이 높은 물질이 먼저 나온다 / 한 번에 순수하게 분리된다 → 끓는점이 낮은 물질이 먼저 기화하며, 대체로 한 번으로 완벽히 분리되지 않아 반복 필요 (미래엔 p.41·p.45, 비상 p.36 ②, p.35 다르게 해 보기 예시 답안)</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문제(혼합물: 미래엔 물·올리브유·에탄올·정제 소금 / 비상 카놀라유·녹말·소금·물) → ② 성분 특성 조사(밀도·용해도·끓는점·녹는점·섞임) → ③ 분리 방법·순서와 확인 방법 토의·설계 → ④ 계획 공유·보완(공유 플랫폼) → ⑤ 분리·확인·모둠 결과 공유와 비교  ※ 미래엔 보완: 확인 방법을 학생 활동에 명시, 소금 분리 단계·정량 공유 표 추가 / 비상 보완: 서로 섞이는 액체(증류) 사례 추가, 조사표 단위 통일, 확인 단계 밀도 측정값 공유 표</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(11) 물질의 구성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[9과11-01] 원소와 화합물의 정의를 알고, 원소와 화합물을 화학식으로 표현할 수 있다.</w:t>
            </w:r>
          </w:p>
          <w:p>
            <w:r>
              <w:rPr>
                <w:rFonts w:ascii="맑은 고딕" w:hAnsi="맑은 고딕" w:eastAsia="맑은 고딕"/>
                <w:b w:val="0"/>
                <w:i w:val="0"/>
                <w:sz w:val="16"/>
              </w:rPr>
              <w:t>[9과11-02] 원소를 구성하는 입자인 원자는 양성자, 중성자, 전자로 구성되며, 양성자의 수에 따라 원소의 종류가 달라짐을 입자 모형을 활용하여 설명할 수 있다.</w:t>
            </w:r>
          </w:p>
          <w:p>
            <w:r>
              <w:rPr>
                <w:rFonts w:ascii="맑은 고딕" w:hAnsi="맑은 고딕" w:eastAsia="맑은 고딕"/>
                <w:b w:val="0"/>
                <w:i w:val="0"/>
                <w:sz w:val="16"/>
              </w:rPr>
              <w:t>[9과11-03] 원소는 양성자의 수에 따라 주기율표에 배치됨을 알고, 주기율표에서 성질이 유사한 원소를 찾을 수 있다.</w:t>
            </w:r>
          </w:p>
          <w:p>
            <w:r>
              <w:rPr>
                <w:rFonts w:ascii="맑은 고딕" w:hAnsi="맑은 고딕" w:eastAsia="맑은 고딕"/>
                <w:b w:val="0"/>
                <w:i w:val="0"/>
                <w:sz w:val="16"/>
              </w:rPr>
              <w:t>[9과11-04] 물질을 이루는 입자는 원자, 분자, 이온 등으로 존재할 수 있음을 알고, 이온은 전하를 띠고 있음을 설명할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같은 족 원소들의 유사성 탐구하기</w:t>
            </w:r>
          </w:p>
          <w:p>
            <w:pPr>
              <w:ind w:left="170" w:hanging="170"/>
            </w:pPr>
            <w:r>
              <w:rPr>
                <w:rFonts w:ascii="맑은 고딕" w:hAnsi="맑은 고딕" w:eastAsia="맑은 고딕"/>
                <w:b w:val="0"/>
                <w:i w:val="0"/>
                <w:sz w:val="16"/>
              </w:rPr>
              <w:t>• 전기력을 이용한 실험으로 이온의 이동 관찰하기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[9과11-02] 질량수나 동위 원소는 다루지 않는다.</w:t>
            </w:r>
          </w:p>
          <w:p>
            <w:pPr>
              <w:ind w:left="170" w:hanging="170"/>
            </w:pPr>
            <w:r>
              <w:rPr>
                <w:rFonts w:ascii="맑은 고딕" w:hAnsi="맑은 고딕" w:eastAsia="맑은 고딕"/>
                <w:b w:val="0"/>
                <w:i w:val="0"/>
                <w:sz w:val="16"/>
              </w:rPr>
              <w:t>• [9과11-03] 동족 원소의 유사성은 1족 원소의 물과의 반응성, 18족 원소의 안정성 등 비슷한 성질을 지닌 원소들이 있음을 탐구를 통해 추론하고, 각 반응에 관한 구체적 설명이나 원리 및 원소의 주기성은 다루지 않는다.</w:t>
            </w:r>
          </w:p>
          <w:p>
            <w:pPr>
              <w:ind w:left="170" w:hanging="170"/>
            </w:pPr>
            <w:r>
              <w:rPr>
                <w:rFonts w:ascii="맑은 고딕" w:hAnsi="맑은 고딕" w:eastAsia="맑은 고딕"/>
                <w:b w:val="0"/>
                <w:i w:val="0"/>
                <w:sz w:val="16"/>
              </w:rPr>
              <w:t>• [9과11-04] 이온의 경우 원자가 전기적으로 중성임을 토대로 전자를 잃으면 양이온이 되고, 전자를 얻으면 음이온이 된다는 수준에서 다룬다.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초등학교 5~6학년군 ‘용해와 용액’, 고등학교 ‘통합과학1’의 물질과 규칙성과 연계된다.</w:t>
            </w:r>
          </w:p>
          <w:p>
            <w:pPr>
              <w:ind w:left="170" w:hanging="170"/>
            </w:pPr>
            <w:r>
              <w:rPr>
                <w:rFonts w:ascii="맑은 고딕" w:hAnsi="맑은 고딕" w:eastAsia="맑은 고딕"/>
                <w:b w:val="0"/>
                <w:i w:val="0"/>
                <w:sz w:val="16"/>
              </w:rPr>
              <w:t>• 생태전환교육과 연계하여 우리 주변의 물질 중 지구 환경에 영향을 미치는 물질을 중심으로 화학식으로 표현하고, 이 물질을 원소 또는 화합물인지 구분하도록 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[9과11-01] 정의를 ‘알고’ + 화학식으로 ‘표현’ → [9과11-02] 입자 모형으로 ‘설명’ → [9과11-03] 주기율표 배치를 ‘알고’ + 유사 원소 ‘찾기’ → [9과11-04] 존재 형태를 ‘알고’ + 전하를 ‘설명’</w:t>
            </w:r>
          </w:p>
          <w:p>
            <w:pPr>
              <w:ind w:left="170" w:hanging="170"/>
            </w:pPr>
            <w:r>
              <w:rPr>
                <w:rFonts w:ascii="맑은 고딕" w:hAnsi="맑은 고딕" w:eastAsia="맑은 고딕"/>
                <w:b w:val="0"/>
                <w:i w:val="0"/>
                <w:sz w:val="16"/>
              </w:rPr>
              <w:t>→ 물질(원소·화합물) → 원자 구조 → 원소의 배열 → 입자의 존재 형태(원자·분자·이온) 순으로 미시화</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질량수·동위 원소는 다루지 않음 (해설 [9과11-02])</w:t>
            </w:r>
          </w:p>
          <w:p>
            <w:pPr>
              <w:ind w:left="170" w:hanging="170"/>
            </w:pPr>
            <w:r>
              <w:rPr>
                <w:rFonts w:ascii="맑은 고딕" w:hAnsi="맑은 고딕" w:eastAsia="맑은 고딕"/>
                <w:b w:val="0"/>
                <w:i w:val="0"/>
                <w:sz w:val="16"/>
              </w:rPr>
              <w:t>• 동족 원소 유사성은 1족 물과의 반응성·18족 안정성 등을 탐구로 추론, 반응의 구체적 설명·원리·주기성은 다루지 않음 (해설 [9과11-03])</w:t>
            </w:r>
          </w:p>
          <w:p>
            <w:pPr>
              <w:ind w:left="170" w:hanging="170"/>
            </w:pPr>
            <w:r>
              <w:rPr>
                <w:rFonts w:ascii="맑은 고딕" w:hAnsi="맑은 고딕" w:eastAsia="맑은 고딕"/>
                <w:b w:val="0"/>
                <w:i w:val="0"/>
                <w:sz w:val="16"/>
              </w:rPr>
              <w:t>• 이온은 ‘원자가 전기적으로 중성 → 전자를 잃으면 양이온, 얻으면 음이온’ 수준 (해설 [9과11-04])</w:t>
            </w:r>
          </w:p>
          <w:p>
            <w:pPr>
              <w:ind w:left="170" w:hanging="170"/>
            </w:pPr>
            <w:r>
              <w:rPr>
                <w:rFonts w:ascii="맑은 고딕" w:hAnsi="맑은 고딕" w:eastAsia="맑은 고딕"/>
                <w:b w:val="0"/>
                <w:i w:val="0"/>
                <w:sz w:val="16"/>
              </w:rPr>
              <w:t>• 생태전환교육: 지구 환경에 영향을 미치는 물질을 화학식으로 표현하고 원소·화합물 구분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같은 족 원소들의 유사성 탐구하기 → [9과11-03]</w:t>
            </w:r>
          </w:p>
          <w:p>
            <w:pPr>
              <w:ind w:left="170" w:hanging="170"/>
            </w:pPr>
            <w:r>
              <w:rPr>
                <w:rFonts w:ascii="맑은 고딕" w:hAnsi="맑은 고딕" w:eastAsia="맑은 고딕"/>
                <w:b w:val="0"/>
                <w:i w:val="0"/>
                <w:sz w:val="16"/>
              </w:rPr>
              <w:t>• 전기력을 이용한 실험으로 이온의 이동 관찰하기 → [9과11-04]</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(11) 물질의 구성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[9과11-01]</w:t>
            </w:r>
          </w:p>
          <w:p>
            <w:r>
              <w:rPr>
                <w:rFonts w:ascii="맑은 고딕" w:hAnsi="맑은 고딕" w:eastAsia="맑은 고딕"/>
                <w:b w:val="0"/>
                <w:i w:val="0"/>
                <w:sz w:val="16"/>
              </w:rPr>
              <w:t>원소와 화합물의 정의를 알고, 원소와 화합물을 화학식으로 표현할 수 있다.</w:t>
            </w:r>
          </w:p>
        </w:tc>
        <w:tc>
          <w:tcPr>
            <w:tcW w:type="dxa" w:w="1871"/>
            <w:tcMar>
              <w:top w:w="22" w:type="dxa"/>
              <w:bottom w:w="22" w:type="dxa"/>
            </w:tcMar>
            <w:shd w:val="clear" w:fill="F2F2F2"/>
          </w:tcPr>
          <w:p>
            <w:r>
              <w:rPr>
                <w:rFonts w:ascii="맑은 고딕" w:hAnsi="맑은 고딕" w:eastAsia="맑은 고딕"/>
                <w:b/>
                <w:i w:val="0"/>
                <w:sz w:val="16"/>
              </w:rPr>
              <w:t>원소</w:t>
            </w:r>
          </w:p>
        </w:tc>
        <w:tc>
          <w:tcPr>
            <w:tcW w:type="dxa" w:w="5896"/>
            <w:tcMar>
              <w:top w:w="22" w:type="dxa"/>
              <w:bottom w:w="22" w:type="dxa"/>
            </w:tcMar>
          </w:tcPr>
          <w:p>
            <w:r>
              <w:rPr>
                <w:rFonts w:ascii="맑은 고딕" w:hAnsi="맑은 고딕" w:eastAsia="맑은 고딕"/>
                <w:b w:val="0"/>
                <w:i w:val="0"/>
                <w:sz w:val="16"/>
              </w:rPr>
              <w:t>더 이상 다른 물질로 분해되지 않는 물질을 이루는 기본 성분 — 원소 기호로 표현</w:t>
            </w:r>
          </w:p>
        </w:tc>
        <w:tc>
          <w:tcPr>
            <w:tcW w:type="dxa" w:w="2154"/>
            <w:vMerge w:val="restart"/>
            <w:tcMar>
              <w:top w:w="22" w:type="dxa"/>
              <w:bottom w:w="22" w:type="dxa"/>
            </w:tcMar>
            <w:vAlign w:val="center"/>
          </w:tcPr>
          <w:p>
            <w:r>
              <w:rPr>
                <w:rFonts w:ascii="맑은 고딕" w:hAnsi="맑은 고딕" w:eastAsia="맑은 고딕"/>
                <w:b w:val="0"/>
                <w:i w:val="0"/>
                <w:sz w:val="16"/>
              </w:rPr>
              <w:t>Ⅳ-1-01 원자로 이루어진 원소와 화합물</w:t>
            </w:r>
          </w:p>
        </w:tc>
        <w:tc>
          <w:tcPr>
            <w:tcW w:type="dxa" w:w="2154"/>
            <w:vMerge w:val="restart"/>
            <w:tcMar>
              <w:top w:w="22" w:type="dxa"/>
              <w:bottom w:w="22" w:type="dxa"/>
            </w:tcMar>
            <w:vAlign w:val="center"/>
          </w:tcPr>
          <w:p>
            <w:r>
              <w:rPr>
                <w:rFonts w:ascii="맑은 고딕" w:hAnsi="맑은 고딕" w:eastAsia="맑은 고딕"/>
                <w:b w:val="0"/>
                <w:i w:val="0"/>
                <w:sz w:val="16"/>
              </w:rPr>
              <w:t>Ⅳ-1-1 원소와 화합물</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화합물</w:t>
            </w:r>
          </w:p>
        </w:tc>
        <w:tc>
          <w:tcPr>
            <w:tcW w:type="dxa" w:w="5896"/>
            <w:tcMar>
              <w:top w:w="22" w:type="dxa"/>
              <w:bottom w:w="22" w:type="dxa"/>
            </w:tcMar>
          </w:tcPr>
          <w:p>
            <w:r>
              <w:rPr>
                <w:rFonts w:ascii="맑은 고딕" w:hAnsi="맑은 고딕" w:eastAsia="맑은 고딕"/>
                <w:b w:val="0"/>
                <w:i w:val="0"/>
                <w:sz w:val="16"/>
              </w:rPr>
              <w:t>두 종류 이상의 원소가 일정한 비율로 결합한 물질 — 분해하면 원소가 됨</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화학식</w:t>
            </w:r>
          </w:p>
        </w:tc>
        <w:tc>
          <w:tcPr>
            <w:tcW w:type="dxa" w:w="5896"/>
            <w:tcMar>
              <w:top w:w="22" w:type="dxa"/>
              <w:bottom w:w="22" w:type="dxa"/>
            </w:tcMar>
          </w:tcPr>
          <w:p>
            <w:r>
              <w:rPr>
                <w:rFonts w:ascii="맑은 고딕" w:hAnsi="맑은 고딕" w:eastAsia="맑은 고딕"/>
                <w:b w:val="0"/>
                <w:i w:val="0"/>
                <w:sz w:val="16"/>
              </w:rPr>
              <w:t>원소 기호와 숫자로 물질을 이루는 원소의 종류와 수(비)를 나타낸 식</w:t>
            </w:r>
          </w:p>
        </w:tc>
        <w:tc>
          <w:tcPr>
            <w:tcW w:type="dxa" w:w="2154"/>
            <w:tcMar>
              <w:top w:w="22" w:type="dxa"/>
              <w:bottom w:w="22" w:type="dxa"/>
            </w:tcMar>
          </w:tcPr>
          <w:p>
            <w:r>
              <w:rPr>
                <w:rFonts w:ascii="맑은 고딕" w:hAnsi="맑은 고딕" w:eastAsia="맑은 고딕"/>
                <w:b w:val="0"/>
                <w:i w:val="0"/>
                <w:sz w:val="16"/>
              </w:rPr>
              <w:t>Ⅳ-1-02 원소를 나타내는 원소 기호</w:t>
            </w:r>
          </w:p>
        </w:tc>
        <w:tc>
          <w:tcPr>
            <w:tcW w:type="dxa" w:w="2154"/>
            <w:tcMar>
              <w:top w:w="22" w:type="dxa"/>
              <w:bottom w:w="22" w:type="dxa"/>
            </w:tcMar>
          </w:tcPr>
          <w:p>
            <w:r>
              <w:rPr>
                <w:rFonts w:ascii="맑은 고딕" w:hAnsi="맑은 고딕" w:eastAsia="맑은 고딕"/>
                <w:b w:val="0"/>
                <w:i w:val="0"/>
                <w:sz w:val="16"/>
              </w:rPr>
              <w:t>Ⅳ-1-2 원소와 화합물의 표현</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[9과11-02]</w:t>
            </w:r>
          </w:p>
          <w:p>
            <w:r>
              <w:rPr>
                <w:rFonts w:ascii="맑은 고딕" w:hAnsi="맑은 고딕" w:eastAsia="맑은 고딕"/>
                <w:b w:val="0"/>
                <w:i w:val="0"/>
                <w:sz w:val="16"/>
              </w:rPr>
              <w:t>원소를 구성하는 입자인 원자는 양성자, 중성자, 전자로 구성되며, 양성자의 수에 따라 원소의 종류가 달라짐을 입자 모형을 활용하여 설명할 수 있다.</w:t>
            </w:r>
          </w:p>
        </w:tc>
        <w:tc>
          <w:tcPr>
            <w:tcW w:type="dxa" w:w="1871"/>
            <w:tcMar>
              <w:top w:w="22" w:type="dxa"/>
              <w:bottom w:w="22" w:type="dxa"/>
            </w:tcMar>
            <w:shd w:val="clear" w:fill="F2F2F2"/>
          </w:tcPr>
          <w:p>
            <w:r>
              <w:rPr>
                <w:rFonts w:ascii="맑은 고딕" w:hAnsi="맑은 고딕" w:eastAsia="맑은 고딕"/>
                <w:b/>
                <w:i w:val="0"/>
                <w:sz w:val="16"/>
              </w:rPr>
              <w:t>원자의 구조</w:t>
            </w:r>
          </w:p>
        </w:tc>
        <w:tc>
          <w:tcPr>
            <w:tcW w:type="dxa" w:w="5896"/>
            <w:tcMar>
              <w:top w:w="22" w:type="dxa"/>
              <w:bottom w:w="22" w:type="dxa"/>
            </w:tcMar>
          </w:tcPr>
          <w:p>
            <w:r>
              <w:rPr>
                <w:rFonts w:ascii="맑은 고딕" w:hAnsi="맑은 고딕" w:eastAsia="맑은 고딕"/>
                <w:b w:val="0"/>
                <w:i w:val="0"/>
                <w:sz w:val="16"/>
              </w:rPr>
              <w:t>원자 = 원자핵(양성자·중성자) + 전자, 전체적으로 전기적 중성(양성자 수 = 전자 수)</w:t>
            </w:r>
          </w:p>
        </w:tc>
        <w:tc>
          <w:tcPr>
            <w:tcW w:type="dxa" w:w="2154"/>
            <w:vMerge w:val="restart"/>
            <w:tcMar>
              <w:top w:w="22" w:type="dxa"/>
              <w:bottom w:w="22" w:type="dxa"/>
            </w:tcMar>
            <w:vAlign w:val="center"/>
          </w:tcPr>
          <w:p>
            <w:r>
              <w:rPr>
                <w:rFonts w:ascii="맑은 고딕" w:hAnsi="맑은 고딕" w:eastAsia="맑은 고딕"/>
                <w:b w:val="0"/>
                <w:i w:val="0"/>
                <w:sz w:val="16"/>
              </w:rPr>
              <w:t>Ⅳ-1-03 다양한 원소의 종류</w:t>
            </w:r>
          </w:p>
        </w:tc>
        <w:tc>
          <w:tcPr>
            <w:tcW w:type="dxa" w:w="2154"/>
            <w:vMerge w:val="restart"/>
            <w:tcMar>
              <w:top w:w="22" w:type="dxa"/>
              <w:bottom w:w="22" w:type="dxa"/>
            </w:tcMar>
            <w:vAlign w:val="center"/>
          </w:tcPr>
          <w:p>
            <w:r>
              <w:rPr>
                <w:rFonts w:ascii="맑은 고딕" w:hAnsi="맑은 고딕" w:eastAsia="맑은 고딕"/>
                <w:b w:val="0"/>
                <w:i w:val="0"/>
                <w:sz w:val="16"/>
              </w:rPr>
              <w:t>Ⅳ-1-3 원자의 구조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양성자 수와 원소</w:t>
            </w:r>
          </w:p>
        </w:tc>
        <w:tc>
          <w:tcPr>
            <w:tcW w:type="dxa" w:w="5896"/>
            <w:tcMar>
              <w:top w:w="22" w:type="dxa"/>
              <w:bottom w:w="22" w:type="dxa"/>
            </w:tcMar>
          </w:tcPr>
          <w:p>
            <w:r>
              <w:rPr>
                <w:rFonts w:ascii="맑은 고딕" w:hAnsi="맑은 고딕" w:eastAsia="맑은 고딕"/>
                <w:b w:val="0"/>
                <w:i w:val="0"/>
                <w:sz w:val="16"/>
              </w:rPr>
              <w:t>양성자 수(원자 번호)가 원소의 종류를 결정 — 입자 모형으로 표현 (질량수·동위 원소 제외)</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[9과11-03]</w:t>
            </w:r>
          </w:p>
          <w:p>
            <w:r>
              <w:rPr>
                <w:rFonts w:ascii="맑은 고딕" w:hAnsi="맑은 고딕" w:eastAsia="맑은 고딕"/>
                <w:b w:val="0"/>
                <w:i w:val="0"/>
                <w:sz w:val="16"/>
              </w:rPr>
              <w:t>원소는 양성자의 수에 따라 주기율표에 배치됨을 알고, 주기율표에서 성질이 유사한 원소를 찾을 수 있다.</w:t>
            </w:r>
          </w:p>
        </w:tc>
        <w:tc>
          <w:tcPr>
            <w:tcW w:type="dxa" w:w="1871"/>
            <w:tcMar>
              <w:top w:w="22" w:type="dxa"/>
              <w:bottom w:w="22" w:type="dxa"/>
            </w:tcMar>
            <w:shd w:val="clear" w:fill="F2F2F2"/>
          </w:tcPr>
          <w:p>
            <w:r>
              <w:rPr>
                <w:rFonts w:ascii="맑은 고딕" w:hAnsi="맑은 고딕" w:eastAsia="맑은 고딕"/>
                <w:b/>
                <w:i w:val="0"/>
                <w:sz w:val="16"/>
              </w:rPr>
              <w:t>주기율표</w:t>
            </w:r>
          </w:p>
        </w:tc>
        <w:tc>
          <w:tcPr>
            <w:tcW w:type="dxa" w:w="5896"/>
            <w:tcMar>
              <w:top w:w="22" w:type="dxa"/>
              <w:bottom w:w="22" w:type="dxa"/>
            </w:tcMar>
          </w:tcPr>
          <w:p>
            <w:r>
              <w:rPr>
                <w:rFonts w:ascii="맑은 고딕" w:hAnsi="맑은 고딕" w:eastAsia="맑은 고딕"/>
                <w:b w:val="0"/>
                <w:i w:val="0"/>
                <w:sz w:val="16"/>
              </w:rPr>
              <w:t>원소를 양성자 수(원자 번호) 순으로 배열하고 성질이 비슷한 원소가 같은 세로줄에 오도록 만든 표 — 족·주기</w:t>
            </w:r>
          </w:p>
        </w:tc>
        <w:tc>
          <w:tcPr>
            <w:tcW w:type="dxa" w:w="2154"/>
            <w:vMerge w:val="restart"/>
            <w:tcMar>
              <w:top w:w="22" w:type="dxa"/>
              <w:bottom w:w="22" w:type="dxa"/>
            </w:tcMar>
            <w:vAlign w:val="center"/>
          </w:tcPr>
          <w:p>
            <w:r>
              <w:rPr>
                <w:rFonts w:ascii="맑은 고딕" w:hAnsi="맑은 고딕" w:eastAsia="맑은 고딕"/>
                <w:b w:val="0"/>
                <w:i w:val="0"/>
                <w:sz w:val="16"/>
              </w:rPr>
              <w:t>Ⅳ-1-04 원소를 배치한 주기율표</w:t>
            </w:r>
          </w:p>
        </w:tc>
        <w:tc>
          <w:tcPr>
            <w:tcW w:type="dxa" w:w="2154"/>
            <w:vMerge w:val="restart"/>
            <w:tcMar>
              <w:top w:w="22" w:type="dxa"/>
              <w:bottom w:w="22" w:type="dxa"/>
            </w:tcMar>
            <w:vAlign w:val="center"/>
          </w:tcPr>
          <w:p>
            <w:r>
              <w:rPr>
                <w:rFonts w:ascii="맑은 고딕" w:hAnsi="맑은 고딕" w:eastAsia="맑은 고딕"/>
                <w:b w:val="0"/>
                <w:i w:val="0"/>
                <w:sz w:val="16"/>
              </w:rPr>
              <w:t>Ⅳ-1-4 주기율표</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같은 족 원소의 유사성</w:t>
            </w:r>
          </w:p>
        </w:tc>
        <w:tc>
          <w:tcPr>
            <w:tcW w:type="dxa" w:w="5896"/>
            <w:tcMar>
              <w:top w:w="22" w:type="dxa"/>
              <w:bottom w:w="22" w:type="dxa"/>
            </w:tcMar>
          </w:tcPr>
          <w:p>
            <w:r>
              <w:rPr>
                <w:rFonts w:ascii="맑은 고딕" w:hAnsi="맑은 고딕" w:eastAsia="맑은 고딕"/>
                <w:b w:val="0"/>
                <w:i w:val="0"/>
                <w:sz w:val="16"/>
              </w:rPr>
              <w:t>1족(알칼리 금속): 물과 반응 / 17족: 반응성 큼 / 18족: 반응하지 않고 안정 — 탐구로 추론</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[9과11-04]</w:t>
            </w:r>
          </w:p>
          <w:p>
            <w:r>
              <w:rPr>
                <w:rFonts w:ascii="맑은 고딕" w:hAnsi="맑은 고딕" w:eastAsia="맑은 고딕"/>
                <w:b w:val="0"/>
                <w:i w:val="0"/>
                <w:sz w:val="16"/>
              </w:rPr>
              <w:t>물질을 이루는 입자는 원자, 분자, 이온 등으로 존재할 수 있음을 알고, 이온은 전하를 띠고 있음을 설명할 수 있다.</w:t>
            </w:r>
          </w:p>
        </w:tc>
        <w:tc>
          <w:tcPr>
            <w:tcW w:type="dxa" w:w="1871"/>
            <w:tcMar>
              <w:top w:w="22" w:type="dxa"/>
              <w:bottom w:w="22" w:type="dxa"/>
            </w:tcMar>
            <w:shd w:val="clear" w:fill="F2F2F2"/>
          </w:tcPr>
          <w:p>
            <w:r>
              <w:rPr>
                <w:rFonts w:ascii="맑은 고딕" w:hAnsi="맑은 고딕" w:eastAsia="맑은 고딕"/>
                <w:b/>
                <w:i w:val="0"/>
                <w:sz w:val="16"/>
              </w:rPr>
              <w:t>원자·분자·이온</w:t>
            </w:r>
          </w:p>
        </w:tc>
        <w:tc>
          <w:tcPr>
            <w:tcW w:type="dxa" w:w="5896"/>
            <w:tcMar>
              <w:top w:w="22" w:type="dxa"/>
              <w:bottom w:w="22" w:type="dxa"/>
            </w:tcMar>
          </w:tcPr>
          <w:p>
            <w:r>
              <w:rPr>
                <w:rFonts w:ascii="맑은 고딕" w:hAnsi="맑은 고딕" w:eastAsia="맑은 고딕"/>
                <w:b w:val="0"/>
                <w:i w:val="0"/>
                <w:sz w:val="16"/>
              </w:rPr>
              <w:t>원자: 물질을 이루는 기본 입자 / 분자: 원자들이 결합해 물질의 성질을 나타내는 입자 / 이온: 원자가 전자를 잃거나 얻어 전하를 띤 입자</w:t>
            </w:r>
          </w:p>
        </w:tc>
        <w:tc>
          <w:tcPr>
            <w:tcW w:type="dxa" w:w="2154"/>
            <w:vMerge w:val="restart"/>
            <w:tcMar>
              <w:top w:w="22" w:type="dxa"/>
              <w:bottom w:w="22" w:type="dxa"/>
            </w:tcMar>
            <w:vAlign w:val="center"/>
          </w:tcPr>
          <w:p>
            <w:r>
              <w:rPr>
                <w:rFonts w:ascii="맑은 고딕" w:hAnsi="맑은 고딕" w:eastAsia="맑은 고딕"/>
                <w:b w:val="0"/>
                <w:i w:val="0"/>
                <w:sz w:val="16"/>
              </w:rPr>
              <w:t>Ⅳ-2-01 물질을 이루는 입자</w:t>
            </w:r>
          </w:p>
        </w:tc>
        <w:tc>
          <w:tcPr>
            <w:tcW w:type="dxa" w:w="2154"/>
            <w:vMerge w:val="restart"/>
            <w:tcMar>
              <w:top w:w="22" w:type="dxa"/>
              <w:bottom w:w="22" w:type="dxa"/>
            </w:tcMar>
            <w:vAlign w:val="center"/>
          </w:tcPr>
          <w:p>
            <w:r>
              <w:rPr>
                <w:rFonts w:ascii="맑은 고딕" w:hAnsi="맑은 고딕" w:eastAsia="맑은 고딕"/>
                <w:b w:val="0"/>
                <w:i w:val="0"/>
                <w:sz w:val="16"/>
              </w:rPr>
              <w:t>Ⅳ-2-1 물질을 구성하는 입자</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양이온·음이온</w:t>
            </w:r>
          </w:p>
        </w:tc>
        <w:tc>
          <w:tcPr>
            <w:tcW w:type="dxa" w:w="5896"/>
            <w:tcMar>
              <w:top w:w="22" w:type="dxa"/>
              <w:bottom w:w="22" w:type="dxa"/>
            </w:tcMar>
          </w:tcPr>
          <w:p>
            <w:r>
              <w:rPr>
                <w:rFonts w:ascii="맑은 고딕" w:hAnsi="맑은 고딕" w:eastAsia="맑은 고딕"/>
                <w:b w:val="0"/>
                <w:i w:val="0"/>
                <w:sz w:val="16"/>
              </w:rPr>
              <w:t>전자를 잃으면 양이온(+), 얻으면 음이온(−) — 이온식으로 표현</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이온의 이동</w:t>
            </w:r>
          </w:p>
        </w:tc>
        <w:tc>
          <w:tcPr>
            <w:tcW w:type="dxa" w:w="5896"/>
            <w:tcMar>
              <w:top w:w="22" w:type="dxa"/>
              <w:bottom w:w="22" w:type="dxa"/>
            </w:tcMar>
          </w:tcPr>
          <w:p>
            <w:r>
              <w:rPr>
                <w:rFonts w:ascii="맑은 고딕" w:hAnsi="맑은 고딕" w:eastAsia="맑은 고딕"/>
                <w:b w:val="0"/>
                <w:i w:val="0"/>
                <w:sz w:val="16"/>
              </w:rPr>
              <w:t>전원을 연결하면 양이온은 (−)극, 음이온은 (+)극으로 이동 → 이온이 전하를 띰을 확인</w:t>
            </w:r>
          </w:p>
        </w:tc>
        <w:tc>
          <w:tcPr>
            <w:tcW w:type="dxa" w:w="2154"/>
            <w:tcMar>
              <w:top w:w="22" w:type="dxa"/>
              <w:bottom w:w="22" w:type="dxa"/>
            </w:tcMar>
          </w:tcPr>
          <w:p>
            <w:r>
              <w:rPr>
                <w:rFonts w:ascii="맑은 고딕" w:hAnsi="맑은 고딕" w:eastAsia="맑은 고딕"/>
                <w:b w:val="0"/>
                <w:i w:val="0"/>
                <w:sz w:val="16"/>
              </w:rPr>
              <w:t>Ⅳ-2-02 전하를 띠는 이온</w:t>
            </w:r>
          </w:p>
        </w:tc>
        <w:tc>
          <w:tcPr>
            <w:tcW w:type="dxa" w:w="2154"/>
            <w:tcMar>
              <w:top w:w="22" w:type="dxa"/>
              <w:bottom w:w="22" w:type="dxa"/>
            </w:tcMar>
          </w:tcPr>
          <w:p>
            <w:r>
              <w:rPr>
                <w:rFonts w:ascii="맑은 고딕" w:hAnsi="맑은 고딕" w:eastAsia="맑은 고딕"/>
                <w:b w:val="0"/>
                <w:i w:val="0"/>
                <w:sz w:val="16"/>
              </w:rPr>
              <w:t>Ⅳ-2-2 이온의 이동</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초 5~6 ‘용해와 용액’ · 중1 ‘물질의 상태 변화’(입자의 운동) · 중2 ‘물질의 특성’(순물질·혼합물)</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원소·화합물([9과11-01]) → 원자의 구조([9과11-02]) → 주기율표·동족 원소([9과11-03]) → 원자·분자·이온, 이온의 이동([9과11-04])</w:t>
            </w:r>
          </w:p>
          <w:p>
            <w:r>
              <w:rPr>
                <w:rFonts w:ascii="맑은 고딕" w:hAnsi="맑은 고딕" w:eastAsia="맑은 고딕"/>
                <w:b w:val="0"/>
                <w:i w:val="0"/>
                <w:sz w:val="16"/>
              </w:rPr>
              <w:t>까닭: 거시적 물질 분류(원소·화합물)에서 출발해 원자 내부 구조(양성자 수)를 알아야 주기율표의 배열 원리와 이온의 형성(전자 출입)을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중3 ‘화학 반응의 규칙성’(화학 반응식) · 고등학교 ‘통합과학1’ 물질과 규칙성(주기성·화학 결합)</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[9과11-01] 원소와 화합물의 정의를 알고, 원소와 화합물을 화학식으로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원소와 화합물, 화학식</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보기(탐구): 물을 이루는 성분 알아보기 / 해 보기(탐구): 원소 이름과 원소 기호 알아보기 / 해 보기(탐구): 물질을 화학식으로 표현하기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우리 주변의 물질 구분하기 / 해 보기: 원소 기호를 익히는 놀이 하기 / 해 보기: 지구 환경에 영향을 미치는 물질을 화학식으로 표현하기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물 분해 실험 결과를 해석하여 물이 무엇으로 이루어져 있는지 알아낼 수 있다(p.132) / 놀이를 하면서 여러 가지 원소의 이름과 원소 기호를 익힐 수 있다(p.135) / 지구 환경에 영향을 미치는 물질을 화학식으로 표현하고, 각 물질을 원소 또는 화합물로 구분할 수 있다(p.137).</w:t>
            </w:r>
          </w:p>
          <w:p>
            <w:r>
              <w:rPr>
                <w:rFonts w:ascii="맑은 고딕" w:hAnsi="맑은 고딕" w:eastAsia="맑은 고딕"/>
                <w:b w:val="0"/>
                <w:i w:val="0"/>
              </w:rPr>
              <w:t>준비물: 물 분해 — 직접 실험 없음(장치·결과 사진 해석, 수산화 나트륨을 녹인 물) / 놀이 — 카드 종이 20 장, 유성펜 / 화학식 — 별도 준비물 없음(입자 모형 그림)</w:t>
            </w:r>
          </w:p>
        </w:tc>
        <w:tc>
          <w:tcPr>
            <w:tcW w:type="dxa" w:w="7200"/>
            <w:tcMar>
              <w:top w:w="22" w:type="dxa"/>
              <w:bottom w:w="22" w:type="dxa"/>
            </w:tcMar>
          </w:tcPr>
          <w:p>
            <w:r>
              <w:rPr>
                <w:rFonts w:ascii="맑은 고딕" w:hAnsi="맑은 고딕" w:eastAsia="맑은 고딕"/>
                <w:b w:val="0"/>
                <w:i w:val="0"/>
              </w:rPr>
              <w:t>목표: 우리 주변의 물질을 원소와 화합물로 구분할 수 있다(p.139) / 놀이를 통해 원소 기호를 원소 이름과 연결지어 기억할 수 있다(p.141) / 지구 환경에 영향을 미치는 물질을 찾아 화학식으로 표현하고, 이 물질을 원소와 화합물로 구분할 수 있다(p.143).</w:t>
            </w:r>
          </w:p>
          <w:p>
            <w:r>
              <w:rPr>
                <w:rFonts w:ascii="맑은 고딕" w:hAnsi="맑은 고딕" w:eastAsia="맑은 고딕"/>
                <w:b/>
                <w:i w:val="0"/>
              </w:rPr>
              <w:t>준비물: 스마트 기기(p.139·143) / 원소 카드(부록 321 쪽), 색깔이 다른 말 4 개(p.141) — 실험 활동 없음, 원소·화합물 정의는 그림 Ⅳ-1(염소+나트륨 → 염화 나트륨)로 제시</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411710"/>
                        <wp:docPr id="137" name="Picture 137"/>
                        <wp:cNvGraphicFramePr>
                          <a:graphicFrameLocks noChangeAspect="1"/>
                        </wp:cNvGraphicFramePr>
                        <a:graphic>
                          <a:graphicData uri="http://schemas.openxmlformats.org/drawingml/2006/picture">
                            <pic:pic>
                              <pic:nvPicPr>
                                <pic:cNvPr id="0" name="1101_vp1.jpg"/>
                                <pic:cNvPicPr/>
                              </pic:nvPicPr>
                              <pic:blipFill>
                                <a:blip r:embed="rId145"/>
                                <a:stretch>
                                  <a:fillRect/>
                                </a:stretch>
                              </pic:blipFill>
                              <pic:spPr>
                                <a:xfrm>
                                  <a:off x="0" y="0"/>
                                  <a:ext cx="2106000" cy="2411710"/>
                                </a:xfrm>
                                <a:prstGeom prst="rect"/>
                              </pic:spPr>
                            </pic:pic>
                          </a:graphicData>
                        </a:graphic>
                      </wp:inline>
                    </w:drawing>
                  </w:r>
                </w:p>
                <w:p>
                  <w:pPr>
                    <w:spacing w:after="60"/>
                    <w:jc w:val="center"/>
                  </w:pPr>
                  <w:r>
                    <w:rPr>
                      <w:rFonts w:ascii="맑은 고딕" w:hAnsi="맑은 고딕" w:eastAsia="맑은 고딕"/>
                      <w:b w:val="0"/>
                      <w:i w:val="0"/>
                    </w:rPr>
                    <w:t>p.132 물 분해 장치(수산화 나트륨을 녹인 물)[기구]</w:t>
                  </w:r>
                </w:p>
              </w:tc>
              <w:tc>
                <w:tcPr>
                  <w:tcW w:type="dxa" w:w="3487"/>
                  <w:vAlign w:val="top"/>
                </w:tcPr>
                <w:p>
                  <w:pPr>
                    <w:spacing w:line="240" w:lineRule="auto"/>
                    <w:jc w:val="center"/>
                  </w:pPr>
                  <w:r>
                    <w:drawing>
                      <wp:inline xmlns:a="http://schemas.openxmlformats.org/drawingml/2006/main" xmlns:pic="http://schemas.openxmlformats.org/drawingml/2006/picture">
                        <wp:extent cx="1791670" cy="2879998"/>
                        <wp:docPr id="138" name="Picture 138"/>
                        <wp:cNvGraphicFramePr>
                          <a:graphicFrameLocks noChangeAspect="1"/>
                        </wp:cNvGraphicFramePr>
                        <a:graphic>
                          <a:graphicData uri="http://schemas.openxmlformats.org/drawingml/2006/picture">
                            <pic:pic>
                              <pic:nvPicPr>
                                <pic:cNvPr id="0" name="1101_vp2.jpg"/>
                                <pic:cNvPicPr/>
                              </pic:nvPicPr>
                              <pic:blipFill>
                                <a:blip r:embed="rId146"/>
                                <a:stretch>
                                  <a:fillRect/>
                                </a:stretch>
                              </pic:blipFill>
                              <pic:spPr>
                                <a:xfrm>
                                  <a:off x="0" y="0"/>
                                  <a:ext cx="1791670" cy="2879998"/>
                                </a:xfrm>
                                <a:prstGeom prst="rect"/>
                              </pic:spPr>
                            </pic:pic>
                          </a:graphicData>
                        </a:graphic>
                      </wp:inline>
                    </w:drawing>
                  </w:r>
                </w:p>
                <w:p>
                  <w:pPr>
                    <w:spacing w:after="60"/>
                    <w:jc w:val="center"/>
                  </w:pPr>
                  <w:r>
                    <w:rPr>
                      <w:rFonts w:ascii="맑은 고딕" w:hAnsi="맑은 고딕" w:eastAsia="맑은 고딕"/>
                      <w:b w:val="0"/>
                      <w:i w:val="0"/>
                    </w:rPr>
                    <w:t>p.132 (−)극 기체에 성냥불 대기 — 수소[과정·결과]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806478" cy="2880000"/>
                        <wp:docPr id="139" name="Picture 139"/>
                        <wp:cNvGraphicFramePr>
                          <a:graphicFrameLocks noChangeAspect="1"/>
                        </wp:cNvGraphicFramePr>
                        <a:graphic>
                          <a:graphicData uri="http://schemas.openxmlformats.org/drawingml/2006/picture">
                            <pic:pic>
                              <pic:nvPicPr>
                                <pic:cNvPr id="0" name="1101_vp3.jpg"/>
                                <pic:cNvPicPr/>
                              </pic:nvPicPr>
                              <pic:blipFill>
                                <a:blip r:embed="rId147"/>
                                <a:stretch>
                                  <a:fillRect/>
                                </a:stretch>
                              </pic:blipFill>
                              <pic:spPr>
                                <a:xfrm>
                                  <a:off x="0" y="0"/>
                                  <a:ext cx="1806478" cy="2880000"/>
                                </a:xfrm>
                                <a:prstGeom prst="rect"/>
                              </pic:spPr>
                            </pic:pic>
                          </a:graphicData>
                        </a:graphic>
                      </wp:inline>
                    </w:drawing>
                  </w:r>
                </w:p>
                <w:p>
                  <w:pPr>
                    <w:spacing w:after="60"/>
                    <w:jc w:val="center"/>
                  </w:pPr>
                  <w:r>
                    <w:rPr>
                      <w:rFonts w:ascii="맑은 고딕" w:hAnsi="맑은 고딕" w:eastAsia="맑은 고딕"/>
                      <w:b w:val="0"/>
                      <w:i w:val="0"/>
                    </w:rPr>
                    <w:t>p.132 (+)극 기체에 향불 대기 — 산소[과정·결과]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390755"/>
                        <wp:docPr id="140" name="Picture 140"/>
                        <wp:cNvGraphicFramePr>
                          <a:graphicFrameLocks noChangeAspect="1"/>
                        </wp:cNvGraphicFramePr>
                        <a:graphic>
                          <a:graphicData uri="http://schemas.openxmlformats.org/drawingml/2006/picture">
                            <pic:pic>
                              <pic:nvPicPr>
                                <pic:cNvPr id="0" name="1101_vp4.jpg"/>
                                <pic:cNvPicPr/>
                              </pic:nvPicPr>
                              <pic:blipFill>
                                <a:blip r:embed="rId148"/>
                                <a:stretch>
                                  <a:fillRect/>
                                </a:stretch>
                              </pic:blipFill>
                              <pic:spPr>
                                <a:xfrm>
                                  <a:off x="0" y="0"/>
                                  <a:ext cx="2106000" cy="1390755"/>
                                </a:xfrm>
                                <a:prstGeom prst="rect"/>
                              </pic:spPr>
                            </pic:pic>
                          </a:graphicData>
                        </a:graphic>
                      </wp:inline>
                    </w:drawing>
                  </w:r>
                </w:p>
                <w:p>
                  <w:pPr>
                    <w:spacing w:after="60"/>
                    <w:jc w:val="center"/>
                  </w:pPr>
                  <w:r>
                    <w:rPr>
                      <w:rFonts w:ascii="맑은 고딕" w:hAnsi="맑은 고딕" w:eastAsia="맑은 고딕"/>
                      <w:b w:val="0"/>
                      <w:i w:val="0"/>
                    </w:rPr>
                    <w:t>p.135 원소 카드 놀이 과정 1~3[과정]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00571"/>
                        <wp:docPr id="141" name="Picture 141"/>
                        <wp:cNvGraphicFramePr>
                          <a:graphicFrameLocks noChangeAspect="1"/>
                        </wp:cNvGraphicFramePr>
                        <a:graphic>
                          <a:graphicData uri="http://schemas.openxmlformats.org/drawingml/2006/picture">
                            <pic:pic>
                              <pic:nvPicPr>
                                <pic:cNvPr id="0" name="1101_vp5.jpg"/>
                                <pic:cNvPicPr/>
                              </pic:nvPicPr>
                              <pic:blipFill>
                                <a:blip r:embed="rId149"/>
                                <a:stretch>
                                  <a:fillRect/>
                                </a:stretch>
                              </pic:blipFill>
                              <pic:spPr>
                                <a:xfrm>
                                  <a:off x="0" y="0"/>
                                  <a:ext cx="2106000" cy="200571"/>
                                </a:xfrm>
                                <a:prstGeom prst="rect"/>
                              </pic:spPr>
                            </pic:pic>
                          </a:graphicData>
                        </a:graphic>
                      </wp:inline>
                    </w:drawing>
                  </w:r>
                </w:p>
                <w:p>
                  <w:pPr>
                    <w:spacing w:after="60"/>
                    <w:jc w:val="center"/>
                  </w:pPr>
                  <w:r>
                    <w:rPr>
                      <w:rFonts w:ascii="맑은 고딕" w:hAnsi="맑은 고딕" w:eastAsia="맑은 고딕"/>
                      <w:b w:val="0"/>
                      <w:i w:val="0"/>
                    </w:rPr>
                    <w:t>p.135 원소 이름·기호 카드 짝 맞추기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936372"/>
                        <wp:docPr id="142" name="Picture 142"/>
                        <wp:cNvGraphicFramePr>
                          <a:graphicFrameLocks noChangeAspect="1"/>
                        </wp:cNvGraphicFramePr>
                        <a:graphic>
                          <a:graphicData uri="http://schemas.openxmlformats.org/drawingml/2006/picture">
                            <pic:pic>
                              <pic:nvPicPr>
                                <pic:cNvPr id="0" name="1101_vp6.jpg"/>
                                <pic:cNvPicPr/>
                              </pic:nvPicPr>
                              <pic:blipFill>
                                <a:blip r:embed="rId150"/>
                                <a:stretch>
                                  <a:fillRect/>
                                </a:stretch>
                              </pic:blipFill>
                              <pic:spPr>
                                <a:xfrm>
                                  <a:off x="0" y="0"/>
                                  <a:ext cx="2106000" cy="1936372"/>
                                </a:xfrm>
                                <a:prstGeom prst="rect"/>
                              </pic:spPr>
                            </pic:pic>
                          </a:graphicData>
                        </a:graphic>
                      </wp:inline>
                    </w:drawing>
                  </w:r>
                </w:p>
                <w:p>
                  <w:pPr>
                    <w:spacing w:after="60"/>
                    <w:jc w:val="center"/>
                  </w:pPr>
                  <w:r>
                    <w:rPr>
                      <w:rFonts w:ascii="맑은 고딕" w:hAnsi="맑은 고딕" w:eastAsia="맑은 고딕"/>
                      <w:b w:val="0"/>
                      <w:i w:val="0"/>
                    </w:rPr>
                    <w:t>p.137 환경 물질 입자 모형 → 화학식·원소/화합물 구분 모범 답안[과정·결과]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24875"/>
                        <wp:docPr id="143" name="Picture 143"/>
                        <wp:cNvGraphicFramePr>
                          <a:graphicFrameLocks noChangeAspect="1"/>
                        </wp:cNvGraphicFramePr>
                        <a:graphic>
                          <a:graphicData uri="http://schemas.openxmlformats.org/drawingml/2006/picture">
                            <pic:pic>
                              <pic:nvPicPr>
                                <pic:cNvPr id="0" name="1101_mp1.jpg"/>
                                <pic:cNvPicPr/>
                              </pic:nvPicPr>
                              <pic:blipFill>
                                <a:blip r:embed="rId151"/>
                                <a:stretch>
                                  <a:fillRect/>
                                </a:stretch>
                              </pic:blipFill>
                              <pic:spPr>
                                <a:xfrm>
                                  <a:off x="0" y="0"/>
                                  <a:ext cx="2106000" cy="1324875"/>
                                </a:xfrm>
                                <a:prstGeom prst="rect"/>
                              </pic:spPr>
                            </pic:pic>
                          </a:graphicData>
                        </a:graphic>
                      </wp:inline>
                    </w:drawing>
                  </w:r>
                </w:p>
                <w:p>
                  <w:pPr>
                    <w:spacing w:after="60"/>
                    <w:jc w:val="center"/>
                  </w:pPr>
                  <w:r>
                    <w:rPr>
                      <w:rFonts w:ascii="맑은 고딕" w:hAnsi="맑은 고딕" w:eastAsia="맑은 고딕"/>
                      <w:b w:val="0"/>
                      <w:i w:val="0"/>
                    </w:rPr>
                    <w:t>p.139 우리 주변 물질과 구성 성분 조사 예시 답안[과정·결과]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32386"/>
                        <wp:docPr id="144" name="Picture 144"/>
                        <wp:cNvGraphicFramePr>
                          <a:graphicFrameLocks noChangeAspect="1"/>
                        </wp:cNvGraphicFramePr>
                        <a:graphic>
                          <a:graphicData uri="http://schemas.openxmlformats.org/drawingml/2006/picture">
                            <pic:pic>
                              <pic:nvPicPr>
                                <pic:cNvPr id="0" name="1101_mp2.jpg"/>
                                <pic:cNvPicPr/>
                              </pic:nvPicPr>
                              <pic:blipFill>
                                <a:blip r:embed="rId152"/>
                                <a:stretch>
                                  <a:fillRect/>
                                </a:stretch>
                              </pic:blipFill>
                              <pic:spPr>
                                <a:xfrm>
                                  <a:off x="0" y="0"/>
                                  <a:ext cx="2106000" cy="232386"/>
                                </a:xfrm>
                                <a:prstGeom prst="rect"/>
                              </pic:spPr>
                            </pic:pic>
                          </a:graphicData>
                        </a:graphic>
                      </wp:inline>
                    </w:drawing>
                  </w:r>
                </w:p>
                <w:p>
                  <w:pPr>
                    <w:spacing w:after="60"/>
                    <w:jc w:val="center"/>
                  </w:pPr>
                  <w:r>
                    <w:rPr>
                      <w:rFonts w:ascii="맑은 고딕" w:hAnsi="맑은 고딕" w:eastAsia="맑은 고딕"/>
                      <w:b w:val="0"/>
                      <w:i w:val="0"/>
                    </w:rPr>
                    <w:t>p.139 원소/화합물 구분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61643"/>
                        <wp:docPr id="145" name="Picture 145"/>
                        <wp:cNvGraphicFramePr>
                          <a:graphicFrameLocks noChangeAspect="1"/>
                        </wp:cNvGraphicFramePr>
                        <a:graphic>
                          <a:graphicData uri="http://schemas.openxmlformats.org/drawingml/2006/picture">
                            <pic:pic>
                              <pic:nvPicPr>
                                <pic:cNvPr id="0" name="1101_mp3.jpg"/>
                                <pic:cNvPicPr/>
                              </pic:nvPicPr>
                              <pic:blipFill>
                                <a:blip r:embed="rId153"/>
                                <a:stretch>
                                  <a:fillRect/>
                                </a:stretch>
                              </pic:blipFill>
                              <pic:spPr>
                                <a:xfrm>
                                  <a:off x="0" y="0"/>
                                  <a:ext cx="2106000" cy="861643"/>
                                </a:xfrm>
                                <a:prstGeom prst="rect"/>
                              </pic:spPr>
                            </pic:pic>
                          </a:graphicData>
                        </a:graphic>
                      </wp:inline>
                    </w:drawing>
                  </w:r>
                </w:p>
                <w:p>
                  <w:pPr>
                    <w:spacing w:after="60"/>
                    <w:jc w:val="center"/>
                  </w:pPr>
                  <w:r>
                    <w:rPr>
                      <w:rFonts w:ascii="맑은 고딕" w:hAnsi="맑은 고딕" w:eastAsia="맑은 고딕"/>
                      <w:b w:val="0"/>
                      <w:i w:val="0"/>
                    </w:rPr>
                    <w:t>p.141 놀이 규칙 ①~④[과정]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375176"/>
                        <wp:docPr id="146" name="Picture 146"/>
                        <wp:cNvGraphicFramePr>
                          <a:graphicFrameLocks noChangeAspect="1"/>
                        </wp:cNvGraphicFramePr>
                        <a:graphic>
                          <a:graphicData uri="http://schemas.openxmlformats.org/drawingml/2006/picture">
                            <pic:pic>
                              <pic:nvPicPr>
                                <pic:cNvPr id="0" name="1101_mp4.jpg"/>
                                <pic:cNvPicPr/>
                              </pic:nvPicPr>
                              <pic:blipFill>
                                <a:blip r:embed="rId154"/>
                                <a:stretch>
                                  <a:fillRect/>
                                </a:stretch>
                              </pic:blipFill>
                              <pic:spPr>
                                <a:xfrm>
                                  <a:off x="0" y="0"/>
                                  <a:ext cx="2106000" cy="1375176"/>
                                </a:xfrm>
                                <a:prstGeom prst="rect"/>
                              </pic:spPr>
                            </pic:pic>
                          </a:graphicData>
                        </a:graphic>
                      </wp:inline>
                    </w:drawing>
                  </w:r>
                </w:p>
                <w:p>
                  <w:pPr>
                    <w:spacing w:after="60"/>
                    <w:jc w:val="center"/>
                  </w:pPr>
                  <w:r>
                    <w:rPr>
                      <w:rFonts w:ascii="맑은 고딕" w:hAnsi="맑은 고딕" w:eastAsia="맑은 고딕"/>
                      <w:b w:val="0"/>
                      <w:i w:val="0"/>
                    </w:rPr>
                    <w:t>p.141 원소 카드 배열·놀이 장면[기구·과정]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787076" cy="2879999"/>
                        <wp:docPr id="147" name="Picture 147"/>
                        <wp:cNvGraphicFramePr>
                          <a:graphicFrameLocks noChangeAspect="1"/>
                        </wp:cNvGraphicFramePr>
                        <a:graphic>
                          <a:graphicData uri="http://schemas.openxmlformats.org/drawingml/2006/picture">
                            <pic:pic>
                              <pic:nvPicPr>
                                <pic:cNvPr id="0" name="1101_mp5.jpg"/>
                                <pic:cNvPicPr/>
                              </pic:nvPicPr>
                              <pic:blipFill>
                                <a:blip r:embed="rId155"/>
                                <a:stretch>
                                  <a:fillRect/>
                                </a:stretch>
                              </pic:blipFill>
                              <pic:spPr>
                                <a:xfrm>
                                  <a:off x="0" y="0"/>
                                  <a:ext cx="1787076" cy="2879999"/>
                                </a:xfrm>
                                <a:prstGeom prst="rect"/>
                              </pic:spPr>
                            </pic:pic>
                          </a:graphicData>
                        </a:graphic>
                      </wp:inline>
                    </w:drawing>
                  </w:r>
                </w:p>
                <w:p>
                  <w:pPr>
                    <w:spacing w:after="60"/>
                    <w:jc w:val="center"/>
                  </w:pPr>
                  <w:r>
                    <w:rPr>
                      <w:rFonts w:ascii="맑은 고딕" w:hAnsi="맑은 고딕" w:eastAsia="맑은 고딕"/>
                      <w:b w:val="0"/>
                      <w:i w:val="0"/>
                    </w:rPr>
                    <w:t>p.143 환경 영향 물질 조사 정리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685152"/>
                        <wp:docPr id="148" name="Picture 148"/>
                        <wp:cNvGraphicFramePr>
                          <a:graphicFrameLocks noChangeAspect="1"/>
                        </wp:cNvGraphicFramePr>
                        <a:graphic>
                          <a:graphicData uri="http://schemas.openxmlformats.org/drawingml/2006/picture">
                            <pic:pic>
                              <pic:nvPicPr>
                                <pic:cNvPr id="0" name="1101_mp6.jpg"/>
                                <pic:cNvPicPr/>
                              </pic:nvPicPr>
                              <pic:blipFill>
                                <a:blip r:embed="rId156"/>
                                <a:stretch>
                                  <a:fillRect/>
                                </a:stretch>
                              </pic:blipFill>
                              <pic:spPr>
                                <a:xfrm>
                                  <a:off x="0" y="0"/>
                                  <a:ext cx="2106000" cy="685152"/>
                                </a:xfrm>
                                <a:prstGeom prst="rect"/>
                              </pic:spPr>
                            </pic:pic>
                          </a:graphicData>
                        </a:graphic>
                      </wp:inline>
                    </w:drawing>
                  </w:r>
                </w:p>
                <w:p>
                  <w:pPr>
                    <w:spacing w:after="60"/>
                    <w:jc w:val="center"/>
                  </w:pPr>
                  <w:r>
                    <w:rPr>
                      <w:rFonts w:ascii="맑은 고딕" w:hAnsi="맑은 고딕" w:eastAsia="맑은 고딕"/>
                      <w:b w:val="0"/>
                      <w:i w:val="0"/>
                    </w:rPr>
                    <w:t>p.143 원소/화합물 구분 예시 답안[결과]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 탐구] 물을 이루는 성분 알아보기 (p.132) — 과학적 증거에 기반하여 주장하기</w:t>
            </w:r>
          </w:p>
          <w:p>
            <w:pPr>
              <w:ind w:left="170" w:hanging="170"/>
            </w:pPr>
            <w:r>
              <w:rPr>
                <w:rFonts w:ascii="맑은 고딕" w:hAnsi="맑은 고딕" w:eastAsia="맑은 고딕"/>
                <w:b w:val="0"/>
                <w:i w:val="0"/>
              </w:rPr>
              <w:t>1) 그림과 같이 장치하고 물(수산화 나트륨을 녹인 물)에 전류를 흐르게 하였더니, 두 전극에서 각각 기체가 발생했다.</w:t>
            </w:r>
          </w:p>
          <w:p>
            <w:pPr>
              <w:ind w:left="170" w:hanging="170"/>
            </w:pPr>
            <w:r>
              <w:rPr>
                <w:rFonts w:ascii="맑은 고딕" w:hAnsi="맑은 고딕" w:eastAsia="맑은 고딕"/>
                <w:b w:val="0"/>
                <w:i w:val="0"/>
              </w:rPr>
              <w:t>2) [관찰] (−)극: 발생한 기체에 성냥불을 대었더니 ‘퍽’ 소리를 내면서 탔다. → 수소 기체가 발생했음을 알 수 있다.</w:t>
            </w:r>
          </w:p>
          <w:p>
            <w:pPr>
              <w:ind w:left="170" w:hanging="170"/>
            </w:pPr>
            <w:r>
              <w:rPr>
                <w:rFonts w:ascii="맑은 고딕" w:hAnsi="맑은 고딕" w:eastAsia="맑은 고딕"/>
                <w:b w:val="0"/>
                <w:i w:val="0"/>
              </w:rPr>
              <w:t>3) [관찰] (+)극: 발생한 기체에 향불을 가까이 대었더니 불꽃이 타올랐다. → 산소 기체가 발생했음을 알 수 있다.</w:t>
            </w:r>
          </w:p>
          <w:p>
            <w:r>
              <w:rPr>
                <w:rFonts w:ascii="맑은 고딕" w:hAnsi="맑은 고딕" w:eastAsia="맑은 고딕"/>
                <w:b w:val="0"/>
                <w:i w:val="0"/>
              </w:rPr>
              <w:t>정리. 두 전극에서 발생한 기체의 종류와 관련지어 물은 무엇으로 이루어져 있는지 이야기해 보자.</w:t>
            </w:r>
          </w:p>
          <w:p>
            <w:pPr>
              <w:ind w:left="170" w:hanging="170"/>
            </w:pPr>
            <w:r>
              <w:rPr>
                <w:rFonts w:ascii="맑은 고딕" w:hAnsi="맑은 고딕" w:eastAsia="맑은 고딕"/>
                <w:b w:val="0"/>
                <w:i w:val="0"/>
              </w:rPr>
              <w:t>A. (−)극에서는 수소 기체가, (+)극에서는 산소 기체가 발생했으므로 물은 수소와 산소로 이루어져 있음을 알 수 있다.</w:t>
            </w:r>
          </w:p>
          <w:p>
            <w:r>
              <w:rPr>
                <w:rFonts w:ascii="맑은 고딕" w:hAnsi="맑은 고딕" w:eastAsia="맑은 고딕"/>
                <w:b/>
                <w:i w:val="0"/>
              </w:rPr>
              <w:t>[해 보기 · 탐구] 원소 이름과 원소 기호 알아보기 (p.135) — 협력적 소통하기</w:t>
            </w:r>
          </w:p>
          <w:p>
            <w:pPr>
              <w:ind w:left="170" w:hanging="170"/>
            </w:pPr>
            <w:r>
              <w:rPr>
                <w:rFonts w:ascii="맑은 고딕" w:hAnsi="맑은 고딕" w:eastAsia="맑은 고딕"/>
                <w:b w:val="0"/>
                <w:i w:val="0"/>
              </w:rPr>
              <w:t>1) 카드 준비하기: 그림 4-4의 원소 중에서 한 사람당 10 개씩 선택한다. 빈 카드 종이 10 장에 원소 이름을 적어 원소 이름 카드를 만들고, 또 다른 카드 종이 10 장에 원소 기호를 적어 원소 기호 카드를 만든다.</w:t>
            </w:r>
          </w:p>
          <w:p>
            <w:pPr>
              <w:ind w:left="170" w:hanging="170"/>
            </w:pPr>
            <w:r>
              <w:rPr>
                <w:rFonts w:ascii="맑은 고딕" w:hAnsi="맑은 고딕" w:eastAsia="맑은 고딕"/>
                <w:b w:val="0"/>
                <w:i w:val="0"/>
              </w:rPr>
              <w:t>2) 원소 이름 카드 모아 두기: 모둠 구성원의 원소 이름 카드를 모두 모아 섞는다. 원소 이름 카드의 뒷면이 위쪽을 향하도록 해서 가운데에 쌓아 놓는다.</w:t>
            </w:r>
          </w:p>
          <w:p>
            <w:pPr>
              <w:ind w:left="170" w:hanging="170"/>
            </w:pPr>
            <w:r>
              <w:rPr>
                <w:rFonts w:ascii="맑은 고딕" w:hAnsi="맑은 고딕" w:eastAsia="맑은 고딕"/>
                <w:b w:val="0"/>
                <w:i w:val="0"/>
              </w:rPr>
              <w:t>3) 원소 이름 카드 가져오기: 원소 이름 카드를 하나씩 뒤집는다. 그에 해당하는 원소 기호 카드를 갖고 있는 사람은 원소 이름을 외치면서 자신의 카드를 보여 주고, 원소 이름과 원소 기호가 일치하면 짝을 맞춰 카드를 가져온다. 가운데에 모아 둔 원소 이름 카드가 모두 없어지면 놀이가 끝난다(잠깐! 여러 명이 카드를 보여 줬다면 가장 먼저 보여 준 사람이 원소 이름 카드를 가져온다).</w:t>
            </w:r>
          </w:p>
          <w:p>
            <w:r>
              <w:rPr>
                <w:rFonts w:ascii="맑은 고딕" w:hAnsi="맑은 고딕" w:eastAsia="맑은 고딕"/>
                <w:b w:val="0"/>
                <w:i w:val="0"/>
              </w:rPr>
              <w:t>정리. 놀이가 끝난 뒤 원소 이름 카드와 원소 기호 카드의 짝을 맞추면서 정리해 보자.</w:t>
            </w:r>
          </w:p>
          <w:p>
            <w:pPr>
              <w:ind w:left="170" w:hanging="170"/>
            </w:pPr>
            <w:r>
              <w:rPr>
                <w:rFonts w:ascii="맑은 고딕" w:hAnsi="맑은 고딕" w:eastAsia="맑은 고딕"/>
                <w:b w:val="0"/>
                <w:i w:val="0"/>
              </w:rPr>
              <w:t>A. (예시 답안) 수소 H, 리튬 Li, 산소 O, 네온 Ne, 알루미늄 Al, 황 S, 칼륨 K, 망가니즈 Mn, 철 Fe, 염소 Cl</w:t>
            </w:r>
          </w:p>
          <w:p>
            <w:r>
              <w:rPr>
                <w:rFonts w:ascii="맑은 고딕" w:hAnsi="맑은 고딕" w:eastAsia="맑은 고딕"/>
                <w:b/>
                <w:i w:val="0"/>
              </w:rPr>
              <w:t>[해 보기 · 탐구] 물질을 화학식으로 표현하기 (p.137) — 모형 개발 및 이용하기</w:t>
            </w:r>
          </w:p>
          <w:p>
            <w:pPr>
              <w:ind w:left="170" w:hanging="170"/>
            </w:pPr>
            <w:r>
              <w:rPr>
                <w:rFonts w:ascii="맑은 고딕" w:hAnsi="맑은 고딕" w:eastAsia="맑은 고딕"/>
                <w:b w:val="0"/>
                <w:i w:val="0"/>
              </w:rPr>
              <w:t>1) 지구 환경 변화와 이에 영향을 미치는 물질에 대한 설명(화석 연료 → 이산화 탄소·메테인 등 온실 기체 증가로 평균 기온 상승, 공장 굴뚝의 이산화 황과 자동차 배기가스의 이산화 질소는 산성비의 원인, 이산화 질소는 자외선의 영향으로 오존 생성)을 읽는다.</w:t>
            </w:r>
          </w:p>
          <w:p>
            <w:pPr>
              <w:ind w:left="170" w:hanging="170"/>
            </w:pPr>
            <w:r>
              <w:rPr>
                <w:rFonts w:ascii="맑은 고딕" w:hAnsi="맑은 고딕" w:eastAsia="맑은 고딕"/>
                <w:b w:val="0"/>
                <w:i w:val="0"/>
              </w:rPr>
              <w:t>2) 물질의 입자 모형을 보고 각 물질을 화학식으로 표현한다.</w:t>
            </w:r>
          </w:p>
          <w:p>
            <w:pPr>
              <w:ind w:left="170" w:hanging="170"/>
            </w:pPr>
            <w:r>
              <w:rPr>
                <w:rFonts w:ascii="맑은 고딕" w:hAnsi="맑은 고딕" w:eastAsia="맑은 고딕"/>
                <w:b w:val="0"/>
                <w:i w:val="0"/>
              </w:rPr>
              <w:t>A. (모범 답안) 이산화 황 SO₂, 메테인 CH₄, 이산화 탄소 CO₂, 오존 O₃, 이산화 질소 NO₂</w:t>
            </w:r>
          </w:p>
          <w:p>
            <w:r>
              <w:rPr>
                <w:rFonts w:ascii="맑은 고딕" w:hAnsi="맑은 고딕" w:eastAsia="맑은 고딕"/>
                <w:b w:val="0"/>
                <w:i w:val="0"/>
              </w:rPr>
              <w:t>정리. 지구 환경에 영향을 미치는 물질을 원소 또는 화합물로 각각 구분해 보자.</w:t>
            </w:r>
          </w:p>
          <w:p>
            <w:pPr>
              <w:ind w:left="170" w:hanging="170"/>
            </w:pPr>
            <w:r>
              <w:rPr>
                <w:rFonts w:ascii="맑은 고딕" w:hAnsi="맑은 고딕" w:eastAsia="맑은 고딕"/>
                <w:b w:val="0"/>
                <w:i w:val="0"/>
              </w:rPr>
              <w:t>A. 원소: 오존, 화합물: 이산화 황, 메테인, 이산화 탄소, 이산화 질소</w:t>
            </w:r>
          </w:p>
          <w:p>
            <w:r>
              <w:rPr>
                <w:rFonts w:ascii="맑은 고딕" w:hAnsi="맑은 고딕" w:eastAsia="맑은 고딕"/>
                <w:b/>
                <w:i w:val="0"/>
              </w:rPr>
              <w:t>[스스로 확인하기] (p.133, p.137)</w:t>
            </w:r>
          </w:p>
          <w:p>
            <w:r>
              <w:rPr>
                <w:rFonts w:ascii="맑은 고딕" w:hAnsi="맑은 고딕" w:eastAsia="맑은 고딕"/>
                <w:b w:val="0"/>
                <w:i w:val="0"/>
              </w:rPr>
              <w:t>사고력 1. 이산화 탄소는 원소와 화합물 중 무엇인지 설명해 보자. A. 탄소로 이루어진 숯이 연소하면 공기 중의 산소와 결합해 이산화 탄소가 발생한다. 따라서 이산화 탄소는 탄소와 산소로 이루어진 화합물이다.</w:t>
            </w:r>
          </w:p>
          <w:p>
            <w:r>
              <w:rPr>
                <w:rFonts w:ascii="맑은 고딕" w:hAnsi="맑은 고딕" w:eastAsia="맑은 고딕"/>
                <w:b w:val="0"/>
                <w:i w:val="0"/>
              </w:rPr>
              <w:t>사고력 2. 포도당(C₆H₁₂O₆)을 구성하는 원자의 종류와 수를 설명해 보자. A. 포도당은 탄소 원자 6 개, 수소 원자 12 개, 산소 원자 6 개로 구성되어 있다.</w:t>
            </w:r>
          </w:p>
        </w:tc>
        <w:tc>
          <w:tcPr>
            <w:tcW w:type="dxa" w:w="7200"/>
            <w:tcMar>
              <w:top w:w="22" w:type="dxa"/>
              <w:bottom w:w="22" w:type="dxa"/>
            </w:tcMar>
          </w:tcPr>
          <w:p>
            <w:r>
              <w:rPr>
                <w:rFonts w:ascii="맑은 고딕" w:hAnsi="맑은 고딕" w:eastAsia="맑은 고딕"/>
                <w:b/>
                <w:i w:val="0"/>
              </w:rPr>
              <w:t>[해 보기] 우리 주변의 물질 구분하기 (p.139)</w:t>
            </w:r>
          </w:p>
          <w:p>
            <w:pPr>
              <w:ind w:left="170" w:hanging="170"/>
            </w:pPr>
            <w:r>
              <w:rPr>
                <w:rFonts w:ascii="맑은 고딕" w:hAnsi="맑은 고딕" w:eastAsia="맑은 고딕"/>
                <w:b w:val="0"/>
                <w:i w:val="0"/>
              </w:rPr>
              <w:t>1) 그림은 우리 주변에서 사용하는 여러 가지 물질을 나타낸 것이다. 이 물질을 구성하는 성분이 무엇인지 조사하여 써 보자(스마트 기기).</w:t>
            </w:r>
          </w:p>
          <w:p>
            <w:pPr>
              <w:ind w:left="170" w:hanging="170"/>
            </w:pPr>
            <w:r>
              <w:rPr>
                <w:rFonts w:ascii="맑은 고딕" w:hAnsi="맑은 고딕" w:eastAsia="맑은 고딕"/>
                <w:b w:val="0"/>
                <w:i w:val="0"/>
              </w:rPr>
              <w:t>A. (예시 답안) 드라이아이스: 탄소, 산소 / 다이아몬드: 탄소 / 제빵 소다: 탄소, 산소, 수소, 나트륨 / 알루미늄 캔: 알루미늄 / 풍선 속 헬륨: 헬륨</w:t>
            </w:r>
          </w:p>
          <w:p>
            <w:r>
              <w:rPr>
                <w:rFonts w:ascii="맑은 고딕" w:hAnsi="맑은 고딕" w:eastAsia="맑은 고딕"/>
                <w:b w:val="0"/>
                <w:i w:val="0"/>
              </w:rPr>
              <w:t>정리. 조사한 내용을 바탕으로 하여 위 물질을 원소와 화합물로 구분해 보고, 그렇게 구분한 까닭을 이야기해 보자.</w:t>
            </w:r>
          </w:p>
          <w:p>
            <w:pPr>
              <w:ind w:left="170" w:hanging="170"/>
            </w:pPr>
            <w:r>
              <w:rPr>
                <w:rFonts w:ascii="맑은 고딕" w:hAnsi="맑은 고딕" w:eastAsia="맑은 고딕"/>
                <w:b w:val="0"/>
                <w:i w:val="0"/>
              </w:rPr>
              <w:t>A. 원소: 다이아몬드, 알루미늄 캔, 풍선 속 헬륨 / 화합물: 드라이아이스, 제빵 소다</w:t>
            </w:r>
          </w:p>
          <w:p>
            <w:r>
              <w:rPr>
                <w:rFonts w:ascii="맑은 고딕" w:hAnsi="맑은 고딕" w:eastAsia="맑은 고딕"/>
                <w:b/>
                <w:i w:val="0"/>
              </w:rPr>
              <w:t>[해 보기] 원소 기호를 익히는 놀이 하기 (p.141)</w:t>
            </w:r>
          </w:p>
          <w:p>
            <w:pPr>
              <w:ind w:left="170" w:hanging="170"/>
            </w:pPr>
            <w:r>
              <w:rPr>
                <w:rFonts w:ascii="맑은 고딕" w:hAnsi="맑은 고딕" w:eastAsia="맑은 고딕"/>
                <w:b w:val="0"/>
                <w:i w:val="0"/>
              </w:rPr>
              <w:t>1) 3 명~4 명씩 모둠을 구성하고 그림과 같이 원소 카드를 배열한다(원소 이름 카드는 이름이 보이게, 원소 기호 카드는 기호가 보이지 않도록 뒤집어서).</w:t>
            </w:r>
          </w:p>
          <w:p>
            <w:pPr>
              <w:ind w:left="170" w:hanging="170"/>
            </w:pPr>
            <w:r>
              <w:rPr>
                <w:rFonts w:ascii="맑은 고딕" w:hAnsi="맑은 고딕" w:eastAsia="맑은 고딕"/>
                <w:b w:val="0"/>
                <w:i w:val="0"/>
              </w:rPr>
              <w:t>2) 원소 이름 카드 위에 각자의 말을 올려놓고, 놀이 규칙에 따라 놀이를 해 보자.</w:t>
            </w:r>
          </w:p>
          <w:p>
            <w:r>
              <w:rPr>
                <w:rFonts w:ascii="맑은 고딕" w:hAnsi="맑은 고딕" w:eastAsia="맑은 고딕"/>
                <w:b w:val="0"/>
                <w:i w:val="0"/>
              </w:rPr>
              <w:t>놀이 규칙 ① 가위바위보를 해서 순서를 정하고, 한 사람씩 돌아가며 원소 기호 카드를 한 장씩 뒤집는다. ② 자신의 말이 놓인 카드의 원소 이름과 뒤집은 카드의 원소 기호가 일치하면 말을 한 칸 이동한다. ③ 뒤집었던 카드는 다시 제자리에 뒤집어 놓는다. ④ 말이 한 바퀴 돌아 제자리에 가장 먼저 도착하면 승리한다.</w:t>
            </w:r>
          </w:p>
          <w:p>
            <w:r>
              <w:rPr>
                <w:rFonts w:ascii="맑은 고딕" w:hAnsi="맑은 고딕" w:eastAsia="맑은 고딕"/>
                <w:b w:val="0"/>
                <w:i w:val="0"/>
              </w:rPr>
              <w:t>정리. 놀이를 하면서 가장 익히기 어려웠던 원소 기호를 써 보자.</w:t>
            </w:r>
          </w:p>
          <w:p>
            <w:r>
              <w:rPr>
                <w:rFonts w:ascii="맑은 고딕" w:hAnsi="맑은 고딕" w:eastAsia="맑은 고딕"/>
                <w:b/>
                <w:i w:val="0"/>
              </w:rPr>
              <w:t>예시 답안 없음(활동 길잡이: 염소 Cl, 플루오린 F, 철 Fe, 구리 Cu, 한 글자인 인 P·황 S 등을 혼동하기 쉬움)</w:t>
            </w:r>
          </w:p>
          <w:p>
            <w:r>
              <w:rPr>
                <w:rFonts w:ascii="맑은 고딕" w:hAnsi="맑은 고딕" w:eastAsia="맑은 고딕"/>
                <w:b/>
                <w:i w:val="0"/>
              </w:rPr>
              <w:t>[해 보기] 지구 환경에 영향을 미치는 물질을 화학식으로 표현하기 (p.143)</w:t>
            </w:r>
          </w:p>
          <w:p>
            <w:pPr>
              <w:ind w:left="170" w:hanging="170"/>
            </w:pPr>
            <w:r>
              <w:rPr>
                <w:rFonts w:ascii="맑은 고딕" w:hAnsi="맑은 고딕" w:eastAsia="맑은 고딕"/>
                <w:b w:val="0"/>
                <w:i w:val="0"/>
              </w:rPr>
              <w:t>1) 지구 환경에 영향을 미치는 물질에 대해 조사해 보자.</w:t>
            </w:r>
          </w:p>
          <w:p>
            <w:pPr>
              <w:ind w:left="170" w:hanging="170"/>
            </w:pPr>
            <w:r>
              <w:rPr>
                <w:rFonts w:ascii="맑은 고딕" w:hAnsi="맑은 고딕" w:eastAsia="맑은 고딕"/>
                <w:b w:val="0"/>
                <w:i w:val="0"/>
              </w:rPr>
              <w:t>2) 1에서 조사한 물질 중 한 가지를 골라 물질의 이름과 화학식, 그 물질이 지구 환경에 미치는 영향에 대해 정리해 보자.</w:t>
            </w:r>
          </w:p>
          <w:p>
            <w:pPr>
              <w:ind w:left="170" w:hanging="170"/>
            </w:pPr>
            <w:r>
              <w:rPr>
                <w:rFonts w:ascii="맑은 고딕" w:hAnsi="맑은 고딕" w:eastAsia="맑은 고딕"/>
                <w:b w:val="0"/>
                <w:i w:val="0"/>
              </w:rPr>
              <w:t>A. (예시 답안) 이산화 탄소(CO₂): 화석 연료의 사용으로 발생하며, 지구 온난화의 원인이 되는 물질이다. / 메테인(CH₄): 천연가스의 주요 성분으로 화석 연료의 생산 과정이나 가축의 소화로 발생하며, 지구 온난화의 원인이 되는 물질이다. / 오존(O₃): 지상 근처의 오존은 다른 물질과 잘 반응해 인체에 유해하지만, 성층권에서는 자외선 차단의 역할을 한다.</w:t>
            </w:r>
          </w:p>
          <w:p>
            <w:pPr>
              <w:ind w:left="170" w:hanging="170"/>
            </w:pPr>
            <w:r>
              <w:rPr>
                <w:rFonts w:ascii="맑은 고딕" w:hAnsi="맑은 고딕" w:eastAsia="맑은 고딕"/>
                <w:b w:val="0"/>
                <w:i w:val="0"/>
              </w:rPr>
              <w:t>3) [디지털] 정리한 내용을 공유 플랫폼에 올려 공유해 보자.</w:t>
            </w:r>
          </w:p>
          <w:p>
            <w:r>
              <w:rPr>
                <w:rFonts w:ascii="맑은 고딕" w:hAnsi="맑은 고딕" w:eastAsia="맑은 고딕"/>
                <w:b w:val="0"/>
                <w:i w:val="0"/>
              </w:rPr>
              <w:t>정리. 공유 플랫폼에 올라온 내용을 보면서 지구 환경에 영향을 미치는 물질을 원소와 화합물로 구분해 보자.</w:t>
            </w:r>
          </w:p>
          <w:p>
            <w:pPr>
              <w:ind w:left="170" w:hanging="170"/>
            </w:pPr>
            <w:r>
              <w:rPr>
                <w:rFonts w:ascii="맑은 고딕" w:hAnsi="맑은 고딕" w:eastAsia="맑은 고딕"/>
                <w:b w:val="0"/>
                <w:i w:val="0"/>
              </w:rPr>
              <w:t>A. 원소: 오존 / 화합물: 이산화 탄소, 메테인</w:t>
            </w:r>
          </w:p>
          <w:p>
            <w:r>
              <w:rPr>
                <w:rFonts w:ascii="맑은 고딕" w:hAnsi="맑은 고딕" w:eastAsia="맑은 고딕"/>
                <w:b/>
                <w:i w:val="0"/>
              </w:rPr>
              <w:t>[스스로 확인하기] (p.139, p.143)</w:t>
            </w:r>
          </w:p>
          <w:p>
            <w:r>
              <w:rPr>
                <w:rFonts w:ascii="맑은 고딕" w:hAnsi="맑은 고딕" w:eastAsia="맑은 고딕"/>
                <w:b w:val="0"/>
                <w:i w:val="0"/>
              </w:rPr>
              <w:t>사고력. 과산화 수소, 수소, 산소를 원소와 화합물로 구분해 보자. A. 과산화 수소는 화합물, 수소와 산소는 원소이다.</w:t>
            </w:r>
          </w:p>
          <w:p>
            <w:r>
              <w:rPr>
                <w:rFonts w:ascii="맑은 고딕" w:hAnsi="맑은 고딕" w:eastAsia="맑은 고딕"/>
                <w:b w:val="0"/>
                <w:i w:val="0"/>
              </w:rPr>
              <w:t>다음 물질 중 화합물을 골라 보자(H₂, CH₄, Fe, NH₃, O₃). A. CH₄, NH₃</w:t>
            </w:r>
          </w:p>
          <w:p>
            <w:r>
              <w:rPr>
                <w:rFonts w:ascii="맑은 고딕" w:hAnsi="맑은 고딕" w:eastAsia="맑은 고딕"/>
                <w:b w:val="0"/>
                <w:i w:val="0"/>
              </w:rPr>
              <w:t>과학 유용성. 공기를 이루는 물질을 화학식으로 나타내 보자. A. 질소는 N₂, 산소는 O₂, 이산화 탄소는 CO₂, 수증기(물)는 H₂O이다. 이외에 헬륨 He, 아르곤 Ar 등도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관찰(성냥불 ‘퍽’ 소리·향불 불꽃 — 사진으로 제시) · 추리(발생 기체 → 물의 성분) · 분류(원소/화합물) · 의사소통(카드 놀이 모둠)</w:t>
            </w:r>
          </w:p>
          <w:p>
            <w:r>
              <w:rPr>
                <w:rFonts w:ascii="맑은 고딕" w:hAnsi="맑은 고딕" w:eastAsia="맑은 고딕"/>
                <w:b w:val="0"/>
                <w:i w:val="0"/>
              </w:rPr>
              <w:t>통합: 자료 해석(물 분해 결과) · 결론 도출(물은 수소와 산소로 이루어짐) · 모형 이용(입자 모형 → 화학식) / 변인 통제 없음(직접 실험 없음)</w:t>
            </w:r>
          </w:p>
          <w:p>
            <w:r>
              <w:rPr>
                <w:rFonts w:ascii="맑은 고딕" w:hAnsi="맑은 고딕" w:eastAsia="맑은 고딕"/>
                <w:b w:val="0"/>
                <w:i w:val="0"/>
              </w:rPr>
              <w:t>교과서 탐구 기능: 과학적 증거에 기반하여 주장하기(p.132) · 협력적 소통하기(p.135) · 모형 개발 및 이용하기(p.137)</w:t>
            </w:r>
          </w:p>
        </w:tc>
        <w:tc>
          <w:tcPr>
            <w:tcW w:type="dxa" w:w="7200"/>
            <w:tcMar>
              <w:top w:w="22" w:type="dxa"/>
              <w:bottom w:w="22" w:type="dxa"/>
            </w:tcMar>
          </w:tcPr>
          <w:p>
            <w:r>
              <w:rPr>
                <w:rFonts w:ascii="맑은 고딕" w:hAnsi="맑은 고딕" w:eastAsia="맑은 고딕"/>
                <w:b w:val="0"/>
                <w:i w:val="0"/>
              </w:rPr>
              <w:t>기초: 분류(원소/화합물 2회) · 의사소통(놀이·공유 플랫폼) — 관찰·측정 활동 없음</w:t>
            </w:r>
          </w:p>
          <w:p>
            <w:r>
              <w:rPr>
                <w:rFonts w:ascii="맑은 고딕" w:hAnsi="맑은 고딕" w:eastAsia="맑은 고딕"/>
                <w:b w:val="0"/>
                <w:i w:val="0"/>
              </w:rPr>
              <w:t>통합: 자료 수집(스마트 기기로 성분 조사) · 자료 해석·결론 도출(구분 까닭 설명) / 변인 통제·실험 없음</w:t>
            </w:r>
          </w:p>
          <w:p>
            <w:r>
              <w:rPr>
                <w:rFonts w:ascii="맑은 고딕" w:hAnsi="맑은 고딕" w:eastAsia="맑은 고딕"/>
                <w:b w:val="0"/>
                <w:i w:val="0"/>
              </w:rPr>
              <w:t>교과서 표기: 탐구 능력 · 의사 결정 능력(3개 해 보기 모두) / [과정·기능] 자료를 수집하고 분석하기, 협력적 소통하기, 기호를 사용하여 원소와 화합물 표현하기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물을 분해하면 수소와 산소가 나오는데, 수소와 산소도 다시 분해할 수 있을까? 원소를 ‘더 이상 분해되지 않는 물질’로도 정의할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순수한 물 대신 수산화 나트륨을 녹인 물을 쓰는데, 그래도 발생한 기체가 ‘물’의 성분이라고 주장할 수 있는 근거는?</w:t>
            </w:r>
          </w:p>
          <w:p>
            <w:pPr>
              <w:ind w:left="170" w:hanging="170"/>
            </w:pPr>
            <w:r>
              <w:rPr>
                <w:rFonts w:ascii="맑은 고딕" w:hAnsi="맑은 고딕" w:eastAsia="맑은 고딕"/>
                <w:b/>
                <w:i w:val="0"/>
              </w:rPr>
              <w:t xml:space="preserve">Q. </w:t>
            </w:r>
            <w:r>
              <w:rPr>
                <w:rFonts w:ascii="맑은 고딕" w:hAnsi="맑은 고딕" w:eastAsia="맑은 고딕"/>
                <w:b w:val="0"/>
                <w:i w:val="0"/>
              </w:rPr>
              <w:t>오존(O₃)과 산소(O₂)는 모두 산소 원자로만 이루어져 있는데, 둘 다 원소라면 왜 성질이 다를까?</w:t>
            </w:r>
          </w:p>
          <w:p>
            <w:pPr>
              <w:ind w:left="170" w:hanging="170"/>
            </w:pPr>
            <w:r>
              <w:rPr>
                <w:rFonts w:ascii="맑은 고딕" w:hAnsi="맑은 고딕" w:eastAsia="맑은 고딕"/>
                <w:b/>
                <w:i w:val="0"/>
              </w:rPr>
              <w:t xml:space="preserve">Q. </w:t>
            </w:r>
            <w:r>
              <w:rPr>
                <w:rFonts w:ascii="맑은 고딕" w:hAnsi="맑은 고딕" w:eastAsia="맑은 고딕"/>
                <w:b w:val="0"/>
                <w:i w:val="0"/>
              </w:rPr>
              <w:t>H₂O의 원소 기호 순서를 OH₂로 바꿔 쓰면 무엇이 문제일까? (p.136 지도상의 유의점)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드라이아이스와 다이아몬드는 모두 탄소를 포함하는데, 하나는 화합물이고 하나는 원소인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염소(기체)와 나트륨(금속)이 결합한 염화 나트륨은 왜 두 원소와 전혀 다른 성질을 가질까?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철은 원자가 연속해서 배열되어 있는데, 왜 화학식을 Fe로만 쓰고 숫자를 붙이지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오존은 원소인데 지상에서는 해롭고 성층권에서는 유익하다 — 원소/화합물 구분과 환경에 미치는 영향은 관계가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물 분해는 사진 자료 해석이므로 직접 실험 시 수산화 나트륨(피부 부식)·수소 점화 안전 지도 필요 / 원소 정의 두 가지(한 종류의 원자, 더 이상 분해되지 않음)를 모두 설명(중단원 지도상의 유의점)</w:t>
            </w:r>
          </w:p>
          <w:p>
            <w:pPr>
              <w:ind w:left="170" w:hanging="170"/>
            </w:pPr>
            <w:r>
              <w:rPr>
                <w:rFonts w:ascii="맑은 고딕" w:hAnsi="맑은 고딕" w:eastAsia="맑은 고딕"/>
                <w:b w:val="0"/>
                <w:i w:val="0"/>
              </w:rPr>
              <w:t>• 원소 기호를 단순 암기시키지 않기(좋은 수업을 위한 제안) / 화학식에서 원소 기호의 순서를 지키도록 지도 / ‘분자식’ 대신 ‘화학식’ 용어 사용(2022 개정)</w:t>
            </w:r>
          </w:p>
          <w:p>
            <w:pPr>
              <w:ind w:left="170" w:hanging="170"/>
            </w:pPr>
            <w:r>
              <w:rPr>
                <w:rFonts w:ascii="맑은 고딕" w:hAnsi="맑은 고딕" w:eastAsia="맑은 고딕"/>
                <w:b w:val="0"/>
                <w:i w:val="0"/>
              </w:rPr>
              <w:t>☐ 두 전극 기체 확인 근거 말하기  ☐ 대문자·소문자 구분해 원소 기호 쓰기  ☐ 아래 첨자 위치·1 생략 확인  ☐ 화학식 보고 원소/화합물 구분</w:t>
            </w:r>
          </w:p>
        </w:tc>
        <w:tc>
          <w:tcPr>
            <w:tcW w:type="dxa" w:w="7200"/>
            <w:tcMar>
              <w:top w:w="22" w:type="dxa"/>
              <w:bottom w:w="22" w:type="dxa"/>
            </w:tcMar>
          </w:tcPr>
          <w:p>
            <w:pPr>
              <w:ind w:left="170" w:hanging="170"/>
            </w:pPr>
            <w:r>
              <w:rPr>
                <w:rFonts w:ascii="맑은 고딕" w:hAnsi="맑은 고딕" w:eastAsia="맑은 고딕"/>
                <w:b w:val="0"/>
                <w:i w:val="0"/>
              </w:rPr>
              <w:t>• 실험 없이 조사·놀이 중심 — 화합물이 ‘분해할 수 있다’는 정의를 증거로 확인하는 활동 없음 → 영상(나트륨+염소 반응, 지도상의 유의점) 활용</w:t>
            </w:r>
          </w:p>
          <w:p>
            <w:pPr>
              <w:ind w:left="170" w:hanging="170"/>
            </w:pPr>
            <w:r>
              <w:rPr>
                <w:rFonts w:ascii="맑은 고딕" w:hAnsi="맑은 고딕" w:eastAsia="맑은 고딕"/>
                <w:b w:val="0"/>
                <w:i w:val="0"/>
              </w:rPr>
              <w:t>• 분자·이온을 아직 배우지 않은 차시이므로 화학식 개념을 간단히 소개하고 구분 활동에 중점(p.142 지도상의 유의점) / 염화 나트륨은 이온 결합 물질임을 지도(오개념 지도)</w:t>
            </w:r>
          </w:p>
          <w:p>
            <w:pPr>
              <w:ind w:left="170" w:hanging="170"/>
            </w:pPr>
            <w:r>
              <w:rPr>
                <w:rFonts w:ascii="맑은 고딕" w:hAnsi="맑은 고딕" w:eastAsia="맑은 고딕"/>
                <w:b w:val="0"/>
                <w:i w:val="0"/>
              </w:rPr>
              <w:t>☐ 조사 근거(출처) 기록  ☐ 분류 기준 설명하기  ☐ 혼동 원소 기호(Cl·F·Fe·Cu·P·S) 확인  ☐ 공유 플랫폼 분류 결과 비교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정의(원소·화합물) → 원소 기호 → 화학식을 세 개의 탐구 해 보기로 단계적으로 다루어 성취기준 두 동사(정의를 알고, 화학식으로 표현) 모두 충족. 물 분해 결과로 ‘증거 기반 주장’까지 연결</w:t>
            </w:r>
          </w:p>
          <w:p>
            <w:r>
              <w:rPr>
                <w:rFonts w:ascii="맑은 고딕" w:hAnsi="맑은 고딕" w:eastAsia="맑은 고딕"/>
                <w:b w:val="0"/>
                <w:i w:val="0"/>
              </w:rPr>
              <w:t>✔ 고려 사항(생태전환교육) 직접 반영: 온실 기체(CO₂·CH₄)·산성비(SO₂·NO₂)·오존(O₃) 다섯 물질을 입자 모형 → 화학식 → 원소/화합물 구분으로 처리(p.136 지도상의 유의점 3에 명시)</w:t>
            </w:r>
          </w:p>
          <w:p>
            <w:r>
              <w:rPr>
                <w:rFonts w:ascii="맑은 고딕" w:hAnsi="맑은 고딕" w:eastAsia="맑은 고딕"/>
                <w:b/>
                <w:i w:val="0"/>
              </w:rPr>
              <w:t>△ 환경 물질이 교과서가 정해 준 5종으로 고정되어 학생이 스스로 물질을 찾는 과정 없음 / 원소로 분류되는 예가 오존 1개뿐 → O₂·N₂ 등 대조 예 보충 필요</w:t>
            </w:r>
          </w:p>
        </w:tc>
        <w:tc>
          <w:tcPr>
            <w:tcW w:type="dxa" w:w="7200"/>
            <w:tcMar>
              <w:top w:w="22" w:type="dxa"/>
              <w:bottom w:w="22" w:type="dxa"/>
            </w:tcMar>
          </w:tcPr>
          <w:p>
            <w:r>
              <w:rPr>
                <w:rFonts w:ascii="맑은 고딕" w:hAnsi="맑은 고딕" w:eastAsia="맑은 고딕"/>
                <w:b w:val="0"/>
                <w:i w:val="0"/>
              </w:rPr>
              <w:t>✔ 정의(p.138)·원소 기호(p.140)·화학식(p.142) 순으로 성취기준 충족, ‘순물질’에서 출발해 Ⅰ 물질의 특성과 연계 / 금속(Fe)처럼 원자가 연속 배열된 물질의 화학식까지 제시</w:t>
            </w:r>
          </w:p>
          <w:p>
            <w:r>
              <w:rPr>
                <w:rFonts w:ascii="맑은 고딕" w:hAnsi="맑은 고딕" w:eastAsia="맑은 고딕"/>
                <w:b w:val="0"/>
                <w:i w:val="0"/>
              </w:rPr>
              <w:t>✔ 고려 사항(생태전환교육) 반영: 학생이 지구 환경 영향 물질을 직접 조사·공유 플랫폼에 올리고 원소/화합물로 구분(p.142 지도상의 유의점에 명시) → 탐색의 자율성은 비상보다 큼</w:t>
            </w:r>
          </w:p>
          <w:p>
            <w:r>
              <w:rPr>
                <w:rFonts w:ascii="맑은 고딕" w:hAnsi="맑은 고딕" w:eastAsia="맑은 고딕"/>
                <w:b/>
                <w:i w:val="0"/>
              </w:rPr>
              <w:t>△ 입자 모형 → 화학식 변환 활동이 없고 조사 결과의 화학식이 정확한지 점검하는 단계 없음 / 화합물이 ‘분해된다’는 정의를 뒷받침할 실험·자료 해석 없음(비상은 물 분해 결과 제시)</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4745"/>
                        <wp:docPr id="149" name="Picture 149"/>
                        <wp:cNvGraphicFramePr>
                          <a:graphicFrameLocks noChangeAspect="1"/>
                        </wp:cNvGraphicFramePr>
                        <a:graphic>
                          <a:graphicData uri="http://schemas.openxmlformats.org/drawingml/2006/picture">
                            <pic:pic>
                              <pic:nvPicPr>
                                <pic:cNvPr id="0" name="1101_vb1.jpg"/>
                                <pic:cNvPicPr/>
                              </pic:nvPicPr>
                              <pic:blipFill>
                                <a:blip r:embed="rId157"/>
                                <a:stretch>
                                  <a:fillRect/>
                                </a:stretch>
                              </pic:blipFill>
                              <pic:spPr>
                                <a:xfrm>
                                  <a:off x="0" y="0"/>
                                  <a:ext cx="2106000" cy="444745"/>
                                </a:xfrm>
                                <a:prstGeom prst="rect"/>
                              </pic:spPr>
                            </pic:pic>
                          </a:graphicData>
                        </a:graphic>
                      </wp:inline>
                    </w:drawing>
                  </w:r>
                </w:p>
                <w:p>
                  <w:pPr>
                    <w:spacing w:after="60"/>
                    <w:jc w:val="center"/>
                  </w:pPr>
                  <w:r>
                    <w:rPr>
                      <w:rFonts w:ascii="맑은 고딕" w:hAnsi="맑은 고딕" w:eastAsia="맑은 고딕"/>
                      <w:b w:val="0"/>
                      <w:i w:val="0"/>
                    </w:rPr>
                    <w:t>p.133 본문 원자·원소 정의 문단</w:t>
                  </w:r>
                </w:p>
              </w:tc>
              <w:tc>
                <w:tcPr>
                  <w:tcW w:type="dxa" w:w="3487"/>
                  <w:vAlign w:val="top"/>
                </w:tcPr>
                <w:p>
                  <w:pPr>
                    <w:spacing w:line="240" w:lineRule="auto"/>
                    <w:jc w:val="center"/>
                  </w:pPr>
                  <w:r>
                    <w:drawing>
                      <wp:inline xmlns:a="http://schemas.openxmlformats.org/drawingml/2006/main" xmlns:pic="http://schemas.openxmlformats.org/drawingml/2006/picture">
                        <wp:extent cx="2106000" cy="340099"/>
                        <wp:docPr id="150" name="Picture 150"/>
                        <wp:cNvGraphicFramePr>
                          <a:graphicFrameLocks noChangeAspect="1"/>
                        </wp:cNvGraphicFramePr>
                        <a:graphic>
                          <a:graphicData uri="http://schemas.openxmlformats.org/drawingml/2006/picture">
                            <pic:pic>
                              <pic:nvPicPr>
                                <pic:cNvPr id="0" name="1101_vb2.jpg"/>
                                <pic:cNvPicPr/>
                              </pic:nvPicPr>
                              <pic:blipFill>
                                <a:blip r:embed="rId158"/>
                                <a:stretch>
                                  <a:fillRect/>
                                </a:stretch>
                              </pic:blipFill>
                              <pic:spPr>
                                <a:xfrm>
                                  <a:off x="0" y="0"/>
                                  <a:ext cx="2106000" cy="340099"/>
                                </a:xfrm>
                                <a:prstGeom prst="rect"/>
                              </pic:spPr>
                            </pic:pic>
                          </a:graphicData>
                        </a:graphic>
                      </wp:inline>
                    </w:drawing>
                  </w:r>
                </w:p>
                <w:p>
                  <w:pPr>
                    <w:spacing w:after="60"/>
                    <w:jc w:val="center"/>
                  </w:pPr>
                  <w:r>
                    <w:rPr>
                      <w:rFonts w:ascii="맑은 고딕" w:hAnsi="맑은 고딕" w:eastAsia="맑은 고딕"/>
                      <w:b w:val="0"/>
                      <w:i w:val="0"/>
                    </w:rPr>
                    <w:t>p.133 본문 화합물 정의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21410"/>
                        <wp:docPr id="151" name="Picture 151"/>
                        <wp:cNvGraphicFramePr>
                          <a:graphicFrameLocks noChangeAspect="1"/>
                        </wp:cNvGraphicFramePr>
                        <a:graphic>
                          <a:graphicData uri="http://schemas.openxmlformats.org/drawingml/2006/picture">
                            <pic:pic>
                              <pic:nvPicPr>
                                <pic:cNvPr id="0" name="1101_vb3.jpg"/>
                                <pic:cNvPicPr/>
                              </pic:nvPicPr>
                              <pic:blipFill>
                                <a:blip r:embed="rId159"/>
                                <a:stretch>
                                  <a:fillRect/>
                                </a:stretch>
                              </pic:blipFill>
                              <pic:spPr>
                                <a:xfrm>
                                  <a:off x="0" y="0"/>
                                  <a:ext cx="2106000" cy="1021410"/>
                                </a:xfrm>
                                <a:prstGeom prst="rect"/>
                              </pic:spPr>
                            </pic:pic>
                          </a:graphicData>
                        </a:graphic>
                      </wp:inline>
                    </w:drawing>
                  </w:r>
                </w:p>
                <w:p>
                  <w:pPr>
                    <w:spacing w:after="60"/>
                    <w:jc w:val="center"/>
                  </w:pPr>
                  <w:r>
                    <w:rPr>
                      <w:rFonts w:ascii="맑은 고딕" w:hAnsi="맑은 고딕" w:eastAsia="맑은 고딕"/>
                      <w:b w:val="0"/>
                      <w:i w:val="0"/>
                    </w:rPr>
                    <w:t>p.133 그림 4-2 화합물의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562833"/>
                        <wp:docPr id="152" name="Picture 152"/>
                        <wp:cNvGraphicFramePr>
                          <a:graphicFrameLocks noChangeAspect="1"/>
                        </wp:cNvGraphicFramePr>
                        <a:graphic>
                          <a:graphicData uri="http://schemas.openxmlformats.org/drawingml/2006/picture">
                            <pic:pic>
                              <pic:nvPicPr>
                                <pic:cNvPr id="0" name="1101_vb4.jpg"/>
                                <pic:cNvPicPr/>
                              </pic:nvPicPr>
                              <pic:blipFill>
                                <a:blip r:embed="rId160"/>
                                <a:stretch>
                                  <a:fillRect/>
                                </a:stretch>
                              </pic:blipFill>
                              <pic:spPr>
                                <a:xfrm>
                                  <a:off x="0" y="0"/>
                                  <a:ext cx="2106000" cy="562833"/>
                                </a:xfrm>
                                <a:prstGeom prst="rect"/>
                              </pic:spPr>
                            </pic:pic>
                          </a:graphicData>
                        </a:graphic>
                      </wp:inline>
                    </w:drawing>
                  </w:r>
                </w:p>
                <w:p>
                  <w:pPr>
                    <w:spacing w:after="60"/>
                    <w:jc w:val="center"/>
                  </w:pPr>
                  <w:r>
                    <w:rPr>
                      <w:rFonts w:ascii="맑은 고딕" w:hAnsi="맑은 고딕" w:eastAsia="맑은 고딕"/>
                      <w:b w:val="0"/>
                      <w:i w:val="0"/>
                    </w:rPr>
                    <w:t>p.134 본문 원소 기호 정의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42755"/>
                        <wp:docPr id="153" name="Picture 153"/>
                        <wp:cNvGraphicFramePr>
                          <a:graphicFrameLocks noChangeAspect="1"/>
                        </wp:cNvGraphicFramePr>
                        <a:graphic>
                          <a:graphicData uri="http://schemas.openxmlformats.org/drawingml/2006/picture">
                            <pic:pic>
                              <pic:nvPicPr>
                                <pic:cNvPr id="0" name="1101_vb5.jpg"/>
                                <pic:cNvPicPr/>
                              </pic:nvPicPr>
                              <pic:blipFill>
                                <a:blip r:embed="rId161"/>
                                <a:stretch>
                                  <a:fillRect/>
                                </a:stretch>
                              </pic:blipFill>
                              <pic:spPr>
                                <a:xfrm>
                                  <a:off x="0" y="0"/>
                                  <a:ext cx="2106000" cy="1442755"/>
                                </a:xfrm>
                                <a:prstGeom prst="rect"/>
                              </pic:spPr>
                            </pic:pic>
                          </a:graphicData>
                        </a:graphic>
                      </wp:inline>
                    </w:drawing>
                  </w:r>
                </w:p>
                <w:p>
                  <w:pPr>
                    <w:spacing w:after="60"/>
                    <w:jc w:val="center"/>
                  </w:pPr>
                  <w:r>
                    <w:rPr>
                      <w:rFonts w:ascii="맑은 고딕" w:hAnsi="맑은 고딕" w:eastAsia="맑은 고딕"/>
                      <w:b w:val="0"/>
                      <w:i w:val="0"/>
                    </w:rPr>
                    <w:t>p.134 그림 4-3 원소 기호를 나타내는 방법</w:t>
                  </w:r>
                </w:p>
              </w:tc>
              <w:tc>
                <w:tcPr>
                  <w:tcW w:type="dxa" w:w="3487"/>
                  <w:vAlign w:val="top"/>
                </w:tcPr>
                <w:p>
                  <w:pPr>
                    <w:spacing w:line="240" w:lineRule="auto"/>
                    <w:jc w:val="center"/>
                  </w:pPr>
                  <w:r>
                    <w:drawing>
                      <wp:inline xmlns:a="http://schemas.openxmlformats.org/drawingml/2006/main" xmlns:pic="http://schemas.openxmlformats.org/drawingml/2006/picture">
                        <wp:extent cx="2106000" cy="784795"/>
                        <wp:docPr id="154" name="Picture 154"/>
                        <wp:cNvGraphicFramePr>
                          <a:graphicFrameLocks noChangeAspect="1"/>
                        </wp:cNvGraphicFramePr>
                        <a:graphic>
                          <a:graphicData uri="http://schemas.openxmlformats.org/drawingml/2006/picture">
                            <pic:pic>
                              <pic:nvPicPr>
                                <pic:cNvPr id="0" name="1101_vb6.jpg"/>
                                <pic:cNvPicPr/>
                              </pic:nvPicPr>
                              <pic:blipFill>
                                <a:blip r:embed="rId162"/>
                                <a:stretch>
                                  <a:fillRect/>
                                </a:stretch>
                              </pic:blipFill>
                              <pic:spPr>
                                <a:xfrm>
                                  <a:off x="0" y="0"/>
                                  <a:ext cx="2106000" cy="784795"/>
                                </a:xfrm>
                                <a:prstGeom prst="rect"/>
                              </pic:spPr>
                            </pic:pic>
                          </a:graphicData>
                        </a:graphic>
                      </wp:inline>
                    </w:drawing>
                  </w:r>
                </w:p>
                <w:p>
                  <w:pPr>
                    <w:spacing w:after="60"/>
                    <w:jc w:val="center"/>
                  </w:pPr>
                  <w:r>
                    <w:rPr>
                      <w:rFonts w:ascii="맑은 고딕" w:hAnsi="맑은 고딕" w:eastAsia="맑은 고딕"/>
                      <w:b w:val="0"/>
                      <w:i w:val="0"/>
                    </w:rPr>
                    <w:t>p.136 본문 화학식 정의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51094"/>
                        <wp:docPr id="155" name="Picture 155"/>
                        <wp:cNvGraphicFramePr>
                          <a:graphicFrameLocks noChangeAspect="1"/>
                        </wp:cNvGraphicFramePr>
                        <a:graphic>
                          <a:graphicData uri="http://schemas.openxmlformats.org/drawingml/2006/picture">
                            <pic:pic>
                              <pic:nvPicPr>
                                <pic:cNvPr id="0" name="1101_vb7.jpg"/>
                                <pic:cNvPicPr/>
                              </pic:nvPicPr>
                              <pic:blipFill>
                                <a:blip r:embed="rId163"/>
                                <a:stretch>
                                  <a:fillRect/>
                                </a:stretch>
                              </pic:blipFill>
                              <pic:spPr>
                                <a:xfrm>
                                  <a:off x="0" y="0"/>
                                  <a:ext cx="2106000" cy="1551094"/>
                                </a:xfrm>
                                <a:prstGeom prst="rect"/>
                              </pic:spPr>
                            </pic:pic>
                          </a:graphicData>
                        </a:graphic>
                      </wp:inline>
                    </w:drawing>
                  </w:r>
                </w:p>
                <w:p>
                  <w:pPr>
                    <w:spacing w:after="60"/>
                    <w:jc w:val="center"/>
                  </w:pPr>
                  <w:r>
                    <w:rPr>
                      <w:rFonts w:ascii="맑은 고딕" w:hAnsi="맑은 고딕" w:eastAsia="맑은 고딕"/>
                      <w:b w:val="0"/>
                      <w:i w:val="0"/>
                    </w:rPr>
                    <w:t>p.136 그림 4-5 산소와 물의 화학식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1149448"/>
                        <wp:docPr id="156" name="Picture 156"/>
                        <wp:cNvGraphicFramePr>
                          <a:graphicFrameLocks noChangeAspect="1"/>
                        </wp:cNvGraphicFramePr>
                        <a:graphic>
                          <a:graphicData uri="http://schemas.openxmlformats.org/drawingml/2006/picture">
                            <pic:pic>
                              <pic:nvPicPr>
                                <pic:cNvPr id="0" name="1101_vb8.jpg"/>
                                <pic:cNvPicPr/>
                              </pic:nvPicPr>
                              <pic:blipFill>
                                <a:blip r:embed="rId164"/>
                                <a:stretch>
                                  <a:fillRect/>
                                </a:stretch>
                              </pic:blipFill>
                              <pic:spPr>
                                <a:xfrm>
                                  <a:off x="0" y="0"/>
                                  <a:ext cx="2106000" cy="1149448"/>
                                </a:xfrm>
                                <a:prstGeom prst="rect"/>
                              </pic:spPr>
                            </pic:pic>
                          </a:graphicData>
                        </a:graphic>
                      </wp:inline>
                    </w:drawing>
                  </w:r>
                </w:p>
                <w:p>
                  <w:pPr>
                    <w:spacing w:after="60"/>
                    <w:jc w:val="center"/>
                  </w:pPr>
                  <w:r>
                    <w:rPr>
                      <w:rFonts w:ascii="맑은 고딕" w:hAnsi="맑은 고딕" w:eastAsia="맑은 고딕"/>
                      <w:b w:val="0"/>
                      <w:i w:val="0"/>
                    </w:rPr>
                    <w:t>p.136 그림 4-6 여러 가지 물질의 입자 모형과 화학식</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7586"/>
                        <wp:docPr id="157" name="Picture 157"/>
                        <wp:cNvGraphicFramePr>
                          <a:graphicFrameLocks noChangeAspect="1"/>
                        </wp:cNvGraphicFramePr>
                        <a:graphic>
                          <a:graphicData uri="http://schemas.openxmlformats.org/drawingml/2006/picture">
                            <pic:pic>
                              <pic:nvPicPr>
                                <pic:cNvPr id="0" name="1101_mb1.jpg"/>
                                <pic:cNvPicPr/>
                              </pic:nvPicPr>
                              <pic:blipFill>
                                <a:blip r:embed="rId165"/>
                                <a:stretch>
                                  <a:fillRect/>
                                </a:stretch>
                              </pic:blipFill>
                              <pic:spPr>
                                <a:xfrm>
                                  <a:off x="0" y="0"/>
                                  <a:ext cx="2106000" cy="587586"/>
                                </a:xfrm>
                                <a:prstGeom prst="rect"/>
                              </pic:spPr>
                            </pic:pic>
                          </a:graphicData>
                        </a:graphic>
                      </wp:inline>
                    </w:drawing>
                  </w:r>
                </w:p>
                <w:p>
                  <w:pPr>
                    <w:spacing w:after="60"/>
                    <w:jc w:val="center"/>
                  </w:pPr>
                  <w:r>
                    <w:rPr>
                      <w:rFonts w:ascii="맑은 고딕" w:hAnsi="맑은 고딕" w:eastAsia="맑은 고딕"/>
                      <w:b w:val="0"/>
                      <w:i w:val="0"/>
                    </w:rPr>
                    <w:t>p.138 본문 원소·화합물 정의 문단</w:t>
                  </w:r>
                </w:p>
              </w:tc>
              <w:tc>
                <w:tcPr>
                  <w:tcW w:type="dxa" w:w="3487"/>
                  <w:vAlign w:val="top"/>
                </w:tcPr>
                <w:p>
                  <w:pPr>
                    <w:spacing w:line="240" w:lineRule="auto"/>
                    <w:jc w:val="center"/>
                  </w:pPr>
                  <w:r>
                    <w:drawing>
                      <wp:inline xmlns:a="http://schemas.openxmlformats.org/drawingml/2006/main" xmlns:pic="http://schemas.openxmlformats.org/drawingml/2006/picture">
                        <wp:extent cx="2106000" cy="951097"/>
                        <wp:docPr id="158" name="Picture 158"/>
                        <wp:cNvGraphicFramePr>
                          <a:graphicFrameLocks noChangeAspect="1"/>
                        </wp:cNvGraphicFramePr>
                        <a:graphic>
                          <a:graphicData uri="http://schemas.openxmlformats.org/drawingml/2006/picture">
                            <pic:pic>
                              <pic:nvPicPr>
                                <pic:cNvPr id="0" name="1101_mb2.jpg"/>
                                <pic:cNvPicPr/>
                              </pic:nvPicPr>
                              <pic:blipFill>
                                <a:blip r:embed="rId166"/>
                                <a:stretch>
                                  <a:fillRect/>
                                </a:stretch>
                              </pic:blipFill>
                              <pic:spPr>
                                <a:xfrm>
                                  <a:off x="0" y="0"/>
                                  <a:ext cx="2106000" cy="951097"/>
                                </a:xfrm>
                                <a:prstGeom prst="rect"/>
                              </pic:spPr>
                            </pic:pic>
                          </a:graphicData>
                        </a:graphic>
                      </wp:inline>
                    </w:drawing>
                  </w:r>
                </w:p>
                <w:p>
                  <w:pPr>
                    <w:spacing w:after="60"/>
                    <w:jc w:val="center"/>
                  </w:pPr>
                  <w:r>
                    <w:rPr>
                      <w:rFonts w:ascii="맑은 고딕" w:hAnsi="맑은 고딕" w:eastAsia="맑은 고딕"/>
                      <w:b w:val="0"/>
                      <w:i w:val="0"/>
                    </w:rPr>
                    <w:t>p.138 핵심 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69571"/>
                        <wp:docPr id="159" name="Picture 159"/>
                        <wp:cNvGraphicFramePr>
                          <a:graphicFrameLocks noChangeAspect="1"/>
                        </wp:cNvGraphicFramePr>
                        <a:graphic>
                          <a:graphicData uri="http://schemas.openxmlformats.org/drawingml/2006/picture">
                            <pic:pic>
                              <pic:nvPicPr>
                                <pic:cNvPr id="0" name="1101_mb3.jpg"/>
                                <pic:cNvPicPr/>
                              </pic:nvPicPr>
                              <pic:blipFill>
                                <a:blip r:embed="rId167"/>
                                <a:stretch>
                                  <a:fillRect/>
                                </a:stretch>
                              </pic:blipFill>
                              <pic:spPr>
                                <a:xfrm>
                                  <a:off x="0" y="0"/>
                                  <a:ext cx="2106000" cy="1469571"/>
                                </a:xfrm>
                                <a:prstGeom prst="rect"/>
                              </pic:spPr>
                            </pic:pic>
                          </a:graphicData>
                        </a:graphic>
                      </wp:inline>
                    </w:drawing>
                  </w:r>
                </w:p>
                <w:p>
                  <w:pPr>
                    <w:spacing w:after="60"/>
                    <w:jc w:val="center"/>
                  </w:pPr>
                  <w:r>
                    <w:rPr>
                      <w:rFonts w:ascii="맑은 고딕" w:hAnsi="맑은 고딕" w:eastAsia="맑은 고딕"/>
                      <w:b w:val="0"/>
                      <w:i w:val="0"/>
                    </w:rPr>
                    <w:t>p.138 그림 Ⅳ-1 원소와 화합물</w:t>
                  </w:r>
                </w:p>
              </w:tc>
              <w:tc>
                <w:tcPr>
                  <w:tcW w:type="dxa" w:w="3487"/>
                  <w:vAlign w:val="top"/>
                </w:tcPr>
                <w:p>
                  <w:pPr>
                    <w:spacing w:line="240" w:lineRule="auto"/>
                    <w:jc w:val="center"/>
                  </w:pPr>
                  <w:r>
                    <w:drawing>
                      <wp:inline xmlns:a="http://schemas.openxmlformats.org/drawingml/2006/main" xmlns:pic="http://schemas.openxmlformats.org/drawingml/2006/picture">
                        <wp:extent cx="2106000" cy="1355519"/>
                        <wp:docPr id="160" name="Picture 160"/>
                        <wp:cNvGraphicFramePr>
                          <a:graphicFrameLocks noChangeAspect="1"/>
                        </wp:cNvGraphicFramePr>
                        <a:graphic>
                          <a:graphicData uri="http://schemas.openxmlformats.org/drawingml/2006/picture">
                            <pic:pic>
                              <pic:nvPicPr>
                                <pic:cNvPr id="0" name="1101_mb4.jpg"/>
                                <pic:cNvPicPr/>
                              </pic:nvPicPr>
                              <pic:blipFill>
                                <a:blip r:embed="rId168"/>
                                <a:stretch>
                                  <a:fillRect/>
                                </a:stretch>
                              </pic:blipFill>
                              <pic:spPr>
                                <a:xfrm>
                                  <a:off x="0" y="0"/>
                                  <a:ext cx="2106000" cy="1355519"/>
                                </a:xfrm>
                                <a:prstGeom prst="rect"/>
                              </pic:spPr>
                            </pic:pic>
                          </a:graphicData>
                        </a:graphic>
                      </wp:inline>
                    </w:drawing>
                  </w:r>
                </w:p>
                <w:p>
                  <w:pPr>
                    <w:spacing w:after="60"/>
                    <w:jc w:val="center"/>
                  </w:pPr>
                  <w:r>
                    <w:rPr>
                      <w:rFonts w:ascii="맑은 고딕" w:hAnsi="맑은 고딕" w:eastAsia="맑은 고딕"/>
                      <w:b w:val="0"/>
                      <w:i w:val="0"/>
                    </w:rPr>
                    <w:t>p.140 본문 원소 기호 문단·원소 기호를 나타내는 방법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2088"/>
                        <wp:docPr id="161" name="Picture 161"/>
                        <wp:cNvGraphicFramePr>
                          <a:graphicFrameLocks noChangeAspect="1"/>
                        </wp:cNvGraphicFramePr>
                        <a:graphic>
                          <a:graphicData uri="http://schemas.openxmlformats.org/drawingml/2006/picture">
                            <pic:pic>
                              <pic:nvPicPr>
                                <pic:cNvPr id="0" name="1101_mb5.jpg"/>
                                <pic:cNvPicPr/>
                              </pic:nvPicPr>
                              <pic:blipFill>
                                <a:blip r:embed="rId169"/>
                                <a:stretch>
                                  <a:fillRect/>
                                </a:stretch>
                              </pic:blipFill>
                              <pic:spPr>
                                <a:xfrm>
                                  <a:off x="0" y="0"/>
                                  <a:ext cx="2106000" cy="1082088"/>
                                </a:xfrm>
                                <a:prstGeom prst="rect"/>
                              </pic:spPr>
                            </pic:pic>
                          </a:graphicData>
                        </a:graphic>
                      </wp:inline>
                    </w:drawing>
                  </w:r>
                </w:p>
                <w:p>
                  <w:pPr>
                    <w:spacing w:after="60"/>
                    <w:jc w:val="center"/>
                  </w:pPr>
                  <w:r>
                    <w:rPr>
                      <w:rFonts w:ascii="맑은 고딕" w:hAnsi="맑은 고딕" w:eastAsia="맑은 고딕"/>
                      <w:b w:val="0"/>
                      <w:i w:val="0"/>
                    </w:rPr>
                    <w:t>p.140 그림 Ⅳ-2 여러 가지 원소 기호</w:t>
                  </w:r>
                </w:p>
              </w:tc>
              <w:tc>
                <w:tcPr>
                  <w:tcW w:type="dxa" w:w="3487"/>
                  <w:vAlign w:val="top"/>
                </w:tcPr>
                <w:p>
                  <w:pPr>
                    <w:spacing w:line="240" w:lineRule="auto"/>
                    <w:jc w:val="center"/>
                  </w:pPr>
                  <w:r>
                    <w:drawing>
                      <wp:inline xmlns:a="http://schemas.openxmlformats.org/drawingml/2006/main" xmlns:pic="http://schemas.openxmlformats.org/drawingml/2006/picture">
                        <wp:extent cx="2106000" cy="698122"/>
                        <wp:docPr id="162" name="Picture 162"/>
                        <wp:cNvGraphicFramePr>
                          <a:graphicFrameLocks noChangeAspect="1"/>
                        </wp:cNvGraphicFramePr>
                        <a:graphic>
                          <a:graphicData uri="http://schemas.openxmlformats.org/drawingml/2006/picture">
                            <pic:pic>
                              <pic:nvPicPr>
                                <pic:cNvPr id="0" name="1101_mb6.jpg"/>
                                <pic:cNvPicPr/>
                              </pic:nvPicPr>
                              <pic:blipFill>
                                <a:blip r:embed="rId170"/>
                                <a:stretch>
                                  <a:fillRect/>
                                </a:stretch>
                              </pic:blipFill>
                              <pic:spPr>
                                <a:xfrm>
                                  <a:off x="0" y="0"/>
                                  <a:ext cx="2106000" cy="698122"/>
                                </a:xfrm>
                                <a:prstGeom prst="rect"/>
                              </pic:spPr>
                            </pic:pic>
                          </a:graphicData>
                        </a:graphic>
                      </wp:inline>
                    </w:drawing>
                  </w:r>
                </w:p>
                <w:p>
                  <w:pPr>
                    <w:spacing w:after="60"/>
                    <w:jc w:val="center"/>
                  </w:pPr>
                  <w:r>
                    <w:rPr>
                      <w:rFonts w:ascii="맑은 고딕" w:hAnsi="맑은 고딕" w:eastAsia="맑은 고딕"/>
                      <w:b w:val="0"/>
                      <w:i w:val="0"/>
                    </w:rPr>
                    <w:t>p.142 본문 화학식 정의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59407" cy="2159999"/>
                        <wp:docPr id="163" name="Picture 163"/>
                        <wp:cNvGraphicFramePr>
                          <a:graphicFrameLocks noChangeAspect="1"/>
                        </wp:cNvGraphicFramePr>
                        <a:graphic>
                          <a:graphicData uri="http://schemas.openxmlformats.org/drawingml/2006/picture">
                            <pic:pic>
                              <pic:nvPicPr>
                                <pic:cNvPr id="0" name="1101_mb7.jpg"/>
                                <pic:cNvPicPr/>
                              </pic:nvPicPr>
                              <pic:blipFill>
                                <a:blip r:embed="rId171"/>
                                <a:stretch>
                                  <a:fillRect/>
                                </a:stretch>
                              </pic:blipFill>
                              <pic:spPr>
                                <a:xfrm>
                                  <a:off x="0" y="0"/>
                                  <a:ext cx="1959407" cy="2159999"/>
                                </a:xfrm>
                                <a:prstGeom prst="rect"/>
                              </pic:spPr>
                            </pic:pic>
                          </a:graphicData>
                        </a:graphic>
                      </wp:inline>
                    </w:drawing>
                  </w:r>
                </w:p>
                <w:p>
                  <w:pPr>
                    <w:spacing w:after="60"/>
                    <w:jc w:val="center"/>
                  </w:pPr>
                  <w:r>
                    <w:rPr>
                      <w:rFonts w:ascii="맑은 고딕" w:hAnsi="맑은 고딕" w:eastAsia="맑은 고딕"/>
                      <w:b w:val="0"/>
                      <w:i w:val="0"/>
                    </w:rPr>
                    <w:t>p.142 화학식 나타내는 규칙(H₂, H₂O)</w:t>
                  </w:r>
                </w:p>
              </w:tc>
              <w:tc>
                <w:tcPr>
                  <w:tcW w:type="dxa" w:w="3487"/>
                  <w:vAlign w:val="top"/>
                </w:tcPr>
                <w:p>
                  <w:pPr>
                    <w:spacing w:line="240" w:lineRule="auto"/>
                    <w:jc w:val="center"/>
                  </w:pPr>
                  <w:r>
                    <w:drawing>
                      <wp:inline xmlns:a="http://schemas.openxmlformats.org/drawingml/2006/main" xmlns:pic="http://schemas.openxmlformats.org/drawingml/2006/picture">
                        <wp:extent cx="2106000" cy="965735"/>
                        <wp:docPr id="164" name="Picture 164"/>
                        <wp:cNvGraphicFramePr>
                          <a:graphicFrameLocks noChangeAspect="1"/>
                        </wp:cNvGraphicFramePr>
                        <a:graphic>
                          <a:graphicData uri="http://schemas.openxmlformats.org/drawingml/2006/picture">
                            <pic:pic>
                              <pic:nvPicPr>
                                <pic:cNvPr id="0" name="1101_mb8.jpg"/>
                                <pic:cNvPicPr/>
                              </pic:nvPicPr>
                              <pic:blipFill>
                                <a:blip r:embed="rId172"/>
                                <a:stretch>
                                  <a:fillRect/>
                                </a:stretch>
                              </pic:blipFill>
                              <pic:spPr>
                                <a:xfrm>
                                  <a:off x="0" y="0"/>
                                  <a:ext cx="2106000" cy="965735"/>
                                </a:xfrm>
                                <a:prstGeom prst="rect"/>
                              </pic:spPr>
                            </pic:pic>
                          </a:graphicData>
                        </a:graphic>
                      </wp:inline>
                    </w:drawing>
                  </w:r>
                </w:p>
                <w:p>
                  <w:pPr>
                    <w:spacing w:after="60"/>
                    <w:jc w:val="center"/>
                  </w:pPr>
                  <w:r>
                    <w:rPr>
                      <w:rFonts w:ascii="맑은 고딕" w:hAnsi="맑은 고딕" w:eastAsia="맑은 고딕"/>
                      <w:b w:val="0"/>
                      <w:i w:val="0"/>
                    </w:rPr>
                    <w:t>p.142 본문 철의 화학식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70886"/>
                        <wp:docPr id="165" name="Picture 165"/>
                        <wp:cNvGraphicFramePr>
                          <a:graphicFrameLocks noChangeAspect="1"/>
                        </wp:cNvGraphicFramePr>
                        <a:graphic>
                          <a:graphicData uri="http://schemas.openxmlformats.org/drawingml/2006/picture">
                            <pic:pic>
                              <pic:nvPicPr>
                                <pic:cNvPr id="0" name="1101_mb9.jpg"/>
                                <pic:cNvPicPr/>
                              </pic:nvPicPr>
                              <pic:blipFill>
                                <a:blip r:embed="rId173"/>
                                <a:stretch>
                                  <a:fillRect/>
                                </a:stretch>
                              </pic:blipFill>
                              <pic:spPr>
                                <a:xfrm>
                                  <a:off x="0" y="0"/>
                                  <a:ext cx="2106000" cy="670886"/>
                                </a:xfrm>
                                <a:prstGeom prst="rect"/>
                              </pic:spPr>
                            </pic:pic>
                          </a:graphicData>
                        </a:graphic>
                      </wp:inline>
                    </w:drawing>
                  </w:r>
                </w:p>
                <w:p>
                  <w:pPr>
                    <w:spacing w:after="60"/>
                    <w:jc w:val="center"/>
                  </w:pPr>
                  <w:r>
                    <w:rPr>
                      <w:rFonts w:ascii="맑은 고딕" w:hAnsi="맑은 고딕" w:eastAsia="맑은 고딕"/>
                      <w:b w:val="0"/>
                      <w:i w:val="0"/>
                    </w:rPr>
                    <w:t>p.143 본문 결론·그림 Ⅳ-3 여러 가지 물질의 화학식</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원소: 한 종류의 원자로 이루어진 물질(더 이상 다른 종류의 물질로 분해되지 않음). 화합물: 두 종류 이상의 입자가 모여 만들어진 물질. 화학식: 물질을 이루는 원자의 종류와 수를 원소 기호와 숫자로 나타낸 식. ‘원자’ 용어를 정의 첫머리(p.133)부터 사용, ‘원자의 수’로 표현</w:t>
            </w:r>
          </w:p>
        </w:tc>
        <w:tc>
          <w:tcPr>
            <w:tcW w:type="dxa" w:w="7200"/>
            <w:tcMar>
              <w:top w:w="22" w:type="dxa"/>
              <w:bottom w:w="22" w:type="dxa"/>
            </w:tcMar>
          </w:tcPr>
          <w:p>
            <w:r>
              <w:rPr>
                <w:rFonts w:ascii="맑은 고딕" w:hAnsi="맑은 고딕" w:eastAsia="맑은 고딕"/>
                <w:b w:val="0"/>
                <w:i w:val="0"/>
              </w:rPr>
              <w:t>원소: 순물질 중 한 가지 종류의 입자로 이루어진 물질. 화합물: 순물질 중 서로 다른 종류의 입자로 이루어진 물질(서로 다른 원소가 결합하여 생성된 새로운 물질로 각 성분 원소로 분해 가능). 화학식: 원소 기호와 숫자로 원자의 종류와 개수를 나타낸 것. 정의에 ‘입자’를 쓰고 ‘원자’는 화학식 도입(p.142)에서 처음 등장, ‘원자의 개수’로 표현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원소는 한 개의 원자다 → 한 종류의 원자로 이루어진 ‘물질’(O₂·O₃·Fe 모두 원소) (비상 p.133, 미래엔 p.138)</w:t>
            </w:r>
          </w:p>
          <w:p>
            <w:pPr>
              <w:ind w:left="170" w:hanging="170"/>
            </w:pPr>
            <w:r>
              <w:rPr>
                <w:rFonts w:ascii="맑은 고딕" w:hAnsi="맑은 고딕" w:eastAsia="맑은 고딕"/>
                <w:b w:val="0"/>
                <w:i w:val="0"/>
              </w:rPr>
              <w:t>• 화합물은 여러 물질이 섞인 것(혼합물)이다 → 서로 다른 원소가 결합해 성분 원소와 다른 성질을 가지는 새로운 순물질 (비상 p.133 보충 ‘혼합물과 화합물’, 미래엔 p.138 염화 나트륨)</w:t>
            </w:r>
          </w:p>
          <w:p>
            <w:pPr>
              <w:ind w:left="170" w:hanging="170"/>
            </w:pPr>
            <w:r>
              <w:rPr>
                <w:rFonts w:ascii="맑은 고딕" w:hAnsi="맑은 고딕" w:eastAsia="맑은 고딕"/>
                <w:b w:val="0"/>
                <w:i w:val="0"/>
              </w:rPr>
              <w:t>• 같은 원소로 이루어진 물질은 성질도 같다 / 산소 원자로만 된 오존은 산소의 한 종류일 뿐이다 → O₂와 O₃는 원자 수가 달라 성질이 다름(지상 오존 유해) (비상 p.137, 미래엔 p.143)</w:t>
            </w:r>
          </w:p>
          <w:p>
            <w:pPr>
              <w:ind w:left="170" w:hanging="170"/>
            </w:pPr>
            <w:r>
              <w:rPr>
                <w:rFonts w:ascii="맑은 고딕" w:hAnsi="맑은 고딕" w:eastAsia="맑은 고딕"/>
                <w:b w:val="0"/>
                <w:i w:val="0"/>
              </w:rPr>
              <w:t>• 화학식에서 원소 기호의 순서·숫자 위치는 아무렇게나 써도 된다 → 숫자는 원소 기호 오른쪽 아래, 1은 생략, 순서 바꾸면 다른 사람이 알아볼 수 없음 (비상 p.136 지도상의 유의점)</w:t>
            </w:r>
          </w:p>
        </w:tc>
        <w:tc>
          <w:tcPr>
            <w:tcW w:type="dxa" w:w="7200"/>
            <w:tcMar>
              <w:top w:w="22" w:type="dxa"/>
              <w:bottom w:w="22" w:type="dxa"/>
            </w:tcMar>
          </w:tcPr>
          <w:p>
            <w:pPr>
              <w:ind w:left="170" w:hanging="170"/>
            </w:pPr>
            <w:r>
              <w:rPr>
                <w:rFonts w:ascii="맑은 고딕" w:hAnsi="맑은 고딕" w:eastAsia="맑은 고딕"/>
                <w:b w:val="0"/>
                <w:i w:val="0"/>
              </w:rPr>
              <w:t>• 원소 기호는 모두 영어 이름 첫 글자다 → 라틴어 등 어원에서 온 것(Na·K·Fe·Cu·Ag·Au) (비상 p.134 보충, 미래엔 p.140 베르셀리우스)</w:t>
            </w:r>
          </w:p>
          <w:p>
            <w:pPr>
              <w:ind w:left="170" w:hanging="170"/>
            </w:pPr>
            <w:r>
              <w:rPr>
                <w:rFonts w:ascii="맑은 고딕" w:hAnsi="맑은 고딕" w:eastAsia="맑은 고딕"/>
                <w:b w:val="0"/>
                <w:i w:val="0"/>
              </w:rPr>
              <w:t>• 모든 화학식은 분자를 나타낸다 → 철(Fe)처럼 원자가 연속 배열된 물질, 염화 나트륨(NaCl) 같은 이온 결합 물질도 화학식으로 나타냄 (미래엔 p.142 오개념 지도)</w:t>
            </w:r>
          </w:p>
          <w:p>
            <w:pPr>
              <w:ind w:left="170" w:hanging="170"/>
            </w:pPr>
            <w:r>
              <w:rPr>
                <w:rFonts w:ascii="맑은 고딕" w:hAnsi="맑은 고딕" w:eastAsia="맑은 고딕"/>
                <w:b w:val="0"/>
                <w:i w:val="0"/>
              </w:rPr>
              <w:t>• !! 미래엔 p.140 ‘염소 Chlorium’ 표기 — 비상 p.134는 ‘Chlorine’. 라틴어 표기로는 일반적이지 않아 원어 확인 필요</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물 분해·우리 주변 물질 조사로 성분 확인 → ② 원소(한 종류)·화합물(두 종류 이상) 정의 → ③ 원소 기호 규칙(대문자+소문자) 익히기 → ④ 원자의 종류·수를 화학식으로 표현 → ⑤ 지구 환경 영향 물질을 화학식으로 쓰고 원소/화합물 구분(생태전환교육)   ※ 교과서별 보완: 비상은 환경 물질을 학생이 직접 찾는 조사 추가, 미래엔은 입자 모형 → 화학식 변환과 분해 증거(물 분해) 자료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[9과11-02] 원소를 구성하는 입자인 원자는 양성자, 중성자, 전자로 구성되며, 양성자의 수에 따라 원소의 종류가 달라짐을 입자 모형을 활용하여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원자의 구조(양성자·중성자·전자)</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보기(탐구): 원소의 종류가 다양한 까닭 알아보기 / 본문 그림 4-7 원자의 구조 · 그림 4-9 질소·나트륨 원자</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보기(디지털): 원자 모형 만들기 / 본문 그림 Ⅳ-4 원자를 구성하는 입자 · 그림 Ⅳ-5 헬륨의 원자 모형</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모형을 이용하여 원자를 나타내고, 원소의 종류는 무엇에 따라 달라지는지 설명할 수 있다.</w:t>
            </w:r>
          </w:p>
          <w:p>
            <w:r>
              <w:rPr>
                <w:rFonts w:ascii="맑은 고딕" w:hAnsi="맑은 고딕" w:eastAsia="맑은 고딕"/>
                <w:b w:val="0"/>
                <w:i w:val="0"/>
              </w:rPr>
              <w:t>준비물: 스마트 기기, 연필, 지우개 (탐구 기능 표기: 모형 개발 및 이용하기)</w:t>
            </w:r>
          </w:p>
          <w:p>
            <w:r>
              <w:rPr>
                <w:rFonts w:ascii="맑은 고딕" w:hAnsi="맑은 고딕" w:eastAsia="맑은 고딕"/>
                <w:b/>
                <w:i w:val="0"/>
              </w:rPr>
              <w:t>※ 실험 없음 — 양성자·전자 수 조사 + 원자 모형 그리기(중성자 생략)</w:t>
            </w:r>
          </w:p>
        </w:tc>
        <w:tc>
          <w:tcPr>
            <w:tcW w:type="dxa" w:w="7200"/>
            <w:tcMar>
              <w:top w:w="22" w:type="dxa"/>
              <w:bottom w:w="22" w:type="dxa"/>
            </w:tcMar>
          </w:tcPr>
          <w:p>
            <w:r>
              <w:rPr>
                <w:rFonts w:ascii="맑은 고딕" w:hAnsi="맑은 고딕" w:eastAsia="맑은 고딕"/>
                <w:b w:val="0"/>
                <w:i w:val="0"/>
              </w:rPr>
              <w:t>목표(활동 목표): 원자의 구조를 모형으로 나타내고, 원자 모형을 활용하여 서로 다른 원자를 구분할 수 있다.</w:t>
            </w:r>
          </w:p>
          <w:p>
            <w:r>
              <w:rPr>
                <w:rFonts w:ascii="맑은 고딕" w:hAnsi="맑은 고딕" w:eastAsia="맑은 고딕"/>
                <w:b w:val="0"/>
                <w:i w:val="0"/>
              </w:rPr>
              <w:t>준비물: 스마트 기기 (원자 모형 만들어 보는 시뮬레이션, 가상 실험 QR)</w:t>
            </w:r>
          </w:p>
          <w:p>
            <w:r>
              <w:rPr>
                <w:rFonts w:ascii="맑은 고딕" w:hAnsi="맑은 고딕" w:eastAsia="맑은 고딕"/>
                <w:b/>
                <w:i w:val="0"/>
              </w:rPr>
              <w:t>※ 실험 없음 — 시뮬레이션에서 양성자·중성자·전자 수를 바꿔 모형 만들기(중성자 포함)</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09336"/>
                        <wp:docPr id="166" name="Picture 166"/>
                        <wp:cNvGraphicFramePr>
                          <a:graphicFrameLocks noChangeAspect="1"/>
                        </wp:cNvGraphicFramePr>
                        <a:graphic>
                          <a:graphicData uri="http://schemas.openxmlformats.org/drawingml/2006/picture">
                            <pic:pic>
                              <pic:nvPicPr>
                                <pic:cNvPr id="0" name="1102_vp1.jpg"/>
                                <pic:cNvPicPr/>
                              </pic:nvPicPr>
                              <pic:blipFill>
                                <a:blip r:embed="rId174"/>
                                <a:stretch>
                                  <a:fillRect/>
                                </a:stretch>
                              </pic:blipFill>
                              <pic:spPr>
                                <a:xfrm>
                                  <a:off x="0" y="0"/>
                                  <a:ext cx="2106000" cy="609336"/>
                                </a:xfrm>
                                <a:prstGeom prst="rect"/>
                              </pic:spPr>
                            </pic:pic>
                          </a:graphicData>
                        </a:graphic>
                      </wp:inline>
                    </w:drawing>
                  </w:r>
                </w:p>
                <w:p>
                  <w:pPr>
                    <w:spacing w:after="60"/>
                    <w:jc w:val="center"/>
                  </w:pPr>
                  <w:r>
                    <w:rPr>
                      <w:rFonts w:ascii="맑은 고딕" w:hAnsi="맑은 고딕" w:eastAsia="맑은 고딕"/>
                      <w:b w:val="0"/>
                      <w:i w:val="0"/>
                    </w:rPr>
                    <w:t>[결과] p.140 원자별 양성자 수·전자 수 표(모범 답안)</w:t>
                  </w:r>
                </w:p>
              </w:tc>
              <w:tc>
                <w:tcPr>
                  <w:tcW w:type="dxa" w:w="3487"/>
                  <w:vAlign w:val="top"/>
                </w:tcPr>
                <w:p>
                  <w:pPr>
                    <w:spacing w:line="240" w:lineRule="auto"/>
                    <w:jc w:val="center"/>
                  </w:pPr>
                  <w:r>
                    <w:drawing>
                      <wp:inline xmlns:a="http://schemas.openxmlformats.org/drawingml/2006/main" xmlns:pic="http://schemas.openxmlformats.org/drawingml/2006/picture">
                        <wp:extent cx="2106000" cy="700169"/>
                        <wp:docPr id="167" name="Picture 167"/>
                        <wp:cNvGraphicFramePr>
                          <a:graphicFrameLocks noChangeAspect="1"/>
                        </wp:cNvGraphicFramePr>
                        <a:graphic>
                          <a:graphicData uri="http://schemas.openxmlformats.org/drawingml/2006/picture">
                            <pic:pic>
                              <pic:nvPicPr>
                                <pic:cNvPr id="0" name="1102_vp2.jpg"/>
                                <pic:cNvPicPr/>
                              </pic:nvPicPr>
                              <pic:blipFill>
                                <a:blip r:embed="rId175"/>
                                <a:stretch>
                                  <a:fillRect/>
                                </a:stretch>
                              </pic:blipFill>
                              <pic:spPr>
                                <a:xfrm>
                                  <a:off x="0" y="0"/>
                                  <a:ext cx="2106000" cy="700169"/>
                                </a:xfrm>
                                <a:prstGeom prst="rect"/>
                              </pic:spPr>
                            </pic:pic>
                          </a:graphicData>
                        </a:graphic>
                      </wp:inline>
                    </w:drawing>
                  </w:r>
                </w:p>
                <w:p>
                  <w:pPr>
                    <w:spacing w:after="60"/>
                    <w:jc w:val="center"/>
                  </w:pPr>
                  <w:r>
                    <w:rPr>
                      <w:rFonts w:ascii="맑은 고딕" w:hAnsi="맑은 고딕" w:eastAsia="맑은 고딕"/>
                      <w:b w:val="0"/>
                      <w:i w:val="0"/>
                    </w:rPr>
                    <w:t>[결과] p.140 리튬·붕소·산소 원자 모형 모범 답안</w:t>
                  </w:r>
                </w:p>
              </w:tc>
            </w:tr>
          </w:tbl>
          <w:p/>
          <w:p>
            <w:r>
              <w:rPr>
                <w:rFonts w:ascii="맑은 고딕" w:hAnsi="맑은 고딕" w:eastAsia="맑은 고딕"/>
                <w:b w:val="0"/>
                <w:i/>
              </w:rPr>
              <w:t>실험 기구·과정 사진 없음 — 조사·그리기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7646"/>
                        <wp:docPr id="168" name="Picture 168"/>
                        <wp:cNvGraphicFramePr>
                          <a:graphicFrameLocks noChangeAspect="1"/>
                        </wp:cNvGraphicFramePr>
                        <a:graphic>
                          <a:graphicData uri="http://schemas.openxmlformats.org/drawingml/2006/picture">
                            <pic:pic>
                              <pic:nvPicPr>
                                <pic:cNvPr id="0" name="1102_mp1.jpg"/>
                                <pic:cNvPicPr/>
                              </pic:nvPicPr>
                              <pic:blipFill>
                                <a:blip r:embed="rId176"/>
                                <a:stretch>
                                  <a:fillRect/>
                                </a:stretch>
                              </pic:blipFill>
                              <pic:spPr>
                                <a:xfrm>
                                  <a:off x="0" y="0"/>
                                  <a:ext cx="2106000" cy="1187646"/>
                                </a:xfrm>
                                <a:prstGeom prst="rect"/>
                              </pic:spPr>
                            </pic:pic>
                          </a:graphicData>
                        </a:graphic>
                      </wp:inline>
                    </w:drawing>
                  </w:r>
                </w:p>
                <w:p>
                  <w:pPr>
                    <w:spacing w:after="60"/>
                    <w:jc w:val="center"/>
                  </w:pPr>
                  <w:r>
                    <w:rPr>
                      <w:rFonts w:ascii="맑은 고딕" w:hAnsi="맑은 고딕" w:eastAsia="맑은 고딕"/>
                      <w:b w:val="0"/>
                      <w:i w:val="0"/>
                    </w:rPr>
                    <w:t>[기구] p.145 수소·탄소·산소 양성자수·중성자수·전자 수 표</w:t>
                  </w:r>
                </w:p>
              </w:tc>
              <w:tc>
                <w:tcPr>
                  <w:tcW w:type="dxa" w:w="3487"/>
                  <w:vAlign w:val="top"/>
                </w:tcPr>
                <w:p>
                  <w:pPr>
                    <w:spacing w:line="240" w:lineRule="auto"/>
                    <w:jc w:val="center"/>
                  </w:pPr>
                  <w:r>
                    <w:drawing>
                      <wp:inline xmlns:a="http://schemas.openxmlformats.org/drawingml/2006/main" xmlns:pic="http://schemas.openxmlformats.org/drawingml/2006/picture">
                        <wp:extent cx="2106000" cy="1411127"/>
                        <wp:docPr id="169" name="Picture 169"/>
                        <wp:cNvGraphicFramePr>
                          <a:graphicFrameLocks noChangeAspect="1"/>
                        </wp:cNvGraphicFramePr>
                        <a:graphic>
                          <a:graphicData uri="http://schemas.openxmlformats.org/drawingml/2006/picture">
                            <pic:pic>
                              <pic:nvPicPr>
                                <pic:cNvPr id="0" name="1102_mp2.jpg"/>
                                <pic:cNvPicPr/>
                              </pic:nvPicPr>
                              <pic:blipFill>
                                <a:blip r:embed="rId177"/>
                                <a:stretch>
                                  <a:fillRect/>
                                </a:stretch>
                              </pic:blipFill>
                              <pic:spPr>
                                <a:xfrm>
                                  <a:off x="0" y="0"/>
                                  <a:ext cx="2106000" cy="1411127"/>
                                </a:xfrm>
                                <a:prstGeom prst="rect"/>
                              </pic:spPr>
                            </pic:pic>
                          </a:graphicData>
                        </a:graphic>
                      </wp:inline>
                    </w:drawing>
                  </w:r>
                </w:p>
                <w:p>
                  <w:pPr>
                    <w:spacing w:after="60"/>
                    <w:jc w:val="center"/>
                  </w:pPr>
                  <w:r>
                    <w:rPr>
                      <w:rFonts w:ascii="맑은 고딕" w:hAnsi="맑은 고딕" w:eastAsia="맑은 고딕"/>
                      <w:b w:val="0"/>
                      <w:i w:val="0"/>
                    </w:rPr>
                    <w:t>[과정] p.145 원자 모형 시뮬레이션 화면(스마트 기기)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16873"/>
                        <wp:docPr id="170" name="Picture 170"/>
                        <wp:cNvGraphicFramePr>
                          <a:graphicFrameLocks noChangeAspect="1"/>
                        </wp:cNvGraphicFramePr>
                        <a:graphic>
                          <a:graphicData uri="http://schemas.openxmlformats.org/drawingml/2006/picture">
                            <pic:pic>
                              <pic:nvPicPr>
                                <pic:cNvPr id="0" name="1102_mp3.jpg"/>
                                <pic:cNvPicPr/>
                              </pic:nvPicPr>
                              <pic:blipFill>
                                <a:blip r:embed="rId178"/>
                                <a:stretch>
                                  <a:fillRect/>
                                </a:stretch>
                              </pic:blipFill>
                              <pic:spPr>
                                <a:xfrm>
                                  <a:off x="0" y="0"/>
                                  <a:ext cx="2106000" cy="816873"/>
                                </a:xfrm>
                                <a:prstGeom prst="rect"/>
                              </pic:spPr>
                            </pic:pic>
                          </a:graphicData>
                        </a:graphic>
                      </wp:inline>
                    </w:drawing>
                  </w:r>
                </w:p>
                <w:p>
                  <w:pPr>
                    <w:spacing w:after="60"/>
                    <w:jc w:val="center"/>
                  </w:pPr>
                  <w:r>
                    <w:rPr>
                      <w:rFonts w:ascii="맑은 고딕" w:hAnsi="맑은 고딕" w:eastAsia="맑은 고딕"/>
                      <w:b w:val="0"/>
                      <w:i w:val="0"/>
                    </w:rPr>
                    <w:t>[결과] p.145 수소·탄소·산소 원자 모형 예시 답안</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보기·탐구] 원소의 종류가 다양한 까닭 알아보기 (p.140)</w:t>
            </w:r>
          </w:p>
          <w:p>
            <w:pPr>
              <w:ind w:left="170" w:hanging="170"/>
            </w:pPr>
            <w:r>
              <w:rPr>
                <w:rFonts w:ascii="맑은 고딕" w:hAnsi="맑은 고딕" w:eastAsia="맑은 고딕"/>
                <w:b w:val="0"/>
                <w:i w:val="0"/>
              </w:rPr>
              <w:t>1) 다음 표의 빈칸에 각 원자(리튬·붕소·산소)의 양성자 수와 전자 수를 조사해 기록한다.</w:t>
            </w:r>
          </w:p>
          <w:p>
            <w:pPr>
              <w:ind w:left="170" w:hanging="170"/>
            </w:pPr>
            <w:r>
              <w:rPr>
                <w:rFonts w:ascii="맑은 고딕" w:hAnsi="맑은 고딕" w:eastAsia="맑은 고딕"/>
                <w:b w:val="0"/>
                <w:i w:val="0"/>
              </w:rPr>
              <w:t>A. 리튬 3·3 / 붕소 5·5 / 산소 8·8</w:t>
            </w:r>
          </w:p>
          <w:p>
            <w:pPr>
              <w:ind w:left="170" w:hanging="170"/>
            </w:pPr>
            <w:r>
              <w:rPr>
                <w:rFonts w:ascii="맑은 고딕" w:hAnsi="맑은 고딕" w:eastAsia="맑은 고딕"/>
                <w:b w:val="0"/>
                <w:i w:val="0"/>
              </w:rPr>
              <w:t>2) 붕소 원자 모형과 산소 원자 모형에 양성자와 전자를 표시하여 모형을 완성한다(단, 양성자는 ⊕, 전자는 ⊖로 나타내고 중성자는 생략한다). (리튬 원자 모형은 제시)</w:t>
            </w:r>
          </w:p>
          <w:p>
            <w:r>
              <w:rPr>
                <w:rFonts w:ascii="맑은 고딕" w:hAnsi="맑은 고딕" w:eastAsia="맑은 고딕"/>
                <w:b w:val="0"/>
                <w:i w:val="0"/>
              </w:rPr>
              <w:t>정리 ?. 양성자와 전자 중 다른 원자로 이동할 수 있는 것은 무엇인가?</w:t>
            </w:r>
          </w:p>
          <w:p>
            <w:pPr>
              <w:ind w:left="170" w:hanging="170"/>
            </w:pPr>
            <w:r>
              <w:rPr>
                <w:rFonts w:ascii="맑은 고딕" w:hAnsi="맑은 고딕" w:eastAsia="맑은 고딕"/>
                <w:b w:val="0"/>
                <w:i w:val="0"/>
              </w:rPr>
              <w:t>A. 원자핵 주위에서 빠르게 움직이는 전자는 다른 원자로 이동할 수 있다.</w:t>
            </w:r>
          </w:p>
          <w:p>
            <w:r>
              <w:rPr>
                <w:rFonts w:ascii="맑은 고딕" w:hAnsi="맑은 고딕" w:eastAsia="맑은 고딕"/>
                <w:b w:val="0"/>
                <w:i w:val="0"/>
              </w:rPr>
              <w:t>정리 ●. 원소의 종류는 무엇에 따라 달라지는지 이야기해 보자.</w:t>
            </w:r>
          </w:p>
          <w:p>
            <w:pPr>
              <w:ind w:left="170" w:hanging="170"/>
            </w:pPr>
            <w:r>
              <w:rPr>
                <w:rFonts w:ascii="맑은 고딕" w:hAnsi="맑은 고딕" w:eastAsia="맑은 고딕"/>
                <w:b w:val="0"/>
                <w:i w:val="0"/>
              </w:rPr>
              <w:t>A. 원소의 종류는 원자의 양성자 수에 따라 달라진다.</w:t>
            </w:r>
          </w:p>
          <w:p>
            <w:r>
              <w:rPr>
                <w:rFonts w:ascii="맑은 고딕" w:hAnsi="맑은 고딕" w:eastAsia="맑은 고딕"/>
                <w:b/>
                <w:i w:val="0"/>
              </w:rPr>
              <w:t>[스스로 확인하기] (p.140)</w:t>
            </w:r>
          </w:p>
          <w:p>
            <w:r>
              <w:rPr>
                <w:rFonts w:ascii="맑은 고딕" w:hAnsi="맑은 고딕" w:eastAsia="맑은 고딕"/>
                <w:b w:val="0"/>
                <w:i w:val="0"/>
              </w:rPr>
              <w:t>개념 확인: 원자는 (+)전하를 띠는 (양성자), 중성자, (−)전하를 띠는 (전자)(으)로 구성된다.</w:t>
            </w:r>
          </w:p>
          <w:p>
            <w:r>
              <w:rPr>
                <w:rFonts w:ascii="맑은 고딕" w:hAnsi="맑은 고딕" w:eastAsia="맑은 고딕"/>
                <w:b w:val="0"/>
                <w:i w:val="0"/>
              </w:rPr>
              <w:t>사고력: 태양과 태양 주위를 도는 행성을 원자 모형에 비유할 때 각각 무엇에 해당하는가? → A. 태양은 원자핵에 해당하고 태양 주위를 도는 행성은 전자에 해당한다.</w:t>
            </w:r>
          </w:p>
        </w:tc>
        <w:tc>
          <w:tcPr>
            <w:tcW w:type="dxa" w:w="7200"/>
            <w:tcMar>
              <w:top w:w="22" w:type="dxa"/>
              <w:bottom w:w="22" w:type="dxa"/>
            </w:tcMar>
          </w:tcPr>
          <w:p>
            <w:r>
              <w:rPr>
                <w:rFonts w:ascii="맑은 고딕" w:hAnsi="맑은 고딕" w:eastAsia="맑은 고딕"/>
                <w:b/>
                <w:i w:val="0"/>
              </w:rPr>
              <w:t>[해 보기·디지털] 원자 모형 만들기 (p.145)</w:t>
            </w:r>
          </w:p>
          <w:p>
            <w:pPr>
              <w:ind w:left="170" w:hanging="170"/>
            </w:pPr>
            <w:r>
              <w:rPr>
                <w:rFonts w:ascii="맑은 고딕" w:hAnsi="맑은 고딕" w:eastAsia="맑은 고딕"/>
                <w:b w:val="0"/>
                <w:i w:val="0"/>
              </w:rPr>
              <w:t>1) 원자 모형을 만들어 보는 시뮬레이션을 실행해 보자.</w:t>
            </w:r>
          </w:p>
          <w:p>
            <w:pPr>
              <w:ind w:left="170" w:hanging="170"/>
            </w:pPr>
            <w:r>
              <w:rPr>
                <w:rFonts w:ascii="맑은 고딕" w:hAnsi="맑은 고딕" w:eastAsia="맑은 고딕"/>
                <w:b w:val="0"/>
                <w:i w:val="0"/>
              </w:rPr>
              <w:t>2) 표를 참고하여 양성자수, 중성자수, 전자 수를 바꾸어 가면서 수소, 탄소, 산소의 원자 모형을 만들어 보자. (표: 수소 1·0·1 / 탄소 6·6·6 / 산소 8·8·8)</w:t>
            </w:r>
          </w:p>
          <w:p>
            <w:r>
              <w:rPr>
                <w:rFonts w:ascii="맑은 고딕" w:hAnsi="맑은 고딕" w:eastAsia="맑은 고딕"/>
                <w:b w:val="0"/>
                <w:i w:val="0"/>
              </w:rPr>
              <w:t>정리 ●. 시뮬레이션으로 만든 수소, 탄소, 산소의 원자 모형을 그려 보자. → 예시 답안: 원자핵(양성자·중성자)과 그 주위 전자 1·6·8개 그림</w:t>
            </w:r>
          </w:p>
          <w:p>
            <w:r>
              <w:rPr>
                <w:rFonts w:ascii="맑은 고딕" w:hAnsi="맑은 고딕" w:eastAsia="맑은 고딕"/>
                <w:b w:val="0"/>
                <w:i w:val="0"/>
              </w:rPr>
              <w:t>정리 ●. 수소, 탄소, 산소가 서로 다른 원소인 까닭을 모형을 활용하여 설명해 보자.</w:t>
            </w:r>
          </w:p>
          <w:p>
            <w:pPr>
              <w:ind w:left="170" w:hanging="170"/>
            </w:pPr>
            <w:r>
              <w:rPr>
                <w:rFonts w:ascii="맑은 고딕" w:hAnsi="맑은 고딕" w:eastAsia="맑은 고딕"/>
                <w:b w:val="0"/>
                <w:i w:val="0"/>
              </w:rPr>
              <w:t>A. 원자핵을 구성하는 양성자수가 다르기 때문이다.</w:t>
            </w:r>
          </w:p>
          <w:p>
            <w:r>
              <w:rPr>
                <w:rFonts w:ascii="맑은 고딕" w:hAnsi="맑은 고딕" w:eastAsia="맑은 고딕"/>
                <w:b/>
                <w:i w:val="0"/>
              </w:rPr>
              <w:t>[스스로 확인하기] (p.145)</w:t>
            </w:r>
          </w:p>
          <w:p>
            <w:pPr>
              <w:ind w:left="170" w:hanging="170"/>
            </w:pPr>
            <w:r>
              <w:rPr>
                <w:rFonts w:ascii="맑은 고딕" w:hAnsi="맑은 고딕" w:eastAsia="맑은 고딕"/>
                <w:b w:val="0"/>
                <w:i w:val="0"/>
              </w:rPr>
              <w:t>1. 원소를 구성하는 입자인 (원자)은/는 (+)전하를 띠는 원자핵과 (−)전하를 띠는 전자로 이루어져 있다.  2. 원자의 종류는 원자핵을 구성하는 (양성자, 중성자)수에 따라 달라진다. → 양성자</w:t>
            </w:r>
          </w:p>
          <w:p>
            <w:pPr>
              <w:ind w:left="170" w:hanging="170"/>
            </w:pPr>
            <w:r>
              <w:rPr>
                <w:rFonts w:ascii="맑은 고딕" w:hAnsi="맑은 고딕" w:eastAsia="맑은 고딕"/>
                <w:b w:val="0"/>
                <w:i w:val="0"/>
              </w:rPr>
              <w:t>3. 창의력: 운석에서 발견된 어떤 원자에 양성자가 19 개 있었다면 전자는 몇 개일까? → A. 원자는 전기적으로 중성이므로 양성자수와 전자 수가 같다. 따라서 어떤 원자의 양성자가 19 개라면 전자도 19 개일 것이다.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분류(원자별 양성자·전자 수 정리) · 의사소통(원소 종류 결정 요인 이야기하기) / 측정·관찰 없음(자료 조사)</w:t>
            </w:r>
          </w:p>
          <w:p>
            <w:r>
              <w:rPr>
                <w:rFonts w:ascii="맑은 고딕" w:hAnsi="맑은 고딕" w:eastAsia="맑은 고딕"/>
                <w:b w:val="0"/>
                <w:i w:val="0"/>
              </w:rPr>
              <w:t>통합: 모형 개발 및 이용(⊕·⊖로 원자 모형 완성) · 자료 해석(표 비교) · 결론 도출(양성자 수 → 원소 종류) / 변인 통제 해당 없음</w:t>
            </w:r>
          </w:p>
          <w:p>
            <w:r>
              <w:rPr>
                <w:rFonts w:ascii="맑은 고딕" w:hAnsi="맑은 고딕" w:eastAsia="맑은 고딕"/>
                <w:b w:val="0"/>
                <w:i w:val="0"/>
              </w:rPr>
              <w:t>교과서 탐구 기능: 모형 개발 및 이용하기 / 나의 활동 확인하기 [과정·기능][가치·태도]</w:t>
            </w:r>
          </w:p>
        </w:tc>
        <w:tc>
          <w:tcPr>
            <w:tcW w:type="dxa" w:w="7200"/>
            <w:tcMar>
              <w:top w:w="22" w:type="dxa"/>
              <w:bottom w:w="22" w:type="dxa"/>
            </w:tcMar>
          </w:tcPr>
          <w:p>
            <w:r>
              <w:rPr>
                <w:rFonts w:ascii="맑은 고딕" w:hAnsi="맑은 고딕" w:eastAsia="맑은 고딕"/>
                <w:b w:val="0"/>
                <w:i w:val="0"/>
              </w:rPr>
              <w:t>기초: 분류(수소·탄소·산소 구분) · 의사소통(모형 그림·설명)</w:t>
            </w:r>
          </w:p>
          <w:p>
            <w:r>
              <w:rPr>
                <w:rFonts w:ascii="맑은 고딕" w:hAnsi="맑은 고딕" w:eastAsia="맑은 고딕"/>
                <w:b w:val="0"/>
                <w:i w:val="0"/>
              </w:rPr>
              <w:t>통합: 모형 이용(시뮬레이션에서 입자 수 조작 → 모형 구성) · 자료 해석(표) · 결론 도출(양성자수 차이) / 변인 통제 명시 없음(입자 수를 바꾸는 조작만)</w:t>
            </w:r>
          </w:p>
          <w:p>
            <w:r>
              <w:rPr>
                <w:rFonts w:ascii="맑은 고딕" w:hAnsi="맑은 고딕" w:eastAsia="맑은 고딕"/>
                <w:b w:val="0"/>
                <w:i w:val="0"/>
              </w:rPr>
              <w:t>교과서 표기: 탐구 능력 · 문제 해결 능력 / 내용 요소 [과정·기능] 모형을 활용하여 원자의 구조 설명하기 · [가치·태도] 과학의 심미적 가치, 과학 창의성 및 개방성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리튬 원자에서 전자 1개가 다른 원자로 이동하면 그 원자는 여전히 리튬일까? 무엇을 보고 판단하는가?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 모형에서 중성자를 생략해도 원소의 종류를 구분하는 데 문제가 없는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원자를 축구 경기장(그림 4-8)에 비유하면 원자핵은 개미 한 마리 — 그렇다면 원자의 질량은 대부분 어디에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태양–행성 비유(사고력)에서 원자 모형과 맞지 않는 점은 무엇일까? (모형의 한계)</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시뮬레이션에서 양성자 1개만 더 넣으면 수소는 어떤 원소가 될까? 전자나 중성자를 하나 더 넣으면?</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원자에는 왜 중성자가 0일까? 중성자가 없어도 원자가 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원자는 (+)전하를 띠는 입자를 가지고 있는데 왜 전기를 띠지 않을까? (전기적 중성)</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Ⅳ-5에서 원자핵에 ‘+2’만 표시한 까닭은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모형의 형태·색이 실제 원자와 같다고 생각하지 않도록 지도(p.140 오개념 지도) — 모형은 볼 수 없는 대상을 나타내는 수단</w:t>
            </w:r>
          </w:p>
          <w:p>
            <w:pPr>
              <w:ind w:left="170" w:hanging="170"/>
            </w:pPr>
            <w:r>
              <w:rPr>
                <w:rFonts w:ascii="맑은 고딕" w:hAnsi="맑은 고딕" w:eastAsia="맑은 고딕"/>
                <w:b w:val="0"/>
                <w:i w:val="0"/>
              </w:rPr>
              <w:t>• 전자 껍질 같은 심화 내용 도입 금지, 중성 원자의 양성자 수·전자 수 중심(p.138 차시 지도상의 유의점 2) / 동위 원소·질량수 다루지 않음(p.139 유의점 3)</w:t>
            </w:r>
          </w:p>
          <w:p>
            <w:pPr>
              <w:ind w:left="170" w:hanging="170"/>
            </w:pPr>
            <w:r>
              <w:rPr>
                <w:rFonts w:ascii="맑은 고딕" w:hAnsi="맑은 고딕" w:eastAsia="맑은 고딕"/>
                <w:b w:val="0"/>
                <w:i w:val="0"/>
              </w:rPr>
              <w:t>☐ 양성자 수 = 전자 수 확인  ☐ ⊕·⊖ 개수 일치, 중성자 생략 조건 지키기  ☐ ‘양성자 수 → 원소 종류’ 결론 문장 쓰기</w:t>
            </w:r>
          </w:p>
        </w:tc>
        <w:tc>
          <w:tcPr>
            <w:tcW w:type="dxa" w:w="7200"/>
            <w:tcMar>
              <w:top w:w="22" w:type="dxa"/>
              <w:bottom w:w="22" w:type="dxa"/>
            </w:tcMar>
          </w:tcPr>
          <w:p>
            <w:pPr>
              <w:ind w:left="170" w:hanging="170"/>
            </w:pPr>
            <w:r>
              <w:rPr>
                <w:rFonts w:ascii="맑은 고딕" w:hAnsi="맑은 고딕" w:eastAsia="맑은 고딕"/>
                <w:b w:val="0"/>
                <w:i w:val="0"/>
              </w:rPr>
              <w:t>• 시뮬레이션 화면에 질량수·안정/불안정·기호 등이 함께 표시될 수 있음 → 질량수·동위 원소로 번지지 않도록 표의 조합만 만들게 함(p.144 지도상의 유의점)</w:t>
            </w:r>
          </w:p>
          <w:p>
            <w:pPr>
              <w:ind w:left="170" w:hanging="170"/>
            </w:pPr>
            <w:r>
              <w:rPr>
                <w:rFonts w:ascii="맑은 고딕" w:hAnsi="맑은 고딕" w:eastAsia="맑은 고딕"/>
                <w:b w:val="0"/>
                <w:i w:val="0"/>
              </w:rPr>
              <w:t>• 원자는 현미경으로 관찰하기 어려운 매우 작은 입자임을 이해(p.144 유의점) / 모형 그리기는 원자핵+전자 개수 중심</w:t>
            </w:r>
          </w:p>
          <w:p>
            <w:pPr>
              <w:ind w:left="170" w:hanging="170"/>
            </w:pPr>
            <w:r>
              <w:rPr>
                <w:rFonts w:ascii="맑은 고딕" w:hAnsi="맑은 고딕" w:eastAsia="맑은 고딕"/>
                <w:b w:val="0"/>
                <w:i w:val="0"/>
              </w:rPr>
              <w:t>☐ 표대로 양성자·중성자·전자 수 입력  ☐ 그린 모형의 전자 수 = 양성자수  ☐ ‘중성자수 차이’가 아니라 ‘양성자수 차이’로 설명했는지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동사 ‘입자 모형을 활용하여 설명’ — ⊕·⊖ 모형을 학생이 직접 완성하고 ‘원소의 종류 = 양성자 수’ 결론을 묻는 구조로 직결</w:t>
            </w:r>
          </w:p>
          <w:p>
            <w:r>
              <w:rPr>
                <w:rFonts w:ascii="맑은 고딕" w:hAnsi="맑은 고딕" w:eastAsia="맑은 고딕"/>
                <w:b w:val="0"/>
                <w:i w:val="0"/>
              </w:rPr>
              <w:t>✔ 해설 ‘질량수·동위 원소는 다루지 않는다’ 준수: 활동에서 중성자를 생략하고, 차시 지도상의 유의점 3에 명시. 단 교사용 보충(p.139)에만 ‘동위 원소’ 언급 — 학생 지면에는 없음</w:t>
            </w:r>
          </w:p>
          <w:p>
            <w:r>
              <w:rPr>
                <w:rFonts w:ascii="맑은 고딕" w:hAnsi="맑은 고딕" w:eastAsia="맑은 고딕"/>
                <w:b w:val="0"/>
                <w:i w:val="0"/>
              </w:rPr>
              <w:t>✔ 전자의 이동(다른 원자로 이동해도 원소 종류 불변)을 짚어 [9과11-04] 이온으로 연결</w:t>
            </w:r>
          </w:p>
          <w:p>
            <w:r>
              <w:rPr>
                <w:rFonts w:ascii="맑은 고딕" w:hAnsi="맑은 고딕" w:eastAsia="맑은 고딕"/>
                <w:b/>
                <w:i w:val="0"/>
              </w:rPr>
              <w:t>△ 활동이 표 ‘조사’와 그리기 위주 — 양성자 수를 바꾸면 원소가 바뀌는 조작 경험이 없음 / 중성자는 본문 그림 4-7·4-9에서만 등장해 ‘구성 입자 3종’이 활동에서 약함</w:t>
            </w:r>
          </w:p>
        </w:tc>
        <w:tc>
          <w:tcPr>
            <w:tcW w:type="dxa" w:w="7200"/>
            <w:tcMar>
              <w:top w:w="22" w:type="dxa"/>
              <w:bottom w:w="22" w:type="dxa"/>
            </w:tcMar>
          </w:tcPr>
          <w:p>
            <w:r>
              <w:rPr>
                <w:rFonts w:ascii="맑은 고딕" w:hAnsi="맑은 고딕" w:eastAsia="맑은 고딕"/>
                <w:b w:val="0"/>
                <w:i w:val="0"/>
              </w:rPr>
              <w:t>✔ 시뮬레이션에서 양성자·중성자·전자 수를 직접 바꿔 세 입자를 모두 다루므로 ‘양성자, 중성자, 전자로 구성’ 부분을 활동으로 충족, 디지털 탐구 도구 활용</w:t>
            </w:r>
          </w:p>
          <w:p>
            <w:r>
              <w:rPr>
                <w:rFonts w:ascii="맑은 고딕" w:hAnsi="맑은 고딕" w:eastAsia="맑은 고딕"/>
                <w:b w:val="0"/>
                <w:i w:val="0"/>
              </w:rPr>
              <w:t>✔ ‘서로 다른 원소인 까닭을 모형을 활용하여 설명’을 정리 질문으로 직접 물어 성취기준 문장과 일치</w:t>
            </w:r>
          </w:p>
          <w:p>
            <w:r>
              <w:rPr>
                <w:rFonts w:ascii="맑은 고딕" w:hAnsi="맑은 고딕" w:eastAsia="맑은 고딕"/>
                <w:b/>
                <w:i w:val="0"/>
              </w:rPr>
              <w:t>△ 해설 준수 주의: 표에 중성자수(0·6·8)를 넣고 시뮬레이션은 질량수 표시가 기본 노출 → 학생 지면에 ‘질량수’ 용어는 없으나 ‘중성자수가 다르면?’ 질문에서 동위 원소로 번질 위험(지도상의 유의점으로만 제한)</w:t>
            </w:r>
          </w:p>
          <w:p>
            <w:r>
              <w:rPr>
                <w:rFonts w:ascii="맑은 고딕" w:hAnsi="맑은 고딕" w:eastAsia="맑은 고딕"/>
                <w:b/>
                <w:i w:val="0"/>
              </w:rPr>
              <w:t>△ 전자가 다른 원자로 이동할 수 있다는 서술이 없어 이온(11-04)과의 연결 고리는 비상보다 약함 / 시뮬레이션 미설치 환경 대안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84795"/>
                        <wp:docPr id="171" name="Picture 171"/>
                        <wp:cNvGraphicFramePr>
                          <a:graphicFrameLocks noChangeAspect="1"/>
                        </wp:cNvGraphicFramePr>
                        <a:graphic>
                          <a:graphicData uri="http://schemas.openxmlformats.org/drawingml/2006/picture">
                            <pic:pic>
                              <pic:nvPicPr>
                                <pic:cNvPr id="0" name="1102_vb1.jpg"/>
                                <pic:cNvPicPr/>
                              </pic:nvPicPr>
                              <pic:blipFill>
                                <a:blip r:embed="rId179"/>
                                <a:stretch>
                                  <a:fillRect/>
                                </a:stretch>
                              </pic:blipFill>
                              <pic:spPr>
                                <a:xfrm>
                                  <a:off x="0" y="0"/>
                                  <a:ext cx="2106000" cy="784795"/>
                                </a:xfrm>
                                <a:prstGeom prst="rect"/>
                              </pic:spPr>
                            </pic:pic>
                          </a:graphicData>
                        </a:graphic>
                      </wp:inline>
                    </w:drawing>
                  </w:r>
                </w:p>
                <w:p>
                  <w:pPr>
                    <w:spacing w:after="60"/>
                    <w:jc w:val="center"/>
                  </w:pPr>
                  <w:r>
                    <w:rPr>
                      <w:rFonts w:ascii="맑은 고딕" w:hAnsi="맑은 고딕" w:eastAsia="맑은 고딕"/>
                      <w:b w:val="0"/>
                      <w:i w:val="0"/>
                    </w:rPr>
                    <w:t>p.138 본문 원자의 구성 문단</w:t>
                  </w:r>
                </w:p>
              </w:tc>
              <w:tc>
                <w:tcPr>
                  <w:tcW w:type="dxa" w:w="3487"/>
                  <w:vAlign w:val="top"/>
                </w:tcPr>
                <w:p>
                  <w:pPr>
                    <w:spacing w:line="240" w:lineRule="auto"/>
                    <w:jc w:val="center"/>
                  </w:pPr>
                  <w:r>
                    <w:drawing>
                      <wp:inline xmlns:a="http://schemas.openxmlformats.org/drawingml/2006/main" xmlns:pic="http://schemas.openxmlformats.org/drawingml/2006/picture">
                        <wp:extent cx="2106000" cy="631800"/>
                        <wp:docPr id="172" name="Picture 172"/>
                        <wp:cNvGraphicFramePr>
                          <a:graphicFrameLocks noChangeAspect="1"/>
                        </wp:cNvGraphicFramePr>
                        <a:graphic>
                          <a:graphicData uri="http://schemas.openxmlformats.org/drawingml/2006/picture">
                            <pic:pic>
                              <pic:nvPicPr>
                                <pic:cNvPr id="0" name="1102_vb2.jpg"/>
                                <pic:cNvPicPr/>
                              </pic:nvPicPr>
                              <pic:blipFill>
                                <a:blip r:embed="rId180"/>
                                <a:stretch>
                                  <a:fillRect/>
                                </a:stretch>
                              </pic:blipFill>
                              <pic:spPr>
                                <a:xfrm>
                                  <a:off x="0" y="0"/>
                                  <a:ext cx="2106000" cy="631800"/>
                                </a:xfrm>
                                <a:prstGeom prst="rect"/>
                              </pic:spPr>
                            </pic:pic>
                          </a:graphicData>
                        </a:graphic>
                      </wp:inline>
                    </w:drawing>
                  </w:r>
                </w:p>
                <w:p>
                  <w:pPr>
                    <w:spacing w:after="60"/>
                    <w:jc w:val="center"/>
                  </w:pPr>
                  <w:r>
                    <w:rPr>
                      <w:rFonts w:ascii="맑은 고딕" w:hAnsi="맑은 고딕" w:eastAsia="맑은 고딕"/>
                      <w:b w:val="0"/>
                      <w:i w:val="0"/>
                    </w:rPr>
                    <w:t>p.138 용어 풀이 전하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80846"/>
                        <wp:docPr id="173" name="Picture 173"/>
                        <wp:cNvGraphicFramePr>
                          <a:graphicFrameLocks noChangeAspect="1"/>
                        </wp:cNvGraphicFramePr>
                        <a:graphic>
                          <a:graphicData uri="http://schemas.openxmlformats.org/drawingml/2006/picture">
                            <pic:pic>
                              <pic:nvPicPr>
                                <pic:cNvPr id="0" name="1102_vb3.jpg"/>
                                <pic:cNvPicPr/>
                              </pic:nvPicPr>
                              <pic:blipFill>
                                <a:blip r:embed="rId181"/>
                                <a:stretch>
                                  <a:fillRect/>
                                </a:stretch>
                              </pic:blipFill>
                              <pic:spPr>
                                <a:xfrm>
                                  <a:off x="0" y="0"/>
                                  <a:ext cx="2106000" cy="980846"/>
                                </a:xfrm>
                                <a:prstGeom prst="rect"/>
                              </pic:spPr>
                            </pic:pic>
                          </a:graphicData>
                        </a:graphic>
                      </wp:inline>
                    </w:drawing>
                  </w:r>
                </w:p>
                <w:p>
                  <w:pPr>
                    <w:spacing w:after="60"/>
                    <w:jc w:val="center"/>
                  </w:pPr>
                  <w:r>
                    <w:rPr>
                      <w:rFonts w:ascii="맑은 고딕" w:hAnsi="맑은 고딕" w:eastAsia="맑은 고딕"/>
                      <w:b w:val="0"/>
                      <w:i w:val="0"/>
                    </w:rPr>
                    <w:t>p.138 그림 4-7 원자의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1790510"/>
                        <wp:docPr id="174" name="Picture 174"/>
                        <wp:cNvGraphicFramePr>
                          <a:graphicFrameLocks noChangeAspect="1"/>
                        </wp:cNvGraphicFramePr>
                        <a:graphic>
                          <a:graphicData uri="http://schemas.openxmlformats.org/drawingml/2006/picture">
                            <pic:pic>
                              <pic:nvPicPr>
                                <pic:cNvPr id="0" name="1102_vb4.jpg"/>
                                <pic:cNvPicPr/>
                              </pic:nvPicPr>
                              <pic:blipFill>
                                <a:blip r:embed="rId182"/>
                                <a:stretch>
                                  <a:fillRect/>
                                </a:stretch>
                              </pic:blipFill>
                              <pic:spPr>
                                <a:xfrm>
                                  <a:off x="0" y="0"/>
                                  <a:ext cx="2106000" cy="1790510"/>
                                </a:xfrm>
                                <a:prstGeom prst="rect"/>
                              </pic:spPr>
                            </pic:pic>
                          </a:graphicData>
                        </a:graphic>
                      </wp:inline>
                    </w:drawing>
                  </w:r>
                </w:p>
                <w:p>
                  <w:pPr>
                    <w:spacing w:after="60"/>
                    <w:jc w:val="center"/>
                  </w:pPr>
                  <w:r>
                    <w:rPr>
                      <w:rFonts w:ascii="맑은 고딕" w:hAnsi="맑은 고딕" w:eastAsia="맑은 고딕"/>
                      <w:b w:val="0"/>
                      <w:i w:val="0"/>
                    </w:rPr>
                    <w:t>p.139 본문 원자핵의 질량·크기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84800"/>
                        <wp:docPr id="175" name="Picture 175"/>
                        <wp:cNvGraphicFramePr>
                          <a:graphicFrameLocks noChangeAspect="1"/>
                        </wp:cNvGraphicFramePr>
                        <a:graphic>
                          <a:graphicData uri="http://schemas.openxmlformats.org/drawingml/2006/picture">
                            <pic:pic>
                              <pic:nvPicPr>
                                <pic:cNvPr id="0" name="1102_vb5.jpg"/>
                                <pic:cNvPicPr/>
                              </pic:nvPicPr>
                              <pic:blipFill>
                                <a:blip r:embed="rId183"/>
                                <a:stretch>
                                  <a:fillRect/>
                                </a:stretch>
                              </pic:blipFill>
                              <pic:spPr>
                                <a:xfrm>
                                  <a:off x="0" y="0"/>
                                  <a:ext cx="2106000" cy="1684800"/>
                                </a:xfrm>
                                <a:prstGeom prst="rect"/>
                              </pic:spPr>
                            </pic:pic>
                          </a:graphicData>
                        </a:graphic>
                      </wp:inline>
                    </w:drawing>
                  </w:r>
                </w:p>
                <w:p>
                  <w:pPr>
                    <w:spacing w:after="60"/>
                    <w:jc w:val="center"/>
                  </w:pPr>
                  <w:r>
                    <w:rPr>
                      <w:rFonts w:ascii="맑은 고딕" w:hAnsi="맑은 고딕" w:eastAsia="맑은 고딕"/>
                      <w:b w:val="0"/>
                      <w:i w:val="0"/>
                    </w:rPr>
                    <w:t>p.139 그림 4-8 원자와 원자핵의 상대적 크기</w:t>
                  </w:r>
                </w:p>
              </w:tc>
              <w:tc>
                <w:tcPr>
                  <w:tcW w:type="dxa" w:w="3487"/>
                  <w:vAlign w:val="top"/>
                </w:tcPr>
                <w:p>
                  <w:pPr>
                    <w:spacing w:line="240" w:lineRule="auto"/>
                    <w:jc w:val="center"/>
                  </w:pPr>
                  <w:r>
                    <w:drawing>
                      <wp:inline xmlns:a="http://schemas.openxmlformats.org/drawingml/2006/main" xmlns:pic="http://schemas.openxmlformats.org/drawingml/2006/picture">
                        <wp:extent cx="2106000" cy="900696"/>
                        <wp:docPr id="176" name="Picture 176"/>
                        <wp:cNvGraphicFramePr>
                          <a:graphicFrameLocks noChangeAspect="1"/>
                        </wp:cNvGraphicFramePr>
                        <a:graphic>
                          <a:graphicData uri="http://schemas.openxmlformats.org/drawingml/2006/picture">
                            <pic:pic>
                              <pic:nvPicPr>
                                <pic:cNvPr id="0" name="1102_vb6.jpg"/>
                                <pic:cNvPicPr/>
                              </pic:nvPicPr>
                              <pic:blipFill>
                                <a:blip r:embed="rId184"/>
                                <a:stretch>
                                  <a:fillRect/>
                                </a:stretch>
                              </pic:blipFill>
                              <pic:spPr>
                                <a:xfrm>
                                  <a:off x="0" y="0"/>
                                  <a:ext cx="2106000" cy="900696"/>
                                </a:xfrm>
                                <a:prstGeom prst="rect"/>
                              </pic:spPr>
                            </pic:pic>
                          </a:graphicData>
                        </a:graphic>
                      </wp:inline>
                    </w:drawing>
                  </w:r>
                </w:p>
                <w:p>
                  <w:pPr>
                    <w:spacing w:after="60"/>
                    <w:jc w:val="center"/>
                  </w:pPr>
                  <w:r>
                    <w:rPr>
                      <w:rFonts w:ascii="맑은 고딕" w:hAnsi="맑은 고딕" w:eastAsia="맑은 고딕"/>
                      <w:b w:val="0"/>
                      <w:i w:val="0"/>
                    </w:rPr>
                    <w:t>p.139 본문 원소의 종류 결정 문단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44399"/>
                        <wp:docPr id="177" name="Picture 177"/>
                        <wp:cNvGraphicFramePr>
                          <a:graphicFrameLocks noChangeAspect="1"/>
                        </wp:cNvGraphicFramePr>
                        <a:graphic>
                          <a:graphicData uri="http://schemas.openxmlformats.org/drawingml/2006/picture">
                            <pic:pic>
                              <pic:nvPicPr>
                                <pic:cNvPr id="0" name="1102_vb7.jpg"/>
                                <pic:cNvPicPr/>
                              </pic:nvPicPr>
                              <pic:blipFill>
                                <a:blip r:embed="rId185"/>
                                <a:stretch>
                                  <a:fillRect/>
                                </a:stretch>
                              </pic:blipFill>
                              <pic:spPr>
                                <a:xfrm>
                                  <a:off x="0" y="0"/>
                                  <a:ext cx="2106000" cy="1544399"/>
                                </a:xfrm>
                                <a:prstGeom prst="rect"/>
                              </pic:spPr>
                            </pic:pic>
                          </a:graphicData>
                        </a:graphic>
                      </wp:inline>
                    </w:drawing>
                  </w:r>
                </w:p>
                <w:p>
                  <w:pPr>
                    <w:spacing w:after="60"/>
                    <w:jc w:val="center"/>
                  </w:pPr>
                  <w:r>
                    <w:rPr>
                      <w:rFonts w:ascii="맑은 고딕" w:hAnsi="맑은 고딕" w:eastAsia="맑은 고딕"/>
                      <w:b w:val="0"/>
                      <w:i w:val="0"/>
                    </w:rPr>
                    <w:t>p.139 모형으로 나타낼 때의 좋은 점</w:t>
                  </w:r>
                </w:p>
              </w:tc>
              <w:tc>
                <w:tcPr>
                  <w:tcW w:type="dxa" w:w="3487"/>
                  <w:vAlign w:val="top"/>
                </w:tcPr>
                <w:p>
                  <w:pPr>
                    <w:spacing w:line="240" w:lineRule="auto"/>
                    <w:jc w:val="center"/>
                  </w:pPr>
                  <w:r>
                    <w:drawing>
                      <wp:inline xmlns:a="http://schemas.openxmlformats.org/drawingml/2006/main" xmlns:pic="http://schemas.openxmlformats.org/drawingml/2006/picture">
                        <wp:extent cx="2106000" cy="1298219"/>
                        <wp:docPr id="178" name="Picture 178"/>
                        <wp:cNvGraphicFramePr>
                          <a:graphicFrameLocks noChangeAspect="1"/>
                        </wp:cNvGraphicFramePr>
                        <a:graphic>
                          <a:graphicData uri="http://schemas.openxmlformats.org/drawingml/2006/picture">
                            <pic:pic>
                              <pic:nvPicPr>
                                <pic:cNvPr id="0" name="1102_vb8.jpg"/>
                                <pic:cNvPicPr/>
                              </pic:nvPicPr>
                              <pic:blipFill>
                                <a:blip r:embed="rId186"/>
                                <a:stretch>
                                  <a:fillRect/>
                                </a:stretch>
                              </pic:blipFill>
                              <pic:spPr>
                                <a:xfrm>
                                  <a:off x="0" y="0"/>
                                  <a:ext cx="2106000" cy="1298219"/>
                                </a:xfrm>
                                <a:prstGeom prst="rect"/>
                              </pic:spPr>
                            </pic:pic>
                          </a:graphicData>
                        </a:graphic>
                      </wp:inline>
                    </w:drawing>
                  </w:r>
                </w:p>
                <w:p>
                  <w:pPr>
                    <w:spacing w:after="60"/>
                    <w:jc w:val="center"/>
                  </w:pPr>
                  <w:r>
                    <w:rPr>
                      <w:rFonts w:ascii="맑은 고딕" w:hAnsi="맑은 고딕" w:eastAsia="맑은 고딕"/>
                      <w:b w:val="0"/>
                      <w:i w:val="0"/>
                    </w:rPr>
                    <w:t>p.139 그림 4-9 질소 원자와 나트륨 원자의 구조</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2464"/>
                        <wp:docPr id="179" name="Picture 179"/>
                        <wp:cNvGraphicFramePr>
                          <a:graphicFrameLocks noChangeAspect="1"/>
                        </wp:cNvGraphicFramePr>
                        <a:graphic>
                          <a:graphicData uri="http://schemas.openxmlformats.org/drawingml/2006/picture">
                            <pic:pic>
                              <pic:nvPicPr>
                                <pic:cNvPr id="0" name="1102_mb1.jpg"/>
                                <pic:cNvPicPr/>
                              </pic:nvPicPr>
                              <pic:blipFill>
                                <a:blip r:embed="rId187"/>
                                <a:stretch>
                                  <a:fillRect/>
                                </a:stretch>
                              </pic:blipFill>
                              <pic:spPr>
                                <a:xfrm>
                                  <a:off x="0" y="0"/>
                                  <a:ext cx="2106000" cy="942464"/>
                                </a:xfrm>
                                <a:prstGeom prst="rect"/>
                              </pic:spPr>
                            </pic:pic>
                          </a:graphicData>
                        </a:graphic>
                      </wp:inline>
                    </w:drawing>
                  </w:r>
                </w:p>
                <w:p>
                  <w:pPr>
                    <w:spacing w:after="60"/>
                    <w:jc w:val="center"/>
                  </w:pPr>
                  <w:r>
                    <w:rPr>
                      <w:rFonts w:ascii="맑은 고딕" w:hAnsi="맑은 고딕" w:eastAsia="맑은 고딕"/>
                      <w:b w:val="0"/>
                      <w:i w:val="0"/>
                    </w:rPr>
                    <w:t>p.144 본문 원자의 구성·원자 모형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613044"/>
                        <wp:docPr id="180" name="Picture 180"/>
                        <wp:cNvGraphicFramePr>
                          <a:graphicFrameLocks noChangeAspect="1"/>
                        </wp:cNvGraphicFramePr>
                        <a:graphic>
                          <a:graphicData uri="http://schemas.openxmlformats.org/drawingml/2006/picture">
                            <pic:pic>
                              <pic:nvPicPr>
                                <pic:cNvPr id="0" name="1102_mb2.jpg"/>
                                <pic:cNvPicPr/>
                              </pic:nvPicPr>
                              <pic:blipFill>
                                <a:blip r:embed="rId188"/>
                                <a:stretch>
                                  <a:fillRect/>
                                </a:stretch>
                              </pic:blipFill>
                              <pic:spPr>
                                <a:xfrm>
                                  <a:off x="0" y="0"/>
                                  <a:ext cx="2106000" cy="1613044"/>
                                </a:xfrm>
                                <a:prstGeom prst="rect"/>
                              </pic:spPr>
                            </pic:pic>
                          </a:graphicData>
                        </a:graphic>
                      </wp:inline>
                    </w:drawing>
                  </w:r>
                </w:p>
                <w:p>
                  <w:pPr>
                    <w:spacing w:after="60"/>
                    <w:jc w:val="center"/>
                  </w:pPr>
                  <w:r>
                    <w:rPr>
                      <w:rFonts w:ascii="맑은 고딕" w:hAnsi="맑은 고딕" w:eastAsia="맑은 고딕"/>
                      <w:b w:val="0"/>
                      <w:i w:val="0"/>
                    </w:rPr>
                    <w:t>p.144 그림 Ⅳ-4 원자를 구성하는 입자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17955"/>
                        <wp:docPr id="181" name="Picture 181"/>
                        <wp:cNvGraphicFramePr>
                          <a:graphicFrameLocks noChangeAspect="1"/>
                        </wp:cNvGraphicFramePr>
                        <a:graphic>
                          <a:graphicData uri="http://schemas.openxmlformats.org/drawingml/2006/picture">
                            <pic:pic>
                              <pic:nvPicPr>
                                <pic:cNvPr id="0" name="1102_mb3.jpg"/>
                                <pic:cNvPicPr/>
                              </pic:nvPicPr>
                              <pic:blipFill>
                                <a:blip r:embed="rId189"/>
                                <a:stretch>
                                  <a:fillRect/>
                                </a:stretch>
                              </pic:blipFill>
                              <pic:spPr>
                                <a:xfrm>
                                  <a:off x="0" y="0"/>
                                  <a:ext cx="2106000" cy="717955"/>
                                </a:xfrm>
                                <a:prstGeom prst="rect"/>
                              </pic:spPr>
                            </pic:pic>
                          </a:graphicData>
                        </a:graphic>
                      </wp:inline>
                    </w:drawing>
                  </w:r>
                </w:p>
                <w:p>
                  <w:pPr>
                    <w:spacing w:after="60"/>
                    <w:jc w:val="center"/>
                  </w:pPr>
                  <w:r>
                    <w:rPr>
                      <w:rFonts w:ascii="맑은 고딕" w:hAnsi="맑은 고딕" w:eastAsia="맑은 고딕"/>
                      <w:b w:val="0"/>
                      <w:i w:val="0"/>
                    </w:rPr>
                    <w:t>p.145 본문 원자의 종류 결정 문단</w:t>
                  </w:r>
                </w:p>
              </w:tc>
              <w:tc>
                <w:tcPr>
                  <w:tcW w:type="dxa" w:w="3487"/>
                  <w:vAlign w:val="top"/>
                </w:tcPr>
                <w:p>
                  <w:pPr>
                    <w:spacing w:line="240" w:lineRule="auto"/>
                    <w:jc w:val="center"/>
                  </w:pPr>
                  <w:r>
                    <w:drawing>
                      <wp:inline xmlns:a="http://schemas.openxmlformats.org/drawingml/2006/main" xmlns:pic="http://schemas.openxmlformats.org/drawingml/2006/picture">
                        <wp:extent cx="2106000" cy="1863000"/>
                        <wp:docPr id="182" name="Picture 182"/>
                        <wp:cNvGraphicFramePr>
                          <a:graphicFrameLocks noChangeAspect="1"/>
                        </wp:cNvGraphicFramePr>
                        <a:graphic>
                          <a:graphicData uri="http://schemas.openxmlformats.org/drawingml/2006/picture">
                            <pic:pic>
                              <pic:nvPicPr>
                                <pic:cNvPr id="0" name="1102_mb4.jpg"/>
                                <pic:cNvPicPr/>
                              </pic:nvPicPr>
                              <pic:blipFill>
                                <a:blip r:embed="rId190"/>
                                <a:stretch>
                                  <a:fillRect/>
                                </a:stretch>
                              </pic:blipFill>
                              <pic:spPr>
                                <a:xfrm>
                                  <a:off x="0" y="0"/>
                                  <a:ext cx="2106000" cy="1863000"/>
                                </a:xfrm>
                                <a:prstGeom prst="rect"/>
                              </pic:spPr>
                            </pic:pic>
                          </a:graphicData>
                        </a:graphic>
                      </wp:inline>
                    </w:drawing>
                  </w:r>
                </w:p>
                <w:p>
                  <w:pPr>
                    <w:spacing w:after="60"/>
                    <w:jc w:val="center"/>
                  </w:pPr>
                  <w:r>
                    <w:rPr>
                      <w:rFonts w:ascii="맑은 고딕" w:hAnsi="맑은 고딕" w:eastAsia="맑은 고딕"/>
                      <w:b w:val="0"/>
                      <w:i w:val="0"/>
                    </w:rPr>
                    <w:t>p.145 그림 Ⅳ-5 헬륨의 원자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0944"/>
                        <wp:docPr id="183" name="Picture 183"/>
                        <wp:cNvGraphicFramePr>
                          <a:graphicFrameLocks noChangeAspect="1"/>
                        </wp:cNvGraphicFramePr>
                        <a:graphic>
                          <a:graphicData uri="http://schemas.openxmlformats.org/drawingml/2006/picture">
                            <pic:pic>
                              <pic:nvPicPr>
                                <pic:cNvPr id="0" name="1102_mb5.jpg"/>
                                <pic:cNvPicPr/>
                              </pic:nvPicPr>
                              <pic:blipFill>
                                <a:blip r:embed="rId191"/>
                                <a:stretch>
                                  <a:fillRect/>
                                </a:stretch>
                              </pic:blipFill>
                              <pic:spPr>
                                <a:xfrm>
                                  <a:off x="0" y="0"/>
                                  <a:ext cx="2106000" cy="560944"/>
                                </a:xfrm>
                                <a:prstGeom prst="rect"/>
                              </pic:spPr>
                            </pic:pic>
                          </a:graphicData>
                        </a:graphic>
                      </wp:inline>
                    </w:drawing>
                  </w:r>
                </w:p>
                <w:p>
                  <w:pPr>
                    <w:spacing w:after="60"/>
                    <w:jc w:val="center"/>
                  </w:pPr>
                  <w:r>
                    <w:rPr>
                      <w:rFonts w:ascii="맑은 고딕" w:hAnsi="맑은 고딕" w:eastAsia="맑은 고딕"/>
                      <w:b w:val="0"/>
                      <w:i w:val="0"/>
                    </w:rPr>
                    <w:t>p.145 핵심 내용</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원자는 중심부의 원자핵(양성자+중성자)과 그 주위를 빠르게 움직이는 전자로 구성. 양성자 수 = 전자 수 → 전기적 중성. 원자핵이 질량의 대부분, 원자 내부는 대부분 빈 공간(축구 경기장–개미 비유). 원자의 양성자 수에 따라 원소의 종류가 달라지며, 전자가 이동해도 원소 종류는 그대로. 표현: ‘원소의 종류’</w:t>
            </w:r>
          </w:p>
        </w:tc>
        <w:tc>
          <w:tcPr>
            <w:tcW w:type="dxa" w:w="7200"/>
            <w:tcMar>
              <w:top w:w="22" w:type="dxa"/>
              <w:bottom w:w="22" w:type="dxa"/>
            </w:tcMar>
          </w:tcPr>
          <w:p>
            <w:r>
              <w:rPr>
                <w:rFonts w:ascii="맑은 고딕" w:hAnsi="맑은 고딕" w:eastAsia="맑은 고딕"/>
                <w:b w:val="0"/>
                <w:i w:val="0"/>
              </w:rPr>
              <w:t>원자는 원자핵과 전자로, 원자핵은 양성자와 중성자로 구성. 양성자수와 전자 수가 같아 전기적으로 중성, 전자 질량은 무시할 정도. 원자를 나타낸 모형 = ‘원자 모형’(용어 정의). 원자의 종류는 원자핵을 구성하는 양성자수에 따라 달라지며 원자핵에 양성자수를 표시하기도 함(+2). 표현: ‘원자의 종류’ ↔ 비상 ‘원소의 종류’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모형의 모양·색이 실제 원자의 모습이다 → 모형은 볼 수 없는 대상을 이해하기 위한 수단, 실제 모습과 다름 (비상 p.140 오개념 지도, p.139 모형으로 나타낼 때의 좋은 점)</w:t>
            </w:r>
          </w:p>
          <w:p>
            <w:pPr>
              <w:ind w:left="170" w:hanging="170"/>
            </w:pPr>
            <w:r>
              <w:rPr>
                <w:rFonts w:ascii="맑은 고딕" w:hAnsi="맑은 고딕" w:eastAsia="맑은 고딕"/>
                <w:b w:val="0"/>
                <w:i w:val="0"/>
              </w:rPr>
              <w:t>• 원소의 종류는 전자 수(또는 중성자 수)로 정해진다 → 양성자 수로 정해짐, 전자가 이동해도 원소 종류는 달라지지 않음 (비상 p.139 본문, 미래엔 p.145 스스로 확인 2)</w:t>
            </w:r>
          </w:p>
          <w:p>
            <w:pPr>
              <w:ind w:left="170" w:hanging="170"/>
            </w:pPr>
            <w:r>
              <w:rPr>
                <w:rFonts w:ascii="맑은 고딕" w:hAnsi="맑은 고딕" w:eastAsia="맑은 고딕"/>
                <w:b w:val="0"/>
                <w:i w:val="0"/>
              </w:rPr>
              <w:t>• 원자 안은 입자로 꽉 차 있다 → 원자핵은 원자에 비해 매우 작고 원자 내부는 대부분 비어 있음 (비상 p.139 그림 4-8, 미래엔 p.144 보충 원자의 크기)</w:t>
            </w:r>
          </w:p>
        </w:tc>
        <w:tc>
          <w:tcPr>
            <w:tcW w:type="dxa" w:w="7200"/>
            <w:tcMar>
              <w:top w:w="22" w:type="dxa"/>
              <w:bottom w:w="22" w:type="dxa"/>
            </w:tcMar>
          </w:tcPr>
          <w:p>
            <w:pPr>
              <w:ind w:left="170" w:hanging="170"/>
            </w:pPr>
            <w:r>
              <w:rPr>
                <w:rFonts w:ascii="맑은 고딕" w:hAnsi="맑은 고딕" w:eastAsia="맑은 고딕"/>
                <w:b w:val="0"/>
                <w:i w:val="0"/>
              </w:rPr>
              <w:t>• 양성자(+)가 있으니 원자는 (+)전하를 띤다 → 양성자 수 = 전자 수라 전기적으로 중성 (비상 p.138, 미래엔 p.144·145 핵심 내용)</w:t>
            </w:r>
          </w:p>
          <w:p>
            <w:pPr>
              <w:ind w:left="170" w:hanging="170"/>
            </w:pPr>
            <w:r>
              <w:rPr>
                <w:rFonts w:ascii="맑은 고딕" w:hAnsi="맑은 고딕" w:eastAsia="맑은 고딕"/>
                <w:b w:val="0"/>
                <w:i w:val="0"/>
              </w:rPr>
              <w:t>• 전자는 원자핵 둘레의 정해진 궤도를 행성처럼 돈다 → 원자핵 주위를 빠르게(끊임없이) 움직이며 분포, 비유는 구조 이해용 (비상 p.140 사고력 비유의 한계 / 전자 껍질은 도입하지 않음 p.138 유의점)</w:t>
            </w:r>
          </w:p>
          <w:p>
            <w:pPr>
              <w:ind w:left="170" w:hanging="170"/>
            </w:pPr>
            <w:r>
              <w:rPr>
                <w:rFonts w:ascii="맑은 고딕" w:hAnsi="맑은 고딕" w:eastAsia="맑은 고딕"/>
                <w:b w:val="0"/>
                <w:i w:val="0"/>
              </w:rPr>
              <w:t>• 원자의 질량은 세 입자가 고르게 나눠 가진다 → 원자핵이 질량의 대부분, 전자 질량은 무시할 정도 (비상 p.139, 미래엔 p.144)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원자는 무엇으로 구성? (원자핵+전자, 원자핵=양성자+중성자) → ② 전하·질량·크기 비교(전기적 중성, 원자핵에 질량 집중) → ③ 모형으로 여러 원자 나타내기(양성자·전자 수) → ④ 원자마다 양성자 수가 다름을 비교 → ⑤ 원소의 종류 = 양성자 수 (전자 이동은 이온으로 연결)   ※ 교과서별 보완: 비상은 양성자 수를 바꾸는 조작 활동 추가, 미래엔은 중성자수 표·시뮬레이션의 질량수 노출 통제 + 전자 이동 언급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[9과11-03] 원소는 양성자의 수에 따라 주기율표에 배치됨을 알고, 주기율표에서 성질이 유사한 원소를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주기율표와 같은 족 원소의 유사성</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보기(탐구): 주기율표에 원소 배치하기 / 탐구: 같은 족 원소들의 유사성 탐구하기 / 다르게 해 보기: 원소의 성질 조사하기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탐구(디지털): 같은 족 원소들의 유사성 탐구하기 / 적용 해 보기: 원자 번호 1~20번 원소로 노래 가사 바꾸기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 주기율표에서 원소의 위치를 찾고, 주기율표에 원소를 배치할 때 무엇이 기준이 되는지 설명할 수 있다(p.144) / 주기율표에서 비슷한 성질을 지닌 원소들이 같은 족에 위치함을 추론할 수 있다(p.146).</w:t>
            </w:r>
          </w:p>
          <w:p>
            <w:r>
              <w:rPr>
                <w:rFonts w:ascii="맑은 고딕" w:hAnsi="맑은 고딕" w:eastAsia="맑은 고딕"/>
                <w:b w:val="0"/>
                <w:i w:val="0"/>
              </w:rPr>
              <w:t>준비물: 원소 카드(부록 315 쪽), 연필, 지우개 — 두 활동이 같은 원소 카드를 이어서 사용(p.145 활동 도우미) / 실물 실험 없음, 카드 뒷면 성질 정보로 분류</w:t>
            </w:r>
          </w:p>
        </w:tc>
        <w:tc>
          <w:tcPr>
            <w:tcW w:type="dxa" w:w="7200"/>
            <w:tcMar>
              <w:top w:w="22" w:type="dxa"/>
              <w:bottom w:w="22" w:type="dxa"/>
            </w:tcMar>
          </w:tcPr>
          <w:p>
            <w:r>
              <w:rPr>
                <w:rFonts w:ascii="맑은 고딕" w:hAnsi="맑은 고딕" w:eastAsia="맑은 고딕"/>
                <w:b w:val="0"/>
                <w:i w:val="0"/>
              </w:rPr>
              <w:t>목표: 같은 족 원소들의 공통된 성질을 알아보고, 이를 주기율표에서의 위치와 관련지어 설명할 수 있다(p.148).</w:t>
            </w:r>
          </w:p>
          <w:p>
            <w:r>
              <w:rPr>
                <w:rFonts w:ascii="맑은 고딕" w:hAnsi="맑은 고딕" w:eastAsia="맑은 고딕"/>
                <w:b/>
                <w:i w:val="0"/>
              </w:rPr>
              <w:t>준비물: 스마트 기기, 도화지, 그림 도구 — 리튬·나트륨·칼륨은 실험 영상으로만 관찰(매우 위험, 화재·유독 가스) / 원자 번호 기준 배치는 별도 탐구 없이 본문·적용 해 보기(노래 가사)로</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1368"/>
                        <wp:docPr id="184" name="Picture 184"/>
                        <wp:cNvGraphicFramePr>
                          <a:graphicFrameLocks noChangeAspect="1"/>
                        </wp:cNvGraphicFramePr>
                        <a:graphic>
                          <a:graphicData uri="http://schemas.openxmlformats.org/drawingml/2006/picture">
                            <pic:pic>
                              <pic:nvPicPr>
                                <pic:cNvPr id="0" name="1103_vp1.jpg"/>
                                <pic:cNvPicPr/>
                              </pic:nvPicPr>
                              <pic:blipFill>
                                <a:blip r:embed="rId192"/>
                                <a:stretch>
                                  <a:fillRect/>
                                </a:stretch>
                              </pic:blipFill>
                              <pic:spPr>
                                <a:xfrm>
                                  <a:off x="0" y="0"/>
                                  <a:ext cx="2106000" cy="911368"/>
                                </a:xfrm>
                                <a:prstGeom prst="rect"/>
                              </pic:spPr>
                            </pic:pic>
                          </a:graphicData>
                        </a:graphic>
                      </wp:inline>
                    </w:drawing>
                  </w:r>
                </w:p>
                <w:p>
                  <w:pPr>
                    <w:spacing w:after="60"/>
                    <w:jc w:val="center"/>
                  </w:pPr>
                  <w:r>
                    <w:rPr>
                      <w:rFonts w:ascii="맑은 고딕" w:hAnsi="맑은 고딕" w:eastAsia="맑은 고딕"/>
                      <w:b w:val="0"/>
                      <w:i w:val="0"/>
                    </w:rPr>
                    <w:t>[과정] p.144 주기율표에서 원소를 찾아 카드에 이름 적기</w:t>
                  </w:r>
                </w:p>
              </w:tc>
              <w:tc>
                <w:tcPr>
                  <w:tcW w:type="dxa" w:w="3487"/>
                  <w:vAlign w:val="top"/>
                </w:tcPr>
                <w:p>
                  <w:pPr>
                    <w:spacing w:line="240" w:lineRule="auto"/>
                    <w:jc w:val="center"/>
                  </w:pPr>
                  <w:r>
                    <w:drawing>
                      <wp:inline xmlns:a="http://schemas.openxmlformats.org/drawingml/2006/main" xmlns:pic="http://schemas.openxmlformats.org/drawingml/2006/picture">
                        <wp:extent cx="2106000" cy="310619"/>
                        <wp:docPr id="185" name="Picture 185"/>
                        <wp:cNvGraphicFramePr>
                          <a:graphicFrameLocks noChangeAspect="1"/>
                        </wp:cNvGraphicFramePr>
                        <a:graphic>
                          <a:graphicData uri="http://schemas.openxmlformats.org/drawingml/2006/picture">
                            <pic:pic>
                              <pic:nvPicPr>
                                <pic:cNvPr id="0" name="1103_vp2.jpg"/>
                                <pic:cNvPicPr/>
                              </pic:nvPicPr>
                              <pic:blipFill>
                                <a:blip r:embed="rId193"/>
                                <a:stretch>
                                  <a:fillRect/>
                                </a:stretch>
                              </pic:blipFill>
                              <pic:spPr>
                                <a:xfrm>
                                  <a:off x="0" y="0"/>
                                  <a:ext cx="2106000" cy="310619"/>
                                </a:xfrm>
                                <a:prstGeom prst="rect"/>
                              </pic:spPr>
                            </pic:pic>
                          </a:graphicData>
                        </a:graphic>
                      </wp:inline>
                    </w:drawing>
                  </w:r>
                </w:p>
                <w:p>
                  <w:pPr>
                    <w:spacing w:after="60"/>
                    <w:jc w:val="center"/>
                  </w:pPr>
                  <w:r>
                    <w:rPr>
                      <w:rFonts w:ascii="맑은 고딕" w:hAnsi="맑은 고딕" w:eastAsia="맑은 고딕"/>
                      <w:b w:val="0"/>
                      <w:i w:val="0"/>
                    </w:rPr>
                    <w:t>[결과] p.144 원소 카드 앞면 모범 답안(원자 번호·이름)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8160"/>
                        <wp:docPr id="186" name="Picture 186"/>
                        <wp:cNvGraphicFramePr>
                          <a:graphicFrameLocks noChangeAspect="1"/>
                        </wp:cNvGraphicFramePr>
                        <a:graphic>
                          <a:graphicData uri="http://schemas.openxmlformats.org/drawingml/2006/picture">
                            <pic:pic>
                              <pic:nvPicPr>
                                <pic:cNvPr id="0" name="1103_vp4.jpg"/>
                                <pic:cNvPicPr/>
                              </pic:nvPicPr>
                              <pic:blipFill>
                                <a:blip r:embed="rId194"/>
                                <a:stretch>
                                  <a:fillRect/>
                                </a:stretch>
                              </pic:blipFill>
                              <pic:spPr>
                                <a:xfrm>
                                  <a:off x="0" y="0"/>
                                  <a:ext cx="2106000" cy="758160"/>
                                </a:xfrm>
                                <a:prstGeom prst="rect"/>
                              </pic:spPr>
                            </pic:pic>
                          </a:graphicData>
                        </a:graphic>
                      </wp:inline>
                    </w:drawing>
                  </w:r>
                </w:p>
                <w:p>
                  <w:pPr>
                    <w:spacing w:after="60"/>
                    <w:jc w:val="center"/>
                  </w:pPr>
                  <w:r>
                    <w:rPr>
                      <w:rFonts w:ascii="맑은 고딕" w:hAnsi="맑은 고딕" w:eastAsia="맑은 고딕"/>
                      <w:b w:val="0"/>
                      <w:i w:val="0"/>
                    </w:rPr>
                    <w:t>[과정] p.145 원소 카드를 책상 위에 배치하기</w:t>
                  </w:r>
                </w:p>
              </w:tc>
              <w:tc>
                <w:tcPr>
                  <w:tcW w:type="dxa" w:w="3487"/>
                  <w:vAlign w:val="top"/>
                </w:tcPr>
                <w:p>
                  <w:pPr>
                    <w:spacing w:line="240" w:lineRule="auto"/>
                    <w:jc w:val="center"/>
                  </w:pPr>
                  <w:r>
                    <w:drawing>
                      <wp:inline xmlns:a="http://schemas.openxmlformats.org/drawingml/2006/main" xmlns:pic="http://schemas.openxmlformats.org/drawingml/2006/picture">
                        <wp:extent cx="2106000" cy="1827961"/>
                        <wp:docPr id="187" name="Picture 187"/>
                        <wp:cNvGraphicFramePr>
                          <a:graphicFrameLocks noChangeAspect="1"/>
                        </wp:cNvGraphicFramePr>
                        <a:graphic>
                          <a:graphicData uri="http://schemas.openxmlformats.org/drawingml/2006/picture">
                            <pic:pic>
                              <pic:nvPicPr>
                                <pic:cNvPr id="0" name="1103_vp5.jpg"/>
                                <pic:cNvPicPr/>
                              </pic:nvPicPr>
                              <pic:blipFill>
                                <a:blip r:embed="rId195"/>
                                <a:stretch>
                                  <a:fillRect/>
                                </a:stretch>
                              </pic:blipFill>
                              <pic:spPr>
                                <a:xfrm>
                                  <a:off x="0" y="0"/>
                                  <a:ext cx="2106000" cy="1827961"/>
                                </a:xfrm>
                                <a:prstGeom prst="rect"/>
                              </pic:spPr>
                            </pic:pic>
                          </a:graphicData>
                        </a:graphic>
                      </wp:inline>
                    </w:drawing>
                  </w:r>
                </w:p>
                <w:p>
                  <w:pPr>
                    <w:spacing w:after="60"/>
                    <w:jc w:val="center"/>
                  </w:pPr>
                  <w:r>
                    <w:rPr>
                      <w:rFonts w:ascii="맑은 고딕" w:hAnsi="맑은 고딕" w:eastAsia="맑은 고딕"/>
                      <w:b w:val="0"/>
                      <w:i w:val="0"/>
                    </w:rPr>
                    <w:t>[결과] p.145 원소 카드 배치 모범 답안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71428"/>
                        <wp:docPr id="188" name="Picture 188"/>
                        <wp:cNvGraphicFramePr>
                          <a:graphicFrameLocks noChangeAspect="1"/>
                        </wp:cNvGraphicFramePr>
                        <a:graphic>
                          <a:graphicData uri="http://schemas.openxmlformats.org/drawingml/2006/picture">
                            <pic:pic>
                              <pic:nvPicPr>
                                <pic:cNvPr id="0" name="1103_vp6.jpg"/>
                                <pic:cNvPicPr/>
                              </pic:nvPicPr>
                              <pic:blipFill>
                                <a:blip r:embed="rId196"/>
                                <a:stretch>
                                  <a:fillRect/>
                                </a:stretch>
                              </pic:blipFill>
                              <pic:spPr>
                                <a:xfrm>
                                  <a:off x="0" y="0"/>
                                  <a:ext cx="2106000" cy="1071428"/>
                                </a:xfrm>
                                <a:prstGeom prst="rect"/>
                              </pic:spPr>
                            </pic:pic>
                          </a:graphicData>
                        </a:graphic>
                      </wp:inline>
                    </w:drawing>
                  </w:r>
                </w:p>
                <w:p>
                  <w:pPr>
                    <w:spacing w:after="60"/>
                    <w:jc w:val="center"/>
                  </w:pPr>
                  <w:r>
                    <w:rPr>
                      <w:rFonts w:ascii="맑은 고딕" w:hAnsi="맑은 고딕" w:eastAsia="맑은 고딕"/>
                      <w:b w:val="0"/>
                      <w:i w:val="0"/>
                    </w:rPr>
                    <w:t>[결과] p.146 분류 기준과 두 묶음 분류 예시 답안</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42791"/>
                        <wp:docPr id="189" name="Picture 189"/>
                        <wp:cNvGraphicFramePr>
                          <a:graphicFrameLocks noChangeAspect="1"/>
                        </wp:cNvGraphicFramePr>
                        <a:graphic>
                          <a:graphicData uri="http://schemas.openxmlformats.org/drawingml/2006/picture">
                            <pic:pic>
                              <pic:nvPicPr>
                                <pic:cNvPr id="0" name="1103_mp1.jpg"/>
                                <pic:cNvPicPr/>
                              </pic:nvPicPr>
                              <pic:blipFill>
                                <a:blip r:embed="rId197"/>
                                <a:stretch>
                                  <a:fillRect/>
                                </a:stretch>
                              </pic:blipFill>
                              <pic:spPr>
                                <a:xfrm>
                                  <a:off x="0" y="0"/>
                                  <a:ext cx="2106000" cy="1142791"/>
                                </a:xfrm>
                                <a:prstGeom prst="rect"/>
                              </pic:spPr>
                            </pic:pic>
                          </a:graphicData>
                        </a:graphic>
                      </wp:inline>
                    </w:drawing>
                  </w:r>
                </w:p>
                <w:p>
                  <w:pPr>
                    <w:spacing w:after="60"/>
                    <w:jc w:val="center"/>
                  </w:pPr>
                  <w:r>
                    <w:rPr>
                      <w:rFonts w:ascii="맑은 고딕" w:hAnsi="맑은 고딕" w:eastAsia="맑은 고딕"/>
                      <w:b w:val="0"/>
                      <w:i w:val="0"/>
                    </w:rPr>
                    <w:t>[기구] p.148 리튬·나트륨·칼륨 시약병</w:t>
                  </w:r>
                </w:p>
              </w:tc>
              <w:tc>
                <w:tcPr>
                  <w:tcW w:type="dxa" w:w="3487"/>
                  <w:vAlign w:val="top"/>
                </w:tcPr>
                <w:p>
                  <w:pPr>
                    <w:spacing w:line="240" w:lineRule="auto"/>
                    <w:jc w:val="center"/>
                  </w:pPr>
                  <w:r>
                    <w:drawing>
                      <wp:inline xmlns:a="http://schemas.openxmlformats.org/drawingml/2006/main" xmlns:pic="http://schemas.openxmlformats.org/drawingml/2006/picture">
                        <wp:extent cx="2106000" cy="893275"/>
                        <wp:docPr id="190" name="Picture 190"/>
                        <wp:cNvGraphicFramePr>
                          <a:graphicFrameLocks noChangeAspect="1"/>
                        </wp:cNvGraphicFramePr>
                        <a:graphic>
                          <a:graphicData uri="http://schemas.openxmlformats.org/drawingml/2006/picture">
                            <pic:pic>
                              <pic:nvPicPr>
                                <pic:cNvPr id="0" name="1103_mp2.jpg"/>
                                <pic:cNvPicPr/>
                              </pic:nvPicPr>
                              <pic:blipFill>
                                <a:blip r:embed="rId198"/>
                                <a:stretch>
                                  <a:fillRect/>
                                </a:stretch>
                              </pic:blipFill>
                              <pic:spPr>
                                <a:xfrm>
                                  <a:off x="0" y="0"/>
                                  <a:ext cx="2106000" cy="893275"/>
                                </a:xfrm>
                                <a:prstGeom prst="rect"/>
                              </pic:spPr>
                            </pic:pic>
                          </a:graphicData>
                        </a:graphic>
                      </wp:inline>
                    </w:drawing>
                  </w:r>
                </w:p>
                <w:p>
                  <w:pPr>
                    <w:spacing w:after="60"/>
                    <w:jc w:val="center"/>
                  </w:pPr>
                  <w:r>
                    <w:rPr>
                      <w:rFonts w:ascii="맑은 고딕" w:hAnsi="맑은 고딕" w:eastAsia="맑은 고딕"/>
                      <w:b w:val="0"/>
                      <w:i w:val="0"/>
                    </w:rPr>
                    <w:t>[결과] p.148 리튬과 물의 반응 영상·관찰 결과 예시 답안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35406"/>
                        <wp:docPr id="191" name="Picture 191"/>
                        <wp:cNvGraphicFramePr>
                          <a:graphicFrameLocks noChangeAspect="1"/>
                        </wp:cNvGraphicFramePr>
                        <a:graphic>
                          <a:graphicData uri="http://schemas.openxmlformats.org/drawingml/2006/picture">
                            <pic:pic>
                              <pic:nvPicPr>
                                <pic:cNvPr id="0" name="1103_mp3.jpg"/>
                                <pic:cNvPicPr/>
                              </pic:nvPicPr>
                              <pic:blipFill>
                                <a:blip r:embed="rId199"/>
                                <a:stretch>
                                  <a:fillRect/>
                                </a:stretch>
                              </pic:blipFill>
                              <pic:spPr>
                                <a:xfrm>
                                  <a:off x="0" y="0"/>
                                  <a:ext cx="2106000" cy="935406"/>
                                </a:xfrm>
                                <a:prstGeom prst="rect"/>
                              </pic:spPr>
                            </pic:pic>
                          </a:graphicData>
                        </a:graphic>
                      </wp:inline>
                    </w:drawing>
                  </w:r>
                </w:p>
                <w:p>
                  <w:pPr>
                    <w:spacing w:after="60"/>
                    <w:jc w:val="center"/>
                  </w:pPr>
                  <w:r>
                    <w:rPr>
                      <w:rFonts w:ascii="맑은 고딕" w:hAnsi="맑은 고딕" w:eastAsia="맑은 고딕"/>
                      <w:b w:val="0"/>
                      <w:i w:val="0"/>
                    </w:rPr>
                    <w:t>[결과] p.148 네온·아르곤 정보 그림 예시 답안</w:t>
                  </w:r>
                </w:p>
              </w:tc>
              <w:tc>
                <w:tcPr>
                  <w:tcW w:type="dxa" w:w="3487"/>
                  <w:vAlign w:val="top"/>
                </w:tcPr>
                <w:p>
                  <w:pPr>
                    <w:spacing w:line="240" w:lineRule="auto"/>
                    <w:jc w:val="center"/>
                  </w:pPr>
                  <w:r>
                    <w:drawing>
                      <wp:inline xmlns:a="http://schemas.openxmlformats.org/drawingml/2006/main" xmlns:pic="http://schemas.openxmlformats.org/drawingml/2006/picture">
                        <wp:extent cx="2106000" cy="1811023"/>
                        <wp:docPr id="192" name="Picture 192"/>
                        <wp:cNvGraphicFramePr>
                          <a:graphicFrameLocks noChangeAspect="1"/>
                        </wp:cNvGraphicFramePr>
                        <a:graphic>
                          <a:graphicData uri="http://schemas.openxmlformats.org/drawingml/2006/picture">
                            <pic:pic>
                              <pic:nvPicPr>
                                <pic:cNvPr id="0" name="1103_mp4.jpg"/>
                                <pic:cNvPicPr/>
                              </pic:nvPicPr>
                              <pic:blipFill>
                                <a:blip r:embed="rId200"/>
                                <a:stretch>
                                  <a:fillRect/>
                                </a:stretch>
                              </pic:blipFill>
                              <pic:spPr>
                                <a:xfrm>
                                  <a:off x="0" y="0"/>
                                  <a:ext cx="2106000" cy="1811023"/>
                                </a:xfrm>
                                <a:prstGeom prst="rect"/>
                              </pic:spPr>
                            </pic:pic>
                          </a:graphicData>
                        </a:graphic>
                      </wp:inline>
                    </w:drawing>
                  </w:r>
                </w:p>
                <w:p>
                  <w:pPr>
                    <w:spacing w:after="60"/>
                    <w:jc w:val="center"/>
                  </w:pPr>
                  <w:r>
                    <w:rPr>
                      <w:rFonts w:ascii="맑은 고딕" w:hAnsi="맑은 고딕" w:eastAsia="맑은 고딕"/>
                      <w:b w:val="0"/>
                      <w:i w:val="0"/>
                    </w:rPr>
                    <w:t>[결과] p.148 헬륨 정보 그림 예시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39153"/>
                        <wp:docPr id="193" name="Picture 193"/>
                        <wp:cNvGraphicFramePr>
                          <a:graphicFrameLocks noChangeAspect="1"/>
                        </wp:cNvGraphicFramePr>
                        <a:graphic>
                          <a:graphicData uri="http://schemas.openxmlformats.org/drawingml/2006/picture">
                            <pic:pic>
                              <pic:nvPicPr>
                                <pic:cNvPr id="0" name="1103_mp5.jpg"/>
                                <pic:cNvPicPr/>
                              </pic:nvPicPr>
                              <pic:blipFill>
                                <a:blip r:embed="rId201"/>
                                <a:stretch>
                                  <a:fillRect/>
                                </a:stretch>
                              </pic:blipFill>
                              <pic:spPr>
                                <a:xfrm>
                                  <a:off x="0" y="0"/>
                                  <a:ext cx="2106000" cy="739153"/>
                                </a:xfrm>
                                <a:prstGeom prst="rect"/>
                              </pic:spPr>
                            </pic:pic>
                          </a:graphicData>
                        </a:graphic>
                      </wp:inline>
                    </w:drawing>
                  </w:r>
                </w:p>
                <w:p>
                  <w:pPr>
                    <w:spacing w:after="60"/>
                    <w:jc w:val="center"/>
                  </w:pPr>
                  <w:r>
                    <w:rPr>
                      <w:rFonts w:ascii="맑은 고딕" w:hAnsi="맑은 고딕" w:eastAsia="맑은 고딕"/>
                      <w:b w:val="0"/>
                      <w:i w:val="0"/>
                    </w:rPr>
                    <w:t>[결과] p.149 헬륨·네온·아르곤 공통점 예시 답안</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보기(탐구)] 주기율표에 원소 배치하기 (p.144~145)</w:t>
            </w:r>
          </w:p>
          <w:p>
            <w:pPr>
              <w:ind w:left="170" w:hanging="170"/>
            </w:pPr>
            <w:r>
              <w:rPr>
                <w:rFonts w:ascii="맑은 고딕" w:hAnsi="맑은 고딕" w:eastAsia="맑은 고딕"/>
                <w:b w:val="0"/>
                <w:i w:val="0"/>
              </w:rPr>
              <w:t>1) 원소 카드 뒷면에 있는 원소에 대한 정보를 확인하여 카드 앞면에 원자 번호를 적는다.</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 번호는 원소에 대한 정보 중 무엇을 기준으로 정하는가?</w:t>
            </w:r>
          </w:p>
          <w:p>
            <w:pPr>
              <w:ind w:left="170" w:hanging="170"/>
            </w:pPr>
            <w:r>
              <w:rPr>
                <w:rFonts w:ascii="맑은 고딕" w:hAnsi="맑은 고딕" w:eastAsia="맑은 고딕"/>
                <w:b w:val="0"/>
                <w:i w:val="0"/>
              </w:rPr>
              <w:t>A. 원자 번호는 원소를 구성하는 입자인 원자의 양성자 수에 따라 정해진다.</w:t>
            </w:r>
          </w:p>
          <w:p>
            <w:pPr>
              <w:ind w:left="170" w:hanging="170"/>
            </w:pPr>
            <w:r>
              <w:rPr>
                <w:rFonts w:ascii="맑은 고딕" w:hAnsi="맑은 고딕" w:eastAsia="맑은 고딕"/>
                <w:b w:val="0"/>
                <w:i w:val="0"/>
              </w:rPr>
              <w:t>2) 각 원소를 142 쪽, 143 쪽 주기율표에서 찾아 원소 이름을 카드 앞면에 적는다(He·K·Al·Ar·Na·O·Li·Ne·F).</w:t>
            </w:r>
          </w:p>
          <w:p>
            <w:pPr>
              <w:ind w:left="170" w:hanging="170"/>
            </w:pPr>
            <w:r>
              <w:rPr>
                <w:rFonts w:ascii="맑은 고딕" w:hAnsi="맑은 고딕" w:eastAsia="맑은 고딕"/>
                <w:b w:val="0"/>
                <w:i w:val="0"/>
              </w:rPr>
              <w:t>3) 142 쪽, 143 쪽 주기율표를 보면서 각 원소 카드를 주기율표에서의 원소 위치에 맞게 책상 위에 대략 배치한다(원소 카드는 146 쪽 탐구에서 다시 사용).</w:t>
            </w:r>
          </w:p>
          <w:p>
            <w:r>
              <w:rPr>
                <w:rFonts w:ascii="맑은 고딕" w:hAnsi="맑은 고딕" w:eastAsia="맑은 고딕"/>
                <w:b w:val="0"/>
                <w:i w:val="0"/>
              </w:rPr>
              <w:t>정리. 원자의 구성 요소 중 주기율표에 원소를 배치할 때의 기준이 되는 것은 무엇인지 이야기해 보자.</w:t>
            </w:r>
          </w:p>
          <w:p>
            <w:pPr>
              <w:ind w:left="170" w:hanging="170"/>
            </w:pPr>
            <w:r>
              <w:rPr>
                <w:rFonts w:ascii="맑은 고딕" w:hAnsi="맑은 고딕" w:eastAsia="맑은 고딕"/>
                <w:b w:val="0"/>
                <w:i w:val="0"/>
              </w:rPr>
              <w:t>A. 주기율표에서 원소는 원자 번호 순서대로 배치되어 있고, 원자 번호는 원자의 양성자 수에 따라 결정되므로 원소는 원자의 양성자 수에 따라 주기율표에 배치된다.</w:t>
            </w:r>
          </w:p>
          <w:p>
            <w:r>
              <w:rPr>
                <w:rFonts w:ascii="맑은 고딕" w:hAnsi="맑은 고딕" w:eastAsia="맑은 고딕"/>
                <w:b/>
                <w:i w:val="0"/>
              </w:rPr>
              <w:t>[탐구] 같은 족 원소들의 유사성 탐구하기 (p.146)</w:t>
            </w:r>
          </w:p>
          <w:p>
            <w:pPr>
              <w:ind w:left="170" w:hanging="170"/>
            </w:pPr>
            <w:r>
              <w:rPr>
                <w:rFonts w:ascii="맑은 고딕" w:hAnsi="맑은 고딕" w:eastAsia="맑은 고딕"/>
                <w:b w:val="0"/>
                <w:i w:val="0"/>
              </w:rPr>
              <w:t>1) [분류] 원소(헬륨, 칼륨, 아르곤, 나트륨, 리튬, 네온)의 카드 뒷면에 있는 원소의 성질을 읽고 (가)와 (나)로 분류할 수 있는 기준을 세워 각각 분류한다.</w:t>
            </w:r>
          </w:p>
          <w:p>
            <w:pPr>
              <w:ind w:left="170" w:hanging="170"/>
            </w:pPr>
            <w:r>
              <w:rPr>
                <w:rFonts w:ascii="맑은 고딕" w:hAnsi="맑은 고딕" w:eastAsia="맑은 고딕"/>
                <w:b w:val="0"/>
                <w:i w:val="0"/>
              </w:rPr>
              <w:t>A. 분류 기준(예시): 다른 물질과 반응하는가? → (가) 칼륨, 나트륨, 리튬 / (나) 헬륨, 아르곤, 네온</w:t>
            </w:r>
          </w:p>
          <w:p>
            <w:pPr>
              <w:ind w:left="170" w:hanging="170"/>
            </w:pPr>
            <w:r>
              <w:rPr>
                <w:rFonts w:ascii="맑은 고딕" w:hAnsi="맑은 고딕" w:eastAsia="맑은 고딕"/>
                <w:b w:val="0"/>
                <w:i w:val="0"/>
              </w:rPr>
              <w:t>2) (가), (나)로 분류한 원소들의 공통된 성질을 각각 이야기한다.</w:t>
            </w:r>
          </w:p>
          <w:p>
            <w:pPr>
              <w:ind w:left="170" w:hanging="170"/>
            </w:pPr>
            <w:r>
              <w:rPr>
                <w:rFonts w:ascii="맑은 고딕" w:hAnsi="맑은 고딕" w:eastAsia="맑은 고딕"/>
                <w:b w:val="0"/>
                <w:i w:val="0"/>
              </w:rPr>
              <w:t>A. (가): 물과 반응하여 수소 기체를 발생시킨다. (나): 다른 물질과 거의 반응하지 않는다.</w:t>
            </w:r>
          </w:p>
          <w:p>
            <w:pPr>
              <w:ind w:left="170" w:hanging="170"/>
            </w:pPr>
            <w:r>
              <w:rPr>
                <w:rFonts w:ascii="맑은 고딕" w:hAnsi="맑은 고딕" w:eastAsia="맑은 고딕"/>
                <w:b w:val="0"/>
                <w:i w:val="0"/>
              </w:rPr>
              <w:t>3) (가), (나)의 각 원소가 어디에 위치하는지 142 쪽, 143 쪽 주기율표에 표시한다.</w:t>
            </w:r>
          </w:p>
          <w:p>
            <w:r>
              <w:rPr>
                <w:rFonts w:ascii="맑은 고딕" w:hAnsi="맑은 고딕" w:eastAsia="맑은 고딕"/>
                <w:b w:val="0"/>
                <w:i w:val="0"/>
              </w:rPr>
              <w:t>정리 1. (가), (나)의 원소는 주기율표에서 각각 어느 위치에 있는지 이야기해 보자.</w:t>
            </w:r>
          </w:p>
          <w:p>
            <w:pPr>
              <w:ind w:left="170" w:hanging="170"/>
            </w:pPr>
            <w:r>
              <w:rPr>
                <w:rFonts w:ascii="맑은 고딕" w:hAnsi="맑은 고딕" w:eastAsia="맑은 고딕"/>
                <w:b w:val="0"/>
                <w:i w:val="0"/>
              </w:rPr>
              <w:t>A. (가): 칼륨, 나트륨, 리튬은 주기율표에서 1족에 위치한다. (나): 헬륨, 아르곤, 네온은 주기율표에서 18족에 위치한다.</w:t>
            </w:r>
          </w:p>
          <w:p>
            <w:r>
              <w:rPr>
                <w:rFonts w:ascii="맑은 고딕" w:hAnsi="맑은 고딕" w:eastAsia="맑은 고딕"/>
                <w:b w:val="0"/>
                <w:i w:val="0"/>
              </w:rPr>
              <w:t>정리 2. [추론] (가), (나)의 원소와 성질이 비슷할 것이라고 생각하는 원소를 각각 주기율표에서 찾고, 그렇게 답한 까닭을 이야기해 보자.</w:t>
            </w:r>
          </w:p>
          <w:p>
            <w:pPr>
              <w:ind w:left="170" w:hanging="170"/>
            </w:pPr>
            <w:r>
              <w:rPr>
                <w:rFonts w:ascii="맑은 고딕" w:hAnsi="맑은 고딕" w:eastAsia="맑은 고딕"/>
                <w:b w:val="0"/>
                <w:i w:val="0"/>
              </w:rPr>
              <w:t>A. (가)의 원소와 성질이 비슷할 것이라고 생각하는 원소는 루비듐(Rb), 세슘(Cs), 프랑슘(Fr)이고, (나)의 원소와 성질이 비슷할 것이라고 생각하는 원소는 크립톤(Kr), 제논(Xe), 라돈(Rn)이다. 주기율표에서 같은 족에 위치하는 원소들의 성질이 비슷하기 때문이다.</w:t>
            </w:r>
          </w:p>
          <w:p>
            <w:r>
              <w:rPr>
                <w:rFonts w:ascii="맑은 고딕" w:hAnsi="맑은 고딕" w:eastAsia="맑은 고딕"/>
                <w:b/>
                <w:i w:val="0"/>
              </w:rPr>
              <w:t>[다르게 해 보기] 원소의 성질 조사하기 (p.146 교사용)</w:t>
            </w:r>
          </w:p>
          <w:p>
            <w:pPr>
              <w:ind w:left="170" w:hanging="170"/>
            </w:pPr>
            <w:r>
              <w:rPr>
                <w:rFonts w:ascii="맑은 고딕" w:hAnsi="맑은 고딕" w:eastAsia="맑은 고딕"/>
                <w:b w:val="0"/>
                <w:i w:val="0"/>
              </w:rPr>
              <w:t>1) 리튬, 나트륨, 칼륨 등과 같은 1족 원소들의 성질을 각각 조사한다. 2) 조사한 내용 중 공통된 성질을 찾는다. 3) 1족 원소처럼 18족 원소들의 성질을 조사하고 공통된 성질을 찾는다.</w:t>
            </w:r>
          </w:p>
          <w:p>
            <w:r>
              <w:rPr>
                <w:rFonts w:ascii="맑은 고딕" w:hAnsi="맑은 고딕" w:eastAsia="맑은 고딕"/>
                <w:b w:val="0"/>
                <w:i w:val="0"/>
              </w:rPr>
              <w:t>정리. 1족 원소들과 18족 원소들의 비슷한 성질을 각각 정리하여 이야기해 보자.</w:t>
            </w:r>
          </w:p>
          <w:p>
            <w:pPr>
              <w:ind w:left="170" w:hanging="170"/>
            </w:pPr>
            <w:r>
              <w:rPr>
                <w:rFonts w:ascii="맑은 고딕" w:hAnsi="맑은 고딕" w:eastAsia="맑은 고딕"/>
                <w:b w:val="0"/>
                <w:i w:val="0"/>
              </w:rPr>
              <w:t>A. 1족 원소들은 물과 반응하여 수소 기체를 발생시킨다. 18족 원소들은 다른 물질과 거의 반응하지 않는다.</w:t>
            </w:r>
          </w:p>
        </w:tc>
        <w:tc>
          <w:tcPr>
            <w:tcW w:type="dxa" w:w="7200"/>
            <w:tcMar>
              <w:top w:w="22" w:type="dxa"/>
              <w:bottom w:w="22" w:type="dxa"/>
            </w:tcMar>
          </w:tcPr>
          <w:p>
            <w:r>
              <w:rPr>
                <w:rFonts w:ascii="맑은 고딕" w:hAnsi="맑은 고딕" w:eastAsia="맑은 고딕"/>
                <w:b/>
                <w:i w:val="0"/>
              </w:rPr>
              <w:t>[탐구 1] 리튬, 나트륨, 칼륨의 성질 알아보기 (p.148)</w:t>
            </w:r>
          </w:p>
          <w:p>
            <w:pPr>
              <w:ind w:left="170" w:hanging="170"/>
            </w:pPr>
            <w:r>
              <w:rPr>
                <w:rFonts w:ascii="맑은 고딕" w:hAnsi="맑은 고딕" w:eastAsia="맑은 고딕"/>
                <w:b w:val="0"/>
                <w:i w:val="0"/>
              </w:rPr>
              <w:t>1) 스마트 기기로 리튬, 나트륨, 칼륨의 물과의 반응 실험을 찾아보자(검색어 ‘1족 원소의 물과의 반응성’).</w:t>
            </w:r>
          </w:p>
          <w:p>
            <w:pPr>
              <w:ind w:left="170" w:hanging="170"/>
            </w:pPr>
            <w:r>
              <w:rPr>
                <w:rFonts w:ascii="맑은 고딕" w:hAnsi="맑은 고딕" w:eastAsia="맑은 고딕"/>
                <w:b w:val="0"/>
                <w:i w:val="0"/>
              </w:rPr>
              <w:t>2) 리튬, 나트륨, 칼륨을 물에 넣으면 어떤 변화가 일어나는지 관찰해 보고, 공통점을 써 보자.</w:t>
            </w:r>
          </w:p>
          <w:p>
            <w:pPr>
              <w:ind w:left="170" w:hanging="170"/>
            </w:pPr>
            <w:r>
              <w:rPr>
                <w:rFonts w:ascii="맑은 고딕" w:hAnsi="맑은 고딕" w:eastAsia="맑은 고딕"/>
                <w:b w:val="0"/>
                <w:i w:val="0"/>
              </w:rPr>
              <w:t>A. 리튬: 물과 활발하게 반응하여 기체가 발생한다. / 나트륨: 물과 활발하게 반응하여 기체가 발생하고 노란색 불꽃이 튄다. / 칼륨: 물과 활발하게 반응하여 기체가 폭발적으로 발생하고 보라색 불꽃이 튄다.</w:t>
            </w:r>
          </w:p>
          <w:p>
            <w:pPr>
              <w:ind w:left="170" w:hanging="170"/>
            </w:pPr>
            <w:r>
              <w:rPr>
                <w:rFonts w:ascii="맑은 고딕" w:hAnsi="맑은 고딕" w:eastAsia="맑은 고딕"/>
                <w:b w:val="0"/>
                <w:i w:val="0"/>
              </w:rPr>
              <w:t>A. 공통점: 물과 활발하게 반응하여 기체가 발생한다. 물과 반응한 이후에는 물에 녹은 것처럼 금속 조각이 보이지 않는다.</w:t>
            </w:r>
          </w:p>
          <w:p>
            <w:r>
              <w:rPr>
                <w:rFonts w:ascii="맑은 고딕" w:hAnsi="맑은 고딕" w:eastAsia="맑은 고딕"/>
                <w:b/>
                <w:i w:val="0"/>
              </w:rPr>
              <w:t>[탐구 2] 헬륨, 네온, 아르곤의 성질 알아보기 (p.148~149)</w:t>
            </w:r>
          </w:p>
          <w:p>
            <w:pPr>
              <w:ind w:left="170" w:hanging="170"/>
            </w:pPr>
            <w:r>
              <w:rPr>
                <w:rFonts w:ascii="맑은 고딕" w:hAnsi="맑은 고딕" w:eastAsia="맑은 고딕"/>
                <w:b w:val="0"/>
                <w:i w:val="0"/>
              </w:rPr>
              <w:t>1) 헬륨, 네온, 아르곤의 성질을 조사해 보자.</w:t>
            </w:r>
          </w:p>
          <w:p>
            <w:pPr>
              <w:ind w:left="170" w:hanging="170"/>
            </w:pPr>
            <w:r>
              <w:rPr>
                <w:rFonts w:ascii="맑은 고딕" w:hAnsi="맑은 고딕" w:eastAsia="맑은 고딕"/>
                <w:b w:val="0"/>
                <w:i w:val="0"/>
              </w:rPr>
              <w:t>2) 원소를 하나 선택해 1에서 조사한 내용을 바탕으로 하여 정보 그림으로 표현한 후 공유 플랫폼에 공유해 보자.</w:t>
            </w:r>
          </w:p>
          <w:p>
            <w:pPr>
              <w:ind w:left="170" w:hanging="170"/>
            </w:pPr>
            <w:r>
              <w:rPr>
                <w:rFonts w:ascii="맑은 고딕" w:hAnsi="맑은 고딕" w:eastAsia="맑은 고딕"/>
                <w:b w:val="0"/>
                <w:i w:val="0"/>
              </w:rPr>
              <w:t>3) 공유 플랫폼에 올라온 정보 그림을 보면서 헬륨, 네온, 아르곤의 공통점을 써 보자.</w:t>
            </w:r>
          </w:p>
          <w:p>
            <w:pPr>
              <w:ind w:left="170" w:hanging="170"/>
            </w:pPr>
            <w:r>
              <w:rPr>
                <w:rFonts w:ascii="맑은 고딕" w:hAnsi="맑은 고딕" w:eastAsia="맑은 고딕"/>
                <w:b w:val="0"/>
                <w:i w:val="0"/>
              </w:rPr>
              <w:t>A. 헬륨: 다른 물질과 잘 반응하지 않는 기체로, 공기보다 가벼워서 비행선의 충전 기체로 사용한다. / 네온: 다른 물질과 잘 반응하지 않는 기체로, 전기를 흐르게 하면 붉은색 빛을 내므로 네온사인으로 사용한다. / 아르곤: 다른 물질과 잘 반응하지 않는 기체로, 용접에 사용한다.</w:t>
            </w:r>
          </w:p>
          <w:p>
            <w:pPr>
              <w:ind w:left="170" w:hanging="170"/>
            </w:pPr>
            <w:r>
              <w:rPr>
                <w:rFonts w:ascii="맑은 고딕" w:hAnsi="맑은 고딕" w:eastAsia="맑은 고딕"/>
                <w:b w:val="0"/>
                <w:i w:val="0"/>
              </w:rPr>
              <w:t>A. 공통점: 다른 물질과 거의 반응하지 않으며, 상온에서 기체 상태이다.</w:t>
            </w:r>
          </w:p>
          <w:p>
            <w:r>
              <w:rPr>
                <w:rFonts w:ascii="맑은 고딕" w:hAnsi="맑은 고딕" w:eastAsia="맑은 고딕"/>
                <w:b w:val="0"/>
                <w:i w:val="0"/>
              </w:rPr>
              <w:t>정리 1. 146 쪽~147 쪽 그림 Ⅳ-6의 주기율표에서 리튬, 나트륨, 칼륨과 헬륨, 네온, 아르곤의 위치를 찾아 표시하고, 몇 족에 해당하는 원소인지 써 보자.</w:t>
            </w:r>
          </w:p>
          <w:p>
            <w:pPr>
              <w:ind w:left="170" w:hanging="170"/>
            </w:pPr>
            <w:r>
              <w:rPr>
                <w:rFonts w:ascii="맑은 고딕" w:hAnsi="맑은 고딕" w:eastAsia="맑은 고딕"/>
                <w:b w:val="0"/>
                <w:i w:val="0"/>
              </w:rPr>
              <w:t>A. 리튬, 나트륨, 칼륨은 1족 원소이고, 헬륨, 네온, 아르곤은 18족 원소이다.</w:t>
            </w:r>
          </w:p>
          <w:p>
            <w:r>
              <w:rPr>
                <w:rFonts w:ascii="맑은 고딕" w:hAnsi="맑은 고딕" w:eastAsia="맑은 고딕"/>
                <w:b w:val="0"/>
                <w:i w:val="0"/>
              </w:rPr>
              <w:t>정리 2. 주기율표에서 원소의 위치와 원소의 성질은 어떤 관계가 있는지 탐구를 통해 알게 된 사실을 설명해 보자.</w:t>
            </w:r>
          </w:p>
          <w:p>
            <w:pPr>
              <w:ind w:left="170" w:hanging="170"/>
            </w:pPr>
            <w:r>
              <w:rPr>
                <w:rFonts w:ascii="맑은 고딕" w:hAnsi="맑은 고딕" w:eastAsia="맑은 고딕"/>
                <w:b w:val="0"/>
                <w:i w:val="0"/>
              </w:rPr>
              <w:t>A. 같은 세로줄에 있는 원소들은 다른 물질과 반응하는 정도 등의 성질이 비슷하다.</w:t>
            </w:r>
          </w:p>
          <w:p>
            <w:r>
              <w:rPr>
                <w:rFonts w:ascii="맑은 고딕" w:hAnsi="맑은 고딕" w:eastAsia="맑은 고딕"/>
                <w:b/>
                <w:i w:val="0"/>
              </w:rPr>
              <w:t>[적용 해 보기] 원소 이름·기호로 노래 가사 바꾸기 (p.147)</w:t>
            </w:r>
          </w:p>
          <w:p>
            <w:pPr>
              <w:ind w:left="170" w:hanging="170"/>
            </w:pPr>
            <w:r>
              <w:rPr>
                <w:rFonts w:ascii="맑은 고딕" w:hAnsi="맑은 고딕" w:eastAsia="맑은 고딕"/>
                <w:b w:val="0"/>
                <w:i w:val="0"/>
              </w:rPr>
              <w:t>1) 주기율표에서 원자 번호 1 번~20 번까지의 원소 이름과 원소 기호를 사용해 자신이 좋아하는 노래의 가사를 바꾸어 불러 보자.</w:t>
            </w:r>
          </w:p>
          <w:p>
            <w:pPr>
              <w:ind w:left="170" w:hanging="170"/>
            </w:pPr>
            <w:r>
              <w:rPr>
                <w:rFonts w:ascii="맑은 고딕" w:hAnsi="맑은 고딕" w:eastAsia="맑은 고딕"/>
                <w:b w:val="0"/>
                <w:i w:val="0"/>
              </w:rPr>
              <w:t>A. (예시) ‘1 번은 수소, 2 번은 헬륨, 3 번은 리튬, … 19 번은 칼륨, 20 번은 칼슘, 모든 원소 소중해, 원소 기호 기억해!’</w:t>
            </w:r>
          </w:p>
          <w:p>
            <w:r>
              <w:rPr>
                <w:rFonts w:ascii="맑은 고딕" w:hAnsi="맑은 고딕" w:eastAsia="맑은 고딕"/>
                <w:b/>
                <w:i w:val="0"/>
              </w:rPr>
              <w:t>원자 번호(=양성자수) 기준 배치를 학생이 직접 확인하는 활동 없음 — 본문(p.147)과 그림 Ⅳ-6, 말풍선 질문(원자 번호 9 번 원소의 양성자수)으로만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분류(성질 기준 세우기 — 탐구 과정 1에 [분류] 표기) · 관찰(카드 정보 읽기) · 추론(같은 족의 다른 원소 성질 예측 — 정리 2에 [추론] 표기) · 의사소통</w:t>
            </w:r>
          </w:p>
          <w:p>
            <w:r>
              <w:rPr>
                <w:rFonts w:ascii="맑은 고딕" w:hAnsi="맑은 고딕" w:eastAsia="맑은 고딕"/>
                <w:b w:val="0"/>
                <w:i w:val="0"/>
              </w:rPr>
              <w:t>통합: 자료 해석(카드 성질 정보 → 공통점) · 결론 도출(성질이 비슷한 원소 = 같은 족) / 변인 통제 없음(실험 아닌 자료 분류)</w:t>
            </w:r>
          </w:p>
          <w:p>
            <w:r>
              <w:rPr>
                <w:rFonts w:ascii="맑은 고딕" w:hAnsi="맑은 고딕" w:eastAsia="맑은 고딕"/>
                <w:b w:val="0"/>
                <w:i w:val="0"/>
              </w:rPr>
              <w:t>교과서 탐구 기능: 자료 수집하기(해 보기) / 탐구 결과를 해석하여 결론 도출하기(탐구)</w:t>
            </w:r>
          </w:p>
        </w:tc>
        <w:tc>
          <w:tcPr>
            <w:tcW w:type="dxa" w:w="7200"/>
            <w:tcMar>
              <w:top w:w="22" w:type="dxa"/>
              <w:bottom w:w="22" w:type="dxa"/>
            </w:tcMar>
          </w:tcPr>
          <w:p>
            <w:r>
              <w:rPr>
                <w:rFonts w:ascii="맑은 고딕" w:hAnsi="맑은 고딕" w:eastAsia="맑은 고딕"/>
                <w:b w:val="0"/>
                <w:i w:val="0"/>
              </w:rPr>
              <w:t>기초: 관찰(실험 영상 — 기체 발생·불꽃 색) · 분류 없이 교과서가 원소 묶음을 미리 제시 · 의사소통(정보 그림·공유 플랫폼)</w:t>
            </w:r>
          </w:p>
          <w:p>
            <w:r>
              <w:rPr>
                <w:rFonts w:ascii="맑은 고딕" w:hAnsi="맑은 고딕" w:eastAsia="맑은 고딕"/>
                <w:b w:val="0"/>
                <w:i w:val="0"/>
              </w:rPr>
              <w:t>통합: 자료 수집(영상 검색·성질 조사) · 자료 해석(공통점 찾기) · 결론 도출(같은 세로줄 = 비슷한 성질) / 변인 통제 없음</w:t>
            </w:r>
          </w:p>
          <w:p>
            <w:r>
              <w:rPr>
                <w:rFonts w:ascii="맑은 고딕" w:hAnsi="맑은 고딕" w:eastAsia="맑은 고딕"/>
                <w:b w:val="0"/>
                <w:i w:val="0"/>
              </w:rPr>
              <w:t>교과서 표기: 탐구 능력 · 문제 해결 능력 / [과정·기능] 자료의 수집·분석 및 해석, 의사소통 / 디지털 실험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헬륨 카드와 칼륨 카드를 섞어 놓고 ‘금속인가?’로 분류하면 (가), (나)는 그대로일까? 분류 기준에 따라 묶음이 달라질까?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 번호 순서로 늘어놓았는데 왜 2 번 헬륨 다음 3 번 리튬은 같은 줄이 아닌 다음 줄 맨 앞에 올까?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수소도 1족인데, 리튬·나트륨·칼륨처럼 물과 반응해 수소 기체를 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리튬·나트륨·칼륨을 석유에 넣어 보관하는 까닭을 원소의 성질로 설명할 수 있을까? (p.147 스스로 확인하기)</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영상에서 리튬·나트륨·칼륨 모두 기체가 나왔다면, 세 원소의 반응은 ‘똑같다’고 할 수 있을까? 차이는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공기보다 가벼워서 비행선에 쓰는데, 같은 18족인 아르곤도 비행선에 쓸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플루오린, 염소와 비슷한 성질을 가진 원소는 주기율표의 어디에서 찾아야 할까? (p.149 스스로 확인하기 3)</w:t>
            </w:r>
          </w:p>
          <w:p>
            <w:pPr>
              <w:ind w:left="170" w:hanging="170"/>
            </w:pPr>
            <w:r>
              <w:rPr>
                <w:rFonts w:ascii="맑은 고딕" w:hAnsi="맑은 고딕" w:eastAsia="맑은 고딕"/>
                <w:b/>
                <w:i w:val="0"/>
              </w:rPr>
              <w:t xml:space="preserve">Q. </w:t>
            </w:r>
            <w:r>
              <w:rPr>
                <w:rFonts w:ascii="맑은 고딕" w:hAnsi="맑은 고딕" w:eastAsia="맑은 고딕"/>
                <w:b w:val="0"/>
                <w:i w:val="0"/>
              </w:rPr>
              <w:t>영상만 보고 ‘물에 녹은 것처럼 보이지 않는다’를 ‘금속이 물에 녹았다’고 말해도 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원소 카드는 146 쪽 탐구에서 다시 사용하므로 보관, 분류 전 144~145 쪽 모든 카드를 성질이 비슷한 것끼리 먼저 분류해 보게 함(탐구 지도 유의점)</w:t>
            </w:r>
          </w:p>
          <w:p>
            <w:pPr>
              <w:ind w:left="170" w:hanging="170"/>
            </w:pPr>
            <w:r>
              <w:rPr>
                <w:rFonts w:ascii="맑은 고딕" w:hAnsi="맑은 고딕" w:eastAsia="맑은 고딕"/>
                <w:b w:val="0"/>
                <w:i w:val="0"/>
              </w:rPr>
              <w:t>• 1족 조사 시 수소 제외, 알칼리 금속과 물의 반응에 대한 구체적인 원리는 다루지 않음(다르게 해 보기 지도 방안) / 주기율표를 외우는 데 집중하지 않도록</w:t>
            </w:r>
          </w:p>
          <w:p>
            <w:pPr>
              <w:ind w:left="170" w:hanging="170"/>
            </w:pPr>
            <w:r>
              <w:rPr>
                <w:rFonts w:ascii="맑은 고딕" w:hAnsi="맑은 고딕" w:eastAsia="맑은 고딕"/>
                <w:b w:val="0"/>
                <w:i w:val="0"/>
              </w:rPr>
              <w:t>☐ 원자 번호=양성자 수 확인  ☐ 분류 기준을 학생이 직접 세움  ☐ (가)·(나) 위치를 주기율표에 표시  ☐ 같은 족 다른 원소로 추론 확장</w:t>
            </w:r>
          </w:p>
        </w:tc>
        <w:tc>
          <w:tcPr>
            <w:tcW w:type="dxa" w:w="7200"/>
            <w:tcMar>
              <w:top w:w="22" w:type="dxa"/>
              <w:bottom w:w="22" w:type="dxa"/>
            </w:tcMar>
          </w:tcPr>
          <w:p>
            <w:pPr>
              <w:ind w:left="170" w:hanging="170"/>
            </w:pPr>
            <w:r>
              <w:rPr>
                <w:rFonts w:ascii="맑은 고딕" w:hAnsi="맑은 고딕" w:eastAsia="맑은 고딕"/>
                <w:b w:val="0"/>
                <w:i w:val="0"/>
              </w:rPr>
              <w:t>• 리튬·나트륨·칼륨은 매우 위험한 실험(화재·유독 가스)이므로 반드시 실험 영상 활용, ‘alkali metal rxn’ 등 영어 검색어 안내</w:t>
            </w:r>
          </w:p>
          <w:p>
            <w:pPr>
              <w:ind w:left="170" w:hanging="170"/>
            </w:pPr>
            <w:r>
              <w:rPr>
                <w:rFonts w:ascii="맑은 고딕" w:hAnsi="맑은 고딕" w:eastAsia="맑은 고딕"/>
                <w:b w:val="0"/>
                <w:i w:val="0"/>
              </w:rPr>
              <w:t>• 정보 그림은 원소 기호 위치·크기, 꼭 넣을 정보의 양을 미리 제한해 18족 공통점으로 모이게 함(활동 길잡이) / 각 반응의 구체적 설명·원리·주기성은 다루지 않음(지도상의 유의점)</w:t>
            </w:r>
          </w:p>
          <w:p>
            <w:pPr>
              <w:ind w:left="170" w:hanging="170"/>
            </w:pPr>
            <w:r>
              <w:rPr>
                <w:rFonts w:ascii="맑은 고딕" w:hAnsi="맑은 고딕" w:eastAsia="맑은 고딕"/>
                <w:b w:val="0"/>
                <w:i w:val="0"/>
              </w:rPr>
              <w:t>☐ 영상에서 기체 발생·불꽃 관찰 기록  ☐ 공통점과 차이점 구분  ☐ 정보 그림에 ‘반응하지 않음’ 포함  ☐ 그림 Ⅳ-6에 1족·18족 위치 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두 동사를 활동 둘로 나누어 각각 충족: 해 보기(원소 카드에 원자 번호 → 양성자 수가 배치 기준, p.144~145) + 탐구(성질로 분류 → 같은 족, p.146). 원자 번호 기준을 학생이 직접 확인하는 활동은 비상에만 있음</w:t>
            </w:r>
          </w:p>
          <w:p>
            <w:r>
              <w:rPr>
                <w:rFonts w:ascii="맑은 고딕" w:hAnsi="맑은 고딕" w:eastAsia="맑은 고딕"/>
                <w:b w:val="0"/>
                <w:i w:val="0"/>
              </w:rPr>
              <w:t>✔ 학생이 분류 기준을 직접 세운 뒤 위치를 확인하는 귀납 구조, 정리 2에서 Rb·Cs·Fr / Kr·Xe·Rn으로 ‘성질이 유사한 원소를 찾을 수 있다’를 직접 평가</w:t>
            </w:r>
          </w:p>
          <w:p>
            <w:r>
              <w:rPr>
                <w:rFonts w:ascii="맑은 고딕" w:hAnsi="맑은 고딕" w:eastAsia="맑은 고딕"/>
                <w:b w:val="0"/>
                <w:i w:val="0"/>
              </w:rPr>
              <w:t>✔ 해설 준수: 교사용에 ‘1족 원소의 물과의 반응에 관한 구체적 설명이나 원리, 원소의 주기성은 다루지 않도록’ 명시(p.147), 본문도 성질 나열 수준</w:t>
            </w:r>
          </w:p>
          <w:p>
            <w:r>
              <w:rPr>
                <w:rFonts w:ascii="맑은 고딕" w:hAnsi="맑은 고딕" w:eastAsia="맑은 고딕"/>
                <w:b/>
                <w:i w:val="0"/>
              </w:rPr>
              <w:t>△ 근거가 카드 뒷면 문장뿐이라 관찰 증거 없음(1족 반응 사진은 본문 그림 4-12에만) / 교사용 보충에 반응식 2M+2H₂O → 2MOH+H₂(p.147)가 실려 해설 범위를 넘을 위험 → 학생에게 제시하지 않기</w:t>
            </w:r>
          </w:p>
        </w:tc>
        <w:tc>
          <w:tcPr>
            <w:tcW w:type="dxa" w:w="7200"/>
            <w:tcMar>
              <w:top w:w="22" w:type="dxa"/>
              <w:bottom w:w="22" w:type="dxa"/>
            </w:tcMar>
          </w:tcPr>
          <w:p>
            <w:r>
              <w:rPr>
                <w:rFonts w:ascii="맑은 고딕" w:hAnsi="맑은 고딕" w:eastAsia="맑은 고딕"/>
                <w:b w:val="0"/>
                <w:i w:val="0"/>
              </w:rPr>
              <w:t>✔ 해설 문구(‘1족 원소의 물과의 반응성, 18족 원소의 안정성 … 구체적 설명이나 원리 및 원소의 주기성은 다루지 않는다’)를 지도상의 유의점(p.148)에 그대로 옮기고, 탐구 1=1족 물과의 반응성, 탐구 2=18족 안정성으로 해설 예시와 정확히 대응</w:t>
            </w:r>
          </w:p>
          <w:p>
            <w:r>
              <w:rPr>
                <w:rFonts w:ascii="맑은 고딕" w:hAnsi="맑은 고딕" w:eastAsia="맑은 고딕"/>
                <w:b w:val="0"/>
                <w:i w:val="0"/>
              </w:rPr>
              <w:t>✔ 디지털 실험 영상으로 실제 현상(기체 발생·불꽃) 관찰 → 비상보다 증거가 구체적 / 정보 그림·공유 플랫폼으로 의사소통</w:t>
            </w:r>
          </w:p>
          <w:p>
            <w:r>
              <w:rPr>
                <w:rFonts w:ascii="맑은 고딕" w:hAnsi="맑은 고딕" w:eastAsia="맑은 고딕"/>
                <w:b/>
                <w:i w:val="0"/>
              </w:rPr>
              <w:t>△ 원소 묶음(Li·Na·K / He·Ne·Ar)을 교과서가 미리 정해 주어 ‘성질로 분류 → 같은 족 발견’이 아니라 ‘같은 족 확인’ 구조 → ‘찾을 수 있다’는 스스로 확인하기 3(17족)으로만 평가</w:t>
            </w:r>
          </w:p>
          <w:p>
            <w:r>
              <w:rPr>
                <w:rFonts w:ascii="맑은 고딕" w:hAnsi="맑은 고딕" w:eastAsia="맑은 고딕"/>
                <w:b/>
                <w:i w:val="0"/>
              </w:rPr>
              <w:t>△ ‘양성자 수에 따라 배치’를 다루는 탐구가 없음(본문·노래 가사 바꾸기뿐) / 예시 답안의 노란색·보라색 불꽃은 해설 밖 세부 → 공통점에 집중시키기 / p.150 과학자 이야기(라부아지에)는 주기율표와 무관(원소 개념)</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82545" cy="1620000"/>
                        <wp:docPr id="194" name="Picture 194"/>
                        <wp:cNvGraphicFramePr>
                          <a:graphicFrameLocks noChangeAspect="1"/>
                        </wp:cNvGraphicFramePr>
                        <a:graphic>
                          <a:graphicData uri="http://schemas.openxmlformats.org/drawingml/2006/picture">
                            <pic:pic>
                              <pic:nvPicPr>
                                <pic:cNvPr id="0" name="1103_vb1.jpg"/>
                                <pic:cNvPicPr/>
                              </pic:nvPicPr>
                              <pic:blipFill>
                                <a:blip r:embed="rId202"/>
                                <a:stretch>
                                  <a:fillRect/>
                                </a:stretch>
                              </pic:blipFill>
                              <pic:spPr>
                                <a:xfrm>
                                  <a:off x="0" y="0"/>
                                  <a:ext cx="1482545" cy="1620000"/>
                                </a:xfrm>
                                <a:prstGeom prst="rect"/>
                              </pic:spPr>
                            </pic:pic>
                          </a:graphicData>
                        </a:graphic>
                      </wp:inline>
                    </w:drawing>
                  </w:r>
                </w:p>
                <w:p>
                  <w:pPr>
                    <w:spacing w:after="60"/>
                    <w:jc w:val="center"/>
                  </w:pPr>
                  <w:r>
                    <w:rPr>
                      <w:rFonts w:ascii="맑은 고딕" w:hAnsi="맑은 고딕" w:eastAsia="맑은 고딕"/>
                      <w:b w:val="0"/>
                      <w:i w:val="0"/>
                    </w:rPr>
                    <w:t>p.142 그림 4-10 주기율표(1~9족)</w:t>
                  </w:r>
                </w:p>
              </w:tc>
              <w:tc>
                <w:tcPr>
                  <w:tcW w:type="dxa" w:w="3487"/>
                  <w:vAlign w:val="top"/>
                </w:tcPr>
                <w:p>
                  <w:pPr>
                    <w:spacing w:line="240" w:lineRule="auto"/>
                    <w:jc w:val="center"/>
                  </w:pPr>
                  <w:r>
                    <w:drawing>
                      <wp:inline xmlns:a="http://schemas.openxmlformats.org/drawingml/2006/main" xmlns:pic="http://schemas.openxmlformats.org/drawingml/2006/picture">
                        <wp:extent cx="1485859" cy="1619999"/>
                        <wp:docPr id="195" name="Picture 195"/>
                        <wp:cNvGraphicFramePr>
                          <a:graphicFrameLocks noChangeAspect="1"/>
                        </wp:cNvGraphicFramePr>
                        <a:graphic>
                          <a:graphicData uri="http://schemas.openxmlformats.org/drawingml/2006/picture">
                            <pic:pic>
                              <pic:nvPicPr>
                                <pic:cNvPr id="0" name="1103_vb2.jpg"/>
                                <pic:cNvPicPr/>
                              </pic:nvPicPr>
                              <pic:blipFill>
                                <a:blip r:embed="rId203"/>
                                <a:stretch>
                                  <a:fillRect/>
                                </a:stretch>
                              </pic:blipFill>
                              <pic:spPr>
                                <a:xfrm>
                                  <a:off x="0" y="0"/>
                                  <a:ext cx="1485859" cy="1619999"/>
                                </a:xfrm>
                                <a:prstGeom prst="rect"/>
                              </pic:spPr>
                            </pic:pic>
                          </a:graphicData>
                        </a:graphic>
                      </wp:inline>
                    </w:drawing>
                  </w:r>
                </w:p>
                <w:p>
                  <w:pPr>
                    <w:spacing w:after="60"/>
                    <w:jc w:val="center"/>
                  </w:pPr>
                  <w:r>
                    <w:rPr>
                      <w:rFonts w:ascii="맑은 고딕" w:hAnsi="맑은 고딕" w:eastAsia="맑은 고딕"/>
                      <w:b w:val="0"/>
                      <w:i w:val="0"/>
                    </w:rPr>
                    <w:t>p.143 그림 4-10 주기율표(10~18족)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71764"/>
                        <wp:docPr id="196" name="Picture 196"/>
                        <wp:cNvGraphicFramePr>
                          <a:graphicFrameLocks noChangeAspect="1"/>
                        </wp:cNvGraphicFramePr>
                        <a:graphic>
                          <a:graphicData uri="http://schemas.openxmlformats.org/drawingml/2006/picture">
                            <pic:pic>
                              <pic:nvPicPr>
                                <pic:cNvPr id="0" name="1103_vb3.jpg"/>
                                <pic:cNvPicPr/>
                              </pic:nvPicPr>
                              <pic:blipFill>
                                <a:blip r:embed="rId204"/>
                                <a:stretch>
                                  <a:fillRect/>
                                </a:stretch>
                              </pic:blipFill>
                              <pic:spPr>
                                <a:xfrm>
                                  <a:off x="0" y="0"/>
                                  <a:ext cx="2106000" cy="771764"/>
                                </a:xfrm>
                                <a:prstGeom prst="rect"/>
                              </pic:spPr>
                            </pic:pic>
                          </a:graphicData>
                        </a:graphic>
                      </wp:inline>
                    </w:drawing>
                  </w:r>
                </w:p>
                <w:p>
                  <w:pPr>
                    <w:spacing w:after="60"/>
                    <w:jc w:val="center"/>
                  </w:pPr>
                  <w:r>
                    <w:rPr>
                      <w:rFonts w:ascii="맑은 고딕" w:hAnsi="맑은 고딕" w:eastAsia="맑은 고딕"/>
                      <w:b w:val="0"/>
                      <w:i w:val="0"/>
                    </w:rPr>
                    <w:t>p.145 본문 원자 번호·배치 규칙과 그림 4-11</w:t>
                  </w:r>
                </w:p>
              </w:tc>
              <w:tc>
                <w:tcPr>
                  <w:tcW w:type="dxa" w:w="3487"/>
                  <w:vAlign w:val="top"/>
                </w:tcPr>
                <w:p>
                  <w:pPr>
                    <w:spacing w:line="240" w:lineRule="auto"/>
                    <w:jc w:val="center"/>
                  </w:pPr>
                  <w:r>
                    <w:drawing>
                      <wp:inline xmlns:a="http://schemas.openxmlformats.org/drawingml/2006/main" xmlns:pic="http://schemas.openxmlformats.org/drawingml/2006/picture">
                        <wp:extent cx="2106000" cy="562472"/>
                        <wp:docPr id="197" name="Picture 197"/>
                        <wp:cNvGraphicFramePr>
                          <a:graphicFrameLocks noChangeAspect="1"/>
                        </wp:cNvGraphicFramePr>
                        <a:graphic>
                          <a:graphicData uri="http://schemas.openxmlformats.org/drawingml/2006/picture">
                            <pic:pic>
                              <pic:nvPicPr>
                                <pic:cNvPr id="0" name="1103_vb4.jpg"/>
                                <pic:cNvPicPr/>
                              </pic:nvPicPr>
                              <pic:blipFill>
                                <a:blip r:embed="rId205"/>
                                <a:stretch>
                                  <a:fillRect/>
                                </a:stretch>
                              </pic:blipFill>
                              <pic:spPr>
                                <a:xfrm>
                                  <a:off x="0" y="0"/>
                                  <a:ext cx="2106000" cy="562472"/>
                                </a:xfrm>
                                <a:prstGeom prst="rect"/>
                              </pic:spPr>
                            </pic:pic>
                          </a:graphicData>
                        </a:graphic>
                      </wp:inline>
                    </w:drawing>
                  </w:r>
                </w:p>
                <w:p>
                  <w:pPr>
                    <w:spacing w:after="60"/>
                    <w:jc w:val="center"/>
                  </w:pPr>
                  <w:r>
                    <w:rPr>
                      <w:rFonts w:ascii="맑은 고딕" w:hAnsi="맑은 고딕" w:eastAsia="맑은 고딕"/>
                      <w:b w:val="0"/>
                      <w:i w:val="0"/>
                    </w:rPr>
                    <w:t>p.145 본문 주기·족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80199"/>
                        <wp:docPr id="198" name="Picture 198"/>
                        <wp:cNvGraphicFramePr>
                          <a:graphicFrameLocks noChangeAspect="1"/>
                        </wp:cNvGraphicFramePr>
                        <a:graphic>
                          <a:graphicData uri="http://schemas.openxmlformats.org/drawingml/2006/picture">
                            <pic:pic>
                              <pic:nvPicPr>
                                <pic:cNvPr id="0" name="1103_vb5.jpg"/>
                                <pic:cNvPicPr/>
                              </pic:nvPicPr>
                              <pic:blipFill>
                                <a:blip r:embed="rId206"/>
                                <a:stretch>
                                  <a:fillRect/>
                                </a:stretch>
                              </pic:blipFill>
                              <pic:spPr>
                                <a:xfrm>
                                  <a:off x="0" y="0"/>
                                  <a:ext cx="2106000" cy="680199"/>
                                </a:xfrm>
                                <a:prstGeom prst="rect"/>
                              </pic:spPr>
                            </pic:pic>
                          </a:graphicData>
                        </a:graphic>
                      </wp:inline>
                    </w:drawing>
                  </w:r>
                </w:p>
                <w:p>
                  <w:pPr>
                    <w:spacing w:after="60"/>
                    <w:jc w:val="center"/>
                  </w:pPr>
                  <w:r>
                    <w:rPr>
                      <w:rFonts w:ascii="맑은 고딕" w:hAnsi="맑은 고딕" w:eastAsia="맑은 고딕"/>
                      <w:b w:val="0"/>
                      <w:i w:val="0"/>
                    </w:rPr>
                    <w:t>p.147 본문 결론(1족·18족 공통 성질)</w:t>
                  </w:r>
                </w:p>
              </w:tc>
              <w:tc>
                <w:tcPr>
                  <w:tcW w:type="dxa" w:w="3487"/>
                  <w:vAlign w:val="top"/>
                </w:tcPr>
                <w:p>
                  <w:pPr>
                    <w:spacing w:line="240" w:lineRule="auto"/>
                    <w:jc w:val="center"/>
                  </w:pPr>
                  <w:r>
                    <w:drawing>
                      <wp:inline xmlns:a="http://schemas.openxmlformats.org/drawingml/2006/main" xmlns:pic="http://schemas.openxmlformats.org/drawingml/2006/picture">
                        <wp:extent cx="2048491" cy="1619999"/>
                        <wp:docPr id="199" name="Picture 199"/>
                        <wp:cNvGraphicFramePr>
                          <a:graphicFrameLocks noChangeAspect="1"/>
                        </wp:cNvGraphicFramePr>
                        <a:graphic>
                          <a:graphicData uri="http://schemas.openxmlformats.org/drawingml/2006/picture">
                            <pic:pic>
                              <pic:nvPicPr>
                                <pic:cNvPr id="0" name="1103_vb6.jpg"/>
                                <pic:cNvPicPr/>
                              </pic:nvPicPr>
                              <pic:blipFill>
                                <a:blip r:embed="rId207"/>
                                <a:stretch>
                                  <a:fillRect/>
                                </a:stretch>
                              </pic:blipFill>
                              <pic:spPr>
                                <a:xfrm>
                                  <a:off x="0" y="0"/>
                                  <a:ext cx="2048491" cy="1619999"/>
                                </a:xfrm>
                                <a:prstGeom prst="rect"/>
                              </pic:spPr>
                            </pic:pic>
                          </a:graphicData>
                        </a:graphic>
                      </wp:inline>
                    </w:drawing>
                  </w:r>
                </w:p>
                <w:p>
                  <w:pPr>
                    <w:spacing w:after="60"/>
                    <w:jc w:val="center"/>
                  </w:pPr>
                  <w:r>
                    <w:rPr>
                      <w:rFonts w:ascii="맑은 고딕" w:hAnsi="맑은 고딕" w:eastAsia="맑은 고딕"/>
                      <w:b w:val="0"/>
                      <w:i w:val="0"/>
                    </w:rPr>
                    <w:t>p.147 그림 4-12 1족 원소의 성질과 18족 원소의 이용</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36033"/>
                        <wp:docPr id="200" name="Picture 200"/>
                        <wp:cNvGraphicFramePr>
                          <a:graphicFrameLocks noChangeAspect="1"/>
                        </wp:cNvGraphicFramePr>
                        <a:graphic>
                          <a:graphicData uri="http://schemas.openxmlformats.org/drawingml/2006/picture">
                            <pic:pic>
                              <pic:nvPicPr>
                                <pic:cNvPr id="0" name="1103_mb1.jpg"/>
                                <pic:cNvPicPr/>
                              </pic:nvPicPr>
                              <pic:blipFill>
                                <a:blip r:embed="rId208"/>
                                <a:stretch>
                                  <a:fillRect/>
                                </a:stretch>
                              </pic:blipFill>
                              <pic:spPr>
                                <a:xfrm>
                                  <a:off x="0" y="0"/>
                                  <a:ext cx="2106000" cy="336033"/>
                                </a:xfrm>
                                <a:prstGeom prst="rect"/>
                              </pic:spPr>
                            </pic:pic>
                          </a:graphicData>
                        </a:graphic>
                      </wp:inline>
                    </w:drawing>
                  </w:r>
                </w:p>
                <w:p>
                  <w:pPr>
                    <w:spacing w:after="60"/>
                    <w:jc w:val="center"/>
                  </w:pPr>
                  <w:r>
                    <w:rPr>
                      <w:rFonts w:ascii="맑은 고딕" w:hAnsi="맑은 고딕" w:eastAsia="맑은 고딕"/>
                      <w:b w:val="0"/>
                      <w:i w:val="0"/>
                    </w:rPr>
                    <w:t>p.146 본문 주기율표 정의</w:t>
                  </w:r>
                </w:p>
              </w:tc>
              <w:tc>
                <w:tcPr>
                  <w:tcW w:type="dxa" w:w="3487"/>
                  <w:vAlign w:val="top"/>
                </w:tcPr>
                <w:p>
                  <w:pPr>
                    <w:spacing w:line="240" w:lineRule="auto"/>
                    <w:jc w:val="center"/>
                  </w:pPr>
                  <w:r>
                    <w:drawing>
                      <wp:inline xmlns:a="http://schemas.openxmlformats.org/drawingml/2006/main" xmlns:pic="http://schemas.openxmlformats.org/drawingml/2006/picture">
                        <wp:extent cx="2025000" cy="1620000"/>
                        <wp:docPr id="201" name="Picture 201"/>
                        <wp:cNvGraphicFramePr>
                          <a:graphicFrameLocks noChangeAspect="1"/>
                        </wp:cNvGraphicFramePr>
                        <a:graphic>
                          <a:graphicData uri="http://schemas.openxmlformats.org/drawingml/2006/picture">
                            <pic:pic>
                              <pic:nvPicPr>
                                <pic:cNvPr id="0" name="1103_mb2.jpg"/>
                                <pic:cNvPicPr/>
                              </pic:nvPicPr>
                              <pic:blipFill>
                                <a:blip r:embed="rId209"/>
                                <a:stretch>
                                  <a:fillRect/>
                                </a:stretch>
                              </pic:blipFill>
                              <pic:spPr>
                                <a:xfrm>
                                  <a:off x="0" y="0"/>
                                  <a:ext cx="2025000" cy="1620000"/>
                                </a:xfrm>
                                <a:prstGeom prst="rect"/>
                              </pic:spPr>
                            </pic:pic>
                          </a:graphicData>
                        </a:graphic>
                      </wp:inline>
                    </w:drawing>
                  </w:r>
                </w:p>
                <w:p>
                  <w:pPr>
                    <w:spacing w:after="60"/>
                    <w:jc w:val="center"/>
                  </w:pPr>
                  <w:r>
                    <w:rPr>
                      <w:rFonts w:ascii="맑은 고딕" w:hAnsi="맑은 고딕" w:eastAsia="맑은 고딕"/>
                      <w:b w:val="0"/>
                      <w:i w:val="0"/>
                    </w:rPr>
                    <w:t>p.146 그림 Ⅳ-6 주기율표(1~9족)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99538" cy="1620000"/>
                        <wp:docPr id="202" name="Picture 202"/>
                        <wp:cNvGraphicFramePr>
                          <a:graphicFrameLocks noChangeAspect="1"/>
                        </wp:cNvGraphicFramePr>
                        <a:graphic>
                          <a:graphicData uri="http://schemas.openxmlformats.org/drawingml/2006/picture">
                            <pic:pic>
                              <pic:nvPicPr>
                                <pic:cNvPr id="0" name="1103_mb3.jpg"/>
                                <pic:cNvPicPr/>
                              </pic:nvPicPr>
                              <pic:blipFill>
                                <a:blip r:embed="rId210"/>
                                <a:stretch>
                                  <a:fillRect/>
                                </a:stretch>
                              </pic:blipFill>
                              <pic:spPr>
                                <a:xfrm>
                                  <a:off x="0" y="0"/>
                                  <a:ext cx="1499538" cy="1620000"/>
                                </a:xfrm>
                                <a:prstGeom prst="rect"/>
                              </pic:spPr>
                            </pic:pic>
                          </a:graphicData>
                        </a:graphic>
                      </wp:inline>
                    </w:drawing>
                  </w:r>
                </w:p>
                <w:p>
                  <w:pPr>
                    <w:spacing w:after="60"/>
                    <w:jc w:val="center"/>
                  </w:pPr>
                  <w:r>
                    <w:rPr>
                      <w:rFonts w:ascii="맑은 고딕" w:hAnsi="맑은 고딕" w:eastAsia="맑은 고딕"/>
                      <w:b w:val="0"/>
                      <w:i w:val="0"/>
                    </w:rPr>
                    <w:t>p.147 그림 Ⅳ-6 주기율표(10~18족)</w:t>
                  </w:r>
                </w:p>
              </w:tc>
              <w:tc>
                <w:tcPr>
                  <w:tcW w:type="dxa" w:w="3487"/>
                  <w:vAlign w:val="top"/>
                </w:tcPr>
                <w:p>
                  <w:pPr>
                    <w:spacing w:line="240" w:lineRule="auto"/>
                    <w:jc w:val="center"/>
                  </w:pPr>
                  <w:r>
                    <w:drawing>
                      <wp:inline xmlns:a="http://schemas.openxmlformats.org/drawingml/2006/main" xmlns:pic="http://schemas.openxmlformats.org/drawingml/2006/picture">
                        <wp:extent cx="2106000" cy="1061751"/>
                        <wp:docPr id="203" name="Picture 203"/>
                        <wp:cNvGraphicFramePr>
                          <a:graphicFrameLocks noChangeAspect="1"/>
                        </wp:cNvGraphicFramePr>
                        <a:graphic>
                          <a:graphicData uri="http://schemas.openxmlformats.org/drawingml/2006/picture">
                            <pic:pic>
                              <pic:nvPicPr>
                                <pic:cNvPr id="0" name="1103_mb4.jpg"/>
                                <pic:cNvPicPr/>
                              </pic:nvPicPr>
                              <pic:blipFill>
                                <a:blip r:embed="rId211"/>
                                <a:stretch>
                                  <a:fillRect/>
                                </a:stretch>
                              </pic:blipFill>
                              <pic:spPr>
                                <a:xfrm>
                                  <a:off x="0" y="0"/>
                                  <a:ext cx="2106000" cy="1061751"/>
                                </a:xfrm>
                                <a:prstGeom prst="rect"/>
                              </pic:spPr>
                            </pic:pic>
                          </a:graphicData>
                        </a:graphic>
                      </wp:inline>
                    </w:drawing>
                  </w:r>
                </w:p>
                <w:p>
                  <w:pPr>
                    <w:spacing w:after="60"/>
                    <w:jc w:val="center"/>
                  </w:pPr>
                  <w:r>
                    <w:rPr>
                      <w:rFonts w:ascii="맑은 고딕" w:hAnsi="맑은 고딕" w:eastAsia="맑은 고딕"/>
                      <w:b w:val="0"/>
                      <w:i w:val="0"/>
                    </w:rPr>
                    <w:t>p.147 본문 원자 번호·족·주기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11723"/>
                        <wp:docPr id="204" name="Picture 204"/>
                        <wp:cNvGraphicFramePr>
                          <a:graphicFrameLocks noChangeAspect="1"/>
                        </wp:cNvGraphicFramePr>
                        <a:graphic>
                          <a:graphicData uri="http://schemas.openxmlformats.org/drawingml/2006/picture">
                            <pic:pic>
                              <pic:nvPicPr>
                                <pic:cNvPr id="0" name="1103_mb5.jpg"/>
                                <pic:cNvPicPr/>
                              </pic:nvPicPr>
                              <pic:blipFill>
                                <a:blip r:embed="rId212"/>
                                <a:stretch>
                                  <a:fillRect/>
                                </a:stretch>
                              </pic:blipFill>
                              <pic:spPr>
                                <a:xfrm>
                                  <a:off x="0" y="0"/>
                                  <a:ext cx="2106000" cy="711723"/>
                                </a:xfrm>
                                <a:prstGeom prst="rect"/>
                              </pic:spPr>
                            </pic:pic>
                          </a:graphicData>
                        </a:graphic>
                      </wp:inline>
                    </w:drawing>
                  </w:r>
                </w:p>
                <w:p>
                  <w:pPr>
                    <w:spacing w:after="60"/>
                    <w:jc w:val="center"/>
                  </w:pPr>
                  <w:r>
                    <w:rPr>
                      <w:rFonts w:ascii="맑은 고딕" w:hAnsi="맑은 고딕" w:eastAsia="맑은 고딕"/>
                      <w:b w:val="0"/>
                      <w:i w:val="0"/>
                    </w:rPr>
                    <w:t>p.149 본문 결론</w:t>
                  </w:r>
                </w:p>
              </w:tc>
              <w:tc>
                <w:tcPr>
                  <w:tcW w:type="dxa" w:w="3487"/>
                  <w:vAlign w:val="top"/>
                </w:tcPr>
                <w:p>
                  <w:pPr>
                    <w:spacing w:line="240" w:lineRule="auto"/>
                    <w:jc w:val="center"/>
                  </w:pPr>
                  <w:r>
                    <w:drawing>
                      <wp:inline xmlns:a="http://schemas.openxmlformats.org/drawingml/2006/main" xmlns:pic="http://schemas.openxmlformats.org/drawingml/2006/picture">
                        <wp:extent cx="2044285" cy="1619999"/>
                        <wp:docPr id="205" name="Picture 205"/>
                        <wp:cNvGraphicFramePr>
                          <a:graphicFrameLocks noChangeAspect="1"/>
                        </wp:cNvGraphicFramePr>
                        <a:graphic>
                          <a:graphicData uri="http://schemas.openxmlformats.org/drawingml/2006/picture">
                            <pic:pic>
                              <pic:nvPicPr>
                                <pic:cNvPr id="0" name="1103_mb6.jpg"/>
                                <pic:cNvPicPr/>
                              </pic:nvPicPr>
                              <pic:blipFill>
                                <a:blip r:embed="rId213"/>
                                <a:stretch>
                                  <a:fillRect/>
                                </a:stretch>
                              </pic:blipFill>
                              <pic:spPr>
                                <a:xfrm>
                                  <a:off x="0" y="0"/>
                                  <a:ext cx="2044285" cy="1619999"/>
                                </a:xfrm>
                                <a:prstGeom prst="rect"/>
                              </pic:spPr>
                            </pic:pic>
                          </a:graphicData>
                        </a:graphic>
                      </wp:inline>
                    </w:drawing>
                  </w:r>
                </w:p>
                <w:p>
                  <w:pPr>
                    <w:spacing w:after="60"/>
                    <w:jc w:val="center"/>
                  </w:pPr>
                  <w:r>
                    <w:rPr>
                      <w:rFonts w:ascii="맑은 고딕" w:hAnsi="맑은 고딕" w:eastAsia="맑은 고딕"/>
                      <w:b w:val="0"/>
                      <w:i w:val="0"/>
                    </w:rPr>
                    <w:t>p.149 핵심 내용</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주기율표: 원소의 성질이 규칙적으로 나타나도록 원소들을 배열한 표. 원자 번호: 원자의 양성자 수에 따라 원자마다 붙인 번호. 원자 번호 순서대로 왼쪽에서 오른쪽으로 나열하다가 성질이 비슷한 원소가 같은 세로줄에 오도록 줄을 바꾸어 배치. 1족: 은백색 광택, 밀도가 작고 무르며 산소나 물과 활발하게 반응 / 18족: 다른 물질과 잘 반응하지 않음. ‘양성자 수’ 표기, 동족 원소 용어는 교사용 보충</w:t>
            </w:r>
          </w:p>
        </w:tc>
        <w:tc>
          <w:tcPr>
            <w:tcW w:type="dxa" w:w="7200"/>
            <w:tcMar>
              <w:top w:w="22" w:type="dxa"/>
              <w:bottom w:w="22" w:type="dxa"/>
            </w:tcMar>
          </w:tcPr>
          <w:p>
            <w:r>
              <w:rPr>
                <w:rFonts w:ascii="맑은 고딕" w:hAnsi="맑은 고딕" w:eastAsia="맑은 고딕"/>
                <w:b w:val="0"/>
                <w:i w:val="0"/>
              </w:rPr>
              <w:t>주기율표: 원소들을 일정한 규칙에 따라 분류한 표. 원자 번호는 원자핵 속에 있는 양성자수를 의미. 같은 세로줄(족)에 성질이 비슷한 원소가 배열. 1족: 물과 활발하게 반응하여 기체 발생 / 18족: 상온에서 기체, 다른 물질과 잘 반응하지 않음. ‘양성자수’ 붙여 씀, 1족 반응 생성 기체를 ‘기체’로만(비상은 ‘수소 기체’), 위치로 성질을 예측할 수 있어 유용하다고 강조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주기율표는 외워야 하는 표다 → 원소의 위치로 대략적인 성질을 예측하는 데 쓰는 도구 (비상 p.142·p.147 차시 지도상의 유의점, 미래엔 p.149 본문)</w:t>
            </w:r>
          </w:p>
          <w:p>
            <w:pPr>
              <w:ind w:left="170" w:hanging="170"/>
            </w:pPr>
            <w:r>
              <w:rPr>
                <w:rFonts w:ascii="맑은 고딕" w:hAnsi="맑은 고딕" w:eastAsia="맑은 고딕"/>
                <w:b w:val="0"/>
                <w:i w:val="0"/>
              </w:rPr>
              <w:t>• 원소는 원자의 질량(원자량) 순서로 배치된다 → 원자 번호(양성자 수) 순서 (비상 p.144~145 해 보기, 미래엔 p.147 본문·모즐리 보충)</w:t>
            </w:r>
          </w:p>
          <w:p>
            <w:pPr>
              <w:ind w:left="170" w:hanging="170"/>
            </w:pPr>
            <w:r>
              <w:rPr>
                <w:rFonts w:ascii="맑은 고딕" w:hAnsi="맑은 고딕" w:eastAsia="맑은 고딕"/>
                <w:b w:val="0"/>
                <w:i w:val="0"/>
              </w:rPr>
              <w:t>• 성질이 비슷한 원소는 같은 가로줄(주기)에 있다 → 같은 세로줄(족) (미래엔 p.149 스스로 확인하기 2 ✕)</w:t>
            </w:r>
          </w:p>
          <w:p>
            <w:pPr>
              <w:ind w:left="170" w:hanging="170"/>
            </w:pPr>
            <w:r>
              <w:rPr>
                <w:rFonts w:ascii="맑은 고딕" w:hAnsi="맑은 고딕" w:eastAsia="맑은 고딕"/>
                <w:b w:val="0"/>
                <w:i w:val="0"/>
              </w:rPr>
              <w:t>• 수소는 1족이므로 리튬·나트륨·칼륨과 성질이 같다 → 수소는 다른 1족 원소인 금속과 성질이 다름, 알칼리 금속에서 수소 제외 (미래엔 p.147 말풍선, 비상 p.146 다르게 해 보기 지도 방안)</w:t>
            </w:r>
          </w:p>
        </w:tc>
        <w:tc>
          <w:tcPr>
            <w:tcW w:type="dxa" w:w="7200"/>
            <w:tcMar>
              <w:top w:w="22" w:type="dxa"/>
              <w:bottom w:w="22" w:type="dxa"/>
            </w:tcMar>
          </w:tcPr>
          <w:p>
            <w:pPr>
              <w:ind w:left="170" w:hanging="170"/>
            </w:pPr>
            <w:r>
              <w:rPr>
                <w:rFonts w:ascii="맑은 고딕" w:hAnsi="맑은 고딕" w:eastAsia="맑은 고딕"/>
                <w:b w:val="0"/>
                <w:i w:val="0"/>
              </w:rPr>
              <w:t>• 같은 족 원소는 성질이 똑같다 → ‘비슷’할 뿐, 칼륨은 리튬보다 기체가 폭발적으로 발생 (미래엔 p.148 탐구 1 예시 답안)</w:t>
            </w:r>
          </w:p>
          <w:p>
            <w:pPr>
              <w:ind w:left="170" w:hanging="170"/>
            </w:pPr>
            <w:r>
              <w:rPr>
                <w:rFonts w:ascii="맑은 고딕" w:hAnsi="맑은 고딕" w:eastAsia="맑은 고딕"/>
                <w:b w:val="0"/>
                <w:i w:val="0"/>
              </w:rPr>
              <w:t>• 18족 원소는 아무 데도 쓸모없다 / 반응하지 않으니 물질이 아니다 → 반응하지 않는 성질 때문에 비행선·광고판·용접 보호 기체로 이용 (비상 p.147 그림 4-12, 미래엔 p.148~149 탐구 2)</w:t>
            </w:r>
          </w:p>
          <w:p>
            <w:pPr>
              <w:ind w:left="170" w:hanging="170"/>
            </w:pPr>
            <w:r>
              <w:rPr>
                <w:rFonts w:ascii="맑은 고딕" w:hAnsi="맑은 고딕" w:eastAsia="맑은 고딕"/>
                <w:b w:val="0"/>
                <w:i w:val="0"/>
              </w:rPr>
              <w:t>• !! 1족 원소가 물에 ‘녹아서’ 사라진다 → 물과 반응한 것(미래엔 예시 답안 ‘물에 녹은 것처럼 금속 조각이 보이지 않는다’ 표현에 주의, 반응 원리는 다루지 않음)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원소 카드에 원자 번호(=양성자 수) 적고 원자 번호 순으로 배치 → ② 원소의 성질로 분류 기준 세우기(반응하는가?) → ③ 1족(물과 활발히 반응)·18족(거의 반응하지 않음) 공통점 정리 → ④ 주기율표에 위치 표시 = 같은 족 → ⑤ 같은 족의 다른 원소(Rb·Cs·Fr / Kr·Xe·Rn, 17족) 성질 예측   ※ 교과서별 보완: 비상은 1족 반응 영상을 보여 카드 문장에 관찰 증거를 더하기, 미래엔은 원자 번호 기준 배치 활동과 학생 스스로 분류 기준을 세우는 단계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[9과11-04] 물질을 이루는 입자는 원자, 분자, 이온 등으로 존재할 수 있음을 알고, 이온은 전하를 띠고 있음을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원자·분자·이온, 이온의 형성과 전하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원자, 분자, 이온으로 이루어진 물질 알아보기 / 해 보기: 이온 모형을 보고 화학식으로 표현하기</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여러 가지 분자의 구성 알아보기 / 해 보기(디지털): 원자, 분자, 이온으로 존재하는 물질 알아보기 / 그림 Ⅳ-10 이온의 형성</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목표(해 보기 1, p.151): 우리 주변에서 원자, 분자, 이온으로 이루어진 물질을 찾을 수 있다. / 목표(해 보기 2, p.153): 이온 모형을 보고 화학식으로 표현할 수 있다.</w:t>
            </w:r>
          </w:p>
          <w:p>
            <w:r>
              <w:rPr>
                <w:rFonts w:ascii="맑은 고딕" w:hAnsi="맑은 고딕" w:eastAsia="맑은 고딕"/>
                <w:b w:val="0"/>
                <w:i w:val="0"/>
              </w:rPr>
              <w:t>준비물: 해 보기 1 — 스마트 기기, 종이, 연필, 색연필 / 해 보기 2 — 연필, 지우개</w:t>
            </w:r>
          </w:p>
          <w:p>
            <w:r>
              <w:rPr>
                <w:rFonts w:ascii="맑은 고딕" w:hAnsi="맑은 고딕" w:eastAsia="맑은 고딕"/>
                <w:b w:val="0"/>
                <w:i w:val="0"/>
              </w:rPr>
              <w:t>탐구 기능 표지: 해 보기 1 ‘자료 수집하기’, 해 보기 2 ‘모형 개발 및 이용하기’</w:t>
            </w:r>
          </w:p>
          <w:p>
            <w:r>
              <w:rPr>
                <w:rFonts w:ascii="맑은 고딕" w:hAnsi="맑은 고딕" w:eastAsia="맑은 고딕"/>
                <w:b w:val="0"/>
                <w:i w:val="0"/>
              </w:rPr>
              <w:t>중단원 도입(p.149): 땀에 젖은 손으로 콘센트를 만질 때 감전의 위험이 더 높은 까닭은 무엇일까? / 소단원 도입(p.150) 염화 나트륨을 이루는 입자는 무엇일까?, (p.152) 전원을 연결했을 때 이온이 이동하는 까닭은 무엇일까?</w:t>
            </w:r>
          </w:p>
          <w:p>
            <w:r>
              <w:rPr>
                <w:rFonts w:ascii="맑은 고딕" w:hAnsi="맑은 고딕" w:eastAsia="맑은 고딕"/>
                <w:b/>
                <w:i w:val="0"/>
              </w:rPr>
              <w:t>이온 형성은 해 보기 2에서 양성자 수·전자 수를 세어 이온식을 쓰는 모형 활동으로 다룸 (전하 확인 실험은 다음 탐구 ‘이온의 이동’)</w:t>
            </w:r>
          </w:p>
        </w:tc>
        <w:tc>
          <w:tcPr>
            <w:tcW w:type="dxa" w:w="7200"/>
            <w:tcMar>
              <w:top w:w="22" w:type="dxa"/>
              <w:bottom w:w="22" w:type="dxa"/>
            </w:tcMar>
          </w:tcPr>
          <w:p>
            <w:r>
              <w:rPr>
                <w:rFonts w:ascii="맑은 고딕" w:hAnsi="맑은 고딕" w:eastAsia="맑은 고딕"/>
                <w:b w:val="0"/>
                <w:i w:val="0"/>
              </w:rPr>
              <w:t>목표(해 보기 1, p.155): 분자를 구성하는 원자의 종류와 개수를 알아보고, 화학식으로 나타낼 수 있다. / 목표(해 보기 2, p.157): 캔 음료를 구성하는 물질을 구성하는 성분과 입자로 구분하여 설명할 수 있다.</w:t>
            </w:r>
          </w:p>
          <w:p>
            <w:r>
              <w:rPr>
                <w:rFonts w:ascii="맑은 고딕" w:hAnsi="맑은 고딕" w:eastAsia="맑은 고딕"/>
                <w:b w:val="0"/>
                <w:i w:val="0"/>
              </w:rPr>
              <w:t>준비물: 해 보기 1 — 분자 모형 그림(수소·탄소·질소·산소·염소)과 표 / 해 보기 2 — 스마트 기기, 디지털 그림 도구 애플리케이션</w:t>
            </w:r>
          </w:p>
          <w:p>
            <w:r>
              <w:rPr>
                <w:rFonts w:ascii="맑은 고딕" w:hAnsi="맑은 고딕" w:eastAsia="맑은 고딕"/>
                <w:b w:val="0"/>
                <w:i w:val="0"/>
              </w:rPr>
              <w:t>단원 도입(p.154): 영양제 속에 들어 있는 철 성분은 어떤 입자로 이루어져 있을까? / 나트륨을 물에 넣으면 격렬하게 반응하지만 염화 나트륨은 물에 녹는다. 같은 성분이 포함되어 있는 두 물질은 각각 어떤 입자로 이루어져 있을까?</w:t>
            </w:r>
          </w:p>
          <w:p>
            <w:r>
              <w:rPr>
                <w:rFonts w:ascii="맑은 고딕" w:hAnsi="맑은 고딕" w:eastAsia="맑은 고딕"/>
                <w:b/>
                <w:i w:val="0"/>
              </w:rPr>
              <w:t>이온 형성은 탐구 없이 본문 그림 Ⅳ-10·Ⅳ-11과 표 Ⅳ-1로만 설명 (전하 확인 실험은 다음 차시 ‘이온의 이동’ p.158)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43484"/>
                        <wp:docPr id="206" name="Picture 206"/>
                        <wp:cNvGraphicFramePr>
                          <a:graphicFrameLocks noChangeAspect="1"/>
                        </wp:cNvGraphicFramePr>
                        <a:graphic>
                          <a:graphicData uri="http://schemas.openxmlformats.org/drawingml/2006/picture">
                            <pic:pic>
                              <pic:nvPicPr>
                                <pic:cNvPr id="0" name="1104a_vp1.jpg"/>
                                <pic:cNvPicPr/>
                              </pic:nvPicPr>
                              <pic:blipFill>
                                <a:blip r:embed="rId214"/>
                                <a:stretch>
                                  <a:fillRect/>
                                </a:stretch>
                              </pic:blipFill>
                              <pic:spPr>
                                <a:xfrm>
                                  <a:off x="0" y="0"/>
                                  <a:ext cx="2106000" cy="543484"/>
                                </a:xfrm>
                                <a:prstGeom prst="rect"/>
                              </pic:spPr>
                            </pic:pic>
                          </a:graphicData>
                        </a:graphic>
                      </wp:inline>
                    </w:drawing>
                  </w:r>
                </w:p>
                <w:p>
                  <w:pPr>
                    <w:spacing w:after="60"/>
                    <w:jc w:val="center"/>
                  </w:pPr>
                  <w:r>
                    <w:rPr>
                      <w:rFonts w:ascii="맑은 고딕" w:hAnsi="맑은 고딕" w:eastAsia="맑은 고딕"/>
                      <w:b w:val="0"/>
                      <w:i w:val="0"/>
                    </w:rPr>
                    <w:t>p.151 해 보기 검색 조건과 3×3 놀이판[과정]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372899"/>
                        <wp:docPr id="207" name="Picture 207"/>
                        <wp:cNvGraphicFramePr>
                          <a:graphicFrameLocks noChangeAspect="1"/>
                        </wp:cNvGraphicFramePr>
                        <a:graphic>
                          <a:graphicData uri="http://schemas.openxmlformats.org/drawingml/2006/picture">
                            <pic:pic>
                              <pic:nvPicPr>
                                <pic:cNvPr id="0" name="1104a_vp2.jpg"/>
                                <pic:cNvPicPr/>
                              </pic:nvPicPr>
                              <pic:blipFill>
                                <a:blip r:embed="rId215"/>
                                <a:stretch>
                                  <a:fillRect/>
                                </a:stretch>
                              </pic:blipFill>
                              <pic:spPr>
                                <a:xfrm>
                                  <a:off x="0" y="0"/>
                                  <a:ext cx="2106000" cy="1372899"/>
                                </a:xfrm>
                                <a:prstGeom prst="rect"/>
                              </pic:spPr>
                            </pic:pic>
                          </a:graphicData>
                        </a:graphic>
                      </wp:inline>
                    </w:drawing>
                  </w:r>
                </w:p>
                <w:p>
                  <w:pPr>
                    <w:spacing w:after="60"/>
                    <w:jc w:val="center"/>
                  </w:pPr>
                  <w:r>
                    <w:rPr>
                      <w:rFonts w:ascii="맑은 고딕" w:hAnsi="맑은 고딕" w:eastAsia="맑은 고딕"/>
                      <w:b w:val="0"/>
                      <w:i w:val="0"/>
                    </w:rPr>
                    <w:t>p.153 해 보기 이온 모형(양성자·전자 수)과 이온식 모범 답안[기구·결과]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37981"/>
                        <wp:docPr id="208" name="Picture 208"/>
                        <wp:cNvGraphicFramePr>
                          <a:graphicFrameLocks noChangeAspect="1"/>
                        </wp:cNvGraphicFramePr>
                        <a:graphic>
                          <a:graphicData uri="http://schemas.openxmlformats.org/drawingml/2006/picture">
                            <pic:pic>
                              <pic:nvPicPr>
                                <pic:cNvPr id="0" name="1104a_mp1.jpg"/>
                                <pic:cNvPicPr/>
                              </pic:nvPicPr>
                              <pic:blipFill>
                                <a:blip r:embed="rId216"/>
                                <a:stretch>
                                  <a:fillRect/>
                                </a:stretch>
                              </pic:blipFill>
                              <pic:spPr>
                                <a:xfrm>
                                  <a:off x="0" y="0"/>
                                  <a:ext cx="2106000" cy="637981"/>
                                </a:xfrm>
                                <a:prstGeom prst="rect"/>
                              </pic:spPr>
                            </pic:pic>
                          </a:graphicData>
                        </a:graphic>
                      </wp:inline>
                    </w:drawing>
                  </w:r>
                </w:p>
                <w:p>
                  <w:pPr>
                    <w:spacing w:after="60"/>
                    <w:jc w:val="center"/>
                  </w:pPr>
                  <w:r>
                    <w:rPr>
                      <w:rFonts w:ascii="맑은 고딕" w:hAnsi="맑은 고딕" w:eastAsia="맑은 고딕"/>
                      <w:b w:val="0"/>
                      <w:i w:val="0"/>
                    </w:rPr>
                    <w:t>p.155 해 보기 분자 모형과 원자의 종류·개수·화학식 표[기구·결과]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555979"/>
                        <wp:docPr id="209" name="Picture 209"/>
                        <wp:cNvGraphicFramePr>
                          <a:graphicFrameLocks noChangeAspect="1"/>
                        </wp:cNvGraphicFramePr>
                        <a:graphic>
                          <a:graphicData uri="http://schemas.openxmlformats.org/drawingml/2006/picture">
                            <pic:pic>
                              <pic:nvPicPr>
                                <pic:cNvPr id="0" name="1104a_mp2.jpg"/>
                                <pic:cNvPicPr/>
                              </pic:nvPicPr>
                              <pic:blipFill>
                                <a:blip r:embed="rId217"/>
                                <a:stretch>
                                  <a:fillRect/>
                                </a:stretch>
                              </pic:blipFill>
                              <pic:spPr>
                                <a:xfrm>
                                  <a:off x="0" y="0"/>
                                  <a:ext cx="2106000" cy="1555979"/>
                                </a:xfrm>
                                <a:prstGeom prst="rect"/>
                              </pic:spPr>
                            </pic:pic>
                          </a:graphicData>
                        </a:graphic>
                      </wp:inline>
                    </w:drawing>
                  </w:r>
                </w:p>
                <w:p>
                  <w:pPr>
                    <w:spacing w:after="60"/>
                    <w:jc w:val="center"/>
                  </w:pPr>
                  <w:r>
                    <w:rPr>
                      <w:rFonts w:ascii="맑은 고딕" w:hAnsi="맑은 고딕" w:eastAsia="맑은 고딕"/>
                      <w:b w:val="0"/>
                      <w:i w:val="0"/>
                    </w:rPr>
                    <w:t>p.157 디지털 그림 도구로 정리한 캔 음료 구성 물질 예시[과정·결과]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원자, 분자, 이온으로 이루어진 물질 알아보기 (p.151)</w:t>
            </w:r>
          </w:p>
          <w:p>
            <w:pPr>
              <w:ind w:left="170" w:hanging="170"/>
            </w:pPr>
            <w:r>
              <w:rPr>
                <w:rFonts w:ascii="맑은 고딕" w:hAnsi="맑은 고딕" w:eastAsia="맑은 고딕"/>
                <w:b w:val="0"/>
                <w:i w:val="0"/>
              </w:rPr>
              <w:t>1) 가로줄이 3 칸, 세로줄이 3 칸인 놀이판을 그린다.</w:t>
            </w:r>
          </w:p>
          <w:p>
            <w:pPr>
              <w:ind w:left="170" w:hanging="170"/>
            </w:pPr>
            <w:r>
              <w:rPr>
                <w:rFonts w:ascii="맑은 고딕" w:hAnsi="맑은 고딕" w:eastAsia="맑은 고딕"/>
                <w:b w:val="0"/>
                <w:i w:val="0"/>
              </w:rPr>
              <w:t>2) 다음 조건에 맞는 물질을 검색하여 놀이판의 각 칸에 물질의 이름과 화학식을 적는다. [검색 조건] 독립된 원자로 이루어진 물질 2 종류 · 분자로 이루어진 물질 4 종류 · 이온으로 이루어진 물질 3 종류</w:t>
            </w:r>
          </w:p>
          <w:p>
            <w:pPr>
              <w:ind w:left="170" w:hanging="170"/>
            </w:pPr>
            <w:r>
              <w:rPr>
                <w:rFonts w:ascii="맑은 고딕" w:hAnsi="맑은 고딕" w:eastAsia="맑은 고딕"/>
                <w:b w:val="0"/>
                <w:i w:val="0"/>
              </w:rPr>
              <w:t>3) 모둠에서 한 명씩 돌아가면서 물질을 하나씩 말하고, 해당 물질이 있으면 표시한다.</w:t>
            </w:r>
          </w:p>
          <w:p>
            <w:pPr>
              <w:ind w:left="170" w:hanging="170"/>
            </w:pPr>
            <w:r>
              <w:rPr>
                <w:rFonts w:ascii="맑은 고딕" w:hAnsi="맑은 고딕" w:eastAsia="맑은 고딕"/>
                <w:b w:val="0"/>
                <w:i w:val="0"/>
              </w:rPr>
              <w:t>4) 3 줄을 먼저 연결하면 빙고를 외친다.</w:t>
            </w:r>
          </w:p>
          <w:p>
            <w:r>
              <w:rPr>
                <w:rFonts w:ascii="맑은 고딕" w:hAnsi="맑은 고딕" w:eastAsia="맑은 고딕"/>
                <w:b w:val="0"/>
                <w:i w:val="0"/>
              </w:rPr>
              <w:t>정리. 활동을 하면서 알게 된 원자, 분자, 이온으로 이루어진 물질을 각각 이야기해 보자.</w:t>
            </w:r>
          </w:p>
          <w:p>
            <w:pPr>
              <w:ind w:left="170" w:hanging="170"/>
            </w:pPr>
            <w:r>
              <w:rPr>
                <w:rFonts w:ascii="맑은 고딕" w:hAnsi="맑은 고딕" w:eastAsia="맑은 고딕"/>
                <w:b w:val="0"/>
                <w:i w:val="0"/>
              </w:rPr>
              <w:t>A. 예시 독립된 원자로 이루어진 물질: 헬륨(He), 네온(Ne), 아르곤(Ar) 등 / 분자로 이루어진 물질: 산소(O₂), 이산화 탄소(CO₂), 에탄올(C₂H₅OH), 아세트산(CH₃COOH), 암모니아(NH₃) 등 / 이온으로 이루어진 물질: 탄산수소 나트륨(NaHCO₃), 탄산 칼륨(K₂CO₃), 산화 칼슘(CaO) 등</w:t>
            </w:r>
          </w:p>
          <w:p>
            <w:r>
              <w:rPr>
                <w:rFonts w:ascii="맑은 고딕" w:hAnsi="맑은 고딕" w:eastAsia="맑은 고딕"/>
                <w:b/>
                <w:i w:val="0"/>
              </w:rPr>
              <w:t>[스스로 확인하기] (p.151)</w:t>
            </w:r>
          </w:p>
          <w:p>
            <w:r>
              <w:rPr>
                <w:rFonts w:ascii="맑은 고딕" w:hAnsi="맑은 고딕" w:eastAsia="맑은 고딕"/>
                <w:b w:val="0"/>
                <w:i w:val="0"/>
              </w:rPr>
              <w:t>개념 확인 | 원자들이 결합하여 독립적으로 존재하며 그 물질의 성질을 나타내는 입자를 (분자)(이)라고 하고, 원자가 전자를 잃거나 전자를 얻어 전하를 띠는 입자를 (이온)(이)라고 한다.</w:t>
            </w:r>
          </w:p>
          <w:p>
            <w:r>
              <w:rPr>
                <w:rFonts w:ascii="맑은 고딕" w:hAnsi="맑은 고딕" w:eastAsia="맑은 고딕"/>
                <w:b w:val="0"/>
                <w:i w:val="0"/>
              </w:rPr>
              <w:t>사고력 | 물(H₂O)과 과산화 수소(H₂O₂)를 이루는 입자는 수소 원자와 산소 원자로 이루어져 있지만, 두 물질의 성질은 서로 다르다. 그 까닭을 물질을 이루는 입자와 관련하여 설명해 보자. A. 물 분자와 과산화 수소 분자는 결합한 원자의 종류는 같지만 원자의 수가 달라 서로 다른 분자이므로 두 물질의 성질은 서로 다르다.</w:t>
            </w:r>
          </w:p>
          <w:p>
            <w:r>
              <w:rPr>
                <w:rFonts w:ascii="맑은 고딕" w:hAnsi="맑은 고딕" w:eastAsia="맑은 고딕"/>
                <w:b/>
                <w:i w:val="0"/>
              </w:rPr>
              <w:t>[해 보기] 이온 모형을 보고 화학식으로 표현하기 (p.153)</w:t>
            </w:r>
          </w:p>
          <w:p>
            <w:pPr>
              <w:ind w:left="170" w:hanging="170"/>
            </w:pPr>
            <w:r>
              <w:rPr>
                <w:rFonts w:ascii="맑은 고딕" w:hAnsi="맑은 고딕" w:eastAsia="맑은 고딕"/>
                <w:b w:val="0"/>
                <w:i w:val="0"/>
              </w:rPr>
              <w:t>1) 다음은 여러 가지 이온 모형을 나타낸 것이다. 이온 형성 과정에서 원자가 잃거나 얻은 전자 수를 확인하고, 각 이온을 화학식으로 표현해 보자.(단, ○ 안의 숫자는 양성자 수를 나타낸다.)</w:t>
            </w:r>
          </w:p>
          <w:p>
            <w:pPr>
              <w:ind w:left="170" w:hanging="170"/>
            </w:pPr>
            <w:r>
              <w:rPr>
                <w:rFonts w:ascii="맑은 고딕" w:hAnsi="맑은 고딕" w:eastAsia="맑은 고딕"/>
                <w:b w:val="0"/>
                <w:i w:val="0"/>
              </w:rPr>
              <w:t>A. 마그네슘 이온(양성자 12 개, 전자 10 개) Mg²⁺ / 나트륨 이온(양성자 11 개, 전자 10 개) Na⁺ / 염화 이온(양성자 17 개, 전자 18 개) Cl⁻ / 플루오린화 이온(양성자 9 개, 전자 10 개) F⁻</w:t>
            </w:r>
          </w:p>
          <w:p>
            <w:r>
              <w:rPr>
                <w:rFonts w:ascii="맑은 고딕" w:hAnsi="맑은 고딕" w:eastAsia="맑은 고딕"/>
                <w:b w:val="0"/>
                <w:i w:val="0"/>
              </w:rPr>
              <w:t>정리. 각 이온이 형성될 때 원자가 전자를 얻었는지 또는 전자를 잃었는지 이야기해 보자.</w:t>
            </w:r>
          </w:p>
          <w:p>
            <w:pPr>
              <w:ind w:left="170" w:hanging="170"/>
            </w:pPr>
            <w:r>
              <w:rPr>
                <w:rFonts w:ascii="맑은 고딕" w:hAnsi="맑은 고딕" w:eastAsia="맑은 고딕"/>
                <w:b w:val="0"/>
                <w:i w:val="0"/>
              </w:rPr>
              <w:t>A. 마그네슘 이온과 나트륨 이온은 양성자 수보다 전자 수가 적으므로 전자를 잃었음을 알 수 있다. 또 염화 이온과 플루오린화 이온은 양성자 수보다 전자 수가 많으므로 전자를 얻었음을 알 수 있다.</w:t>
            </w:r>
          </w:p>
        </w:tc>
        <w:tc>
          <w:tcPr>
            <w:tcW w:type="dxa" w:w="7200"/>
            <w:tcMar>
              <w:top w:w="22" w:type="dxa"/>
              <w:bottom w:w="22" w:type="dxa"/>
            </w:tcMar>
          </w:tcPr>
          <w:p>
            <w:r>
              <w:rPr>
                <w:rFonts w:ascii="맑은 고딕" w:hAnsi="맑은 고딕" w:eastAsia="맑은 고딕"/>
                <w:b/>
                <w:i w:val="0"/>
              </w:rPr>
              <w:t>[해 보기] 여러 가지 분자의 구성 알아보기 (p.155)</w:t>
            </w:r>
          </w:p>
          <w:p>
            <w:pPr>
              <w:ind w:left="170" w:hanging="170"/>
            </w:pPr>
            <w:r>
              <w:rPr>
                <w:rFonts w:ascii="맑은 고딕" w:hAnsi="맑은 고딕" w:eastAsia="맑은 고딕"/>
                <w:b w:val="0"/>
                <w:i w:val="0"/>
              </w:rPr>
              <w:t>1) 다음 분자를 구성하는 원자의 종류와 개수를 써 보고, 화학식으로 나타내 보자(수소·탄소·질소·산소·염소 원자 모형 제시).</w:t>
            </w:r>
          </w:p>
          <w:p>
            <w:pPr>
              <w:ind w:left="170" w:hanging="170"/>
            </w:pPr>
            <w:r>
              <w:rPr>
                <w:rFonts w:ascii="맑은 고딕" w:hAnsi="맑은 고딕" w:eastAsia="맑은 고딕"/>
                <w:b w:val="0"/>
                <w:i w:val="0"/>
              </w:rPr>
              <w:t>A. 예시 암모니아: 질소 원자 1개, 수소 원자 3개, NH₃ / 질소: 질소 원자 2개, N₂ / 염화 수소: 수소 원자 1개, 염소 원자 1개, HCl / 일산화 탄소: 탄소 원자 1개, 산소 원자 1개, CO / 이산화 탄소: 탄소 원자 1개, 산소 원자 2개, CO₂</w:t>
            </w:r>
          </w:p>
          <w:p>
            <w:r>
              <w:rPr>
                <w:rFonts w:ascii="맑은 고딕" w:hAnsi="맑은 고딕" w:eastAsia="맑은 고딕"/>
                <w:b w:val="0"/>
                <w:i w:val="0"/>
              </w:rPr>
              <w:t>정리. 위에서 분자를 구성하는 원자의 종류가 같은 것을 찾아보고, 이들의 성질이 같을지 다를지 토의해 보자.</w:t>
            </w:r>
          </w:p>
          <w:p>
            <w:pPr>
              <w:ind w:left="170" w:hanging="170"/>
            </w:pPr>
            <w:r>
              <w:rPr>
                <w:rFonts w:ascii="맑은 고딕" w:hAnsi="맑은 고딕" w:eastAsia="맑은 고딕"/>
                <w:b w:val="0"/>
                <w:i w:val="0"/>
              </w:rPr>
              <w:t>A. 일산화 탄소(CO)와 이산화 탄소(CO₂), 분자를 구성하는 원자의 종류는 같지만, 원자의 개수가 다르므로 성질이 다를 것이다.</w:t>
            </w:r>
          </w:p>
          <w:p>
            <w:r>
              <w:rPr>
                <w:rFonts w:ascii="맑은 고딕" w:hAnsi="맑은 고딕" w:eastAsia="맑은 고딕"/>
                <w:b/>
                <w:i w:val="0"/>
              </w:rPr>
              <w:t>[해 보기·디지털] 원자, 분자, 이온으로 존재하는 물질 알아보기 (p.157)</w:t>
            </w:r>
          </w:p>
          <w:p>
            <w:pPr>
              <w:ind w:left="170" w:hanging="170"/>
            </w:pPr>
            <w:r>
              <w:rPr>
                <w:rFonts w:ascii="맑은 고딕" w:hAnsi="맑은 고딕" w:eastAsia="맑은 고딕"/>
                <w:b w:val="0"/>
                <w:i w:val="0"/>
              </w:rPr>
              <w:t>1) 우리가 마시는 캔 음료는 어떤 물질로 구성되어 있는지 조사해 보자.</w:t>
            </w:r>
          </w:p>
          <w:p>
            <w:pPr>
              <w:ind w:left="170" w:hanging="170"/>
            </w:pPr>
            <w:r>
              <w:rPr>
                <w:rFonts w:ascii="맑은 고딕" w:hAnsi="맑은 고딕" w:eastAsia="맑은 고딕"/>
                <w:b w:val="0"/>
                <w:i w:val="0"/>
              </w:rPr>
              <w:t>2) 조사한 내용을 디지털 그림 도구를 활용해 물질을 구성하는 성분과 입자로 구분하여 정리해 보자.</w:t>
            </w:r>
          </w:p>
          <w:p>
            <w:pPr>
              <w:ind w:left="170" w:hanging="170"/>
            </w:pPr>
            <w:r>
              <w:rPr>
                <w:rFonts w:ascii="맑은 고딕" w:hAnsi="맑은 고딕" w:eastAsia="맑은 고딕"/>
                <w:b w:val="0"/>
                <w:i w:val="0"/>
              </w:rPr>
              <w:t>3) 조사한 내용을 발표해 보자.</w:t>
            </w:r>
          </w:p>
          <w:p>
            <w:r>
              <w:rPr>
                <w:rFonts w:ascii="맑은 고딕" w:hAnsi="맑은 고딕" w:eastAsia="맑은 고딕"/>
                <w:b w:val="0"/>
                <w:i w:val="0"/>
              </w:rPr>
              <w:t>정리. 친구들의 발표를 들으면서 내가 조사한 물질과 어떤 차이가 있는지 비교해 보자.</w:t>
            </w:r>
          </w:p>
          <w:p>
            <w:pPr>
              <w:ind w:left="170" w:hanging="170"/>
            </w:pPr>
            <w:r>
              <w:rPr>
                <w:rFonts w:ascii="맑은 고딕" w:hAnsi="맑은 고딕" w:eastAsia="맑은 고딕"/>
                <w:b w:val="0"/>
                <w:i w:val="0"/>
              </w:rPr>
              <w:t>A. (예시 그림) 알루미늄 캔 — 구성 성분: 알루미늄, 구성 입자: 원자 / 물 — 수소, 산소, 분자 / 염화 나트륨 — 염소, 나트륨, 이온 / 과당 — 탄소, 수소, 산소, 분자</w:t>
            </w:r>
          </w:p>
          <w:p>
            <w:r>
              <w:rPr>
                <w:rFonts w:ascii="맑은 고딕" w:hAnsi="맑은 고딕" w:eastAsia="맑은 고딕"/>
                <w:b/>
                <w:i w:val="0"/>
              </w:rPr>
              <w:t>[스스로 확인하기] (p.157)</w:t>
            </w:r>
          </w:p>
          <w:p>
            <w:pPr>
              <w:ind w:left="170" w:hanging="170"/>
            </w:pPr>
            <w:r>
              <w:rPr>
                <w:rFonts w:ascii="맑은 고딕" w:hAnsi="맑은 고딕" w:eastAsia="맑은 고딕"/>
                <w:b w:val="0"/>
                <w:i w:val="0"/>
              </w:rPr>
              <w:t>1. 독립된 입자로 존재하여 물질의 성질을 나타내는 가장 작은 입자를 (분자)(이)라고 한다. 2. 원자가 전자를 잃으면 (−)전하를 띠는 음이온이 된다. (×)</w:t>
            </w:r>
          </w:p>
          <w:p>
            <w:pPr>
              <w:ind w:left="170" w:hanging="170"/>
            </w:pPr>
            <w:r>
              <w:rPr>
                <w:rFonts w:ascii="맑은 고딕" w:hAnsi="맑은 고딕" w:eastAsia="맑은 고딕"/>
                <w:b w:val="0"/>
                <w:i w:val="0"/>
              </w:rPr>
              <w:t>3. 사고력 | 설탕과 소금을 이루는 입자가 어떻게 다른지 설명해 보자. A. 설탕은 설탕 분자로 이루어져 있고, 소금은 나트륨 이온과 염화 이온으로 이루어져 있다.</w:t>
            </w:r>
          </w:p>
          <w:p>
            <w:r>
              <w:rPr>
                <w:rFonts w:ascii="맑은 고딕" w:hAnsi="맑은 고딕" w:eastAsia="맑은 고딕"/>
                <w:b/>
                <w:i w:val="0"/>
              </w:rPr>
              <w:t>이온의 형성(전자를 잃음/얻음)은 활동 없이 그림 Ⅳ-10 입자 모형으로만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분류(원자/분자/이온으로 이루어진 물질) · 관찰(이온 모형의 양성자 수·전자 수) · 추리(양성자 수와 전자 수 비교 → 전자를 잃음/얻음) · 의사소통(모둠 빙고)</w:t>
            </w:r>
          </w:p>
          <w:p>
            <w:r>
              <w:rPr>
                <w:rFonts w:ascii="맑은 고딕" w:hAnsi="맑은 고딕" w:eastAsia="맑은 고딕"/>
                <w:b w:val="0"/>
                <w:i w:val="0"/>
              </w:rPr>
              <w:t>통합: 자료 수집(조건에 맞는 물질 검색) · 자료 해석(모형 → 이온식) · 결론 도출(전자 수 &lt; 양성자 수 → 양이온, 전자 수 &gt; 양성자 수 → 음이온) / 변인 통제 없음(조사·모형 활동)</w:t>
            </w:r>
          </w:p>
          <w:p>
            <w:r>
              <w:rPr>
                <w:rFonts w:ascii="맑은 고딕" w:hAnsi="맑은 고딕" w:eastAsia="맑은 고딕"/>
                <w:b w:val="0"/>
                <w:i w:val="0"/>
              </w:rPr>
              <w:t>교과서 탐구 기능 표기: 해 보기 1 ‘자료 수집하기’, 해 보기 2 ‘모형 개발 및 이용하기’ / 나의 활동 확인하기(과정·기능, 가치·태도)</w:t>
            </w:r>
          </w:p>
        </w:tc>
        <w:tc>
          <w:tcPr>
            <w:tcW w:type="dxa" w:w="7200"/>
            <w:tcMar>
              <w:top w:w="22" w:type="dxa"/>
              <w:bottom w:w="22" w:type="dxa"/>
            </w:tcMar>
          </w:tcPr>
          <w:p>
            <w:r>
              <w:rPr>
                <w:rFonts w:ascii="맑은 고딕" w:hAnsi="맑은 고딕" w:eastAsia="맑은 고딕"/>
                <w:b w:val="0"/>
                <w:i w:val="0"/>
              </w:rPr>
              <w:t>기초: 관찰(분자 모형의 원자 종류·개수) · 분류(원자/분자/이온으로 존재하는 물질) · 의사소통(디지털 그림 도구로 정리·발표)</w:t>
            </w:r>
          </w:p>
          <w:p>
            <w:r>
              <w:rPr>
                <w:rFonts w:ascii="맑은 고딕" w:hAnsi="맑은 고딕" w:eastAsia="맑은 고딕"/>
                <w:b w:val="0"/>
                <w:i w:val="0"/>
              </w:rPr>
              <w:t>통합: 자료 해석(모형 → 화학식) · 자료 수집(캔 음료 성분 조사) · 결론 도출(같은 원자 종류라도 개수가 다르면 다른 분자) / 변인 통제 없음(조사·모형 활동)</w:t>
            </w:r>
          </w:p>
          <w:p>
            <w:r>
              <w:rPr>
                <w:rFonts w:ascii="맑은 고딕" w:hAnsi="맑은 고딕" w:eastAsia="맑은 고딕"/>
                <w:b w:val="0"/>
                <w:i w:val="0"/>
              </w:rPr>
              <w:t>교과서 탐구 기능 표기: 탐구 능력 · 의사 결정 능력(두 해 보기 모두) / 내용 요소 [과정·기능] 모형 활용하기, 자료를 수집하고 분석·해석하기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마그네슘 이온 모형에서 양성자는 12 개, 전자는 10 개다. 전하의 총합은 얼마이고, 이온식의 ‘2+’는 무엇을 뜻할까?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원자가 이온이 될 때 양성자 수는 왜 변하지 않을까? 양성자를 얻어 양이온이 된다고 하면 무엇이 틀렸을까?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나트륨을 이루는 나트륨 이온과 염화 이온이 한 쌍씩 떨어져 있지 않다면, NaCl은 분자일까?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물(H₂O)과 과산화 수소(H₂O₂)는 같은 원자로 이루어져 있는데 왜 성질이 다를까?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 기체 속 헬륨은 원자일까, 분자일까? 왜 다른 원자와 결합하지 않고 독립된 상태로 존재할까?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CO와 CO₂는 둘 다 탄소와 산소로 되어 있는데, 왜 하나는 독성이 있고 하나는 없을까? 원자의 ‘종류’만으로 물질이 정해질까?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나트륨 원자가 전자 1개를 잃으면 왜 (+)전하를 띨까? 원자핵의 (+)전하는 그대로인데 무엇이 달라진 걸까?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나트륨(NaCl)도 화학식이 있으니 NaCl ‘분자’가 있다고 해도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원자 1개로 존재하는데 원자일까, 분자일까?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영양제 속 철과 도로에 쓰이는 철은 같은 입자일까? (철 원자 vs 철 이온)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이 차시는 원자·분자·이온을 설명하고 이로 이루어진 물질을 소개하는 데 중점, 이온의 형성은 다음 차시(p.150 차시 지도상의 유의점)</w:t>
            </w:r>
          </w:p>
          <w:p>
            <w:pPr>
              <w:ind w:left="170" w:hanging="170"/>
            </w:pPr>
            <w:r>
              <w:rPr>
                <w:rFonts w:ascii="맑은 고딕" w:hAnsi="맑은 고딕" w:eastAsia="맑은 고딕"/>
                <w:b w:val="0"/>
                <w:i w:val="0"/>
              </w:rPr>
              <w:t>• 금속 결합 물질은 원자로 이루어진 물질에 포함시키지 않았으므로 비교 설명하지 않도록(p.151 차시 지도상의 유의점)</w:t>
            </w:r>
          </w:p>
          <w:p>
            <w:pPr>
              <w:ind w:left="170" w:hanging="170"/>
            </w:pPr>
            <w:r>
              <w:rPr>
                <w:rFonts w:ascii="맑은 고딕" w:hAnsi="맑은 고딕" w:eastAsia="맑은 고딕"/>
                <w:b w:val="0"/>
                <w:i w:val="0"/>
              </w:rPr>
              <w:t>• 빙고 게임이 길어지면 몇 가지 물질을 반드시 포함하도록 하여 시간 절약(p.151 좋은 수업을 위한 제안)</w:t>
            </w:r>
          </w:p>
          <w:p>
            <w:pPr>
              <w:ind w:left="170" w:hanging="170"/>
            </w:pPr>
            <w:r>
              <w:rPr>
                <w:rFonts w:ascii="맑은 고딕" w:hAnsi="맑은 고딕" w:eastAsia="맑은 고딕"/>
                <w:b w:val="0"/>
                <w:i w:val="0"/>
              </w:rPr>
              <w:t>• 모형을 이용하여 중성 원자에서 전자가 이동하여 이온이 형성되는 과정을 설명, 다원자 이온은 최소한으로 소개하고 암기 지양(p.152)</w:t>
            </w:r>
          </w:p>
          <w:p>
            <w:pPr>
              <w:ind w:left="170" w:hanging="170"/>
            </w:pPr>
            <w:r>
              <w:rPr>
                <w:rFonts w:ascii="맑은 고딕" w:hAnsi="맑은 고딕" w:eastAsia="맑은 고딕"/>
                <w:b w:val="0"/>
                <w:i w:val="0"/>
              </w:rPr>
              <w:t>• 양성자 수는 변하지 않으므로 (+)전하의 총량은 변하지 않고 (−)전하의 총량이 변하는 것에 초점(p.153 오개념 지도)</w:t>
            </w:r>
          </w:p>
          <w:p>
            <w:pPr>
              <w:ind w:left="170" w:hanging="170"/>
            </w:pPr>
            <w:r>
              <w:rPr>
                <w:rFonts w:ascii="맑은 고딕" w:hAnsi="맑은 고딕" w:eastAsia="맑은 고딕"/>
                <w:b w:val="0"/>
                <w:i w:val="0"/>
              </w:rPr>
              <w:t>☐ 조건별 물질 검색·화학식 기록  ☐ 양성자 수와 전자 수 비교  ☐ 잃음/얻음 → 전하 부호 연결  ☐ 이온식 위첨자(1 생략)·이온 이름 규칙</w:t>
            </w:r>
          </w:p>
        </w:tc>
        <w:tc>
          <w:tcPr>
            <w:tcW w:type="dxa" w:w="7200"/>
            <w:tcMar>
              <w:top w:w="22" w:type="dxa"/>
              <w:bottom w:w="22" w:type="dxa"/>
            </w:tcMar>
          </w:tcPr>
          <w:p>
            <w:pPr>
              <w:ind w:left="170" w:hanging="170"/>
            </w:pPr>
            <w:r>
              <w:rPr>
                <w:rFonts w:ascii="맑은 고딕" w:hAnsi="맑은 고딕" w:eastAsia="맑은 고딕"/>
                <w:b w:val="0"/>
                <w:i w:val="0"/>
              </w:rPr>
              <w:t>• 분자의 구조(결합각·모양)는 다루지 않고 화학식을 보고 분자의 구성을 말할 수 있는 수준으로(p.155 활동 도움)</w:t>
            </w:r>
          </w:p>
          <w:p>
            <w:pPr>
              <w:ind w:left="170" w:hanging="170"/>
            </w:pPr>
            <w:r>
              <w:rPr>
                <w:rFonts w:ascii="맑은 고딕" w:hAnsi="맑은 고딕" w:eastAsia="맑은 고딕"/>
                <w:b w:val="0"/>
                <w:i w:val="0"/>
              </w:rPr>
              <w:t>• 이온은 원자가 전기적으로 중성임을 토대로 전자를 잃으면 양이온, 얻으면 음이온이 되는 수준에서(p.156 지도상의 유의점) — 양성자 수는 변하지 않음을 짚기</w:t>
            </w:r>
          </w:p>
          <w:p>
            <w:pPr>
              <w:ind w:left="170" w:hanging="170"/>
            </w:pPr>
            <w:r>
              <w:rPr>
                <w:rFonts w:ascii="맑은 고딕" w:hAnsi="맑은 고딕" w:eastAsia="맑은 고딕"/>
                <w:b w:val="0"/>
                <w:i w:val="0"/>
              </w:rPr>
              <w:t>• 디지털 해 보기: 캔 음료 포장재부터 내용물까지 폭넓게 조사, 성분과 입자에 대해 견해가 다를 경우 토의(p.157)</w:t>
            </w:r>
          </w:p>
          <w:p>
            <w:pPr>
              <w:ind w:left="170" w:hanging="170"/>
            </w:pPr>
            <w:r>
              <w:rPr>
                <w:rFonts w:ascii="맑은 고딕" w:hAnsi="맑은 고딕" w:eastAsia="맑은 고딕"/>
                <w:b w:val="0"/>
                <w:i w:val="0"/>
              </w:rPr>
              <w:t>• 음이온 이름: 산소·염소는 ‘소’를 생략하고 ‘~화 이온’(산화 이온, 염화 이온)</w:t>
            </w:r>
          </w:p>
          <w:p>
            <w:pPr>
              <w:ind w:left="170" w:hanging="170"/>
            </w:pPr>
            <w:r>
              <w:rPr>
                <w:rFonts w:ascii="맑은 고딕" w:hAnsi="맑은 고딕" w:eastAsia="맑은 고딕"/>
                <w:b w:val="0"/>
                <w:i w:val="0"/>
              </w:rPr>
              <w:t>☐ 원자 종류·개수 → 화학식  ☐ 전자를 잃음/얻음과 전하 부호 연결  ☐ 이온식 위첨자(1 생략) 표기  ☐ 물질별 구성 입자 분류·발표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‘원자, 분자, 이온 등으로 존재’를 본문(헬륨 원자·산소/이산화 탄소 분자·염화 나트륨 이온)과 해 보기 1(독립된 원자 2·분자 4·이온 3 종류 빙고)로 충족</w:t>
            </w:r>
          </w:p>
          <w:p>
            <w:r>
              <w:rPr>
                <w:rFonts w:ascii="맑은 고딕" w:hAnsi="맑은 고딕" w:eastAsia="맑은 고딕"/>
                <w:b w:val="0"/>
                <w:i w:val="0"/>
              </w:rPr>
              <w:t>✔ 해설 ‘원자가 전기적으로 중성임을 토대로 전자를 잃으면 양이온, 얻으면 음이온’을 본문 문장(‘그 수가 같으므로 원자는 전기적으로 중성이다’)으로 명시</w:t>
            </w:r>
          </w:p>
          <w:p>
            <w:r>
              <w:rPr>
                <w:rFonts w:ascii="맑은 고딕" w:hAnsi="맑은 고딕" w:eastAsia="맑은 고딕"/>
                <w:b w:val="0"/>
                <w:i w:val="0"/>
              </w:rPr>
              <w:t>✔ ‘이온은 전하를 띠고 있음을 설명’을 해 보기 2에서 양성자 수·전자 수를 세어 이온식을 쓰는 활동으로 직접 다룸 — 미래엔보다 전하 추론이 구체적</w:t>
            </w:r>
          </w:p>
          <w:p>
            <w:r>
              <w:rPr>
                <w:rFonts w:ascii="맑은 고딕" w:hAnsi="맑은 고딕" w:eastAsia="맑은 고딕"/>
                <w:b/>
                <w:i w:val="0"/>
              </w:rPr>
              <w:t>△ 원자로 이루어진 물질을 18족 독립 원자(헬륨 등)로만 제시, 금속은 제외(p.151 지도상의 유의점) → 금속·흑연을 다루는 미래엔과 범위 차이</w:t>
            </w:r>
          </w:p>
          <w:p>
            <w:r>
              <w:rPr>
                <w:rFonts w:ascii="맑은 고딕" w:hAnsi="맑은 고딕" w:eastAsia="맑은 고딕"/>
                <w:b/>
                <w:i w:val="0"/>
              </w:rPr>
              <w:t>△ 염화 나트륨이 분자가 아닌 까닭은 교사용 ‘오개념 바로잡기’에만 있음 / 해 보기 1은 검색·게임 위주라 원자·분자·이온 판단 근거 토의 보완 필요</w:t>
            </w:r>
          </w:p>
        </w:tc>
        <w:tc>
          <w:tcPr>
            <w:tcW w:type="dxa" w:w="7200"/>
            <w:tcMar>
              <w:top w:w="22" w:type="dxa"/>
              <w:bottom w:w="22" w:type="dxa"/>
            </w:tcMar>
          </w:tcPr>
          <w:p>
            <w:r>
              <w:rPr>
                <w:rFonts w:ascii="맑은 고딕" w:hAnsi="맑은 고딕" w:eastAsia="맑은 고딕"/>
                <w:b w:val="0"/>
                <w:i w:val="0"/>
              </w:rPr>
              <w:t>✔ 성취기준 앞부분 ‘원자, 분자, 이온 등으로 존재’를 본문 세 소단원(그림 Ⅳ-7·8·9)과 디지털 해 보기(캔 음료 → 원자·분자·이온 분류)로 충족</w:t>
            </w:r>
          </w:p>
          <w:p>
            <w:r>
              <w:rPr>
                <w:rFonts w:ascii="맑은 고딕" w:hAnsi="맑은 고딕" w:eastAsia="맑은 고딕"/>
                <w:b w:val="0"/>
                <w:i w:val="0"/>
              </w:rPr>
              <w:t>✔ 해설 ‘원자가 전기적으로 중성임을 토대로 전자를 잃으면 양이온, 얻으면 음이온’ 수준을 그림 Ⅳ-10(+)전하·(−)전하 양 비교로 정확히 반영</w:t>
            </w:r>
          </w:p>
          <w:p>
            <w:r>
              <w:rPr>
                <w:rFonts w:ascii="맑은 고딕" w:hAnsi="맑은 고딕" w:eastAsia="맑은 고딕"/>
                <w:b/>
                <w:i w:val="0"/>
              </w:rPr>
              <w:t>△ ‘이온은 전하를 띠고 있음을 설명’에 대한 활동이 이 차시에는 없음 — 전하 확인은 다음 차시 탐구 ‘이온의 이동 관찰하기’(p.158)로 넘어감 → 비상 해 보기 2(이온 모형의 양성자·전자 수 → 이온식)처럼 전자 수 세기·전하 계산 활동 보완</w:t>
            </w:r>
          </w:p>
          <w:p>
            <w:r>
              <w:rPr>
                <w:rFonts w:ascii="맑은 고딕" w:hAnsi="맑은 고딕" w:eastAsia="맑은 고딕"/>
                <w:b/>
                <w:i w:val="0"/>
              </w:rPr>
              <w:t>△ ‘원자가 전기적으로 중성’이라는 전제를 본문 문장으로 쓰지 않고(핵심 내용 ‘중성인 원자’만) 그림으로 암시 → 양성자 수 = 전자 수 확인 단계 보완 (비상은 본문에 명시하고 해 보기 2에서 양성자·전자 수를 세게 함)</w:t>
            </w:r>
          </w:p>
          <w:p>
            <w:r>
              <w:rPr>
                <w:rFonts w:ascii="맑은 고딕" w:hAnsi="맑은 고딕" w:eastAsia="맑은 고딕"/>
                <w:b/>
                <w:i w:val="0"/>
              </w:rPr>
              <w:t>△ 염화 나트륨이 분자가 아닌 까닭(결정, 실험식)은 교사용 오개념 지도에만 있어 학생 본문에서 ‘분자’ 오해 여지 / 다원자 이온(NO₃⁻ 등)은 표로만 제시</w:t>
            </w:r>
          </w:p>
          <w:p>
            <w:r>
              <w:rPr>
                <w:rFonts w:ascii="맑은 고딕" w:hAnsi="맑은 고딕" w:eastAsia="맑은 고딕"/>
                <w:b w:val="0"/>
                <w:i w:val="0"/>
              </w:rPr>
              <w:t>✔ 원자로 이루어진 물질로 금속·흑연(그림 Ⅳ-7)을 제시해 비상(18족 독립 원자만, 금속 제외)보다 범위가 넓고, 디지털 해 보기로 실생활 물질의 성분과 입자를 함께 정리</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58879"/>
                        <wp:docPr id="210" name="Picture 210"/>
                        <wp:cNvGraphicFramePr>
                          <a:graphicFrameLocks noChangeAspect="1"/>
                        </wp:cNvGraphicFramePr>
                        <a:graphic>
                          <a:graphicData uri="http://schemas.openxmlformats.org/drawingml/2006/picture">
                            <pic:pic>
                              <pic:nvPicPr>
                                <pic:cNvPr id="0" name="1104a_vb1.jpg"/>
                                <pic:cNvPicPr/>
                              </pic:nvPicPr>
                              <pic:blipFill>
                                <a:blip r:embed="rId218"/>
                                <a:stretch>
                                  <a:fillRect/>
                                </a:stretch>
                              </pic:blipFill>
                              <pic:spPr>
                                <a:xfrm>
                                  <a:off x="0" y="0"/>
                                  <a:ext cx="2106000" cy="1258879"/>
                                </a:xfrm>
                                <a:prstGeom prst="rect"/>
                              </pic:spPr>
                            </pic:pic>
                          </a:graphicData>
                        </a:graphic>
                      </wp:inline>
                    </w:drawing>
                  </w:r>
                </w:p>
                <w:p>
                  <w:pPr>
                    <w:spacing w:after="60"/>
                    <w:jc w:val="center"/>
                  </w:pPr>
                  <w:r>
                    <w:rPr>
                      <w:rFonts w:ascii="맑은 고딕" w:hAnsi="맑은 고딕" w:eastAsia="맑은 고딕"/>
                      <w:b w:val="0"/>
                      <w:i w:val="0"/>
                    </w:rPr>
                    <w:t>p.150 본문 원자·분자 정의와 그림 4-13 헬륨 기체를 이루는 헬륨 원자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1047925"/>
                        <wp:docPr id="211" name="Picture 211"/>
                        <wp:cNvGraphicFramePr>
                          <a:graphicFrameLocks noChangeAspect="1"/>
                        </wp:cNvGraphicFramePr>
                        <a:graphic>
                          <a:graphicData uri="http://schemas.openxmlformats.org/drawingml/2006/picture">
                            <pic:pic>
                              <pic:nvPicPr>
                                <pic:cNvPr id="0" name="1104a_vb2.jpg"/>
                                <pic:cNvPicPr/>
                              </pic:nvPicPr>
                              <pic:blipFill>
                                <a:blip r:embed="rId219"/>
                                <a:stretch>
                                  <a:fillRect/>
                                </a:stretch>
                              </pic:blipFill>
                              <pic:spPr>
                                <a:xfrm>
                                  <a:off x="0" y="0"/>
                                  <a:ext cx="2106000" cy="1047925"/>
                                </a:xfrm>
                                <a:prstGeom prst="rect"/>
                              </pic:spPr>
                            </pic:pic>
                          </a:graphicData>
                        </a:graphic>
                      </wp:inline>
                    </w:drawing>
                  </w:r>
                </w:p>
                <w:p>
                  <w:pPr>
                    <w:spacing w:after="60"/>
                    <w:jc w:val="center"/>
                  </w:pPr>
                  <w:r>
                    <w:rPr>
                      <w:rFonts w:ascii="맑은 고딕" w:hAnsi="맑은 고딕" w:eastAsia="맑은 고딕"/>
                      <w:b w:val="0"/>
                      <w:i w:val="0"/>
                    </w:rPr>
                    <w:t>p.150 그림 4-14 산소 분자 모형과 이산화 탄소 분자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079000" cy="1980000"/>
                        <wp:docPr id="212" name="Picture 212"/>
                        <wp:cNvGraphicFramePr>
                          <a:graphicFrameLocks noChangeAspect="1"/>
                        </wp:cNvGraphicFramePr>
                        <a:graphic>
                          <a:graphicData uri="http://schemas.openxmlformats.org/drawingml/2006/picture">
                            <pic:pic>
                              <pic:nvPicPr>
                                <pic:cNvPr id="0" name="1104a_vb3.jpg"/>
                                <pic:cNvPicPr/>
                              </pic:nvPicPr>
                              <pic:blipFill>
                                <a:blip r:embed="rId220"/>
                                <a:stretch>
                                  <a:fillRect/>
                                </a:stretch>
                              </pic:blipFill>
                              <pic:spPr>
                                <a:xfrm>
                                  <a:off x="0" y="0"/>
                                  <a:ext cx="2079000" cy="1980000"/>
                                </a:xfrm>
                                <a:prstGeom prst="rect"/>
                              </pic:spPr>
                            </pic:pic>
                          </a:graphicData>
                        </a:graphic>
                      </wp:inline>
                    </w:drawing>
                  </w:r>
                </w:p>
                <w:p>
                  <w:pPr>
                    <w:spacing w:after="60"/>
                    <w:jc w:val="center"/>
                  </w:pPr>
                  <w:r>
                    <w:rPr>
                      <w:rFonts w:ascii="맑은 고딕" w:hAnsi="맑은 고딕" w:eastAsia="맑은 고딕"/>
                      <w:b w:val="0"/>
                      <w:i w:val="0"/>
                    </w:rPr>
                    <w:t>p.150 날개 같은 종류의 원자로 된 다른 분자(산소·오존)</w:t>
                  </w:r>
                </w:p>
              </w:tc>
              <w:tc>
                <w:tcPr>
                  <w:tcW w:type="dxa" w:w="3487"/>
                  <w:vAlign w:val="top"/>
                </w:tcPr>
                <w:p>
                  <w:pPr>
                    <w:spacing w:line="240" w:lineRule="auto"/>
                    <w:jc w:val="center"/>
                  </w:pPr>
                  <w:r>
                    <w:drawing>
                      <wp:inline xmlns:a="http://schemas.openxmlformats.org/drawingml/2006/main" xmlns:pic="http://schemas.openxmlformats.org/drawingml/2006/picture">
                        <wp:extent cx="2106000" cy="908626"/>
                        <wp:docPr id="213" name="Picture 213"/>
                        <wp:cNvGraphicFramePr>
                          <a:graphicFrameLocks noChangeAspect="1"/>
                        </wp:cNvGraphicFramePr>
                        <a:graphic>
                          <a:graphicData uri="http://schemas.openxmlformats.org/drawingml/2006/picture">
                            <pic:pic>
                              <pic:nvPicPr>
                                <pic:cNvPr id="0" name="1104a_vb4.jpg"/>
                                <pic:cNvPicPr/>
                              </pic:nvPicPr>
                              <pic:blipFill>
                                <a:blip r:embed="rId221"/>
                                <a:stretch>
                                  <a:fillRect/>
                                </a:stretch>
                              </pic:blipFill>
                              <pic:spPr>
                                <a:xfrm>
                                  <a:off x="0" y="0"/>
                                  <a:ext cx="2106000" cy="908626"/>
                                </a:xfrm>
                                <a:prstGeom prst="rect"/>
                              </pic:spPr>
                            </pic:pic>
                          </a:graphicData>
                        </a:graphic>
                      </wp:inline>
                    </w:drawing>
                  </w:r>
                </w:p>
                <w:p>
                  <w:pPr>
                    <w:spacing w:after="60"/>
                    <w:jc w:val="center"/>
                  </w:pPr>
                  <w:r>
                    <w:rPr>
                      <w:rFonts w:ascii="맑은 고딕" w:hAnsi="맑은 고딕" w:eastAsia="맑은 고딕"/>
                      <w:b w:val="0"/>
                      <w:i w:val="0"/>
                    </w:rPr>
                    <w:t>p.151 본문 이온 정의와 그림 4-15 탄산 칼슘이 주성분인 조개껍데기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8090"/>
                        <wp:docPr id="214" name="Picture 214"/>
                        <wp:cNvGraphicFramePr>
                          <a:graphicFrameLocks noChangeAspect="1"/>
                        </wp:cNvGraphicFramePr>
                        <a:graphic>
                          <a:graphicData uri="http://schemas.openxmlformats.org/drawingml/2006/picture">
                            <pic:pic>
                              <pic:nvPicPr>
                                <pic:cNvPr id="0" name="1104a_vb5.jpg"/>
                                <pic:cNvPicPr/>
                              </pic:nvPicPr>
                              <pic:blipFill>
                                <a:blip r:embed="rId222"/>
                                <a:stretch>
                                  <a:fillRect/>
                                </a:stretch>
                              </pic:blipFill>
                              <pic:spPr>
                                <a:xfrm>
                                  <a:off x="0" y="0"/>
                                  <a:ext cx="2106000" cy="558090"/>
                                </a:xfrm>
                                <a:prstGeom prst="rect"/>
                              </pic:spPr>
                            </pic:pic>
                          </a:graphicData>
                        </a:graphic>
                      </wp:inline>
                    </w:drawing>
                  </w:r>
                </w:p>
                <w:p>
                  <w:pPr>
                    <w:spacing w:after="60"/>
                    <w:jc w:val="center"/>
                  </w:pPr>
                  <w:r>
                    <w:rPr>
                      <w:rFonts w:ascii="맑은 고딕" w:hAnsi="맑은 고딕" w:eastAsia="맑은 고딕"/>
                      <w:b w:val="0"/>
                      <w:i w:val="0"/>
                    </w:rPr>
                    <w:t>p.152 본문 이온은 어떻게 전하를 띨까?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1481445"/>
                        <wp:docPr id="215" name="Picture 215"/>
                        <wp:cNvGraphicFramePr>
                          <a:graphicFrameLocks noChangeAspect="1"/>
                        </wp:cNvGraphicFramePr>
                        <a:graphic>
                          <a:graphicData uri="http://schemas.openxmlformats.org/drawingml/2006/picture">
                            <pic:pic>
                              <pic:nvPicPr>
                                <pic:cNvPr id="0" name="1104a_vb6.jpg"/>
                                <pic:cNvPicPr/>
                              </pic:nvPicPr>
                              <pic:blipFill>
                                <a:blip r:embed="rId223"/>
                                <a:stretch>
                                  <a:fillRect/>
                                </a:stretch>
                              </pic:blipFill>
                              <pic:spPr>
                                <a:xfrm>
                                  <a:off x="0" y="0"/>
                                  <a:ext cx="2106000" cy="1481445"/>
                                </a:xfrm>
                                <a:prstGeom prst="rect"/>
                              </pic:spPr>
                            </pic:pic>
                          </a:graphicData>
                        </a:graphic>
                      </wp:inline>
                    </w:drawing>
                  </w:r>
                </w:p>
                <w:p>
                  <w:pPr>
                    <w:spacing w:after="60"/>
                    <w:jc w:val="center"/>
                  </w:pPr>
                  <w:r>
                    <w:rPr>
                      <w:rFonts w:ascii="맑은 고딕" w:hAnsi="맑은 고딕" w:eastAsia="맑은 고딕"/>
                      <w:b w:val="0"/>
                      <w:i w:val="0"/>
                    </w:rPr>
                    <w:t>p.152 그림 4-16 이온의 형성 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29162"/>
                        <wp:docPr id="216" name="Picture 216"/>
                        <wp:cNvGraphicFramePr>
                          <a:graphicFrameLocks noChangeAspect="1"/>
                        </wp:cNvGraphicFramePr>
                        <a:graphic>
                          <a:graphicData uri="http://schemas.openxmlformats.org/drawingml/2006/picture">
                            <pic:pic>
                              <pic:nvPicPr>
                                <pic:cNvPr id="0" name="1104a_vb7.jpg"/>
                                <pic:cNvPicPr/>
                              </pic:nvPicPr>
                              <pic:blipFill>
                                <a:blip r:embed="rId224"/>
                                <a:stretch>
                                  <a:fillRect/>
                                </a:stretch>
                              </pic:blipFill>
                              <pic:spPr>
                                <a:xfrm>
                                  <a:off x="0" y="0"/>
                                  <a:ext cx="2106000" cy="1229162"/>
                                </a:xfrm>
                                <a:prstGeom prst="rect"/>
                              </pic:spPr>
                            </pic:pic>
                          </a:graphicData>
                        </a:graphic>
                      </wp:inline>
                    </w:drawing>
                  </w:r>
                </w:p>
                <w:p>
                  <w:pPr>
                    <w:spacing w:after="60"/>
                    <w:jc w:val="center"/>
                  </w:pPr>
                  <w:r>
                    <w:rPr>
                      <w:rFonts w:ascii="맑은 고딕" w:hAnsi="맑은 고딕" w:eastAsia="맑은 고딕"/>
                      <w:b w:val="0"/>
                      <w:i w:val="0"/>
                    </w:rPr>
                    <w:t>p.153 본문 이온의 표현과 그림 4-17 이온의 표시와 이름</w:t>
                  </w:r>
                </w:p>
              </w:tc>
              <w:tc>
                <w:tcPr>
                  <w:tcW w:type="dxa" w:w="3487"/>
                  <w:vAlign w:val="top"/>
                </w:tcPr>
                <w:p>
                  <w:pPr>
                    <w:spacing w:line="240" w:lineRule="auto"/>
                    <w:jc w:val="center"/>
                  </w:pPr>
                  <w:r>
                    <w:drawing>
                      <wp:inline xmlns:a="http://schemas.openxmlformats.org/drawingml/2006/main" xmlns:pic="http://schemas.openxmlformats.org/drawingml/2006/picture">
                        <wp:extent cx="994562" cy="1980000"/>
                        <wp:docPr id="217" name="Picture 217"/>
                        <wp:cNvGraphicFramePr>
                          <a:graphicFrameLocks noChangeAspect="1"/>
                        </wp:cNvGraphicFramePr>
                        <a:graphic>
                          <a:graphicData uri="http://schemas.openxmlformats.org/drawingml/2006/picture">
                            <pic:pic>
                              <pic:nvPicPr>
                                <pic:cNvPr id="0" name="1104a_vb8.jpg"/>
                                <pic:cNvPicPr/>
                              </pic:nvPicPr>
                              <pic:blipFill>
                                <a:blip r:embed="rId225"/>
                                <a:stretch>
                                  <a:fillRect/>
                                </a:stretch>
                              </pic:blipFill>
                              <pic:spPr>
                                <a:xfrm>
                                  <a:off x="0" y="0"/>
                                  <a:ext cx="994562" cy="1980000"/>
                                </a:xfrm>
                                <a:prstGeom prst="rect"/>
                              </pic:spPr>
                            </pic:pic>
                          </a:graphicData>
                        </a:graphic>
                      </wp:inline>
                    </w:drawing>
                  </w:r>
                </w:p>
                <w:p>
                  <w:pPr>
                    <w:spacing w:after="60"/>
                    <w:jc w:val="center"/>
                  </w:pPr>
                  <w:r>
                    <w:rPr>
                      <w:rFonts w:ascii="맑은 고딕" w:hAnsi="맑은 고딕" w:eastAsia="맑은 고딕"/>
                      <w:b w:val="0"/>
                      <w:i w:val="0"/>
                    </w:rPr>
                    <w:t>p.153 날개 여러 가지 이온 표·이온 이름을 부르는 규칙</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1768"/>
                        <wp:docPr id="218" name="Picture 218"/>
                        <wp:cNvGraphicFramePr>
                          <a:graphicFrameLocks noChangeAspect="1"/>
                        </wp:cNvGraphicFramePr>
                        <a:graphic>
                          <a:graphicData uri="http://schemas.openxmlformats.org/drawingml/2006/picture">
                            <pic:pic>
                              <pic:nvPicPr>
                                <pic:cNvPr id="0" name="1104a_mb1.jpg"/>
                                <pic:cNvPicPr/>
                              </pic:nvPicPr>
                              <pic:blipFill>
                                <a:blip r:embed="rId226"/>
                                <a:stretch>
                                  <a:fillRect/>
                                </a:stretch>
                              </pic:blipFill>
                              <pic:spPr>
                                <a:xfrm>
                                  <a:off x="0" y="0"/>
                                  <a:ext cx="2106000" cy="581768"/>
                                </a:xfrm>
                                <a:prstGeom prst="rect"/>
                              </pic:spPr>
                            </pic:pic>
                          </a:graphicData>
                        </a:graphic>
                      </wp:inline>
                    </w:drawing>
                  </w:r>
                </w:p>
                <w:p>
                  <w:pPr>
                    <w:spacing w:after="60"/>
                    <w:jc w:val="center"/>
                  </w:pPr>
                  <w:r>
                    <w:rPr>
                      <w:rFonts w:ascii="맑은 고딕" w:hAnsi="맑은 고딕" w:eastAsia="맑은 고딕"/>
                      <w:b w:val="0"/>
                      <w:i w:val="0"/>
                    </w:rPr>
                    <w:t>p.154 본문 원자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1114170"/>
                        <wp:docPr id="219" name="Picture 219"/>
                        <wp:cNvGraphicFramePr>
                          <a:graphicFrameLocks noChangeAspect="1"/>
                        </wp:cNvGraphicFramePr>
                        <a:graphic>
                          <a:graphicData uri="http://schemas.openxmlformats.org/drawingml/2006/picture">
                            <pic:pic>
                              <pic:nvPicPr>
                                <pic:cNvPr id="0" name="1104a_mb2.jpg"/>
                                <pic:cNvPicPr/>
                              </pic:nvPicPr>
                              <pic:blipFill>
                                <a:blip r:embed="rId227"/>
                                <a:stretch>
                                  <a:fillRect/>
                                </a:stretch>
                              </pic:blipFill>
                              <pic:spPr>
                                <a:xfrm>
                                  <a:off x="0" y="0"/>
                                  <a:ext cx="2106000" cy="1114170"/>
                                </a:xfrm>
                                <a:prstGeom prst="rect"/>
                              </pic:spPr>
                            </pic:pic>
                          </a:graphicData>
                        </a:graphic>
                      </wp:inline>
                    </w:drawing>
                  </w:r>
                </w:p>
                <w:p>
                  <w:pPr>
                    <w:spacing w:after="60"/>
                    <w:jc w:val="center"/>
                  </w:pPr>
                  <w:r>
                    <w:rPr>
                      <w:rFonts w:ascii="맑은 고딕" w:hAnsi="맑은 고딕" w:eastAsia="맑은 고딕"/>
                      <w:b w:val="0"/>
                      <w:i w:val="0"/>
                    </w:rPr>
                    <w:t>p.154 그림 Ⅳ-7 원자로 이루어진 물질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89395"/>
                        <wp:docPr id="220" name="Picture 220"/>
                        <wp:cNvGraphicFramePr>
                          <a:graphicFrameLocks noChangeAspect="1"/>
                        </wp:cNvGraphicFramePr>
                        <a:graphic>
                          <a:graphicData uri="http://schemas.openxmlformats.org/drawingml/2006/picture">
                            <pic:pic>
                              <pic:nvPicPr>
                                <pic:cNvPr id="0" name="1104a_mb3.jpg"/>
                                <pic:cNvPicPr/>
                              </pic:nvPicPr>
                              <pic:blipFill>
                                <a:blip r:embed="rId228"/>
                                <a:stretch>
                                  <a:fillRect/>
                                </a:stretch>
                              </pic:blipFill>
                              <pic:spPr>
                                <a:xfrm>
                                  <a:off x="0" y="0"/>
                                  <a:ext cx="2106000" cy="689395"/>
                                </a:xfrm>
                                <a:prstGeom prst="rect"/>
                              </pic:spPr>
                            </pic:pic>
                          </a:graphicData>
                        </a:graphic>
                      </wp:inline>
                    </w:drawing>
                  </w:r>
                </w:p>
                <w:p>
                  <w:pPr>
                    <w:spacing w:after="60"/>
                    <w:jc w:val="center"/>
                  </w:pPr>
                  <w:r>
                    <w:rPr>
                      <w:rFonts w:ascii="맑은 고딕" w:hAnsi="맑은 고딕" w:eastAsia="맑은 고딕"/>
                      <w:b w:val="0"/>
                      <w:i w:val="0"/>
                    </w:rPr>
                    <w:t>p.155 본문 분자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23522"/>
                        <wp:docPr id="221" name="Picture 221"/>
                        <wp:cNvGraphicFramePr>
                          <a:graphicFrameLocks noChangeAspect="1"/>
                        </wp:cNvGraphicFramePr>
                        <a:graphic>
                          <a:graphicData uri="http://schemas.openxmlformats.org/drawingml/2006/picture">
                            <pic:pic>
                              <pic:nvPicPr>
                                <pic:cNvPr id="0" name="1104a_mb4.jpg"/>
                                <pic:cNvPicPr/>
                              </pic:nvPicPr>
                              <pic:blipFill>
                                <a:blip r:embed="rId229"/>
                                <a:stretch>
                                  <a:fillRect/>
                                </a:stretch>
                              </pic:blipFill>
                              <pic:spPr>
                                <a:xfrm>
                                  <a:off x="0" y="0"/>
                                  <a:ext cx="2106000" cy="1323522"/>
                                </a:xfrm>
                                <a:prstGeom prst="rect"/>
                              </pic:spPr>
                            </pic:pic>
                          </a:graphicData>
                        </a:graphic>
                      </wp:inline>
                    </w:drawing>
                  </w:r>
                </w:p>
                <w:p>
                  <w:pPr>
                    <w:spacing w:after="60"/>
                    <w:jc w:val="center"/>
                  </w:pPr>
                  <w:r>
                    <w:rPr>
                      <w:rFonts w:ascii="맑은 고딕" w:hAnsi="맑은 고딕" w:eastAsia="맑은 고딕"/>
                      <w:b w:val="0"/>
                      <w:i w:val="0"/>
                    </w:rPr>
                    <w:t>p.155 그림 Ⅳ-8 물을 이루는 물 분자와 본문</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87500" cy="1980000"/>
                        <wp:docPr id="222" name="Picture 222"/>
                        <wp:cNvGraphicFramePr>
                          <a:graphicFrameLocks noChangeAspect="1"/>
                        </wp:cNvGraphicFramePr>
                        <a:graphic>
                          <a:graphicData uri="http://schemas.openxmlformats.org/drawingml/2006/picture">
                            <pic:pic>
                              <pic:nvPicPr>
                                <pic:cNvPr id="0" name="1104a_mb5.jpg"/>
                                <pic:cNvPicPr/>
                              </pic:nvPicPr>
                              <pic:blipFill>
                                <a:blip r:embed="rId230"/>
                                <a:stretch>
                                  <a:fillRect/>
                                </a:stretch>
                              </pic:blipFill>
                              <pic:spPr>
                                <a:xfrm>
                                  <a:off x="0" y="0"/>
                                  <a:ext cx="1687500" cy="1980000"/>
                                </a:xfrm>
                                <a:prstGeom prst="rect"/>
                              </pic:spPr>
                            </pic:pic>
                          </a:graphicData>
                        </a:graphic>
                      </wp:inline>
                    </w:drawing>
                  </w:r>
                </w:p>
                <w:p>
                  <w:pPr>
                    <w:spacing w:after="60"/>
                    <w:jc w:val="center"/>
                  </w:pPr>
                  <w:r>
                    <w:rPr>
                      <w:rFonts w:ascii="맑은 고딕" w:hAnsi="맑은 고딕" w:eastAsia="맑은 고딕"/>
                      <w:b w:val="0"/>
                      <w:i w:val="0"/>
                    </w:rPr>
                    <w:t>p.155 핵심 내용(분자)</w:t>
                  </w:r>
                </w:p>
              </w:tc>
              <w:tc>
                <w:tcPr>
                  <w:tcW w:type="dxa" w:w="3487"/>
                  <w:vAlign w:val="top"/>
                </w:tcPr>
                <w:p>
                  <w:pPr>
                    <w:spacing w:line="240" w:lineRule="auto"/>
                    <w:jc w:val="center"/>
                  </w:pPr>
                  <w:r>
                    <w:drawing>
                      <wp:inline xmlns:a="http://schemas.openxmlformats.org/drawingml/2006/main" xmlns:pic="http://schemas.openxmlformats.org/drawingml/2006/picture">
                        <wp:extent cx="1955853" cy="1979999"/>
                        <wp:docPr id="223" name="Picture 223"/>
                        <wp:cNvGraphicFramePr>
                          <a:graphicFrameLocks noChangeAspect="1"/>
                        </wp:cNvGraphicFramePr>
                        <a:graphic>
                          <a:graphicData uri="http://schemas.openxmlformats.org/drawingml/2006/picture">
                            <pic:pic>
                              <pic:nvPicPr>
                                <pic:cNvPr id="0" name="1104a_mb6.jpg"/>
                                <pic:cNvPicPr/>
                              </pic:nvPicPr>
                              <pic:blipFill>
                                <a:blip r:embed="rId231"/>
                                <a:stretch>
                                  <a:fillRect/>
                                </a:stretch>
                              </pic:blipFill>
                              <pic:spPr>
                                <a:xfrm>
                                  <a:off x="0" y="0"/>
                                  <a:ext cx="1955853" cy="1979999"/>
                                </a:xfrm>
                                <a:prstGeom prst="rect"/>
                              </pic:spPr>
                            </pic:pic>
                          </a:graphicData>
                        </a:graphic>
                      </wp:inline>
                    </w:drawing>
                  </w:r>
                </w:p>
                <w:p>
                  <w:pPr>
                    <w:spacing w:after="60"/>
                    <w:jc w:val="center"/>
                  </w:pPr>
                  <w:r>
                    <w:rPr>
                      <w:rFonts w:ascii="맑은 고딕" w:hAnsi="맑은 고딕" w:eastAsia="맑은 고딕"/>
                      <w:b w:val="0"/>
                      <w:i w:val="0"/>
                    </w:rPr>
                    <w:t>p.156 그림 Ⅳ-9 이온으로 이루어진 염화 나트륨·용어 전하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3541"/>
                        <wp:docPr id="224" name="Picture 224"/>
                        <wp:cNvGraphicFramePr>
                          <a:graphicFrameLocks noChangeAspect="1"/>
                        </wp:cNvGraphicFramePr>
                        <a:graphic>
                          <a:graphicData uri="http://schemas.openxmlformats.org/drawingml/2006/picture">
                            <pic:pic>
                              <pic:nvPicPr>
                                <pic:cNvPr id="0" name="1104a_mb7.jpg"/>
                                <pic:cNvPicPr/>
                              </pic:nvPicPr>
                              <pic:blipFill>
                                <a:blip r:embed="rId232"/>
                                <a:stretch>
                                  <a:fillRect/>
                                </a:stretch>
                              </pic:blipFill>
                              <pic:spPr>
                                <a:xfrm>
                                  <a:off x="0" y="0"/>
                                  <a:ext cx="2106000" cy="1303541"/>
                                </a:xfrm>
                                <a:prstGeom prst="rect"/>
                              </pic:spPr>
                            </pic:pic>
                          </a:graphicData>
                        </a:graphic>
                      </wp:inline>
                    </w:drawing>
                  </w:r>
                </w:p>
                <w:p>
                  <w:pPr>
                    <w:spacing w:after="60"/>
                    <w:jc w:val="center"/>
                  </w:pPr>
                  <w:r>
                    <w:rPr>
                      <w:rFonts w:ascii="맑은 고딕" w:hAnsi="맑은 고딕" w:eastAsia="맑은 고딕"/>
                      <w:b w:val="0"/>
                      <w:i w:val="0"/>
                    </w:rPr>
                    <w:t>p.156 본문 이온·양이온·음이온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79266"/>
                        <wp:docPr id="225" name="Picture 225"/>
                        <wp:cNvGraphicFramePr>
                          <a:graphicFrameLocks noChangeAspect="1"/>
                        </wp:cNvGraphicFramePr>
                        <a:graphic>
                          <a:graphicData uri="http://schemas.openxmlformats.org/drawingml/2006/picture">
                            <pic:pic>
                              <pic:nvPicPr>
                                <pic:cNvPr id="0" name="1104a_mb8.jpg"/>
                                <pic:cNvPicPr/>
                              </pic:nvPicPr>
                              <pic:blipFill>
                                <a:blip r:embed="rId233"/>
                                <a:stretch>
                                  <a:fillRect/>
                                </a:stretch>
                              </pic:blipFill>
                              <pic:spPr>
                                <a:xfrm>
                                  <a:off x="0" y="0"/>
                                  <a:ext cx="2106000" cy="879266"/>
                                </a:xfrm>
                                <a:prstGeom prst="rect"/>
                              </pic:spPr>
                            </pic:pic>
                          </a:graphicData>
                        </a:graphic>
                      </wp:inline>
                    </w:drawing>
                  </w:r>
                </w:p>
                <w:p>
                  <w:pPr>
                    <w:spacing w:after="60"/>
                    <w:jc w:val="center"/>
                  </w:pPr>
                  <w:r>
                    <w:rPr>
                      <w:rFonts w:ascii="맑은 고딕" w:hAnsi="맑은 고딕" w:eastAsia="맑은 고딕"/>
                      <w:b w:val="0"/>
                      <w:i w:val="0"/>
                    </w:rPr>
                    <w:t>p.156 그림 Ⅳ-10 이온의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93260"/>
                        <wp:docPr id="226" name="Picture 226"/>
                        <wp:cNvGraphicFramePr>
                          <a:graphicFrameLocks noChangeAspect="1"/>
                        </wp:cNvGraphicFramePr>
                        <a:graphic>
                          <a:graphicData uri="http://schemas.openxmlformats.org/drawingml/2006/picture">
                            <pic:pic>
                              <pic:nvPicPr>
                                <pic:cNvPr id="0" name="1104a_mb9.jpg"/>
                                <pic:cNvPicPr/>
                              </pic:nvPicPr>
                              <pic:blipFill>
                                <a:blip r:embed="rId234"/>
                                <a:stretch>
                                  <a:fillRect/>
                                </a:stretch>
                              </pic:blipFill>
                              <pic:spPr>
                                <a:xfrm>
                                  <a:off x="0" y="0"/>
                                  <a:ext cx="2106000" cy="1593260"/>
                                </a:xfrm>
                                <a:prstGeom prst="rect"/>
                              </pic:spPr>
                            </pic:pic>
                          </a:graphicData>
                        </a:graphic>
                      </wp:inline>
                    </w:drawing>
                  </w:r>
                </w:p>
                <w:p>
                  <w:pPr>
                    <w:spacing w:after="60"/>
                    <w:jc w:val="center"/>
                  </w:pPr>
                  <w:r>
                    <w:rPr>
                      <w:rFonts w:ascii="맑은 고딕" w:hAnsi="맑은 고딕" w:eastAsia="맑은 고딕"/>
                      <w:b w:val="0"/>
                      <w:i w:val="0"/>
                    </w:rPr>
                    <w:t>p.156 본문 이온식과 그림 Ⅳ-11 이온의 표현</w:t>
                  </w:r>
                </w:p>
              </w:tc>
              <w:tc>
                <w:tcPr>
                  <w:tcW w:type="dxa" w:w="3487"/>
                  <w:vAlign w:val="top"/>
                </w:tcPr>
                <w:p>
                  <w:pPr>
                    <w:spacing w:line="240" w:lineRule="auto"/>
                    <w:jc w:val="center"/>
                  </w:pPr>
                  <w:r>
                    <w:drawing>
                      <wp:inline xmlns:a="http://schemas.openxmlformats.org/drawingml/2006/main" xmlns:pic="http://schemas.openxmlformats.org/drawingml/2006/picture">
                        <wp:extent cx="2106000" cy="1128630"/>
                        <wp:docPr id="227" name="Picture 227"/>
                        <wp:cNvGraphicFramePr>
                          <a:graphicFrameLocks noChangeAspect="1"/>
                        </wp:cNvGraphicFramePr>
                        <a:graphic>
                          <a:graphicData uri="http://schemas.openxmlformats.org/drawingml/2006/picture">
                            <pic:pic>
                              <pic:nvPicPr>
                                <pic:cNvPr id="0" name="1104a_mb10.jpg"/>
                                <pic:cNvPicPr/>
                              </pic:nvPicPr>
                              <pic:blipFill>
                                <a:blip r:embed="rId235"/>
                                <a:stretch>
                                  <a:fillRect/>
                                </a:stretch>
                              </pic:blipFill>
                              <pic:spPr>
                                <a:xfrm>
                                  <a:off x="0" y="0"/>
                                  <a:ext cx="2106000" cy="1128630"/>
                                </a:xfrm>
                                <a:prstGeom prst="rect"/>
                              </pic:spPr>
                            </pic:pic>
                          </a:graphicData>
                        </a:graphic>
                      </wp:inline>
                    </w:drawing>
                  </w:r>
                </w:p>
                <w:p>
                  <w:pPr>
                    <w:spacing w:after="60"/>
                    <w:jc w:val="center"/>
                  </w:pPr>
                  <w:r>
                    <w:rPr>
                      <w:rFonts w:ascii="맑은 고딕" w:hAnsi="맑은 고딕" w:eastAsia="맑은 고딕"/>
                      <w:b w:val="0"/>
                      <w:i w:val="0"/>
                    </w:rPr>
                    <w:t>p.157 본문 다원자 이온과 표 Ⅳ-1 여러 가지 이온의 이온식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6889"/>
                        <wp:docPr id="228" name="Picture 228"/>
                        <wp:cNvGraphicFramePr>
                          <a:graphicFrameLocks noChangeAspect="1"/>
                        </wp:cNvGraphicFramePr>
                        <a:graphic>
                          <a:graphicData uri="http://schemas.openxmlformats.org/drawingml/2006/picture">
                            <pic:pic>
                              <pic:nvPicPr>
                                <pic:cNvPr id="0" name="1104a_mb11.jpg"/>
                                <pic:cNvPicPr/>
                              </pic:nvPicPr>
                              <pic:blipFill>
                                <a:blip r:embed="rId236"/>
                                <a:stretch>
                                  <a:fillRect/>
                                </a:stretch>
                              </pic:blipFill>
                              <pic:spPr>
                                <a:xfrm>
                                  <a:off x="0" y="0"/>
                                  <a:ext cx="2106000" cy="226889"/>
                                </a:xfrm>
                                <a:prstGeom prst="rect"/>
                              </pic:spPr>
                            </pic:pic>
                          </a:graphicData>
                        </a:graphic>
                      </wp:inline>
                    </w:drawing>
                  </w:r>
                </w:p>
                <w:p>
                  <w:pPr>
                    <w:spacing w:after="60"/>
                    <w:jc w:val="center"/>
                  </w:pPr>
                  <w:r>
                    <w:rPr>
                      <w:rFonts w:ascii="맑은 고딕" w:hAnsi="맑은 고딕" w:eastAsia="맑은 고딕"/>
                      <w:b w:val="0"/>
                      <w:i w:val="0"/>
                    </w:rPr>
                    <w:t>p.157 본문 결론</w:t>
                  </w:r>
                </w:p>
              </w:tc>
              <w:tc>
                <w:tcPr>
                  <w:tcW w:type="dxa" w:w="3487"/>
                  <w:vAlign w:val="top"/>
                </w:tcPr>
                <w:p>
                  <w:pPr>
                    <w:spacing w:line="240" w:lineRule="auto"/>
                    <w:jc w:val="center"/>
                  </w:pPr>
                  <w:r>
                    <w:drawing>
                      <wp:inline xmlns:a="http://schemas.openxmlformats.org/drawingml/2006/main" xmlns:pic="http://schemas.openxmlformats.org/drawingml/2006/picture">
                        <wp:extent cx="2106000" cy="1674226"/>
                        <wp:docPr id="229" name="Picture 229"/>
                        <wp:cNvGraphicFramePr>
                          <a:graphicFrameLocks noChangeAspect="1"/>
                        </wp:cNvGraphicFramePr>
                        <a:graphic>
                          <a:graphicData uri="http://schemas.openxmlformats.org/drawingml/2006/picture">
                            <pic:pic>
                              <pic:nvPicPr>
                                <pic:cNvPr id="0" name="1104a_mb12.jpg"/>
                                <pic:cNvPicPr/>
                              </pic:nvPicPr>
                              <pic:blipFill>
                                <a:blip r:embed="rId237"/>
                                <a:stretch>
                                  <a:fillRect/>
                                </a:stretch>
                              </pic:blipFill>
                              <pic:spPr>
                                <a:xfrm>
                                  <a:off x="0" y="0"/>
                                  <a:ext cx="2106000" cy="1674226"/>
                                </a:xfrm>
                                <a:prstGeom prst="rect"/>
                              </pic:spPr>
                            </pic:pic>
                          </a:graphicData>
                        </a:graphic>
                      </wp:inline>
                    </w:drawing>
                  </w:r>
                </w:p>
                <w:p>
                  <w:pPr>
                    <w:spacing w:after="60"/>
                    <w:jc w:val="center"/>
                  </w:pPr>
                  <w:r>
                    <w:rPr>
                      <w:rFonts w:ascii="맑은 고딕" w:hAnsi="맑은 고딕" w:eastAsia="맑은 고딕"/>
                      <w:b w:val="0"/>
                      <w:i w:val="0"/>
                    </w:rPr>
                    <w:t>p.157 핵심 내용(이온)</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우리 주변에 있는 물질을 이루는 기본 입자는 원자(헬륨·네온·아르곤은 독립된 상태로 존재). 원자들이 결합하여 독립적으로 존재하며 그 물질의 성질을 나타내는 입자가 분자 — 결합하는 원자의 종류와 수에 따라 분자의 종류가 달라짐. 원자가 전자를 잃거나 얻어 전하를 띠는 입자가 이온(염화 나트륨 = 나트륨 이온 + 염화 이온). 원자는 양성자 수 = 전자 수로 전기적으로 중성, 전자를 잃으면 (+)전하의 양이온, 얻으면 (−)전하의 음이온. 이온식: 원소 기호 오른쪽 위에 전하의 종류와 잃거나 얻은 전자 수(1 생략), 음이온은 ‘소’를 떼고 ‘~화 이온’</w:t>
            </w:r>
          </w:p>
          <w:p>
            <w:r>
              <w:rPr>
                <w:rFonts w:ascii="맑은 고딕" w:hAnsi="맑은 고딕" w:eastAsia="맑은 고딕"/>
                <w:b w:val="0"/>
                <w:i w:val="0"/>
              </w:rPr>
              <w:t>표현 차이: 비상은 분자를 ‘원자들이 결합하여 독립적으로 존재하며 그 물질의 성질을 나타내는 입자’, 미래엔은 ‘독립된 입자로 존재하여 물질의 성질을 나타내는 가장 작은 입자’ / 비상은 원자 = 헬륨 등 독립 원자, 미래엔은 금속·흑연 / 비상은 ‘원자는 전기적으로 중성’을 본문에 명시</w:t>
            </w:r>
          </w:p>
        </w:tc>
        <w:tc>
          <w:tcPr>
            <w:tcW w:type="dxa" w:w="7200"/>
            <w:tcMar>
              <w:top w:w="22" w:type="dxa"/>
              <w:bottom w:w="22" w:type="dxa"/>
            </w:tcMar>
          </w:tcPr>
          <w:p>
            <w:r>
              <w:rPr>
                <w:rFonts w:ascii="맑은 고딕" w:hAnsi="맑은 고딕" w:eastAsia="맑은 고딕"/>
                <w:b w:val="0"/>
                <w:i w:val="0"/>
              </w:rPr>
              <w:t>물질을 구성하는 입자는 원자, 분자, 이온 등으로 존재한다. 금속·흑연은 원자가 규칙적으로 배열, 분자는 독립된 입자로 존재하여 물질의 성질을 나타내는 가장 작은 입자(원자 종류·개수에 따라 다른 분자). 원자가 전자를 잃거나 얻어 전하를 띠게 된 입자가 이온 — 잃으면 (+)전하의 양이 상대적으로 많아져 양이온, 얻으면 음이온. 이온식: 원소 기호 오른쪽 위에 잃거나 얻은 전자 수와 전하 종류, 양이온 ‘~ 이온’·음이온 ‘~화 이온’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이온은 원자핵(양성자)이 늘거나 줄어 생긴다 → 양성자 수는 그대로, 전자를 잃거나 얻어 (+)·(−)전하의 양이 상대적으로 달라진 것 (미래엔 p.156 그림 Ⅳ-10, 비상 p.153 오개념 지도·해 보기 양성자 수 고정)</w:t>
            </w:r>
          </w:p>
          <w:p>
            <w:pPr>
              <w:ind w:left="170" w:hanging="170"/>
            </w:pPr>
            <w:r>
              <w:rPr>
                <w:rFonts w:ascii="맑은 고딕" w:hAnsi="맑은 고딕" w:eastAsia="맑은 고딕"/>
                <w:b w:val="0"/>
                <w:i w:val="0"/>
              </w:rPr>
              <w:t>• 전자를 잃으면 (−)전하를 띤다(‘잃다’ = 마이너스) → 잃으면 양이온, 얻으면 음이온 (미래엔 p.157 스스로 확인 2, 비상 p.152 오개념 지도)</w:t>
            </w:r>
          </w:p>
          <w:p>
            <w:pPr>
              <w:ind w:left="170" w:hanging="170"/>
            </w:pPr>
            <w:r>
              <w:rPr>
                <w:rFonts w:ascii="맑은 고딕" w:hAnsi="맑은 고딕" w:eastAsia="맑은 고딕"/>
                <w:b w:val="0"/>
                <w:i w:val="0"/>
              </w:rPr>
              <w:t>• NaCl은 Na 1개와 Cl 1개가 결합한 분자다 → 나트륨 이온과 염화 이온이 규칙적으로 배열한 결정, NaCl은 개수비를 나타낸 실험식 (미래엔 p.156 오개념 지도, 비상 p.151 오개념 바로잡기)</w:t>
            </w:r>
          </w:p>
        </w:tc>
        <w:tc>
          <w:tcPr>
            <w:tcW w:type="dxa" w:w="7200"/>
            <w:tcMar>
              <w:top w:w="22" w:type="dxa"/>
              <w:bottom w:w="22" w:type="dxa"/>
            </w:tcMar>
          </w:tcPr>
          <w:p>
            <w:pPr>
              <w:ind w:left="170" w:hanging="170"/>
            </w:pPr>
            <w:r>
              <w:rPr>
                <w:rFonts w:ascii="맑은 고딕" w:hAnsi="맑은 고딕" w:eastAsia="맑은 고딕"/>
                <w:b w:val="0"/>
                <w:i w:val="0"/>
              </w:rPr>
              <w:t>• 원자의 종류가 같으면 같은 물질이다 → CO와 CO₂, H₂O와 H₂O₂처럼 원자 개수가 다르면 다른 분자·다른 성질 (미래엔 p.155 해 보기, 비상 p.151 스스로 확인하기)</w:t>
            </w:r>
          </w:p>
          <w:p>
            <w:pPr>
              <w:ind w:left="170" w:hanging="170"/>
            </w:pPr>
            <w:r>
              <w:rPr>
                <w:rFonts w:ascii="맑은 고딕" w:hAnsi="맑은 고딕" w:eastAsia="맑은 고딕"/>
                <w:b w:val="0"/>
                <w:i w:val="0"/>
              </w:rPr>
              <w:t>• 분자는 2개 이상의 원자로만 이루어진다 → 헬륨 같은 18족 원소는 원자 1개로 독립적으로 존재 (미래엔 p.155 날개 ‘분자’, 비상 p.150 ‘독립된 상태로 존재’하는 원자로 분류 — 두 교과서 관점 차이 주의)</w:t>
            </w:r>
          </w:p>
          <w:p>
            <w:pPr>
              <w:ind w:left="170" w:hanging="170"/>
            </w:pPr>
            <w:r>
              <w:rPr>
                <w:rFonts w:ascii="맑은 고딕" w:hAnsi="맑은 고딕" w:eastAsia="맑은 고딕"/>
                <w:b w:val="0"/>
                <w:i w:val="0"/>
              </w:rPr>
              <w:t>• 분자가 만들어지면 눈에 보일 만큼 커진다 → 아무리 많은 원자가 모여 분자가 되어도 직접 눈으로 관찰할 수 없을 정도로 작음 (비상 p.150 오개념 지도)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같은 성분인데 성질이 다른 물질(나트륨 vs 염화 나트륨, 땀 속 염화 나트륨) 제시 → ② 원자로 이루어진 물질(미래엔 금속·흑연 / 비상 헬륨 등 독립 원자) → ③ 분자: 원자 종류·개수 → 화학식, 같은 원자라도 수가 다르면 다른 분자(CO·CO₂, H₂O·H₂O₂) → ④ 중성 원자(양성자 수 = 전자 수)가 전자를 잃음/얻음 → 양이온·음이온, 이온식 → ⑤ 이온 모형의 양성자·전자 수로 이온식 쓰기 + 주변 물질을 원자·분자·이온으로 분류 → 다음 차시 이온의 이동으로 전하 확인   ※ 교과서별 보완: 미래엔은 이온 전하를 그림으로만 다루므로 비상식 양성자·전자 수 세기 활동 추가, 비상은 금속을 원자로 이루어진 물질에서 제외하고 분류 활동이 검색 빙고라 판단 근거 토의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중2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물질의 구성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[9과11-04] 물질을 이루는 입자는 원자, 분자, 이온 등으로 존재할 수 있음을 알고, 이온은 전하를 띠고 있음을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전기력을 이용한 이온의 이동 관찰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전기력을 이용한 실험으로 이온의 이동 관찰하기 / 그림 4-18 이온의 이동</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이온의 이동 관찰하기 / 그림 Ⅳ-12 양이온과 음이온의 이동</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목표(p.154 무엇을 알아볼까): 전기력을 이용해서 이온의 이동을 확인하고, 이온이 전하를 띠고 있음을 설명할 수 있다.</w:t>
            </w:r>
          </w:p>
          <w:p>
            <w:r>
              <w:rPr>
                <w:rFonts w:ascii="맑은 고딕" w:hAnsi="맑은 고딕" w:eastAsia="맑은 고딕"/>
                <w:b w:val="0"/>
                <w:i w:val="0"/>
              </w:rPr>
              <w:t>준비물: 과망가니즈산 칼륨, 황산 구리(Ⅱ), 질산 칼륨 수용액, 곤약, 페트리 접시, 클립, 전원 장치, 집게 달린 전선, 스포이트, 약숟가락, 보안경, 면장갑, 실험용 장갑, 실험복</w:t>
            </w:r>
          </w:p>
          <w:p>
            <w:r>
              <w:rPr>
                <w:rFonts w:ascii="맑은 고딕" w:hAnsi="맑은 고딕" w:eastAsia="맑은 고딕"/>
                <w:b w:val="0"/>
                <w:i w:val="0"/>
              </w:rPr>
              <w:t>도입(p.154): 이온이 전하를 띠고 있음을 어떻게 확인할 수 있을까? / 이온으로 이루어진 물질이 녹아 있는 용액에 전원을 연결하면 전기력을 받아 양이온은 (−)극으로 이동하고, 음이온은 (+)극으로 이동한다.</w:t>
            </w:r>
          </w:p>
          <w:p>
            <w:r>
              <w:rPr>
                <w:rFonts w:ascii="맑은 고딕" w:hAnsi="맑은 고딕" w:eastAsia="맑은 고딕"/>
                <w:b w:val="0"/>
                <w:i w:val="0"/>
              </w:rPr>
              <w:t>용어(p.154): 전기력 — 전하를 띤 입자에 작용하는 힘 / 과망가니즈산 칼륨은 과망가니즈산 이온과 칼륨 이온으로 나뉘고, 황산 구리(Ⅱ)는 황산 이온과 구리 이온으로 나뉜다.</w:t>
            </w:r>
          </w:p>
          <w:p>
            <w:r>
              <w:rPr>
                <w:rFonts w:ascii="맑은 고딕" w:hAnsi="맑은 고딕" w:eastAsia="맑은 고딕"/>
                <w:b w:val="0"/>
                <w:i w:val="0"/>
              </w:rPr>
              <w:t>활동 도우미(p.154): 황산 구리(Ⅱ)는 곤약 위에서 색이 흐리게 보이므로 과망가니즈산 칼륨보다 조금 더 많은 양을 올려놓는다.</w:t>
            </w:r>
          </w:p>
          <w:p>
            <w:r>
              <w:rPr>
                <w:rFonts w:ascii="맑은 고딕" w:hAnsi="맑은 고딕" w:eastAsia="맑은 고딕"/>
                <w:b/>
                <w:i w:val="0"/>
              </w:rPr>
              <w:t>두 번째 블록 3차시, 탐구 기능 ‘과학적 증거에 기반하여 주장하기’ / 탐구 1개 + 본문 결론 + 그림 4-18 + 스스로 확인하기, p.156 스스로 정리하기 2(2)로 마무리, 두 번째 블록 질문(땀에 젖은 손과 감전)과 연결</w:t>
            </w:r>
          </w:p>
        </w:tc>
        <w:tc>
          <w:tcPr>
            <w:tcW w:type="dxa" w:w="7200"/>
            <w:tcMar>
              <w:top w:w="22" w:type="dxa"/>
              <w:bottom w:w="22" w:type="dxa"/>
            </w:tcMar>
          </w:tcPr>
          <w:p>
            <w:r>
              <w:rPr>
                <w:rFonts w:ascii="맑은 고딕" w:hAnsi="맑은 고딕" w:eastAsia="맑은 고딕"/>
                <w:b w:val="0"/>
                <w:i w:val="0"/>
              </w:rPr>
              <w:t>목표(p.158): 수용액 속 색깔을 띠는 이온의 이동을 관찰하여 이온이 전하를 띠고 있음을 설명할 수 있다.</w:t>
            </w:r>
          </w:p>
          <w:p>
            <w:r>
              <w:rPr>
                <w:rFonts w:ascii="맑은 고딕" w:hAnsi="맑은 고딕" w:eastAsia="맑은 고딕"/>
                <w:b w:val="0"/>
                <w:i w:val="0"/>
              </w:rPr>
              <w:t>준비물: 10 % 질산 칼륨 수용액, 황산 구리(Ⅱ) 수용액, 과망가니즈산 칼륨 수용액, 페트리 접시, 스포이트, 거름종이, 집게, 전원 장치, 집게 달린 전선, 스마트 기기, 실험복, 보안경, 실험용 장갑, 면장갑</w:t>
            </w:r>
          </w:p>
          <w:p>
            <w:r>
              <w:rPr>
                <w:rFonts w:ascii="맑은 고딕" w:hAnsi="맑은 고딕" w:eastAsia="맑은 고딕"/>
                <w:b w:val="0"/>
                <w:i w:val="0"/>
              </w:rPr>
              <w:t>도입(p.158): 이온이 녹아 있는 수용액에 전류를 흘려 주면 이온은 어느 방향으로 이동할까? / 자석의 N극과 S극처럼 전하를 띠는 입자도 전류를 흘려 주면 힘이 작용하여 서로 다른 극으로 이동 → 이를 이용해 이온이 전하를 띠는 것을 확인</w:t>
            </w:r>
          </w:p>
          <w:p>
            <w:r>
              <w:rPr>
                <w:rFonts w:ascii="맑은 고딕" w:hAnsi="맑은 고딕" w:eastAsia="맑은 고딕"/>
                <w:b w:val="0"/>
                <w:i w:val="0"/>
              </w:rPr>
              <w:t>도움말(p.159): 황산 구리(Ⅱ) 수용액에는 황산 이온과 파란색을 띠는 구리 이온이, 과망가니즈산 칼륨 수용액에는 칼륨 이온과 보라색을 띠는 과망가니즈산 이온이 들어 있다.</w:t>
            </w:r>
          </w:p>
          <w:p>
            <w:r>
              <w:rPr>
                <w:rFonts w:ascii="맑은 고딕" w:hAnsi="맑은 고딕" w:eastAsia="맑은 고딕"/>
                <w:b/>
                <w:i w:val="0"/>
              </w:rPr>
              <w:t>13차시(1차시 분량), 탐구 1개 + 본문 결론 + 그림 Ⅳ-12로 구성(별도 해 보기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05526"/>
                        <wp:docPr id="230" name="Picture 230"/>
                        <wp:cNvGraphicFramePr>
                          <a:graphicFrameLocks noChangeAspect="1"/>
                        </wp:cNvGraphicFramePr>
                        <a:graphic>
                          <a:graphicData uri="http://schemas.openxmlformats.org/drawingml/2006/picture">
                            <pic:pic>
                              <pic:nvPicPr>
                                <pic:cNvPr id="0" name="1104b_vp1.jpg"/>
                                <pic:cNvPicPr/>
                              </pic:nvPicPr>
                              <pic:blipFill>
                                <a:blip r:embed="rId238"/>
                                <a:stretch>
                                  <a:fillRect/>
                                </a:stretch>
                              </pic:blipFill>
                              <pic:spPr>
                                <a:xfrm>
                                  <a:off x="0" y="0"/>
                                  <a:ext cx="2106000" cy="1405526"/>
                                </a:xfrm>
                                <a:prstGeom prst="rect"/>
                              </pic:spPr>
                            </pic:pic>
                          </a:graphicData>
                        </a:graphic>
                      </wp:inline>
                    </w:drawing>
                  </w:r>
                </w:p>
                <w:p>
                  <w:pPr>
                    <w:spacing w:after="60"/>
                    <w:jc w:val="center"/>
                  </w:pPr>
                  <w:r>
                    <w:rPr>
                      <w:rFonts w:ascii="맑은 고딕" w:hAnsi="맑은 고딕" w:eastAsia="맑은 고딕"/>
                      <w:b w:val="0"/>
                      <w:i w:val="0"/>
                    </w:rPr>
                    <w:t>p.154 곤약에 과망가니즈산 칼륨을 올리고 클립을 꽂은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214697"/>
                        <wp:docPr id="231" name="Picture 231"/>
                        <wp:cNvGraphicFramePr>
                          <a:graphicFrameLocks noChangeAspect="1"/>
                        </wp:cNvGraphicFramePr>
                        <a:graphic>
                          <a:graphicData uri="http://schemas.openxmlformats.org/drawingml/2006/picture">
                            <pic:pic>
                              <pic:nvPicPr>
                                <pic:cNvPr id="0" name="1104b_vp2.jpg"/>
                                <pic:cNvPicPr/>
                              </pic:nvPicPr>
                              <pic:blipFill>
                                <a:blip r:embed="rId239"/>
                                <a:stretch>
                                  <a:fillRect/>
                                </a:stretch>
                              </pic:blipFill>
                              <pic:spPr>
                                <a:xfrm>
                                  <a:off x="0" y="0"/>
                                  <a:ext cx="2106000" cy="1214697"/>
                                </a:xfrm>
                                <a:prstGeom prst="rect"/>
                              </pic:spPr>
                            </pic:pic>
                          </a:graphicData>
                        </a:graphic>
                      </wp:inline>
                    </w:drawing>
                  </w:r>
                </w:p>
                <w:p>
                  <w:pPr>
                    <w:spacing w:after="60"/>
                    <w:jc w:val="center"/>
                  </w:pPr>
                  <w:r>
                    <w:rPr>
                      <w:rFonts w:ascii="맑은 고딕" w:hAnsi="맑은 고딕" w:eastAsia="맑은 고딕"/>
                      <w:b w:val="0"/>
                      <w:i w:val="0"/>
                    </w:rPr>
                    <w:t>p.154 과정 5 황산 구리(Ⅱ)를 올린 곤약[과정]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22637" cy="1620000"/>
                        <wp:docPr id="232" name="Picture 232"/>
                        <wp:cNvGraphicFramePr>
                          <a:graphicFrameLocks noChangeAspect="1"/>
                        </wp:cNvGraphicFramePr>
                        <a:graphic>
                          <a:graphicData uri="http://schemas.openxmlformats.org/drawingml/2006/picture">
                            <pic:pic>
                              <pic:nvPicPr>
                                <pic:cNvPr id="0" name="1104b_mp1.jpg"/>
                                <pic:cNvPicPr/>
                              </pic:nvPicPr>
                              <pic:blipFill>
                                <a:blip r:embed="rId240"/>
                                <a:stretch>
                                  <a:fillRect/>
                                </a:stretch>
                              </pic:blipFill>
                              <pic:spPr>
                                <a:xfrm>
                                  <a:off x="0" y="0"/>
                                  <a:ext cx="1922637" cy="1620000"/>
                                </a:xfrm>
                                <a:prstGeom prst="rect"/>
                              </pic:spPr>
                            </pic:pic>
                          </a:graphicData>
                        </a:graphic>
                      </wp:inline>
                    </w:drawing>
                  </w:r>
                </w:p>
                <w:p>
                  <w:pPr>
                    <w:spacing w:after="60"/>
                    <w:jc w:val="center"/>
                  </w:pPr>
                  <w:r>
                    <w:rPr>
                      <w:rFonts w:ascii="맑은 고딕" w:hAnsi="맑은 고딕" w:eastAsia="맑은 고딕"/>
                      <w:b w:val="0"/>
                      <w:i w:val="0"/>
                    </w:rPr>
                    <w:t>p.158 실험 장치(전원 장치·질산 칼륨 수용액을 적신 거름종이)[기구]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156474"/>
                        <wp:docPr id="233" name="Picture 233"/>
                        <wp:cNvGraphicFramePr>
                          <a:graphicFrameLocks noChangeAspect="1"/>
                        </wp:cNvGraphicFramePr>
                        <a:graphic>
                          <a:graphicData uri="http://schemas.openxmlformats.org/drawingml/2006/picture">
                            <pic:pic>
                              <pic:nvPicPr>
                                <pic:cNvPr id="0" name="1104b_mp2.jpg"/>
                                <pic:cNvPicPr/>
                              </pic:nvPicPr>
                              <pic:blipFill>
                                <a:blip r:embed="rId241"/>
                                <a:stretch>
                                  <a:fillRect/>
                                </a:stretch>
                              </pic:blipFill>
                              <pic:spPr>
                                <a:xfrm>
                                  <a:off x="0" y="0"/>
                                  <a:ext cx="2106000" cy="1156474"/>
                                </a:xfrm>
                                <a:prstGeom prst="rect"/>
                              </pic:spPr>
                            </pic:pic>
                          </a:graphicData>
                        </a:graphic>
                      </wp:inline>
                    </w:drawing>
                  </w:r>
                </w:p>
                <w:p>
                  <w:pPr>
                    <w:spacing w:after="60"/>
                    <w:jc w:val="center"/>
                  </w:pPr>
                  <w:r>
                    <w:rPr>
                      <w:rFonts w:ascii="맑은 고딕" w:hAnsi="맑은 고딕" w:eastAsia="맑은 고딕"/>
                      <w:b w:val="0"/>
                      <w:i w:val="0"/>
                    </w:rPr>
                    <w:t>p.159 과정 3 황산 구리(Ⅱ) 수용액 떨어뜨리기[과정]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6474"/>
                        <wp:docPr id="234" name="Picture 234"/>
                        <wp:cNvGraphicFramePr>
                          <a:graphicFrameLocks noChangeAspect="1"/>
                        </wp:cNvGraphicFramePr>
                        <a:graphic>
                          <a:graphicData uri="http://schemas.openxmlformats.org/drawingml/2006/picture">
                            <pic:pic>
                              <pic:nvPicPr>
                                <pic:cNvPr id="0" name="1104b_mp3.jpg"/>
                                <pic:cNvPicPr/>
                              </pic:nvPicPr>
                              <pic:blipFill>
                                <a:blip r:embed="rId242"/>
                                <a:stretch>
                                  <a:fillRect/>
                                </a:stretch>
                              </pic:blipFill>
                              <pic:spPr>
                                <a:xfrm>
                                  <a:off x="0" y="0"/>
                                  <a:ext cx="2106000" cy="1156474"/>
                                </a:xfrm>
                                <a:prstGeom prst="rect"/>
                              </pic:spPr>
                            </pic:pic>
                          </a:graphicData>
                        </a:graphic>
                      </wp:inline>
                    </w:drawing>
                  </w:r>
                </w:p>
                <w:p>
                  <w:pPr>
                    <w:spacing w:after="60"/>
                    <w:jc w:val="center"/>
                  </w:pPr>
                  <w:r>
                    <w:rPr>
                      <w:rFonts w:ascii="맑은 고딕" w:hAnsi="맑은 고딕" w:eastAsia="맑은 고딕"/>
                      <w:b w:val="0"/>
                      <w:i w:val="0"/>
                    </w:rPr>
                    <w:t>p.159 과정 4 과망가니즈산 칼륨 수용액 떨어뜨리기[과정]</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전기력을 이용한 실험으로 이온의 이동 관찰하기 (p.154~155)</w:t>
            </w:r>
          </w:p>
          <w:p>
            <w:pPr>
              <w:ind w:left="170" w:hanging="170"/>
            </w:pPr>
            <w:r>
              <w:rPr>
                <w:rFonts w:ascii="맑은 고딕" w:hAnsi="맑은 고딕" w:eastAsia="맑은 고딕"/>
                <w:b w:val="0"/>
                <w:i w:val="0"/>
              </w:rPr>
              <w:t>1) 두께 2 cm 정도 되는 곤약의 가운데에 작은 홈을 내고, 페트리 접시 위에 올려놓는다.</w:t>
            </w:r>
          </w:p>
          <w:p>
            <w:pPr>
              <w:ind w:left="170" w:hanging="170"/>
            </w:pPr>
            <w:r>
              <w:rPr>
                <w:rFonts w:ascii="맑은 고딕" w:hAnsi="맑은 고딕" w:eastAsia="맑은 고딕"/>
                <w:b w:val="0"/>
                <w:i w:val="0"/>
              </w:rPr>
              <w:t>2) 질산 칼륨 수용액을 부어 곤약을 충분히 적신다.</w:t>
            </w:r>
          </w:p>
          <w:p>
            <w:pPr>
              <w:ind w:left="170" w:hanging="170"/>
            </w:pPr>
            <w:r>
              <w:rPr>
                <w:rFonts w:ascii="맑은 고딕" w:hAnsi="맑은 고딕" w:eastAsia="맑은 고딕"/>
                <w:b w:val="0"/>
                <w:i w:val="0"/>
              </w:rPr>
              <w:t>3) 곤약의 양쪽에 클립을 꽂고 약숟가락을 이용하여 과망가니즈산 칼륨 알갱이를 곤약의 가운데 홈에 올려놓는다.</w:t>
            </w:r>
          </w:p>
          <w:p>
            <w:pPr>
              <w:ind w:left="170" w:hanging="170"/>
            </w:pPr>
            <w:r>
              <w:rPr>
                <w:rFonts w:ascii="맑은 고딕" w:hAnsi="맑은 고딕" w:eastAsia="맑은 고딕"/>
                <w:b w:val="0"/>
                <w:i w:val="0"/>
              </w:rPr>
              <w:t>4) [관찰] 클립과 전원 장치를 집게 달린 전선으로 연결하고 전원을 켜서 약 20 V로 맞춘 다음, 곤약에서 나타나는 변화를 관찰한다. (부록 303쪽 전원 장치 사용 방법)</w:t>
            </w:r>
          </w:p>
          <w:p>
            <w:pPr>
              <w:ind w:left="170" w:hanging="170"/>
            </w:pPr>
            <w:r>
              <w:rPr>
                <w:rFonts w:ascii="맑은 고딕" w:hAnsi="맑은 고딕" w:eastAsia="맑은 고딕"/>
                <w:b w:val="0"/>
                <w:i w:val="0"/>
              </w:rPr>
              <w:t>5) 과망가니즈산 칼륨 대신 황산 구리(Ⅱ)를 이용하여 과정 1~4를 반복한다.</w:t>
            </w:r>
          </w:p>
          <w:p>
            <w:r>
              <w:rPr>
                <w:rFonts w:ascii="맑은 고딕" w:hAnsi="맑은 고딕" w:eastAsia="맑은 고딕"/>
                <w:b w:val="0"/>
                <w:i w:val="0"/>
              </w:rPr>
              <w:t>정리 1. 과정 4에서 과망가니즈산 칼륨과 황산 구리(Ⅱ)를 올려놓은 곤약에서는 각각 어떤 변화가 일어나는지 이야기해 보자.</w:t>
            </w:r>
          </w:p>
          <w:p>
            <w:pPr>
              <w:ind w:left="170" w:hanging="170"/>
            </w:pPr>
            <w:r>
              <w:rPr>
                <w:rFonts w:ascii="맑은 고딕" w:hAnsi="맑은 고딕" w:eastAsia="맑은 고딕"/>
                <w:b w:val="0"/>
                <w:i w:val="0"/>
              </w:rPr>
              <w:t>A. 과망가니즈산 칼륨을 올려놓은 곤약에서는 보라색 물질이 (+)극 쪽으로 이동하는 것을, 황산 구리(Ⅱ)를 올려놓은 곤약에서는 푸른색 물질이 (−)극 쪽으로 이동하는 것을 관찰할 수 있다.</w:t>
            </w:r>
          </w:p>
          <w:p>
            <w:r>
              <w:rPr>
                <w:rFonts w:ascii="맑은 고딕" w:hAnsi="맑은 고딕" w:eastAsia="맑은 고딕"/>
                <w:b w:val="0"/>
                <w:i w:val="0"/>
              </w:rPr>
              <w:t>정리 2. 과망가니즈산 칼륨의 보라색을 띤 이온과 황산 구리(Ⅱ)의 푸른색을 띤 이온은 각각 어떤 전하를 띠고 있을지 말하고, 그렇게 생각한 까닭을 이야기해 보자.</w:t>
            </w:r>
          </w:p>
          <w:p>
            <w:pPr>
              <w:ind w:left="170" w:hanging="170"/>
            </w:pPr>
            <w:r>
              <w:rPr>
                <w:rFonts w:ascii="맑은 고딕" w:hAnsi="맑은 고딕" w:eastAsia="맑은 고딕"/>
                <w:b w:val="0"/>
                <w:i w:val="0"/>
              </w:rPr>
              <w:t>A. 보라색을 띤 이온은 (+)극으로 이동하는 것으로 미루어 보아 (−)전하를 띠고 있음을 추측할 수 있고, 푸른색을 띤 이온은 (−)극으로 이동하는 것으로 미루어 보아 (+)전하를 띠고 있음을 추측할 수 있다.</w:t>
            </w:r>
          </w:p>
          <w:p>
            <w:r>
              <w:rPr>
                <w:rFonts w:ascii="맑은 고딕" w:hAnsi="맑은 고딕" w:eastAsia="맑은 고딕"/>
                <w:b/>
                <w:i w:val="0"/>
              </w:rPr>
              <w:t>[다르게 해 보기] 이온의 이동 관찰하기 (p.155 교사용 지면)</w:t>
            </w:r>
          </w:p>
          <w:p>
            <w:pPr>
              <w:ind w:left="170" w:hanging="170"/>
            </w:pPr>
            <w:r>
              <w:rPr>
                <w:rFonts w:ascii="맑은 고딕" w:hAnsi="맑은 고딕" w:eastAsia="맑은 고딕"/>
                <w:b w:val="0"/>
                <w:i w:val="0"/>
              </w:rPr>
              <w:t>1) 페트리 접시 양쪽에 클립을 꽂고 질산 칼륨 수용액을 절반 정도 붓는다. 2) 클립과 전원 장치를 연결하고 전원을 켠다. 3) 스포이트로 과망가니즈산 칼륨 수용액을 페트리 접시 한가운데에 1 방울 떨어뜨리고 관찰한다.</w:t>
            </w:r>
          </w:p>
          <w:p>
            <w:r>
              <w:rPr>
                <w:rFonts w:ascii="맑은 고딕" w:hAnsi="맑은 고딕" w:eastAsia="맑은 고딕"/>
                <w:b w:val="0"/>
                <w:i w:val="0"/>
              </w:rPr>
              <w:t>정리. 과망가니즈산 칼륨의 보라색을 띤 이온이 어떤 전하를 띠고 있을지 이야기해 보자. — A. 보라색을 띤 물질이 (+)극 쪽으로 이동하는 것으로 미루어 보아 보라색을 띤 이온은 (−)전하를 띠고 있음을 추측할 수 있다.</w:t>
            </w:r>
          </w:p>
          <w:p>
            <w:r>
              <w:rPr>
                <w:rFonts w:ascii="맑은 고딕" w:hAnsi="맑은 고딕" w:eastAsia="맑은 고딕"/>
                <w:b/>
                <w:i w:val="0"/>
              </w:rPr>
              <w:t>[스스로 확인하기] (p.155)</w:t>
            </w:r>
          </w:p>
          <w:p>
            <w:r>
              <w:rPr>
                <w:rFonts w:ascii="맑은 고딕" w:hAnsi="맑은 고딕" w:eastAsia="맑은 고딕"/>
                <w:b w:val="0"/>
                <w:i w:val="0"/>
              </w:rPr>
              <w:t>개념 확인. 원자가 전자를 잃으면 (   )이/가 되고, 전자를 얻으면 (   )이/가 된다. — A. 양이온 / 음이온</w:t>
            </w:r>
          </w:p>
          <w:p>
            <w:r>
              <w:rPr>
                <w:rFonts w:ascii="맑은 고딕" w:hAnsi="맑은 고딕" w:eastAsia="맑은 고딕"/>
                <w:b w:val="0"/>
                <w:i w:val="0"/>
              </w:rPr>
              <w:t>사고력. 154쪽 탐구에서 곤약에 부은 질산 칼륨 수용액에는 질산 이온(NO₃⁻)과 칼륨 이온(K⁺)이 포함되어 있다. 전원 장치를 연결했을 때 각 이온은 어떻게 이동할지 설명해 보자.</w:t>
            </w:r>
          </w:p>
          <w:p>
            <w:pPr>
              <w:ind w:left="170" w:hanging="170"/>
            </w:pPr>
            <w:r>
              <w:rPr>
                <w:rFonts w:ascii="맑은 고딕" w:hAnsi="맑은 고딕" w:eastAsia="맑은 고딕"/>
                <w:b w:val="0"/>
                <w:i w:val="0"/>
              </w:rPr>
              <w:t>A. 질산 이온(NO₃⁻)은 (−)전하를 띠므로 (+)극으로 이동할 것이고, 칼륨 이온(K⁺)은 (+)전하를 띠므로 (−)극으로 이동할 것이다.</w:t>
            </w:r>
          </w:p>
        </w:tc>
        <w:tc>
          <w:tcPr>
            <w:tcW w:type="dxa" w:w="7200"/>
            <w:tcMar>
              <w:top w:w="22" w:type="dxa"/>
              <w:bottom w:w="22" w:type="dxa"/>
            </w:tcMar>
          </w:tcPr>
          <w:p>
            <w:r>
              <w:rPr>
                <w:rFonts w:ascii="맑은 고딕" w:hAnsi="맑은 고딕" w:eastAsia="맑은 고딕"/>
                <w:b/>
                <w:i w:val="0"/>
              </w:rPr>
              <w:t>[탐구] 이온의 이동 관찰하기 (p.158~159)</w:t>
            </w:r>
          </w:p>
          <w:p>
            <w:pPr>
              <w:ind w:left="170" w:hanging="170"/>
            </w:pPr>
            <w:r>
              <w:rPr>
                <w:rFonts w:ascii="맑은 고딕" w:hAnsi="맑은 고딕" w:eastAsia="맑은 고딕"/>
                <w:b w:val="0"/>
                <w:i w:val="0"/>
              </w:rPr>
              <w:t>1) 페트리 접시에 거름종이를 깔고 그림과 같이 집게로 집은 후 거름종이를 질산 칼륨 수용액으로 적신다.</w:t>
            </w:r>
          </w:p>
          <w:p>
            <w:pPr>
              <w:ind w:left="170" w:hanging="170"/>
            </w:pPr>
            <w:r>
              <w:rPr>
                <w:rFonts w:ascii="맑은 고딕" w:hAnsi="맑은 고딕" w:eastAsia="맑은 고딕"/>
                <w:b w:val="0"/>
                <w:i w:val="0"/>
              </w:rPr>
              <w:t>2) 집게 달린 전선을 이용하여 집게와 전원 장치를 연결한 후 전원을 켜고 전압을 12 V로 맞춘다.</w:t>
            </w:r>
          </w:p>
          <w:p>
            <w:pPr>
              <w:ind w:left="170" w:hanging="170"/>
            </w:pPr>
            <w:r>
              <w:rPr>
                <w:rFonts w:ascii="맑은 고딕" w:hAnsi="맑은 고딕" w:eastAsia="맑은 고딕"/>
                <w:b w:val="0"/>
                <w:i w:val="0"/>
              </w:rPr>
              <w:t>3) [디지털] 거름종이 중앙에 황산 구리(Ⅱ) 수용액을 몇 방울 떨어뜨린 후 스마트 기기로 동영상을 촬영한다.</w:t>
            </w:r>
          </w:p>
          <w:p>
            <w:pPr>
              <w:ind w:left="170" w:hanging="170"/>
            </w:pPr>
            <w:r>
              <w:rPr>
                <w:rFonts w:ascii="맑은 고딕" w:hAnsi="맑은 고딕" w:eastAsia="맑은 고딕"/>
                <w:b w:val="0"/>
                <w:i w:val="0"/>
              </w:rPr>
              <w:t>4) 황산 구리(Ⅱ) 수용액 대신 과망가니즈산 칼륨 수용액으로 1~3을 반복해 보자.</w:t>
            </w:r>
          </w:p>
          <w:p>
            <w:r>
              <w:rPr>
                <w:rFonts w:ascii="맑은 고딕" w:hAnsi="맑은 고딕" w:eastAsia="맑은 고딕"/>
                <w:b w:val="0"/>
                <w:i w:val="0"/>
              </w:rPr>
              <w:t>정리 1. 전류를 흘려 주었을 때 황산 구리(Ⅱ) 수용액과 과망가니즈산 칼륨 수용액의 색깔을 띠는 이온이 어느 방향으로 이동했는지 설명해 보자.</w:t>
            </w:r>
          </w:p>
          <w:p>
            <w:pPr>
              <w:ind w:left="170" w:hanging="170"/>
            </w:pPr>
            <w:r>
              <w:rPr>
                <w:rFonts w:ascii="맑은 고딕" w:hAnsi="맑은 고딕" w:eastAsia="맑은 고딕"/>
                <w:b w:val="0"/>
                <w:i w:val="0"/>
              </w:rPr>
              <w:t>A. 황산 구리(Ⅱ) 수용액의 파란색은 (−)극으로 이동하고, 과망가니즈산 칼륨 수용액의 보라색은 (+)극으로 이동한다.</w:t>
            </w:r>
          </w:p>
          <w:p>
            <w:r>
              <w:rPr>
                <w:rFonts w:ascii="맑은 고딕" w:hAnsi="맑은 고딕" w:eastAsia="맑은 고딕"/>
                <w:b w:val="0"/>
                <w:i w:val="0"/>
              </w:rPr>
              <w:t>정리 2. 황산 구리(Ⅱ)의 파란색을 띠는 이온과 과망가니즈산 칼륨의 보라색을 띠는 이온은 각각 어떤 전하를 띤다고 생각하는가? 그렇게 생각한 까닭을 설명해 보자.</w:t>
            </w:r>
          </w:p>
          <w:p>
            <w:pPr>
              <w:ind w:left="170" w:hanging="170"/>
            </w:pPr>
            <w:r>
              <w:rPr>
                <w:rFonts w:ascii="맑은 고딕" w:hAnsi="맑은 고딕" w:eastAsia="맑은 고딕"/>
                <w:b w:val="0"/>
                <w:i w:val="0"/>
              </w:rPr>
              <w:t>A. 파란색이 (−)극으로 이동하는 것으로 보아 파란색을 띠는 이온은 (+)전하를 띤다. 보라색이 (+)극으로 이동하는 것으로 보아 보라색을 띠는 이온은 (−)전하를 띤다.</w:t>
            </w:r>
          </w:p>
          <w:p>
            <w:r>
              <w:rPr>
                <w:rFonts w:ascii="맑은 고딕" w:hAnsi="맑은 고딕" w:eastAsia="맑은 고딕"/>
                <w:b/>
                <w:i w:val="0"/>
              </w:rPr>
              <w:t>[스스로 확인하기] (p.159)</w:t>
            </w:r>
          </w:p>
          <w:p>
            <w:pPr>
              <w:ind w:left="170" w:hanging="170"/>
            </w:pPr>
            <w:r>
              <w:rPr>
                <w:rFonts w:ascii="맑은 고딕" w:hAnsi="맑은 고딕" w:eastAsia="맑은 고딕"/>
                <w:b w:val="0"/>
                <w:i w:val="0"/>
              </w:rPr>
              <w:t>1. 이온이 들어 있는 수용액에 전류를 흘려 주면 양이온은 ((+)극, (−)극)으로 이동하고, 음이온은 ((+)극, (−)극)으로 이동한다. — A. (−)극 / (+)극</w:t>
            </w:r>
          </w:p>
          <w:p>
            <w:pPr>
              <w:ind w:left="170" w:hanging="170"/>
            </w:pPr>
            <w:r>
              <w:rPr>
                <w:rFonts w:ascii="맑은 고딕" w:hAnsi="맑은 고딕" w:eastAsia="맑은 고딕"/>
                <w:b w:val="0"/>
                <w:i w:val="0"/>
              </w:rPr>
              <w:t>2. [탐구 능력] 염화 이온(Cl⁻), 나트륨 이온(Na⁺), 마그네슘 이온(Mg²⁺)이 들어 있는 바닷물에 전류를 흘려 주면 각 이온은 어느 극으로 이동할지 설명해 보자.</w:t>
            </w:r>
          </w:p>
          <w:p>
            <w:pPr>
              <w:ind w:left="170" w:hanging="170"/>
            </w:pPr>
            <w:r>
              <w:rPr>
                <w:rFonts w:ascii="맑은 고딕" w:hAnsi="맑은 고딕" w:eastAsia="맑은 고딕"/>
                <w:b w:val="0"/>
                <w:i w:val="0"/>
              </w:rPr>
              <w:t>A. 음이온인 염화 이온(Cl⁻)은 (+)극으로 이동하고, 양이온인 나트륨 이온(Na⁺)과 마그네슘 이온(Mg²⁺)은 (−)극으로 이동한다.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관찰(곤약 위 보라색·푸른색 물질의 이동 방향) · 추리(이동 방향 → 이온의 전하) · 의사소통(정리 1·2 이야기하기)</w:t>
            </w:r>
          </w:p>
          <w:p>
            <w:r>
              <w:rPr>
                <w:rFonts w:ascii="맑은 고딕" w:hAnsi="맑은 고딕" w:eastAsia="맑은 고딕"/>
                <w:b w:val="0"/>
                <w:i w:val="0"/>
              </w:rPr>
              <w:t>통합: 자료 해석(이동 방향 해석) · 결론 도출(보라색 이온 (−)전하, 푸른색 이온 (+)전하) · 일반화(사고력: 질산 이온·칼륨 이온의 이동 예측) / 변인 통제: 조작 변인 = 올려놓은 물질(과망가니즈산 칼륨 ↔ 황산 구리(Ⅱ)), 종속 변인 = 색깔 물질의 이동 방향, 통제 변인 = 곤약·질산 칼륨 수용액·전압 약 20 V·클립 위치 — 교과서에 변인 명시 없음, 전원을 켜지 않은 대조 실험 없음</w:t>
            </w:r>
          </w:p>
          <w:p>
            <w:r>
              <w:rPr>
                <w:rFonts w:ascii="맑은 고딕" w:hAnsi="맑은 고딕" w:eastAsia="맑은 고딕"/>
                <w:b w:val="0"/>
                <w:i w:val="0"/>
              </w:rPr>
              <w:t>교과서 표기: 탐구 기능 ‘과학적 증거에 기반하여 주장하기’ / [과정] 4 관찰 / 나의 활동 확인하기 과정·기능(이온의 이동과 전하를 관련지어 설명), 가치·태도(과학의 심미적 가치)</w:t>
            </w:r>
          </w:p>
        </w:tc>
        <w:tc>
          <w:tcPr>
            <w:tcW w:type="dxa" w:w="7200"/>
            <w:tcMar>
              <w:top w:w="22" w:type="dxa"/>
              <w:bottom w:w="22" w:type="dxa"/>
            </w:tcMar>
          </w:tcPr>
          <w:p>
            <w:r>
              <w:rPr>
                <w:rFonts w:ascii="맑은 고딕" w:hAnsi="맑은 고딕" w:eastAsia="맑은 고딕"/>
                <w:b w:val="0"/>
                <w:i w:val="0"/>
              </w:rPr>
              <w:t>기초: 관찰(색깔 띤 이온의 이동 방향, 동영상 촬영) · 추리(이동 방향 → 이온의 전하) · 예상(도입: 양이온·음이온의 이동 방향 예측) · 의사소통(결과 설명)</w:t>
            </w:r>
          </w:p>
          <w:p>
            <w:r>
              <w:rPr>
                <w:rFonts w:ascii="맑은 고딕" w:hAnsi="맑은 고딕" w:eastAsia="맑은 고딕"/>
                <w:b w:val="0"/>
                <w:i w:val="0"/>
              </w:rPr>
              <w:t>통합: 자료 해석(이동 방향 해석) · 결론 도출(양이온은 (−)극, 음이온은 (+)극) · 일반화(바닷물 속 이온에 적용) / 변인 통제: 조작 변인 = 떨어뜨린 수용액의 종류(황산 구리(Ⅱ) ↔ 과망가니즈산 칼륨), 종속 변인 = 색깔의 이동 방향, 통제 변인 = 거름종이·질산 칼륨 수용액·전압 12 V·전극 배치 — 교과서에 변인 명시 없음, 전원을 켜지 않은 대조 실험 없음</w:t>
            </w:r>
          </w:p>
          <w:p>
            <w:r>
              <w:rPr>
                <w:rFonts w:ascii="맑은 고딕" w:hAnsi="맑은 고딕" w:eastAsia="맑은 고딕"/>
                <w:b w:val="0"/>
                <w:i w:val="0"/>
              </w:rPr>
              <w:t>교과서 표기: 탐구 능력 · 문제 해결 능력 / [과정·기능] 탐구 설계 및 수행하기, 탐구 결과를 해석하여 결론 도출하기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곤약 대신 거름종이나 질산 칼륨 수용액만 담은 페트리 접시(다르게 해 보기)를 쓰면 무엇이 더 잘 보이고 무엇이 불리할까?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전원을 켜지 않고 같은 시간 두었다면 보라색은 어떻게 퍼졌을까? 이것과 비교해야 전기력 때문이라고 주장할 수 있지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곤약을 질산 칼륨 수용액으로 적시는 까닭은 무엇일까? 질산 이온과 칼륨 이온도 움직일까(사고력)?</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구리(Ⅱ)의 푸른색은 왜 과망가니즈산 칼륨의 보라색보다 흐리게 보일까? 양을 늘리면 결과 해석에 어떤 영향이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오래 관찰하면 (+)극 클립 주변 색이 변하는 까닭은 무엇일까? 이 변화를 이온의 이동으로 해석해도 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 수용액에는 구리 이온 말고 황산 이온도 있는데, 왜 파란색만 한쪽으로 움직이는 것처럼 보일까? 황산 이온은 가만히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전원을 켜지 않고 같은 시간 동안 두었다면 색깔은 어떻게 퍼졌을까? 이것과 비교해야 ‘이동’이라고 말할 수 있지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거름종이를 물이 아니라 왜 질산 칼륨 수용액으로 적실까? 질산 칼륨의 이온도 이동할까?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이온은 전류를 흘려 줄 때 비로소 생기는 걸까, 아니면 수용액 속에 원래 있던 걸까?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전압을 더 높이면 이동이 빨라질 텐데 왜 12 V를 넘지 말라고 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감전의 위험이 있으므로 전선을 맨손으로 만지지 않는다. 실험에서 사용한 시약은 선생님의 안내에 따라 처리한다(p.154 안전)</w:t>
            </w:r>
          </w:p>
          <w:p>
            <w:pPr>
              <w:ind w:left="170" w:hanging="170"/>
            </w:pPr>
            <w:r>
              <w:rPr>
                <w:rFonts w:ascii="맑은 고딕" w:hAnsi="맑은 고딕" w:eastAsia="맑은 고딕"/>
                <w:b w:val="0"/>
                <w:i w:val="0"/>
              </w:rPr>
              <w:t>• 전원 장치를 켜거나 끄기 전에 전류와 전압을 0으로 맞추고, 전류가 흐르는 동안 클립을 손으로 만지지 않으며 양쪽 클립을 맞대지 않는다(p.154~155 탐구 지도 유의점)</w:t>
            </w:r>
          </w:p>
          <w:p>
            <w:pPr>
              <w:ind w:left="170" w:hanging="170"/>
            </w:pPr>
            <w:r>
              <w:rPr>
                <w:rFonts w:ascii="맑은 고딕" w:hAnsi="맑은 고딕" w:eastAsia="맑은 고딕"/>
                <w:b w:val="0"/>
                <w:i w:val="0"/>
              </w:rPr>
              <w:t>• 곤약은 촉촉한 상태를 유지하도록 직전에 포장을 벗기고, 평평하게 잘라야 질산 칼륨 용액이 한쪽으로 쏠리지 않는다. 홈은 너무 깊이 파지 않는다(p.154 탐구 지도 유의점)</w:t>
            </w:r>
          </w:p>
          <w:p>
            <w:pPr>
              <w:ind w:left="170" w:hanging="170"/>
            </w:pPr>
            <w:r>
              <w:rPr>
                <w:rFonts w:ascii="맑은 고딕" w:hAnsi="맑은 고딕" w:eastAsia="맑은 고딕"/>
                <w:b w:val="0"/>
                <w:i w:val="0"/>
              </w:rPr>
              <w:t>• 반응 시간이 길어지면 (+)극 클립 주변 색이 변색됨(질산 이온이 산화제로 작용해 클립의 철을 용해시키는 것으로 추측) — 초기에 이동을 관찰한 후 실험을 멈춘다(p.154~155)</w:t>
            </w:r>
          </w:p>
          <w:p>
            <w:pPr>
              <w:ind w:left="170" w:hanging="170"/>
            </w:pPr>
            <w:r>
              <w:rPr>
                <w:rFonts w:ascii="맑은 고딕" w:hAnsi="맑은 고딕" w:eastAsia="맑은 고딕"/>
                <w:b w:val="0"/>
                <w:i w:val="0"/>
              </w:rPr>
              <w:t>• 황산 구리(Ⅱ)는 색이 흐리므로 조금 더 많은 양을 올려놓는다(p.154 활동 도우미) / 색 띤 이온에만 주목하지 않고 색 없는 이온·전해질 이온도 이동함을 짚는다(p.155 차시 지도상의 유의점)</w:t>
            </w:r>
          </w:p>
          <w:p>
            <w:pPr>
              <w:ind w:left="170" w:hanging="170"/>
            </w:pPr>
            <w:r>
              <w:rPr>
                <w:rFonts w:ascii="맑은 고딕" w:hAnsi="맑은 고딕" w:eastAsia="맑은 고딕"/>
                <w:b w:val="0"/>
                <w:i w:val="0"/>
              </w:rPr>
              <w:t>☐ 곤약 홈 내고 질산 칼륨 수용액으로 충분히 적시기  ☐ 클립 위치·(+)·(−)극 연결 확인, 전압 약 20 V  ☐ 처음 위치 표시 후 관찰  ☐ 초기 이동 관찰 후 전원 끄기  ☐ 이동 방향 → 전하 추론, 색 없는 이온 이동까지 설명</w:t>
            </w:r>
          </w:p>
        </w:tc>
        <w:tc>
          <w:tcPr>
            <w:tcW w:type="dxa" w:w="7200"/>
            <w:tcMar>
              <w:top w:w="22" w:type="dxa"/>
              <w:bottom w:w="22" w:type="dxa"/>
            </w:tcMar>
          </w:tcPr>
          <w:p>
            <w:pPr>
              <w:ind w:left="170" w:hanging="170"/>
            </w:pPr>
            <w:r>
              <w:rPr>
                <w:rFonts w:ascii="맑은 고딕" w:hAnsi="맑은 고딕" w:eastAsia="맑은 고딕"/>
                <w:b w:val="0"/>
                <w:i w:val="0"/>
              </w:rPr>
              <w:t>• 전원 장치를 켜거나 끌 때에는 전압을 0으로 맞추고, 감전 위험이 있으므로 전선을 맨손으로 만지지 않는다. 사용한 시약은 선생님 안내에 따라 처리(p.158 안전)</w:t>
            </w:r>
          </w:p>
          <w:p>
            <w:pPr>
              <w:ind w:left="170" w:hanging="170"/>
            </w:pPr>
            <w:r>
              <w:rPr>
                <w:rFonts w:ascii="맑은 고딕" w:hAnsi="맑은 고딕" w:eastAsia="맑은 고딕"/>
                <w:b w:val="0"/>
                <w:i w:val="0"/>
              </w:rPr>
              <w:t>• 거름종이는 저항이 커 전류가 약하게 흐르므로 이동이 느릴 수 있음 — 전압을 높이면 뚜렷해지지만 안전상 12 V를 넘지 않도록(p.158 활동 도움)</w:t>
            </w:r>
          </w:p>
          <w:p>
            <w:pPr>
              <w:ind w:left="170" w:hanging="170"/>
            </w:pPr>
            <w:r>
              <w:rPr>
                <w:rFonts w:ascii="맑은 고딕" w:hAnsi="맑은 고딕" w:eastAsia="맑은 고딕"/>
                <w:b w:val="0"/>
                <w:i w:val="0"/>
              </w:rPr>
              <w:t>• 과망가니즈산 칼륨·황산 구리(Ⅱ)를 너무 많이 떨어뜨리면 이동이 더 느려짐(p.159) / 색깔이 흐리거나 움직임이 느리면 타임 랩스·화면 정지 등 촬영 방법 고안(p.158 지도상의 유의점)</w:t>
            </w:r>
          </w:p>
          <w:p>
            <w:pPr>
              <w:ind w:left="170" w:hanging="170"/>
            </w:pPr>
            <w:r>
              <w:rPr>
                <w:rFonts w:ascii="맑은 고딕" w:hAnsi="맑은 고딕" w:eastAsia="맑은 고딕"/>
                <w:b w:val="0"/>
                <w:i w:val="0"/>
              </w:rPr>
              <w:t>• 색깔이 퍼지는 확산과 한 방향 이동을 구분하도록 처음 위치를 표시하고, 가능하면 전원을 켜지 않은 거름종이와 비교</w:t>
            </w:r>
          </w:p>
          <w:p>
            <w:pPr>
              <w:ind w:left="170" w:hanging="170"/>
            </w:pPr>
            <w:r>
              <w:rPr>
                <w:rFonts w:ascii="맑은 고딕" w:hAnsi="맑은 고딕" w:eastAsia="맑은 고딕"/>
                <w:b w:val="0"/>
                <w:i w:val="0"/>
              </w:rPr>
              <w:t>☐ 질산 칼륨 수용액으로 거름종이 충분히 적시기  ☐ (+)·(−)극 연결 확인, 전압 12 V 이하  ☐ 중앙에 소량 떨어뜨리고 처음 위치 표시  ☐ 동영상 촬영·이동 방향 기록  ☐ 이동 방향 → 전하 추론, 색 없는 이온의 이동도 짚기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‘전기력을 이용한 실험으로 이온의 이동 관찰하기’를 탐구 제목 그대로 사용, 도입·용어 풀이에서 ‘전기력(전하를 띤 입자에 작용하는 힘)’을 명시해 이동 원인을 학생 본문에 제시</w:t>
            </w:r>
          </w:p>
          <w:p>
            <w:r>
              <w:rPr>
                <w:rFonts w:ascii="맑은 고딕" w:hAnsi="맑은 고딕" w:eastAsia="맑은 고딕"/>
                <w:b w:val="0"/>
                <w:i w:val="0"/>
              </w:rPr>
              <w:t>✔ 색 띤 음이온(MnO₄⁻)·양이온(Cu²⁺) 두 경우를 관찰하고 정리 2에서 ‘이동 방향 → 전하’ 추론과 까닭을 요구 → 성취기준 ‘이온은 전하를 띠고 있음을 설명’ 직접 충족 / 탐구 기능 ‘과학적 증거에 기반하여 주장하기’로 증거-주장 구조가 분명</w:t>
            </w:r>
          </w:p>
          <w:p>
            <w:r>
              <w:rPr>
                <w:rFonts w:ascii="맑은 고딕" w:hAnsi="맑은 고딕" w:eastAsia="맑은 고딕"/>
                <w:b w:val="0"/>
                <w:i w:val="0"/>
              </w:rPr>
              <w:t>✔ 그림 4-18이 색 없는 K⁺·SO₄²⁻의 이동까지 학생 본문에 그려 넣고, 사고력 문항으로 질산 칼륨(전해질) 이온의 이동까지 일반화</w:t>
            </w:r>
          </w:p>
          <w:p>
            <w:r>
              <w:rPr>
                <w:rFonts w:ascii="맑은 고딕" w:hAnsi="맑은 고딕" w:eastAsia="맑은 고딕"/>
                <w:b/>
                <w:i w:val="0"/>
              </w:rPr>
              <w:t>△ 전원을 켜지 않은 대조 조건이 없어 확산·용해와 전기력에 의한 이동을 구분하는 근거가 약함 / 변인 명시 없음</w:t>
            </w:r>
          </w:p>
          <w:p>
            <w:r>
              <w:rPr>
                <w:rFonts w:ascii="맑은 고딕" w:hAnsi="맑은 고딕" w:eastAsia="맑은 고딕"/>
                <w:b/>
                <w:i w:val="0"/>
              </w:rPr>
              <w:t>△ 곤약·고체 알갱이 사용은 이동이 뚜렷하지만 (+)극 클립 부식에 의한 변색 등 혼동 요인이 있음(교사용 유의점에만 언급), 전압 약 20 V로 미래엔(12 V)보다 높아 안전 지도 비중 큼</w:t>
            </w:r>
          </w:p>
          <w:p>
            <w:r>
              <w:rPr>
                <w:rFonts w:ascii="맑은 고딕" w:hAnsi="맑은 고딕" w:eastAsia="맑은 고딕"/>
                <w:b/>
                <w:i w:val="0"/>
              </w:rPr>
              <w:t>△ ‘전기가 통한다는 것’을 먼저 지도해야 한다는 교사용 유의점과 달리 학생 본문에는 수용액에서 이온 이동이 전류라는 설명 없음 → 두 번째 블록 질문(땀에 젖은 손) 연결로만 보완</w:t>
            </w:r>
          </w:p>
          <w:p>
            <w:r>
              <w:rPr>
                <w:rFonts w:ascii="맑은 고딕" w:hAnsi="맑은 고딕" w:eastAsia="맑은 고딕"/>
                <w:b w:val="0"/>
                <w:i w:val="0"/>
              </w:rPr>
              <w:t>※ 비교: 비상은 ‘전기력’ 용어·정의를 학생 본문에 제시하고 곤약+고체 시약(20 V)을 쓰며 이동 원인을 먼저 진술한 뒤 확인하는 구조 / 미래엔은 ‘힘이 작용하여’로만 서술하고 거름종이+수용액(12 V), 자석 비유 도입과 동영상 촬영(디지털)을 활용</w:t>
            </w:r>
          </w:p>
        </w:tc>
        <w:tc>
          <w:tcPr>
            <w:tcW w:type="dxa" w:w="7200"/>
            <w:tcMar>
              <w:top w:w="22" w:type="dxa"/>
              <w:bottom w:w="22" w:type="dxa"/>
            </w:tcMar>
          </w:tcPr>
          <w:p>
            <w:r>
              <w:rPr>
                <w:rFonts w:ascii="맑은 고딕" w:hAnsi="맑은 고딕" w:eastAsia="맑은 고딕"/>
                <w:b w:val="0"/>
                <w:i w:val="0"/>
              </w:rPr>
              <w:t>✔ 교육과정 탐구 활동 ‘전기력을 이용한 실험으로 이온의 이동 관찰하기’를 그대로 탐구로 구성 — 색깔 띠는 양이온(구리 이온)·음이온(과망가니즈산 이온) 두 경우를 모두 관찰해 성취기준 ‘이온은 전하를 띠고 있음을 설명’을 정리 2에서 직접 요구</w:t>
            </w:r>
          </w:p>
          <w:p>
            <w:r>
              <w:rPr>
                <w:rFonts w:ascii="맑은 고딕" w:hAnsi="맑은 고딕" w:eastAsia="맑은 고딕"/>
                <w:b w:val="0"/>
                <w:i w:val="0"/>
              </w:rPr>
              <w:t>✔ 자석 N극·S극의 끌림으로 도입하고(전기력 비유), 스마트 기기 동영상 촬영으로 디지털 도구 활용 / 스스로 확인하기 2(바닷물)로 일반화</w:t>
            </w:r>
          </w:p>
          <w:p>
            <w:r>
              <w:rPr>
                <w:rFonts w:ascii="맑은 고딕" w:hAnsi="맑은 고딕" w:eastAsia="맑은 고딕"/>
                <w:b/>
                <w:i w:val="0"/>
              </w:rPr>
              <w:t>△ 이동 방향에서 전하를 추론하는 근거(서로 다른 전하끼리 끌어당긴다)가 학생 본문에 명시되지 않고 자석 비유로만 제시 → ‘다른 종류 전하 사이 인력’ 한 문장 보완</w:t>
            </w:r>
          </w:p>
          <w:p>
            <w:r>
              <w:rPr>
                <w:rFonts w:ascii="맑은 고딕" w:hAnsi="맑은 고딕" w:eastAsia="맑은 고딕"/>
                <w:b/>
                <w:i w:val="0"/>
              </w:rPr>
              <w:t>△ 전원을 켜지 않은 대조 조건이 없어 확산과 전기력에 의한 이동을 구분하는 근거가 약함 / 변인 명시 없음</w:t>
            </w:r>
          </w:p>
          <w:p>
            <w:r>
              <w:rPr>
                <w:rFonts w:ascii="맑은 고딕" w:hAnsi="맑은 고딕" w:eastAsia="맑은 고딕"/>
                <w:b/>
                <w:i w:val="0"/>
              </w:rPr>
              <w:t>△ 해설의 ‘원자가 전기적으로 중성 → 전자를 잃으면 양이온, 얻으면 음이온’과의 연결은 앞 차시(p.156)에 맡김 — 이 차시에서 구리 원자가 전자 2개를 잃어 Cu²⁺가 되는 것과 이동 방향을 잇는 질문 보완</w:t>
            </w:r>
          </w:p>
          <w:p>
            <w:r>
              <w:rPr>
                <w:rFonts w:ascii="맑은 고딕" w:hAnsi="맑은 고딕" w:eastAsia="맑은 고딕"/>
                <w:b/>
                <w:i w:val="0"/>
              </w:rPr>
              <w:t>△ 색 없는 황산 이온·칼륨 이온의 이동은 말풍선과 그림 Ⅳ-12로만 언급, 질산 칼륨 수용액(전해질)의 역할 설명 없음</w:t>
            </w:r>
          </w:p>
          <w:p>
            <w:r>
              <w:rPr>
                <w:rFonts w:ascii="맑은 고딕" w:hAnsi="맑은 고딕" w:eastAsia="맑은 고딕"/>
                <w:b w:val="0"/>
                <w:i w:val="0"/>
              </w:rPr>
              <w:t>※ 비교: 미래엔은 자석 비유·스마트 기기 촬영으로 관찰을 강조하지만 ‘전기력’ 용어가 없어 교육과정 탐구 활동의 ‘전기력을 이용한’ 표현과 거리가 있음 / 비상은 용어 풀이로 이를 채움. 두 교과서 모두 전원 끈 대조 조건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4194"/>
                        <wp:docPr id="235" name="Picture 235"/>
                        <wp:cNvGraphicFramePr>
                          <a:graphicFrameLocks noChangeAspect="1"/>
                        </wp:cNvGraphicFramePr>
                        <a:graphic>
                          <a:graphicData uri="http://schemas.openxmlformats.org/drawingml/2006/picture">
                            <pic:pic>
                              <pic:nvPicPr>
                                <pic:cNvPr id="0" name="1104b_vb1.jpg"/>
                                <pic:cNvPicPr/>
                              </pic:nvPicPr>
                              <pic:blipFill>
                                <a:blip r:embed="rId243"/>
                                <a:stretch>
                                  <a:fillRect/>
                                </a:stretch>
                              </pic:blipFill>
                              <pic:spPr>
                                <a:xfrm>
                                  <a:off x="0" y="0"/>
                                  <a:ext cx="2106000" cy="444194"/>
                                </a:xfrm>
                                <a:prstGeom prst="rect"/>
                              </pic:spPr>
                            </pic:pic>
                          </a:graphicData>
                        </a:graphic>
                      </wp:inline>
                    </w:drawing>
                  </w:r>
                </w:p>
                <w:p>
                  <w:pPr>
                    <w:spacing w:after="60"/>
                    <w:jc w:val="center"/>
                  </w:pPr>
                  <w:r>
                    <w:rPr>
                      <w:rFonts w:ascii="맑은 고딕" w:hAnsi="맑은 고딕" w:eastAsia="맑은 고딕"/>
                      <w:b w:val="0"/>
                      <w:i w:val="0"/>
                    </w:rPr>
                    <w:t>p.154 본문 도입(전기력을 받은 양이온·음이온의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434061"/>
                        <wp:docPr id="236" name="Picture 236"/>
                        <wp:cNvGraphicFramePr>
                          <a:graphicFrameLocks noChangeAspect="1"/>
                        </wp:cNvGraphicFramePr>
                        <a:graphic>
                          <a:graphicData uri="http://schemas.openxmlformats.org/drawingml/2006/picture">
                            <pic:pic>
                              <pic:nvPicPr>
                                <pic:cNvPr id="0" name="1104b_vb2.jpg"/>
                                <pic:cNvPicPr/>
                              </pic:nvPicPr>
                              <pic:blipFill>
                                <a:blip r:embed="rId244"/>
                                <a:stretch>
                                  <a:fillRect/>
                                </a:stretch>
                              </pic:blipFill>
                              <pic:spPr>
                                <a:xfrm>
                                  <a:off x="0" y="0"/>
                                  <a:ext cx="2106000" cy="434061"/>
                                </a:xfrm>
                                <a:prstGeom prst="rect"/>
                              </pic:spPr>
                            </pic:pic>
                          </a:graphicData>
                        </a:graphic>
                      </wp:inline>
                    </w:drawing>
                  </w:r>
                </w:p>
                <w:p>
                  <w:pPr>
                    <w:spacing w:after="60"/>
                    <w:jc w:val="center"/>
                  </w:pPr>
                  <w:r>
                    <w:rPr>
                      <w:rFonts w:ascii="맑은 고딕" w:hAnsi="맑은 고딕" w:eastAsia="맑은 고딕"/>
                      <w:b w:val="0"/>
                      <w:i w:val="0"/>
                    </w:rPr>
                    <w:t>p.154 용어 풀이(전기력)</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3368"/>
                        <wp:docPr id="237" name="Picture 237"/>
                        <wp:cNvGraphicFramePr>
                          <a:graphicFrameLocks noChangeAspect="1"/>
                        </wp:cNvGraphicFramePr>
                        <a:graphic>
                          <a:graphicData uri="http://schemas.openxmlformats.org/drawingml/2006/picture">
                            <pic:pic>
                              <pic:nvPicPr>
                                <pic:cNvPr id="0" name="1104b_vb3.jpg"/>
                                <pic:cNvPicPr/>
                              </pic:nvPicPr>
                              <pic:blipFill>
                                <a:blip r:embed="rId245"/>
                                <a:stretch>
                                  <a:fillRect/>
                                </a:stretch>
                              </pic:blipFill>
                              <pic:spPr>
                                <a:xfrm>
                                  <a:off x="0" y="0"/>
                                  <a:ext cx="2106000" cy="443368"/>
                                </a:xfrm>
                                <a:prstGeom prst="rect"/>
                              </pic:spPr>
                            </pic:pic>
                          </a:graphicData>
                        </a:graphic>
                      </wp:inline>
                    </w:drawing>
                  </w:r>
                </w:p>
                <w:p>
                  <w:pPr>
                    <w:spacing w:after="60"/>
                    <w:jc w:val="center"/>
                  </w:pPr>
                  <w:r>
                    <w:rPr>
                      <w:rFonts w:ascii="맑은 고딕" w:hAnsi="맑은 고딕" w:eastAsia="맑은 고딕"/>
                      <w:b w:val="0"/>
                      <w:i w:val="0"/>
                    </w:rPr>
                    <w:t>p.155 본문 결론</w:t>
                  </w:r>
                </w:p>
              </w:tc>
              <w:tc>
                <w:tcPr>
                  <w:tcW w:type="dxa" w:w="3487"/>
                  <w:vAlign w:val="top"/>
                </w:tcPr>
                <w:p>
                  <w:pPr>
                    <w:spacing w:line="240" w:lineRule="auto"/>
                    <w:jc w:val="center"/>
                  </w:pPr>
                  <w:r>
                    <w:drawing>
                      <wp:inline xmlns:a="http://schemas.openxmlformats.org/drawingml/2006/main" xmlns:pic="http://schemas.openxmlformats.org/drawingml/2006/picture">
                        <wp:extent cx="2106000" cy="1129534"/>
                        <wp:docPr id="238" name="Picture 238"/>
                        <wp:cNvGraphicFramePr>
                          <a:graphicFrameLocks noChangeAspect="1"/>
                        </wp:cNvGraphicFramePr>
                        <a:graphic>
                          <a:graphicData uri="http://schemas.openxmlformats.org/drawingml/2006/picture">
                            <pic:pic>
                              <pic:nvPicPr>
                                <pic:cNvPr id="0" name="1104b_vb4.jpg"/>
                                <pic:cNvPicPr/>
                              </pic:nvPicPr>
                              <pic:blipFill>
                                <a:blip r:embed="rId246"/>
                                <a:stretch>
                                  <a:fillRect/>
                                </a:stretch>
                              </pic:blipFill>
                              <pic:spPr>
                                <a:xfrm>
                                  <a:off x="0" y="0"/>
                                  <a:ext cx="2106000" cy="1129534"/>
                                </a:xfrm>
                                <a:prstGeom prst="rect"/>
                              </pic:spPr>
                            </pic:pic>
                          </a:graphicData>
                        </a:graphic>
                      </wp:inline>
                    </w:drawing>
                  </w:r>
                </w:p>
                <w:p>
                  <w:pPr>
                    <w:spacing w:after="60"/>
                    <w:jc w:val="center"/>
                  </w:pPr>
                  <w:r>
                    <w:rPr>
                      <w:rFonts w:ascii="맑은 고딕" w:hAnsi="맑은 고딕" w:eastAsia="맑은 고딕"/>
                      <w:b w:val="0"/>
                      <w:i w:val="0"/>
                    </w:rPr>
                    <w:t>p.155 그림 4-18 이온의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33119"/>
                        <wp:docPr id="239" name="Picture 239"/>
                        <wp:cNvGraphicFramePr>
                          <a:graphicFrameLocks noChangeAspect="1"/>
                        </wp:cNvGraphicFramePr>
                        <a:graphic>
                          <a:graphicData uri="http://schemas.openxmlformats.org/drawingml/2006/picture">
                            <pic:pic>
                              <pic:nvPicPr>
                                <pic:cNvPr id="0" name="1104b_vb5.jpg"/>
                                <pic:cNvPicPr/>
                              </pic:nvPicPr>
                              <pic:blipFill>
                                <a:blip r:embed="rId247"/>
                                <a:stretch>
                                  <a:fillRect/>
                                </a:stretch>
                              </pic:blipFill>
                              <pic:spPr>
                                <a:xfrm>
                                  <a:off x="0" y="0"/>
                                  <a:ext cx="2106000" cy="733119"/>
                                </a:xfrm>
                                <a:prstGeom prst="rect"/>
                              </pic:spPr>
                            </pic:pic>
                          </a:graphicData>
                        </a:graphic>
                      </wp:inline>
                    </w:drawing>
                  </w:r>
                </w:p>
                <w:p>
                  <w:pPr>
                    <w:spacing w:after="60"/>
                    <w:jc w:val="center"/>
                  </w:pPr>
                  <w:r>
                    <w:rPr>
                      <w:rFonts w:ascii="맑은 고딕" w:hAnsi="맑은 고딕" w:eastAsia="맑은 고딕"/>
                      <w:b w:val="0"/>
                      <w:i w:val="0"/>
                    </w:rPr>
                    <w:t>p.156 스스로 정리하기 2(이온의 전하, 이온이 전하를 띠고 있음을 확인하는 방법)</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4612"/>
                        <wp:docPr id="240" name="Picture 240"/>
                        <wp:cNvGraphicFramePr>
                          <a:graphicFrameLocks noChangeAspect="1"/>
                        </wp:cNvGraphicFramePr>
                        <a:graphic>
                          <a:graphicData uri="http://schemas.openxmlformats.org/drawingml/2006/picture">
                            <pic:pic>
                              <pic:nvPicPr>
                                <pic:cNvPr id="0" name="1104b_mb1.jpg"/>
                                <pic:cNvPicPr/>
                              </pic:nvPicPr>
                              <pic:blipFill>
                                <a:blip r:embed="rId248"/>
                                <a:stretch>
                                  <a:fillRect/>
                                </a:stretch>
                              </pic:blipFill>
                              <pic:spPr>
                                <a:xfrm>
                                  <a:off x="0" y="0"/>
                                  <a:ext cx="2106000" cy="364612"/>
                                </a:xfrm>
                                <a:prstGeom prst="rect"/>
                              </pic:spPr>
                            </pic:pic>
                          </a:graphicData>
                        </a:graphic>
                      </wp:inline>
                    </w:drawing>
                  </w:r>
                </w:p>
                <w:p>
                  <w:pPr>
                    <w:spacing w:after="60"/>
                    <w:jc w:val="center"/>
                  </w:pPr>
                  <w:r>
                    <w:rPr>
                      <w:rFonts w:ascii="맑은 고딕" w:hAnsi="맑은 고딕" w:eastAsia="맑은 고딕"/>
                      <w:b w:val="0"/>
                      <w:i w:val="0"/>
                    </w:rPr>
                    <w:t>p.158 본문 도입(전하를 띠는 입자의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233352"/>
                        <wp:docPr id="241" name="Picture 241"/>
                        <wp:cNvGraphicFramePr>
                          <a:graphicFrameLocks noChangeAspect="1"/>
                        </wp:cNvGraphicFramePr>
                        <a:graphic>
                          <a:graphicData uri="http://schemas.openxmlformats.org/drawingml/2006/picture">
                            <pic:pic>
                              <pic:nvPicPr>
                                <pic:cNvPr id="0" name="1104b_mb2.jpg"/>
                                <pic:cNvPicPr/>
                              </pic:nvPicPr>
                              <pic:blipFill>
                                <a:blip r:embed="rId249"/>
                                <a:stretch>
                                  <a:fillRect/>
                                </a:stretch>
                              </pic:blipFill>
                              <pic:spPr>
                                <a:xfrm>
                                  <a:off x="0" y="0"/>
                                  <a:ext cx="2106000" cy="233352"/>
                                </a:xfrm>
                                <a:prstGeom prst="rect"/>
                              </pic:spPr>
                            </pic:pic>
                          </a:graphicData>
                        </a:graphic>
                      </wp:inline>
                    </w:drawing>
                  </w:r>
                </w:p>
                <w:p>
                  <w:pPr>
                    <w:spacing w:after="60"/>
                    <w:jc w:val="center"/>
                  </w:pPr>
                  <w:r>
                    <w:rPr>
                      <w:rFonts w:ascii="맑은 고딕" w:hAnsi="맑은 고딕" w:eastAsia="맑은 고딕"/>
                      <w:b w:val="0"/>
                      <w:i w:val="0"/>
                    </w:rPr>
                    <w:t>p.159 본문 결론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53498"/>
                        <wp:docPr id="242" name="Picture 242"/>
                        <wp:cNvGraphicFramePr>
                          <a:graphicFrameLocks noChangeAspect="1"/>
                        </wp:cNvGraphicFramePr>
                        <a:graphic>
                          <a:graphicData uri="http://schemas.openxmlformats.org/drawingml/2006/picture">
                            <pic:pic>
                              <pic:nvPicPr>
                                <pic:cNvPr id="0" name="1104b_mb3.jpg"/>
                                <pic:cNvPicPr/>
                              </pic:nvPicPr>
                              <pic:blipFill>
                                <a:blip r:embed="rId250"/>
                                <a:stretch>
                                  <a:fillRect/>
                                </a:stretch>
                              </pic:blipFill>
                              <pic:spPr>
                                <a:xfrm>
                                  <a:off x="0" y="0"/>
                                  <a:ext cx="2106000" cy="853498"/>
                                </a:xfrm>
                                <a:prstGeom prst="rect"/>
                              </pic:spPr>
                            </pic:pic>
                          </a:graphicData>
                        </a:graphic>
                      </wp:inline>
                    </w:drawing>
                  </w:r>
                </w:p>
                <w:p>
                  <w:pPr>
                    <w:spacing w:after="60"/>
                    <w:jc w:val="center"/>
                  </w:pPr>
                  <w:r>
                    <w:rPr>
                      <w:rFonts w:ascii="맑은 고딕" w:hAnsi="맑은 고딕" w:eastAsia="맑은 고딕"/>
                      <w:b w:val="0"/>
                      <w:i w:val="0"/>
                    </w:rPr>
                    <w:t>p.159 그림 Ⅳ-12 양이온과 음이온의 이동</w:t>
                  </w:r>
                </w:p>
              </w:tc>
              <w:tc>
                <w:tcPr>
                  <w:tcW w:type="dxa" w:w="3487"/>
                  <w:vAlign w:val="top"/>
                </w:tcPr>
                <w:p>
                  <w:pPr>
                    <w:spacing w:line="240" w:lineRule="auto"/>
                    <w:jc w:val="center"/>
                  </w:pPr>
                  <w:r>
                    <w:drawing>
                      <wp:inline xmlns:a="http://schemas.openxmlformats.org/drawingml/2006/main" xmlns:pic="http://schemas.openxmlformats.org/drawingml/2006/picture">
                        <wp:extent cx="1795764" cy="1439999"/>
                        <wp:docPr id="243" name="Picture 243"/>
                        <wp:cNvGraphicFramePr>
                          <a:graphicFrameLocks noChangeAspect="1"/>
                        </wp:cNvGraphicFramePr>
                        <a:graphic>
                          <a:graphicData uri="http://schemas.openxmlformats.org/drawingml/2006/picture">
                            <pic:pic>
                              <pic:nvPicPr>
                                <pic:cNvPr id="0" name="1104b_mb4.jpg"/>
                                <pic:cNvPicPr/>
                              </pic:nvPicPr>
                              <pic:blipFill>
                                <a:blip r:embed="rId251"/>
                                <a:stretch>
                                  <a:fillRect/>
                                </a:stretch>
                              </pic:blipFill>
                              <pic:spPr>
                                <a:xfrm>
                                  <a:off x="0" y="0"/>
                                  <a:ext cx="1795764" cy="1439999"/>
                                </a:xfrm>
                                <a:prstGeom prst="rect"/>
                              </pic:spPr>
                            </pic:pic>
                          </a:graphicData>
                        </a:graphic>
                      </wp:inline>
                    </w:drawing>
                  </w:r>
                </w:p>
                <w:p>
                  <w:pPr>
                    <w:spacing w:after="60"/>
                    <w:jc w:val="center"/>
                  </w:pPr>
                  <w:r>
                    <w:rPr>
                      <w:rFonts w:ascii="맑은 고딕" w:hAnsi="맑은 고딕" w:eastAsia="맑은 고딕"/>
                      <w:b w:val="0"/>
                      <w:i w:val="0"/>
                    </w:rPr>
                    <w:t>p.159 말풍선(색 없는 이온의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90434" cy="1439999"/>
                        <wp:docPr id="244" name="Picture 244"/>
                        <wp:cNvGraphicFramePr>
                          <a:graphicFrameLocks noChangeAspect="1"/>
                        </wp:cNvGraphicFramePr>
                        <a:graphic>
                          <a:graphicData uri="http://schemas.openxmlformats.org/drawingml/2006/picture">
                            <pic:pic>
                              <pic:nvPicPr>
                                <pic:cNvPr id="0" name="1104b_mb5.jpg"/>
                                <pic:cNvPicPr/>
                              </pic:nvPicPr>
                              <pic:blipFill>
                                <a:blip r:embed="rId252"/>
                                <a:stretch>
                                  <a:fillRect/>
                                </a:stretch>
                              </pic:blipFill>
                              <pic:spPr>
                                <a:xfrm>
                                  <a:off x="0" y="0"/>
                                  <a:ext cx="1690434" cy="1439999"/>
                                </a:xfrm>
                                <a:prstGeom prst="rect"/>
                              </pic:spPr>
                            </pic:pic>
                          </a:graphicData>
                        </a:graphic>
                      </wp:inline>
                    </w:drawing>
                  </w:r>
                </w:p>
                <w:p>
                  <w:pPr>
                    <w:spacing w:after="60"/>
                    <w:jc w:val="center"/>
                  </w:pPr>
                  <w:r>
                    <w:rPr>
                      <w:rFonts w:ascii="맑은 고딕" w:hAnsi="맑은 고딕" w:eastAsia="맑은 고딕"/>
                      <w:b w:val="0"/>
                      <w:i w:val="0"/>
                    </w:rPr>
                    <w:t>p.159 단원 정리 그림(이온의 이동)</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이온은 전하를 띠므로 전기력을 받으면 이동한다 → 보라색을 띠는 과망가니즈산 이온(MnO₄⁻)은 (−)전하를 띠므로 (+)극으로, 칼륨 이온(K⁺)은 (+)전하를 띠므로 (−)극으로, 푸른색을 띠는 구리 이온(Cu²⁺)은 (−)극으로, 황산 이온(SO₄²⁻)은 (+)극으로 이동(p.155 그림 4-18). 정리하기(p.156): 전기력을 받으면 (+)전하를 띠는 이온은 (−)극으로, (−)전하를 띠는 이온은 (+)극으로 이동</w:t>
            </w:r>
          </w:p>
          <w:p>
            <w:r>
              <w:rPr>
                <w:rFonts w:ascii="맑은 고딕" w:hAnsi="맑은 고딕" w:eastAsia="맑은 고딕"/>
                <w:b w:val="0"/>
                <w:i w:val="0"/>
              </w:rPr>
              <w:t>표현 차이: 비상은 ‘전기력(전하를 띤 입자에 작용하는 힘)’을 정의하고 이동 원인으로 명시, 결론을 ‘이온은 전하를 띠므로 전기력을 받으면 이동한다’로 서술 / 미래엔은 ‘전류를 흘려 주면’ ‘힘이 작용하여’로 서술하고 양이온·음이온 용어로 일반화. 비상은 구리 이온을 ‘푸른색’, 미래엔은 ‘파란색’으로 표기</w:t>
            </w:r>
          </w:p>
        </w:tc>
        <w:tc>
          <w:tcPr>
            <w:tcW w:type="dxa" w:w="7200"/>
            <w:tcMar>
              <w:top w:w="22" w:type="dxa"/>
              <w:bottom w:w="22" w:type="dxa"/>
            </w:tcMar>
          </w:tcPr>
          <w:p>
            <w:r>
              <w:rPr>
                <w:rFonts w:ascii="맑은 고딕" w:hAnsi="맑은 고딕" w:eastAsia="맑은 고딕"/>
                <w:b w:val="0"/>
                <w:i w:val="0"/>
              </w:rPr>
              <w:t>이온이 들어 있는 수용액에 전류를 흘려 주면 (+)전하를 띠는 양이온은 (−)극으로, (−)전하를 띠는 음이온은 (+)극으로 이동한다 → 이동 방향으로 이온이 전하를 띠고 있음을 확인. 구리 이온(Cu²⁺)은 (−)극, 과망가니즈산 이온(MnO₄⁻)은 (+)극, 색을 띠지 않는 황산 이온(SO₄²⁻)·칼륨 이온(K⁺)도 각각 (+)극·(−)극으로 이동(그림 Ⅳ-12). ‘전기력’ 용어는 쓰지 않고 ‘힘이 작용하여’로 서술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전류를 흘려 주어야(물에 녹아야) 비로소 이온이 생긴다 → 이온으로 이루어진 물질은 고체일 때부터 이온으로 존재하며, 물에 녹으면 이온이 자유롭게 이동할 수 있게 될 뿐 (비상 p.155 오개념 지도, 미래엔 p.159 도움말 ‘수용액에는 … 이온이 들어 있다’)</w:t>
            </w:r>
          </w:p>
          <w:p>
            <w:pPr>
              <w:ind w:left="170" w:hanging="170"/>
            </w:pPr>
            <w:r>
              <w:rPr>
                <w:rFonts w:ascii="맑은 고딕" w:hAnsi="맑은 고딕" w:eastAsia="맑은 고딕"/>
                <w:b w:val="0"/>
                <w:i w:val="0"/>
              </w:rPr>
              <w:t>• 색이 보이지 않는 이온은 움직이지 않는다 → 칼륨 이온·황산 이온·질산 이온도 각각 전하에 따라 (−)극·(+)극으로 이동 (비상 p.155 그림 4-18·사고력, 미래엔 p.159 말풍선·그림 Ⅳ-12)</w:t>
            </w:r>
          </w:p>
          <w:p>
            <w:pPr>
              <w:ind w:left="170" w:hanging="170"/>
            </w:pPr>
            <w:r>
              <w:rPr>
                <w:rFonts w:ascii="맑은 고딕" w:hAnsi="맑은 고딕" w:eastAsia="맑은 고딕"/>
                <w:b w:val="0"/>
                <w:i w:val="0"/>
              </w:rPr>
              <w:t>• 양이온은 (+)극으로 간다(같은 부호끼리 모인다) → 전기력에 의해 양이온은 (−)극, 음이온은 (+)극으로 이동 (비상 p.154 도입·p.156 정리, 미래엔 p.159 스스로 확인 1)</w:t>
            </w:r>
          </w:p>
        </w:tc>
        <w:tc>
          <w:tcPr>
            <w:tcW w:type="dxa" w:w="7200"/>
            <w:tcMar>
              <w:top w:w="22" w:type="dxa"/>
              <w:bottom w:w="22" w:type="dxa"/>
            </w:tcMar>
          </w:tcPr>
          <w:p>
            <w:pPr>
              <w:ind w:left="170" w:hanging="170"/>
            </w:pPr>
            <w:r>
              <w:rPr>
                <w:rFonts w:ascii="맑은 고딕" w:hAnsi="맑은 고딕" w:eastAsia="맑은 고딕"/>
                <w:b w:val="0"/>
                <w:i w:val="0"/>
              </w:rPr>
              <w:t>• 색깔이 퍼진 것은 모두 전기력 때문이다 → 전원 없이도 확산으로 번지며, (+)극 클립 주변 변색처럼 다른 반응이 섞이기도 함 — 한쪽으로 치우친 이동이 전기력의 효과 (비상 p.154 탐구 지도 유의점, 두 교과서 모두 대조 실험 미제시)</w:t>
            </w:r>
          </w:p>
          <w:p>
            <w:pPr>
              <w:ind w:left="170" w:hanging="170"/>
            </w:pPr>
            <w:r>
              <w:rPr>
                <w:rFonts w:ascii="맑은 고딕" w:hAnsi="맑은 고딕" w:eastAsia="맑은 고딕"/>
                <w:b w:val="0"/>
                <w:i w:val="0"/>
              </w:rPr>
              <w:t>• 과망가니즈산 칼륨(황산 구리(Ⅱ))은 한 종류의 입자이다 → 과망가니즈산 이온과 칼륨 이온(황산 이온과 구리 이온)으로 나뉘어 양이온과 음이온이 함께 존재 (비상 p.154 용어 풀이, 미래엔 p.159 도움말)</w:t>
            </w:r>
          </w:p>
          <w:p>
            <w:pPr>
              <w:ind w:left="170" w:hanging="170"/>
            </w:pPr>
            <w:r>
              <w:rPr>
                <w:rFonts w:ascii="맑은 고딕" w:hAnsi="맑은 고딕" w:eastAsia="맑은 고딕"/>
                <w:b w:val="0"/>
                <w:i w:val="0"/>
              </w:rPr>
              <w:t>• 전류는 수용액에서도 전선처럼 전자가 흘러 생긴다 → 수용액에서는 이온이 이동해 전기가 통함, 땀에 젖은 손의 감전 위험도 이 때문 (비상 p.156 두 번째 블록 찾기 예시, 미래엔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이온이 전하를 띤다면 전기력을 받아 이동할 것이라는 예상(비상: 전기력 정의 / 미래엔: 자석 비유) → ② 전해질(질산 칼륨 수용액)로 적신 매질(비상 곤약 20 V / 미래엔 거름종이 12 V)에 전원 연결 → ③ 색깔 띤 물질(과망가니즈산 칼륨·황산 구리(Ⅱ)) 올려 이동 관찰(미래엔은 동영상 촬영) → ④ 이동 방향으로 전하 추론(보라색 (+)극 → (−)전하 / 푸른색 (−)극 → (+)전하) → ⑤ 색 없는 이온(K⁺, SO₄²⁻, NO₃⁻)·바닷물 이온으로 일반화, 수용액에서 전기가 통하는 까닭과 연결   ※ 교과서별 보완: 공통으로 전원 끈 대조 조건과 처음 위치 표시 추가 / 비상은 (+)극 클립 변색을 이온 이동과 구분하도록 초기 관찰 강조, 수용액 전류 = 이온 이동을 본문에서 짚기 / 미래엔은 ‘전기력’ 용어를 보충하고 앞 차시 이온 형성(전자 잃음·얻음)과 연결</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