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pPr>
      <w:r>
        <w:rPr>
          <w:rFonts w:ascii="맑은 고딕" w:hAnsi="맑은 고딕" w:eastAsia="맑은 고딕"/>
          <w:b/>
          <w:i w:val="0"/>
          <w:sz w:val="30"/>
        </w:rPr>
        <w:t>2022 개정 교육과정 고등학교 화학 — 교과서 탐구 분석 (화학 Ⅰ. 화학의 언어)</w:t>
      </w:r>
    </w:p>
    <w:p>
      <w:r>
        <w:rPr>
          <w:rFonts w:ascii="맑은 고딕" w:hAnsi="맑은 고딕" w:eastAsia="맑은 고딕"/>
          <w:b w:val="0"/>
          <w:i w:val="0"/>
          <w:sz w:val="20"/>
        </w:rPr>
        <w:t>비상교육 · 미래엔 교사용 교과서 탐구 비교</w:t>
      </w:r>
    </w:p>
    <w:tbl>
      <w:tblPr>
        <w:tblStyle w:val="TableGrid"/>
        <w:tblW w:type="auto" w:w="0"/>
        <w:jc w:val="center"/>
        <w:tblLook w:firstColumn="1" w:firstRow="1" w:lastColumn="0" w:lastRow="0" w:noHBand="0" w:noVBand="1" w:val="04A0"/>
        <w:tblLayout w:type="fixed"/>
      </w:tblPr>
      <w:tblGrid>
        <w:gridCol w:w="1814"/>
        <w:gridCol w:w="13664"/>
      </w:tblGrid>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분석 범위</w:t>
            </w:r>
          </w:p>
        </w:tc>
        <w:tc>
          <w:tcPr>
            <w:tcW w:type="dxa" w:w="13663"/>
            <w:tcMar>
              <w:top w:w="22" w:type="dxa"/>
              <w:bottom w:w="22" w:type="dxa"/>
            </w:tcMar>
          </w:tcPr>
          <w:p>
            <w:r>
              <w:rPr>
                <w:rFonts w:ascii="맑은 고딕" w:hAnsi="맑은 고딕" w:eastAsia="맑은 고딕"/>
                <w:b w:val="0"/>
                <w:i w:val="0"/>
                <w:sz w:val="16"/>
              </w:rPr>
              <w:t>Ⅰ. 화학의 언어 [12화학01-01~03]</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구성</w:t>
            </w:r>
          </w:p>
        </w:tc>
        <w:tc>
          <w:tcPr>
            <w:tcW w:type="dxa" w:w="13663"/>
            <w:tcMar>
              <w:top w:w="22" w:type="dxa"/>
              <w:bottom w:w="22" w:type="dxa"/>
            </w:tcMar>
          </w:tcPr>
          <w:p>
            <w:r>
              <w:rPr>
                <w:rFonts w:ascii="맑은 고딕" w:hAnsi="맑은 고딕" w:eastAsia="맑은 고딕"/>
                <w:b w:val="0"/>
                <w:i w:val="0"/>
                <w:sz w:val="16"/>
              </w:rPr>
              <w:t>단원마다: ① 교육과정 원문(성취기준·탐구 활동·해설·적용 시 고려 사항 전문) → ② 내용 요소 정리(원문 상 내용 요소·정의 요약·교과서 제시 위치·학습 위계)</w:t>
            </w:r>
          </w:p>
          <w:p>
            <w:r>
              <w:rPr>
                <w:rFonts w:ascii="맑은 고딕" w:hAnsi="맑은 고딕" w:eastAsia="맑은 고딕"/>
                <w:b w:val="0"/>
                <w:i w:val="0"/>
                <w:sz w:val="16"/>
              </w:rPr>
              <w:t>탐구마다: 탐구 목표·준비물 / 비상·미래엔 컷아웃 / 탐구 절차·정리 질문 / 기초·통합 탐구 요소 / 유용한 발문 / 주의점·체크리스트 / 성취기준 연결·타당성 / 핵심 개념 / 예상 오개념 → 교정 / 개념 설명 흐름</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탐구 요소 기준</w:t>
            </w:r>
          </w:p>
        </w:tc>
        <w:tc>
          <w:tcPr>
            <w:tcW w:type="dxa" w:w="13663"/>
            <w:tcMar>
              <w:top w:w="22" w:type="dxa"/>
              <w:bottom w:w="22" w:type="dxa"/>
            </w:tcMar>
          </w:tcPr>
          <w:p>
            <w:r>
              <w:rPr>
                <w:rFonts w:ascii="맑은 고딕" w:hAnsi="맑은 고딕" w:eastAsia="맑은 고딕"/>
                <w:b w:val="0"/>
                <w:i w:val="0"/>
                <w:sz w:val="16"/>
              </w:rPr>
              <w:t>기초 탐구 과정: 관찰 · 분류 · 측정 · 예상 · 추리 · 의사소통</w:t>
            </w:r>
          </w:p>
          <w:p>
            <w:r>
              <w:rPr>
                <w:rFonts w:ascii="맑은 고딕" w:hAnsi="맑은 고딕" w:eastAsia="맑은 고딕"/>
                <w:b w:val="0"/>
                <w:i w:val="0"/>
                <w:sz w:val="16"/>
              </w:rPr>
              <w:t>통합 탐구 과정: 문제 인식 · 가설 설정 · 변인 통제 · 자료 변환 · 자료 해석 · 결론 도출 · 일반화</w:t>
            </w:r>
          </w:p>
          <w:p>
            <w:r>
              <w:rPr>
                <w:rFonts w:ascii="맑은 고딕" w:hAnsi="맑은 고딕" w:eastAsia="맑은 고딕"/>
                <w:b w:val="0"/>
                <w:i w:val="0"/>
                <w:sz w:val="16"/>
              </w:rPr>
              <w:t>교과서 탐구 기능 표기(과학적 증거에 기반하여 주장하기, 모형 개발 및 이용하기 등)는 따로 적음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표기</w:t>
            </w:r>
          </w:p>
        </w:tc>
        <w:tc>
          <w:tcPr>
            <w:tcW w:type="dxa" w:w="13663"/>
            <w:tcMar>
              <w:top w:w="22" w:type="dxa"/>
              <w:bottom w:w="22" w:type="dxa"/>
            </w:tcMar>
          </w:tcPr>
          <w:p>
            <w:pPr>
              <w:ind w:left="170" w:hanging="170"/>
            </w:pPr>
            <w:r>
              <w:rPr>
                <w:rFonts w:ascii="맑은 고딕" w:hAnsi="맑은 고딕" w:eastAsia="맑은 고딕"/>
                <w:b/>
                <w:i w:val="0"/>
                <w:sz w:val="16"/>
              </w:rPr>
              <w:t xml:space="preserve">Q. </w:t>
            </w:r>
            <w:r>
              <w:rPr>
                <w:rFonts w:ascii="맑은 고딕" w:hAnsi="맑은 고딕" w:eastAsia="맑은 고딕"/>
                <w:b w:val="0"/>
                <w:i w:val="0"/>
                <w:sz w:val="16"/>
              </w:rPr>
              <w:t>발문 / A. 교과서 모범 답안 / ✔ 성취기준 충족 / △ 부족·보완점 / 굵은 글씨 = 교과서 간 차이·주의 / ▣ 회색 = 교과서에 해당 문장 없음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자료</w:t>
            </w:r>
          </w:p>
        </w:tc>
        <w:tc>
          <w:tcPr>
            <w:tcW w:type="dxa" w:w="13663"/>
            <w:tcMar>
              <w:top w:w="22" w:type="dxa"/>
              <w:bottom w:w="22" w:type="dxa"/>
            </w:tcMar>
          </w:tcPr>
          <w:p>
            <w:r>
              <w:rPr>
                <w:rFonts w:ascii="맑은 고딕" w:hAnsi="맑은 고딕" w:eastAsia="맑은 고딕"/>
                <w:b w:val="0"/>
                <w:i w:val="0"/>
                <w:sz w:val="16"/>
              </w:rPr>
              <w:t>교육과정: 2022 개정 과학과 교육과정(일반 선택 과목 화학)</w:t>
            </w:r>
          </w:p>
          <w:p>
            <w:r>
              <w:rPr>
                <w:rFonts w:ascii="맑은 고딕" w:hAnsi="맑은 고딕" w:eastAsia="맑은 고딕"/>
                <w:b w:val="0"/>
                <w:i w:val="0"/>
                <w:sz w:val="16"/>
              </w:rPr>
              <w:t>교과서: 비상교육 고등 화학 교사용 교과서 / 미래엔 고등 화학 교사용 교과서</w:t>
            </w:r>
          </w:p>
          <w:p>
            <w:r>
              <w:rPr>
                <w:rFonts w:ascii="맑은 고딕" w:hAnsi="맑은 고딕" w:eastAsia="맑은 고딕"/>
                <w:b w:val="0"/>
                <w:i w:val="0"/>
                <w:sz w:val="16"/>
              </w:rPr>
              <w:t>두 교과서 모두 교사용 — 모범 답안은 교사용 예시 답안 / 본문에 겹친 교사용 설명은 지우면 본문이 손상될 때 그대로 둠</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Ⅰ. 화학의 언어</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(1) 화학의 언어 — 교육과정 원문</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① 원문</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성취기준</w:t>
            </w:r>
          </w:p>
        </w:tc>
        <w:tc>
          <w:tcPr>
            <w:tcW w:type="dxa" w:w="14003"/>
            <w:tcMar>
              <w:top w:w="22" w:type="dxa"/>
              <w:bottom w:w="22" w:type="dxa"/>
            </w:tcMar>
          </w:tcPr>
          <w:p>
            <w:r>
              <w:rPr>
                <w:rFonts w:ascii="맑은 고딕" w:hAnsi="맑은 고딕" w:eastAsia="맑은 고딕"/>
                <w:b w:val="0"/>
                <w:i w:val="0"/>
                <w:sz w:val="16"/>
              </w:rPr>
              <w:t>[12화학01-01] 화학이 현대 과학·기술·사회의 발전에 기여한 사례를 조사·발표하며 화학에 흥미와 호기심을 가질 수 있다.</w:t>
            </w:r>
          </w:p>
          <w:p>
            <w:r>
              <w:rPr>
                <w:rFonts w:ascii="맑은 고딕" w:hAnsi="맑은 고딕" w:eastAsia="맑은 고딕"/>
                <w:b w:val="0"/>
                <w:i w:val="0"/>
                <w:sz w:val="16"/>
              </w:rPr>
              <w:t>[12화학01-02] 다양한 단위를 몰로 환산할 수 있음을 이해하고, 물질의 양을 몰 단위로 표현할 수 있다.</w:t>
            </w:r>
          </w:p>
          <w:p>
            <w:r>
              <w:rPr>
                <w:rFonts w:ascii="맑은 고딕" w:hAnsi="맑은 고딕" w:eastAsia="맑은 고딕"/>
                <w:b w:val="0"/>
                <w:i w:val="0"/>
                <w:sz w:val="16"/>
              </w:rPr>
              <w:t>[12화학01-03] 여러 가지 반응을 화학 반응식으로 나타내고, 화학 반응에서 물질의 양적 관계를 설명할 수 있다.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w:t>
            </w:r>
          </w:p>
        </w:tc>
        <w:tc>
          <w:tcPr>
            <w:tcW w:type="dxa" w:w="14003"/>
            <w:tcMar>
              <w:top w:w="22" w:type="dxa"/>
              <w:bottom w:w="22" w:type="dxa"/>
            </w:tcMar>
          </w:tcPr>
          <w:p>
            <w:pPr>
              <w:ind w:left="170" w:hanging="170"/>
            </w:pPr>
            <w:r>
              <w:rPr>
                <w:rFonts w:ascii="맑은 고딕" w:hAnsi="맑은 고딕" w:eastAsia="맑은 고딕"/>
                <w:b w:val="0"/>
                <w:i w:val="0"/>
                <w:sz w:val="16"/>
              </w:rPr>
              <w:t>• 다양한 물질의 몰질량을 탐색하고, 특정한 몰수에 해당하는 물질의 질량 측정하기</w:t>
            </w:r>
          </w:p>
          <w:p>
            <w:pPr>
              <w:ind w:left="170" w:hanging="170"/>
            </w:pPr>
            <w:r>
              <w:rPr>
                <w:rFonts w:ascii="맑은 고딕" w:hAnsi="맑은 고딕" w:eastAsia="맑은 고딕"/>
                <w:b w:val="0"/>
                <w:i w:val="0"/>
                <w:sz w:val="16"/>
              </w:rPr>
              <w:t>• 화학 반응에서의 양적 관계를 확인할 수 있는 실험을 계획하고 수행하기</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(가)</w:t>
              <w:br/>
              <w:t>성취기준 해설</w:t>
            </w:r>
          </w:p>
        </w:tc>
        <w:tc>
          <w:tcPr>
            <w:tcW w:type="dxa" w:w="14003"/>
            <w:tcMar>
              <w:top w:w="22" w:type="dxa"/>
              <w:bottom w:w="22" w:type="dxa"/>
            </w:tcMar>
          </w:tcPr>
          <w:p>
            <w:pPr>
              <w:ind w:left="170" w:hanging="170"/>
            </w:pPr>
            <w:r>
              <w:rPr>
                <w:rFonts w:ascii="맑은 고딕" w:hAnsi="맑은 고딕" w:eastAsia="맑은 고딕"/>
                <w:b w:val="0"/>
                <w:i w:val="0"/>
                <w:sz w:val="16"/>
              </w:rPr>
              <w:t>• [12화학01-03] 화학 반응식의 계수비는 반응하는 물질의 몰수비임을 강조하고, 화학 반응의 양적 관계를 다룰 때는 몰질량을 이용하여 몰수로 표현하면 반응물과 생성물의 양적 관계를 쉽게 이해할 수 있음을 강조한다.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(나)</w:t>
              <w:br/>
              <w:t>성취기준 적용 시</w:t>
              <w:br/>
              <w:t>고려 사항</w:t>
            </w:r>
          </w:p>
        </w:tc>
        <w:tc>
          <w:tcPr>
            <w:tcW w:type="dxa" w:w="14003"/>
            <w:tcMar>
              <w:top w:w="22" w:type="dxa"/>
              <w:bottom w:w="22" w:type="dxa"/>
            </w:tcMar>
          </w:tcPr>
          <w:p>
            <w:pPr>
              <w:ind w:left="170" w:hanging="170"/>
            </w:pPr>
            <w:r>
              <w:rPr>
                <w:rFonts w:ascii="맑은 고딕" w:hAnsi="맑은 고딕" w:eastAsia="맑은 고딕"/>
                <w:b w:val="0"/>
                <w:i w:val="0"/>
                <w:sz w:val="16"/>
              </w:rPr>
              <w:t>• 중학교 1~3학년군의 ‘물질의 구성과 화학 반응의 규칙성’, 고등학교 ‘통합과학1’의 물질과 규칙성, ‘물질과 에너지’의 용액의 성질, ‘화학반응의 세계’의 산 염기 평형과 연계된다.</w:t>
            </w:r>
          </w:p>
          <w:p>
            <w:pPr>
              <w:ind w:left="170" w:hanging="170"/>
            </w:pPr>
            <w:r>
              <w:rPr>
                <w:rFonts w:ascii="맑은 고딕" w:hAnsi="맑은 고딕" w:eastAsia="맑은 고딕"/>
                <w:b w:val="0"/>
                <w:i w:val="0"/>
                <w:sz w:val="16"/>
              </w:rPr>
              <w:t>• 화학이 인류의 문제를 해결하는 데 기여한 다양한 사례를 조사하여 화학을 학습해야 하는 이유와 중요성을 깨닫도록 지도한다.</w:t>
            </w:r>
          </w:p>
          <w:p>
            <w:pPr>
              <w:ind w:left="170" w:hanging="170"/>
            </w:pPr>
            <w:r>
              <w:rPr>
                <w:rFonts w:ascii="맑은 고딕" w:hAnsi="맑은 고딕" w:eastAsia="맑은 고딕"/>
                <w:b w:val="0"/>
                <w:i w:val="0"/>
                <w:sz w:val="16"/>
              </w:rPr>
              <w:t>• 몰은 물질의 양을 나타내는 기본 물리량으로 학생들이 수치적 계산에 치우치지 않고 물질의 양 표현에 대한 편리성이 있음을 인식할 수 있도록 지도한다.</w:t>
            </w:r>
          </w:p>
        </w:tc>
      </w:tr>
    </w:tbl>
    <w:p>
      <w:pPr>
        <w:keepNext/>
        <w:spacing w:before="120" w:after="40"/>
      </w:pPr>
      <w:r>
        <w:rPr>
          <w:rFonts w:ascii="맑은 고딕" w:hAnsi="맑은 고딕" w:eastAsia="맑은 고딕"/>
          <w:b/>
          <w:i w:val="0"/>
          <w:sz w:val="19"/>
        </w:rPr>
        <w:t>원문 읽기 포인트</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핵심 동사</w:t>
            </w:r>
          </w:p>
        </w:tc>
        <w:tc>
          <w:tcPr>
            <w:tcW w:type="dxa" w:w="14003"/>
            <w:tcMar>
              <w:top w:w="22" w:type="dxa"/>
              <w:bottom w:w="22" w:type="dxa"/>
            </w:tcMar>
          </w:tcPr>
          <w:p>
            <w:r>
              <w:rPr>
                <w:rFonts w:ascii="맑은 고딕" w:hAnsi="맑은 고딕" w:eastAsia="맑은 고딕"/>
                <w:b w:val="0"/>
                <w:i w:val="0"/>
                <w:sz w:val="16"/>
              </w:rPr>
              <w:t>[12화학01-01] 화학이 과학·기술·사회 발전에 기여한 사례를 ‘조사·발표’ + 흥미와 호기심을 ‘가짐’ → [12화학01-02] 다양한 단위를 몰로 환산할 수 있음을 ‘이해’ + 물질의 양을 몰 단위로 ‘표현’ → [12화학01-03] 화학 반응식으로 ‘나타내고’ + 물질의 양적 관계를 ‘설명’</w:t>
            </w:r>
          </w:p>
          <w:p>
            <w:pPr>
              <w:ind w:left="170" w:hanging="170"/>
            </w:pPr>
            <w:r>
              <w:rPr>
                <w:rFonts w:ascii="맑은 고딕" w:hAnsi="맑은 고딕" w:eastAsia="맑은 고딕"/>
                <w:b w:val="0"/>
                <w:i w:val="0"/>
                <w:sz w:val="16"/>
              </w:rPr>
              <w:t>→ 화학의 가치(동기) → 물질의 양을 세는 언어(몰) → 반응을 기술하는 언어(화학 반응식)와 양적 관계</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수준 제한</w:t>
            </w:r>
          </w:p>
        </w:tc>
        <w:tc>
          <w:tcPr>
            <w:tcW w:type="dxa" w:w="14003"/>
            <w:tcMar>
              <w:top w:w="22" w:type="dxa"/>
              <w:bottom w:w="22" w:type="dxa"/>
            </w:tcMar>
          </w:tcPr>
          <w:p>
            <w:r>
              <w:rPr>
                <w:rFonts w:ascii="맑은 고딕" w:hAnsi="맑은 고딕" w:eastAsia="맑은 고딕"/>
                <w:b/>
                <w:i w:val="0"/>
                <w:sz w:val="16"/>
              </w:rPr>
              <w:t>• 화학 반응식의 계수비는 반응하는 물질의 몰수비임을 강조, 양적 관계는 몰질량으로 몰수를 표현하여 이해 (해설 [12화학01-03])</w:t>
            </w:r>
          </w:p>
          <w:p>
            <w:r>
              <w:rPr>
                <w:rFonts w:ascii="맑은 고딕" w:hAnsi="맑은 고딕" w:eastAsia="맑은 고딕"/>
                <w:b/>
                <w:i w:val="0"/>
                <w:sz w:val="16"/>
              </w:rPr>
              <w:t>• 몰은 물질의 양을 나타내는 기본 물리량 — 수치적 계산에 치우치지 않고 양 표현의 편리성을 인식하도록 (고려 사항)</w:t>
            </w:r>
          </w:p>
          <w:p>
            <w:pPr>
              <w:ind w:left="170" w:hanging="170"/>
            </w:pPr>
            <w:r>
              <w:rPr>
                <w:rFonts w:ascii="맑은 고딕" w:hAnsi="맑은 고딕" w:eastAsia="맑은 고딕"/>
                <w:b w:val="0"/>
                <w:i w:val="0"/>
                <w:sz w:val="16"/>
              </w:rPr>
              <w:t>• 화학이 인류의 문제 해결에 기여한 사례를 조사하여 화학을 학습해야 하는 이유와 중요성을 깨닫도록 (고려 사항)</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 ↔</w:t>
              <w:br/>
              <w:t>성취기준</w:t>
            </w:r>
          </w:p>
        </w:tc>
        <w:tc>
          <w:tcPr>
            <w:tcW w:type="dxa" w:w="14003"/>
            <w:tcMar>
              <w:top w:w="22" w:type="dxa"/>
              <w:bottom w:w="22" w:type="dxa"/>
            </w:tcMar>
          </w:tcPr>
          <w:p>
            <w:pPr>
              <w:ind w:left="170" w:hanging="170"/>
            </w:pPr>
            <w:r>
              <w:rPr>
                <w:rFonts w:ascii="맑은 고딕" w:hAnsi="맑은 고딕" w:eastAsia="맑은 고딕"/>
                <w:b w:val="0"/>
                <w:i w:val="0"/>
                <w:sz w:val="16"/>
              </w:rPr>
              <w:t>• 다양한 물질의 몰질량을 탐색하고, 특정한 몰수에 해당하는 물질의 질량 측정하기 → [12화학01-02]</w:t>
            </w:r>
          </w:p>
          <w:p>
            <w:pPr>
              <w:ind w:left="170" w:hanging="170"/>
            </w:pPr>
            <w:r>
              <w:rPr>
                <w:rFonts w:ascii="맑은 고딕" w:hAnsi="맑은 고딕" w:eastAsia="맑은 고딕"/>
                <w:b w:val="0"/>
                <w:i w:val="0"/>
                <w:sz w:val="16"/>
              </w:rPr>
              <w:t>• 화학 반응에서의 양적 관계를 확인할 수 있는 실험을 계획하고 수행하기 → [12화학01-03]</w:t>
            </w:r>
          </w:p>
          <w:p>
            <w:r>
              <w:rPr>
                <w:rFonts w:ascii="맑은 고딕" w:hAnsi="맑은 고딕" w:eastAsia="맑은 고딕"/>
                <w:b/>
                <w:i w:val="0"/>
                <w:sz w:val="16"/>
              </w:rPr>
              <w:t>※ [12화학01-01]에는 원문 탐구 활동이 없음 → 두 교과서 모두 사례 조사·발표(해 보기·탐구)로 구성</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Ⅰ. 화학의 언어</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(1) 화학의 언어 — 내용 요소 정리 (교과서 흐름 순)</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② 내용 요소</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3402"/>
        <w:gridCol w:w="1871"/>
        <w:gridCol w:w="5896"/>
        <w:gridCol w:w="2154"/>
        <w:gridCol w:w="2154"/>
      </w:tblGrid>
      <w:tr>
        <w:trPr>
          <w:cantSplit w:val="true"/>
          <w:tblHeader w:val="true"/>
        </w:trPr>
        <w:tc>
          <w:tcPr>
            <w:tcW w:type="dxa" w:w="3402"/>
            <w:tcMar>
              <w:top w:w="22" w:type="dxa"/>
              <w:bottom w:w="22" w:type="dxa"/>
            </w:tcMar>
            <w:shd w:val="clear" w:fill="D9D9D9"/>
            <w:vAlign w:val="center"/>
          </w:tcPr>
          <w:p>
            <w:pPr>
              <w:jc w:val="center"/>
            </w:pPr>
            <w:r>
              <w:rPr>
                <w:rFonts w:ascii="맑은 고딕" w:hAnsi="맑은 고딕" w:eastAsia="맑은 고딕"/>
                <w:b/>
                <w:i w:val="0"/>
                <w:sz w:val="16"/>
              </w:rPr>
              <w:t>성취기준</w:t>
            </w:r>
          </w:p>
        </w:tc>
        <w:tc>
          <w:tcPr>
            <w:tcW w:type="dxa" w:w="1871"/>
            <w:tcMar>
              <w:top w:w="22" w:type="dxa"/>
              <w:bottom w:w="22" w:type="dxa"/>
            </w:tcMar>
            <w:shd w:val="clear" w:fill="D9D9D9"/>
            <w:vAlign w:val="center"/>
          </w:tcPr>
          <w:p>
            <w:pPr>
              <w:jc w:val="center"/>
            </w:pPr>
            <w:r>
              <w:rPr>
                <w:rFonts w:ascii="맑은 고딕" w:hAnsi="맑은 고딕" w:eastAsia="맑은 고딕"/>
                <w:b/>
                <w:i w:val="0"/>
                <w:sz w:val="16"/>
              </w:rPr>
              <w:t>1. 원문 상 내용 요소</w:t>
            </w:r>
          </w:p>
        </w:tc>
        <w:tc>
          <w:tcPr>
            <w:tcW w:type="dxa" w:w="5896"/>
            <w:tcMar>
              <w:top w:w="22" w:type="dxa"/>
              <w:bottom w:w="22" w:type="dxa"/>
            </w:tcMar>
            <w:shd w:val="clear" w:fill="D9D9D9"/>
            <w:vAlign w:val="center"/>
          </w:tcPr>
          <w:p>
            <w:pPr>
              <w:jc w:val="center"/>
            </w:pPr>
            <w:r>
              <w:rPr>
                <w:rFonts w:ascii="맑은 고딕" w:hAnsi="맑은 고딕" w:eastAsia="맑은 고딕"/>
                <w:b/>
                <w:i w:val="0"/>
                <w:sz w:val="16"/>
              </w:rPr>
              <w:t>2. 내용 요소의 정의 (두 교과서 핵심 표현 요약)</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비상 제시 위치</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미래엔 제시 위치</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[12화학01-01]</w:t>
            </w:r>
          </w:p>
          <w:p>
            <w:r>
              <w:rPr>
                <w:rFonts w:ascii="맑은 고딕" w:hAnsi="맑은 고딕" w:eastAsia="맑은 고딕"/>
                <w:b w:val="0"/>
                <w:i w:val="0"/>
                <w:sz w:val="16"/>
              </w:rPr>
              <w:t>화학이 현대 과학·기술·사회의 발전에 기여한 사례를 조사·발표하며 화학에 흥미와 호기심을 가질 수 있다.</w:t>
            </w:r>
          </w:p>
        </w:tc>
        <w:tc>
          <w:tcPr>
            <w:tcW w:type="dxa" w:w="1871"/>
            <w:tcMar>
              <w:top w:w="22" w:type="dxa"/>
              <w:bottom w:w="22" w:type="dxa"/>
            </w:tcMar>
            <w:shd w:val="clear" w:fill="F2F2F2"/>
          </w:tcPr>
          <w:p>
            <w:r>
              <w:rPr>
                <w:rFonts w:ascii="맑은 고딕" w:hAnsi="맑은 고딕" w:eastAsia="맑은 고딕"/>
                <w:b/>
                <w:i w:val="0"/>
                <w:sz w:val="16"/>
              </w:rPr>
              <w:t>화학의 기여 (역사)</w:t>
            </w:r>
          </w:p>
        </w:tc>
        <w:tc>
          <w:tcPr>
            <w:tcW w:type="dxa" w:w="5896"/>
            <w:tcMar>
              <w:top w:w="22" w:type="dxa"/>
              <w:bottom w:w="22" w:type="dxa"/>
            </w:tcMar>
          </w:tcPr>
          <w:p>
            <w:r>
              <w:rPr>
                <w:rFonts w:ascii="맑은 고딕" w:hAnsi="맑은 고딕" w:eastAsia="맑은 고딕"/>
                <w:b w:val="0"/>
                <w:i w:val="0"/>
                <w:sz w:val="16"/>
              </w:rPr>
              <w:t>식량 문제(암모니아 합성), 의류 문제(합성 섬유), 주거·도구(철·알루미늄 제련, 건축 재료), 질병(항생제·백신) 해결에 기여 (비상: 사례에서 화학 원리를 찾는 해 보기 / 미래엔: ‘인류가 극복해야 할 문제’ 틀의 사례 카드)</w:t>
            </w:r>
          </w:p>
        </w:tc>
        <w:tc>
          <w:tcPr>
            <w:tcW w:type="dxa" w:w="2154"/>
            <w:tcMar>
              <w:top w:w="22" w:type="dxa"/>
              <w:bottom w:w="22" w:type="dxa"/>
            </w:tcMar>
          </w:tcPr>
          <w:p>
            <w:r>
              <w:rPr>
                <w:rFonts w:ascii="맑은 고딕" w:hAnsi="맑은 고딕" w:eastAsia="맑은 고딕"/>
                <w:b w:val="0"/>
                <w:i w:val="0"/>
                <w:sz w:val="16"/>
              </w:rPr>
              <w:t>Ⅰ-1-01 화학의 기원과 사회 발전 (해 보기)</w:t>
            </w:r>
          </w:p>
        </w:tc>
        <w:tc>
          <w:tcPr>
            <w:tcW w:type="dxa" w:w="2154"/>
            <w:tcMar>
              <w:top w:w="22" w:type="dxa"/>
              <w:bottom w:w="22" w:type="dxa"/>
            </w:tcMar>
          </w:tcPr>
          <w:p>
            <w:r>
              <w:rPr>
                <w:rFonts w:ascii="맑은 고딕" w:hAnsi="맑은 고딕" w:eastAsia="맑은 고딕"/>
                <w:b w:val="0"/>
                <w:i w:val="0"/>
                <w:sz w:val="16"/>
              </w:rPr>
              <w:t>Ⅰ-1-1 화학과 인류의 문제 해결 (자료 읽기)</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화학의 기여 (현대)</w:t>
            </w:r>
          </w:p>
        </w:tc>
        <w:tc>
          <w:tcPr>
            <w:tcW w:type="dxa" w:w="5896"/>
            <w:tcMar>
              <w:top w:w="22" w:type="dxa"/>
              <w:bottom w:w="22" w:type="dxa"/>
            </w:tcMar>
          </w:tcPr>
          <w:p>
            <w:r>
              <w:rPr>
                <w:rFonts w:ascii="맑은 고딕" w:hAnsi="맑은 고딕" w:eastAsia="맑은 고딕"/>
                <w:b w:val="0"/>
                <w:i w:val="0"/>
                <w:sz w:val="16"/>
              </w:rPr>
              <w:t>반도체, 리튬 이온 전지, 의약품, 디스플레이, 지속가능한 미래를 위한 화학 — 조사·발표·공유 (비상: 제시 사례 4개 / 미래엔: 학생이 분야 선택, 공유 플랫폼 피드백)</w:t>
            </w:r>
          </w:p>
        </w:tc>
        <w:tc>
          <w:tcPr>
            <w:tcW w:type="dxa" w:w="2154"/>
            <w:tcMar>
              <w:top w:w="22" w:type="dxa"/>
              <w:bottom w:w="22" w:type="dxa"/>
            </w:tcMar>
          </w:tcPr>
          <w:p>
            <w:r>
              <w:rPr>
                <w:rFonts w:ascii="맑은 고딕" w:hAnsi="맑은 고딕" w:eastAsia="맑은 고딕"/>
                <w:b w:val="0"/>
                <w:i w:val="0"/>
                <w:sz w:val="16"/>
              </w:rPr>
              <w:t>Ⅰ-1-02 현대 사회와 화학 (탐구: 조사·발표)</w:t>
            </w:r>
          </w:p>
        </w:tc>
        <w:tc>
          <w:tcPr>
            <w:tcW w:type="dxa" w:w="2154"/>
            <w:tcMar>
              <w:top w:w="22" w:type="dxa"/>
              <w:bottom w:w="22" w:type="dxa"/>
            </w:tcMar>
          </w:tcPr>
          <w:p>
            <w:r>
              <w:rPr>
                <w:rFonts w:ascii="맑은 고딕" w:hAnsi="맑은 고딕" w:eastAsia="맑은 고딕"/>
                <w:b w:val="0"/>
                <w:i w:val="0"/>
                <w:sz w:val="16"/>
              </w:rPr>
              <w:t>Ⅰ-1-1 지속가능한 미래를 만드는 화학 (해 보기)</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[12화학01-02]</w:t>
            </w:r>
          </w:p>
          <w:p>
            <w:r>
              <w:rPr>
                <w:rFonts w:ascii="맑은 고딕" w:hAnsi="맑은 고딕" w:eastAsia="맑은 고딕"/>
                <w:b w:val="0"/>
                <w:i w:val="0"/>
                <w:sz w:val="16"/>
              </w:rPr>
              <w:t>다양한 단위를 몰로 환산할 수 있음을 이해하고, 물질의 양을 몰 단위로 표현할 수 있다.</w:t>
            </w:r>
          </w:p>
        </w:tc>
        <w:tc>
          <w:tcPr>
            <w:tcW w:type="dxa" w:w="1871"/>
            <w:tcMar>
              <w:top w:w="22" w:type="dxa"/>
              <w:bottom w:w="22" w:type="dxa"/>
            </w:tcMar>
            <w:shd w:val="clear" w:fill="F2F2F2"/>
          </w:tcPr>
          <w:p>
            <w:r>
              <w:rPr>
                <w:rFonts w:ascii="맑은 고딕" w:hAnsi="맑은 고딕" w:eastAsia="맑은 고딕"/>
                <w:b/>
                <w:i w:val="0"/>
                <w:sz w:val="16"/>
              </w:rPr>
              <w:t>몰 · 아보가드로수</w:t>
            </w:r>
          </w:p>
        </w:tc>
        <w:tc>
          <w:tcPr>
            <w:tcW w:type="dxa" w:w="5896"/>
            <w:tcMar>
              <w:top w:w="22" w:type="dxa"/>
              <w:bottom w:w="22" w:type="dxa"/>
            </w:tcMar>
          </w:tcPr>
          <w:p>
            <w:r>
              <w:rPr>
                <w:rFonts w:ascii="맑은 고딕" w:hAnsi="맑은 고딕" w:eastAsia="맑은 고딕"/>
                <w:b w:val="0"/>
                <w:i w:val="0"/>
                <w:sz w:val="16"/>
              </w:rPr>
              <w:t>입자 6.02×10²³ 개의 묶음 = 1 mol (아보가드로수) — 묶음 단위(다스, 판 등)로 도입, 몰은 ‘개수’ 단위</w:t>
            </w:r>
          </w:p>
        </w:tc>
        <w:tc>
          <w:tcPr>
            <w:tcW w:type="dxa" w:w="2154"/>
            <w:tcMar>
              <w:top w:w="22" w:type="dxa"/>
              <w:bottom w:w="22" w:type="dxa"/>
            </w:tcMar>
          </w:tcPr>
          <w:p>
            <w:r>
              <w:rPr>
                <w:rFonts w:ascii="맑은 고딕" w:hAnsi="맑은 고딕" w:eastAsia="맑은 고딕"/>
                <w:b w:val="0"/>
                <w:i w:val="0"/>
                <w:sz w:val="16"/>
              </w:rPr>
              <w:t>Ⅰ-2-01 몰 (해 보기: 묶음 단위)</w:t>
            </w:r>
          </w:p>
        </w:tc>
        <w:tc>
          <w:tcPr>
            <w:tcW w:type="dxa" w:w="2154"/>
            <w:tcMar>
              <w:top w:w="22" w:type="dxa"/>
              <w:bottom w:w="22" w:type="dxa"/>
            </w:tcMar>
          </w:tcPr>
          <w:p>
            <w:r>
              <w:rPr>
                <w:rFonts w:ascii="맑은 고딕" w:hAnsi="맑은 고딕" w:eastAsia="맑은 고딕"/>
                <w:b w:val="0"/>
                <w:i w:val="0"/>
                <w:sz w:val="16"/>
              </w:rPr>
              <w:t>Ⅰ-2-1 몰 (해 보기: 1 몰의 개수 체험)</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몰질량</w:t>
            </w:r>
          </w:p>
        </w:tc>
        <w:tc>
          <w:tcPr>
            <w:tcW w:type="dxa" w:w="5896"/>
            <w:tcMar>
              <w:top w:w="22" w:type="dxa"/>
              <w:bottom w:w="22" w:type="dxa"/>
            </w:tcMar>
          </w:tcPr>
          <w:p>
            <w:r>
              <w:rPr>
                <w:rFonts w:ascii="맑은 고딕" w:hAnsi="맑은 고딕" w:eastAsia="맑은 고딕"/>
                <w:b w:val="0"/>
                <w:i w:val="0"/>
                <w:sz w:val="16"/>
              </w:rPr>
              <w:t>물질 1 mol의 질량, 화학식량에 g을 붙인 값(g/mol) — 몰수 = 질량 ÷ 몰질량, 같은 몰수라도 물질마다 질량이 다름</w:t>
            </w:r>
          </w:p>
        </w:tc>
        <w:tc>
          <w:tcPr>
            <w:tcW w:type="dxa" w:w="2154"/>
            <w:tcMar>
              <w:top w:w="22" w:type="dxa"/>
              <w:bottom w:w="22" w:type="dxa"/>
            </w:tcMar>
          </w:tcPr>
          <w:p>
            <w:r>
              <w:rPr>
                <w:rFonts w:ascii="맑은 고딕" w:hAnsi="맑은 고딕" w:eastAsia="맑은 고딕"/>
                <w:b w:val="0"/>
                <w:i w:val="0"/>
                <w:sz w:val="16"/>
              </w:rPr>
              <w:t>Ⅰ-2-01 몰과 질량 (탐구: 0.1 mol 질량 측정)</w:t>
            </w:r>
          </w:p>
        </w:tc>
        <w:tc>
          <w:tcPr>
            <w:tcW w:type="dxa" w:w="2154"/>
            <w:tcMar>
              <w:top w:w="22" w:type="dxa"/>
              <w:bottom w:w="22" w:type="dxa"/>
            </w:tcMar>
          </w:tcPr>
          <w:p>
            <w:r>
              <w:rPr>
                <w:rFonts w:ascii="맑은 고딕" w:hAnsi="맑은 고딕" w:eastAsia="맑은 고딕"/>
                <w:b w:val="0"/>
                <w:i w:val="0"/>
                <w:sz w:val="16"/>
              </w:rPr>
              <w:t>Ⅰ-2-1 몰과 질량 (탐구: 모둠이 정한 몰수 측정)</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몰과 기체의 부피</w:t>
            </w:r>
          </w:p>
        </w:tc>
        <w:tc>
          <w:tcPr>
            <w:tcW w:type="dxa" w:w="5896"/>
            <w:tcMar>
              <w:top w:w="22" w:type="dxa"/>
              <w:bottom w:w="22" w:type="dxa"/>
            </w:tcMar>
          </w:tcPr>
          <w:p>
            <w:r>
              <w:rPr>
                <w:rFonts w:ascii="맑은 고딕" w:hAnsi="맑은 고딕" w:eastAsia="맑은 고딕"/>
                <w:b w:val="0"/>
                <w:i w:val="0"/>
                <w:sz w:val="16"/>
              </w:rPr>
              <w:t>아보가드로 법칙: 같은 온도·압력에서 같은 부피의 기체는 같은 수의 분자 / 0 ℃, 1 atm에서 기체 1 mol = 22.4 L (기체에만, 조건 명시 필요)</w:t>
            </w:r>
          </w:p>
        </w:tc>
        <w:tc>
          <w:tcPr>
            <w:tcW w:type="dxa" w:w="2154"/>
            <w:vMerge w:val="restart"/>
            <w:tcMar>
              <w:top w:w="22" w:type="dxa"/>
              <w:bottom w:w="22" w:type="dxa"/>
            </w:tcMar>
            <w:vAlign w:val="center"/>
          </w:tcPr>
          <w:p>
            <w:r>
              <w:rPr>
                <w:rFonts w:ascii="맑은 고딕" w:hAnsi="맑은 고딕" w:eastAsia="맑은 고딕"/>
                <w:b w:val="0"/>
                <w:i w:val="0"/>
                <w:sz w:val="16"/>
              </w:rPr>
              <w:t>Ⅰ-2-01 몰과 기체의 부피</w:t>
            </w:r>
          </w:p>
        </w:tc>
        <w:tc>
          <w:tcPr>
            <w:tcW w:type="dxa" w:w="2154"/>
            <w:vMerge w:val="restart"/>
            <w:tcMar>
              <w:top w:w="22" w:type="dxa"/>
              <w:bottom w:w="22" w:type="dxa"/>
            </w:tcMar>
            <w:vAlign w:val="center"/>
          </w:tcPr>
          <w:p>
            <w:r>
              <w:rPr>
                <w:rFonts w:ascii="맑은 고딕" w:hAnsi="맑은 고딕" w:eastAsia="맑은 고딕"/>
                <w:b w:val="0"/>
                <w:i w:val="0"/>
                <w:sz w:val="16"/>
              </w:rPr>
              <w:t>Ⅰ-2-1 (해 보기: 교실 기체의 양)</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몰을 중심으로 한 환산</w:t>
            </w:r>
          </w:p>
        </w:tc>
        <w:tc>
          <w:tcPr>
            <w:tcW w:type="dxa" w:w="5896"/>
            <w:tcMar>
              <w:top w:w="22" w:type="dxa"/>
              <w:bottom w:w="22" w:type="dxa"/>
            </w:tcMar>
          </w:tcPr>
          <w:p>
            <w:r>
              <w:rPr>
                <w:rFonts w:ascii="맑은 고딕" w:hAnsi="맑은 고딕" w:eastAsia="맑은 고딕"/>
                <w:b w:val="0"/>
                <w:i w:val="0"/>
                <w:sz w:val="16"/>
              </w:rPr>
              <w:t>입자 수 ↔ 몰 ↔ 질량 ↔ 기체 부피를 몰을 중심으로 환산 (미래엔 관계도, 비상은 교사용 여백)</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[12화학01-03]</w:t>
            </w:r>
          </w:p>
          <w:p>
            <w:r>
              <w:rPr>
                <w:rFonts w:ascii="맑은 고딕" w:hAnsi="맑은 고딕" w:eastAsia="맑은 고딕"/>
                <w:b w:val="0"/>
                <w:i w:val="0"/>
                <w:sz w:val="16"/>
              </w:rPr>
              <w:t>여러 가지 반응을 화학 반응식으로 나타내고, 화학 반응에서 물질의 양적 관계를 설명할 수 있다.</w:t>
            </w:r>
          </w:p>
        </w:tc>
        <w:tc>
          <w:tcPr>
            <w:tcW w:type="dxa" w:w="1871"/>
            <w:tcMar>
              <w:top w:w="22" w:type="dxa"/>
              <w:bottom w:w="22" w:type="dxa"/>
            </w:tcMar>
            <w:shd w:val="clear" w:fill="F2F2F2"/>
          </w:tcPr>
          <w:p>
            <w:r>
              <w:rPr>
                <w:rFonts w:ascii="맑은 고딕" w:hAnsi="맑은 고딕" w:eastAsia="맑은 고딕"/>
                <w:b/>
                <w:i w:val="0"/>
                <w:sz w:val="16"/>
              </w:rPr>
              <w:t>화학 반응식</w:t>
            </w:r>
          </w:p>
        </w:tc>
        <w:tc>
          <w:tcPr>
            <w:tcW w:type="dxa" w:w="5896"/>
            <w:tcMar>
              <w:top w:w="22" w:type="dxa"/>
              <w:bottom w:w="22" w:type="dxa"/>
            </w:tcMar>
          </w:tcPr>
          <w:p>
            <w:r>
              <w:rPr>
                <w:rFonts w:ascii="맑은 고딕" w:hAnsi="맑은 고딕" w:eastAsia="맑은 고딕"/>
                <w:b w:val="0"/>
                <w:i w:val="0"/>
                <w:sz w:val="16"/>
              </w:rPr>
              <w:t>화학 반응을 화학식과 기호로 나타낸 식 — 반응물·생성물 화학식 → 원자 수가 같도록 계수 맞추기(가장 간단한 정수비) → 상태 기호 (비상: 4단계 표 / 미래엔: 생활 속 반응 찾기)</w:t>
            </w:r>
          </w:p>
        </w:tc>
        <w:tc>
          <w:tcPr>
            <w:tcW w:type="dxa" w:w="2154"/>
            <w:tcMar>
              <w:top w:w="22" w:type="dxa"/>
              <w:bottom w:w="22" w:type="dxa"/>
            </w:tcMar>
          </w:tcPr>
          <w:p>
            <w:r>
              <w:rPr>
                <w:rFonts w:ascii="맑은 고딕" w:hAnsi="맑은 고딕" w:eastAsia="맑은 고딕"/>
                <w:b w:val="0"/>
                <w:i w:val="0"/>
                <w:sz w:val="16"/>
              </w:rPr>
              <w:t>Ⅰ-2-02 화학 반응식 (해 보기)</w:t>
            </w:r>
          </w:p>
        </w:tc>
        <w:tc>
          <w:tcPr>
            <w:tcW w:type="dxa" w:w="2154"/>
            <w:tcMar>
              <w:top w:w="22" w:type="dxa"/>
              <w:bottom w:w="22" w:type="dxa"/>
            </w:tcMar>
          </w:tcPr>
          <w:p>
            <w:r>
              <w:rPr>
                <w:rFonts w:ascii="맑은 고딕" w:hAnsi="맑은 고딕" w:eastAsia="맑은 고딕"/>
                <w:b w:val="0"/>
                <w:i w:val="0"/>
                <w:sz w:val="16"/>
              </w:rPr>
              <w:t>Ⅰ-2-2 화학 반응식 (해 보기)</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계수비 = 몰비 = 부피비</w:t>
            </w:r>
          </w:p>
        </w:tc>
        <w:tc>
          <w:tcPr>
            <w:tcW w:type="dxa" w:w="5896"/>
            <w:tcMar>
              <w:top w:w="22" w:type="dxa"/>
              <w:bottom w:w="22" w:type="dxa"/>
            </w:tcMar>
          </w:tcPr>
          <w:p>
            <w:r>
              <w:rPr>
                <w:rFonts w:ascii="맑은 고딕" w:hAnsi="맑은 고딕" w:eastAsia="맑은 고딕"/>
                <w:b w:val="0"/>
                <w:i w:val="0"/>
                <w:sz w:val="16"/>
              </w:rPr>
              <w:t>화학 반응식의 계수비 = 반응하는 물질의 몰수비(분자 수비) = 기체의 부피비(같은 온도·압력) — 질량비는 아님</w:t>
            </w:r>
          </w:p>
        </w:tc>
        <w:tc>
          <w:tcPr>
            <w:tcW w:type="dxa" w:w="2154"/>
            <w:tcMar>
              <w:top w:w="22" w:type="dxa"/>
              <w:bottom w:w="22" w:type="dxa"/>
            </w:tcMar>
          </w:tcPr>
          <w:p>
            <w:r>
              <w:rPr>
                <w:rFonts w:ascii="맑은 고딕" w:hAnsi="맑은 고딕" w:eastAsia="맑은 고딕"/>
                <w:b w:val="0"/>
                <w:i w:val="0"/>
                <w:sz w:val="16"/>
              </w:rPr>
              <w:t>Ⅰ-2-02 화학 반응의 양적 관계 (해 보기)</w:t>
            </w:r>
          </w:p>
        </w:tc>
        <w:tc>
          <w:tcPr>
            <w:tcW w:type="dxa" w:w="2154"/>
            <w:tcMar>
              <w:top w:w="22" w:type="dxa"/>
              <w:bottom w:w="22" w:type="dxa"/>
            </w:tcMar>
          </w:tcPr>
          <w:p>
            <w:r>
              <w:rPr>
                <w:rFonts w:ascii="맑은 고딕" w:hAnsi="맑은 고딕" w:eastAsia="맑은 고딕"/>
                <w:b w:val="0"/>
                <w:i w:val="0"/>
                <w:sz w:val="16"/>
              </w:rPr>
              <w:t>Ⅰ-2-2 화학 반응의 양적 관계 (자료 읽기)</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양적 관계 계산 · 확인 실험</w:t>
            </w:r>
          </w:p>
        </w:tc>
        <w:tc>
          <w:tcPr>
            <w:tcW w:type="dxa" w:w="5896"/>
            <w:tcMar>
              <w:top w:w="22" w:type="dxa"/>
              <w:bottom w:w="22" w:type="dxa"/>
            </w:tcMar>
          </w:tcPr>
          <w:p>
            <w:r>
              <w:rPr>
                <w:rFonts w:ascii="맑은 고딕" w:hAnsi="맑은 고딕" w:eastAsia="맑은 고딕"/>
                <w:b w:val="0"/>
                <w:i w:val="0"/>
                <w:sz w:val="16"/>
              </w:rPr>
              <w:t>질량 → 몰 → (계수비) → 몰 → 질량·부피 / 실험: 비상 CaCO₃ + HCl → CO₂ 질량 감소, 미래엔 Mg + HCl → H₂ 부피(주사기) — 반응물 양을 바꿔 생성물 양과의 비례 확인</w:t>
            </w:r>
          </w:p>
        </w:tc>
        <w:tc>
          <w:tcPr>
            <w:tcW w:type="dxa" w:w="2154"/>
            <w:tcMar>
              <w:top w:w="22" w:type="dxa"/>
              <w:bottom w:w="22" w:type="dxa"/>
            </w:tcMar>
          </w:tcPr>
          <w:p>
            <w:r>
              <w:rPr>
                <w:rFonts w:ascii="맑은 고딕" w:hAnsi="맑은 고딕" w:eastAsia="맑은 고딕"/>
                <w:b w:val="0"/>
                <w:i w:val="0"/>
                <w:sz w:val="16"/>
              </w:rPr>
              <w:t>Ⅰ-2-02 (탐구: 양적 관계 확인 실험)</w:t>
            </w:r>
          </w:p>
        </w:tc>
        <w:tc>
          <w:tcPr>
            <w:tcW w:type="dxa" w:w="2154"/>
            <w:tcMar>
              <w:top w:w="22" w:type="dxa"/>
              <w:bottom w:w="22" w:type="dxa"/>
            </w:tcMar>
          </w:tcPr>
          <w:p>
            <w:r>
              <w:rPr>
                <w:rFonts w:ascii="맑은 고딕" w:hAnsi="맑은 고딕" w:eastAsia="맑은 고딕"/>
                <w:b w:val="0"/>
                <w:i w:val="0"/>
                <w:sz w:val="16"/>
              </w:rPr>
              <w:t>Ⅰ-2-2 (탐구: 양적 관계 확인 실험)</w:t>
            </w:r>
          </w:p>
        </w:tc>
      </w:tr>
    </w:tbl>
    <w:p>
      <w:pPr>
        <w:keepNext/>
        <w:spacing w:before="120" w:after="40"/>
      </w:pPr>
      <w:r>
        <w:rPr>
          <w:rFonts w:ascii="맑은 고딕" w:hAnsi="맑은 고딕" w:eastAsia="맑은 고딕"/>
          <w:b/>
          <w:i w:val="0"/>
          <w:sz w:val="19"/>
        </w:rPr>
        <w:t>3. 내용 요소의 학습 위계</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이전 학습</w:t>
            </w:r>
          </w:p>
        </w:tc>
        <w:tc>
          <w:tcPr>
            <w:tcW w:type="dxa" w:w="14003"/>
            <w:tcMar>
              <w:top w:w="22" w:type="dxa"/>
              <w:bottom w:w="22" w:type="dxa"/>
            </w:tcMar>
          </w:tcPr>
          <w:p>
            <w:r>
              <w:rPr>
                <w:rFonts w:ascii="맑은 고딕" w:hAnsi="맑은 고딕" w:eastAsia="맑은 고딕"/>
                <w:b w:val="0"/>
                <w:i w:val="0"/>
                <w:sz w:val="16"/>
              </w:rPr>
              <w:t>중3 ‘화학 반응의 규칙성’(화학 반응식, 질량 보존·일정 성분비·기체 반응 법칙 — 계수비 = 입자 수의 비) · 통합과학1(원소의 생성, 화학 결합) · 통합과학2(산화·환원, 중화)</w:t>
            </w:r>
          </w:p>
          <w:p>
            <w:r>
              <w:rPr>
                <w:rFonts w:ascii="맑은 고딕" w:hAnsi="맑은 고딕" w:eastAsia="맑은 고딕"/>
                <w:b w:val="0"/>
                <w:i w:val="0"/>
                <w:sz w:val="16"/>
              </w:rPr>
              <w:t>중학교의 ‘입자 수의 비’를 고등학교에서 ‘몰’이라는 묶음 단위로 정량화</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단원 내\n학습 순서</w:t>
            </w:r>
          </w:p>
        </w:tc>
        <w:tc>
          <w:tcPr>
            <w:tcW w:type="dxa" w:w="14003"/>
            <w:tcMar>
              <w:top w:w="22" w:type="dxa"/>
              <w:bottom w:w="22" w:type="dxa"/>
            </w:tcMar>
          </w:tcPr>
          <w:p>
            <w:r>
              <w:rPr>
                <w:rFonts w:ascii="맑은 고딕" w:hAnsi="맑은 고딕" w:eastAsia="맑은 고딕"/>
                <w:b w:val="0"/>
                <w:i w:val="0"/>
                <w:sz w:val="16"/>
              </w:rPr>
              <w:t>화학의 기여(역사 → 현대, 조사·발표) → 묶음 단위와 몰 → 몰질량과 질량 측정 → 몰과 기체 부피 → 화학 반응식 → 계수비 = 몰비 = 부피비 → 양적 관계 계산 → 양적 관계 확인 실험</w:t>
            </w:r>
          </w:p>
          <w:p>
            <w:r>
              <w:rPr>
                <w:rFonts w:ascii="맑은 고딕" w:hAnsi="맑은 고딕" w:eastAsia="맑은 고딕"/>
                <w:b w:val="0"/>
                <w:i w:val="0"/>
                <w:sz w:val="16"/>
              </w:rPr>
              <w:t>까닭: 몰이 있어야 질량·부피·입자 수를 하나의 양으로 묶을 수 있고, 화학 반응식의 계수를 ‘몰비’로 읽어야 반응물과 생성물의 양적 관계를 계산·실험으로 확인할 수 있음</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교과서 간\n위계 차이</w:t>
            </w:r>
          </w:p>
        </w:tc>
        <w:tc>
          <w:tcPr>
            <w:tcW w:type="dxa" w:w="14003"/>
            <w:tcMar>
              <w:top w:w="22" w:type="dxa"/>
              <w:bottom w:w="22" w:type="dxa"/>
            </w:tcMar>
          </w:tcPr>
          <w:p>
            <w:r>
              <w:rPr>
                <w:rFonts w:ascii="맑은 고딕" w:hAnsi="맑은 고딕" w:eastAsia="맑은 고딕"/>
                <w:b/>
                <w:i w:val="0"/>
                <w:sz w:val="16"/>
              </w:rPr>
              <w:t>• 몰 개념 탐구: 비상은 0.1 mol로 몰수를 고정하고 물질만 바꾸는 안내형 / 미래엔은 모둠이 물질과 몰수를 정하는 설계형(대신 비교가 흐려짐)</w:t>
            </w:r>
          </w:p>
          <w:p>
            <w:pPr>
              <w:ind w:left="170" w:hanging="170"/>
            </w:pPr>
            <w:r>
              <w:rPr>
                <w:rFonts w:ascii="맑은 고딕" w:hAnsi="맑은 고딕" w:eastAsia="맑은 고딕"/>
                <w:b w:val="0"/>
                <w:i w:val="0"/>
                <w:sz w:val="16"/>
              </w:rPr>
              <w:t>• 양적 관계: 비상은 결론 박스 → 꼬리표 4단계 예제 반복(계산 비중 큼) / 미래엔은 분자 모형 → 관계도 중심, 한계 반응물까지 학생 문항 · 확인 실험의 반응이 서로 다름(CaCO₃ 질량 vs Mg 기체 부피)</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이후 학습</w:t>
            </w:r>
          </w:p>
        </w:tc>
        <w:tc>
          <w:tcPr>
            <w:tcW w:type="dxa" w:w="14003"/>
            <w:tcMar>
              <w:top w:w="22" w:type="dxa"/>
              <w:bottom w:w="22" w:type="dxa"/>
            </w:tcMar>
          </w:tcPr>
          <w:p>
            <w:r>
              <w:rPr>
                <w:rFonts w:ascii="맑은 고딕" w:hAnsi="맑은 고딕" w:eastAsia="맑은 고딕"/>
                <w:b w:val="0"/>
                <w:i w:val="0"/>
                <w:sz w:val="16"/>
              </w:rPr>
              <w:t>Ⅱ. 물질의 구조와 성질 · Ⅲ. 화학 평형(몰 농도로 평형 상수) · Ⅳ. 역동적인 화학 반응(몰 농도, 중화 반응의 양적 관계 nMV)</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화학의 언어</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[12화학01-01] 화학이 현대 과학·기술·사회의 발전에 기여한 사례를 조사·발표하며 화학에 흥미와 호기심을 가질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역사 속 과학·기술·사회 발전에 기여한 화학(암모니아 합성, 제련, 합성 섬유 등)</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p.18 · 본문 p.17~19</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자료 읽기 p.14~15 · 본문 p.13</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목표(p.17): 화학이 과학·기술·사회의 발전에 기여한 사례를 설명하고, 화학에 흥미와 호기심을 느낄 수 있다.</w:t>
            </w:r>
          </w:p>
          <w:p>
            <w:r>
              <w:rPr>
                <w:rFonts w:ascii="맑은 고딕" w:hAnsi="맑은 고딕" w:eastAsia="맑은 고딕"/>
                <w:b w:val="0"/>
                <w:i w:val="0"/>
              </w:rPr>
              <w:t>학습 점검(p.17): 이전에 배운 용어 중 아는 것에 ☑ — 화학 변화, 상태 변화, 연소, 산화·환원 반응 → 해 보기 1의 ‘화학 관련 용어 찾기’에 필요한 사전 정보</w:t>
            </w:r>
          </w:p>
          <w:p>
            <w:r>
              <w:rPr>
                <w:rFonts w:ascii="맑은 고딕" w:hAnsi="맑은 고딕" w:eastAsia="맑은 고딕"/>
                <w:b w:val="0"/>
                <w:i w:val="0"/>
              </w:rPr>
              <w:t>도입 질문(p.17): 높은 온도를 견딜 수 있는 방화복을 만드는 데 화학은 어떤 기여를 하였을까? — 예시 답안: 화학은 높은 온도를 견딜 수 있는 합성 섬유를 개발하여 방화복을 만드는 데 기여하였다. … 소방모, 소방화 등을 만드는 합성 섬유와 플라스틱 등을 개발하는 데 화학이 기여하고 있다.</w:t>
            </w:r>
          </w:p>
          <w:p>
            <w:r>
              <w:rPr>
                <w:rFonts w:ascii="맑은 고딕" w:hAnsi="맑은 고딕" w:eastAsia="맑은 고딕"/>
                <w:b w:val="0"/>
                <w:i w:val="0"/>
              </w:rPr>
              <w:t>준비물: 없음(지면 자료 읽기·토의) / 교사용 지도상의 유의점(p.17): 해 보기와 탐구의 활동은 예시의 하나이므로 화학이 기여한 사례를 구체적으로 조사하고 발표하게 한다.</w:t>
            </w:r>
          </w:p>
          <w:p>
            <w:r>
              <w:rPr>
                <w:rFonts w:ascii="맑은 고딕" w:hAnsi="맑은 고딕" w:eastAsia="맑은 고딕"/>
                <w:b/>
                <w:i w:val="0"/>
              </w:rPr>
              <w:t>소단원 01 화학과 우리 생활(4차시) 중 1~2차시: 도입(방화복, 화학의 기원) → 전개([해 보기] 사회 발전에 기여한 화학의 역할, 합성 물질의 이용) → 정리(화학이 인간 사회의 역사 발전에 얼마나 기여했는지 말해 보기) / 별도 탐구 기능 표기 없음</w:t>
            </w:r>
          </w:p>
        </w:tc>
        <w:tc>
          <w:tcPr>
            <w:tcW w:type="dxa" w:w="7200"/>
            <w:tcMar>
              <w:top w:w="22" w:type="dxa"/>
              <w:bottom w:w="22" w:type="dxa"/>
            </w:tcMar>
          </w:tcPr>
          <w:p>
            <w:r>
              <w:rPr>
                <w:rFonts w:ascii="맑은 고딕" w:hAnsi="맑은 고딕" w:eastAsia="맑은 고딕"/>
                <w:b w:val="0"/>
                <w:i w:val="0"/>
              </w:rPr>
              <w:t>학습 목표(p.13): 화학이 인류의 문제를 해결한 사례를 제시할 수 있다. / 화학이 과학·기술·사회의 발전에 기여한 사례를 설명할 수 있다. / 화학 관련 일상생활 문제를 인식하고, 이를 과학적으로 해결하려는 태도를 가질 수 있다.</w:t>
            </w:r>
          </w:p>
          <w:p>
            <w:r>
              <w:rPr>
                <w:rFonts w:ascii="맑은 고딕" w:hAnsi="맑은 고딕" w:eastAsia="맑은 고딕"/>
                <w:b w:val="0"/>
                <w:i w:val="0"/>
              </w:rPr>
              <w:t>도입 질문(p.13): 영양제를 만드는 과정에서 화학은 어떤 역할을 할까? — 예시 답안: 영양제에는 바이타민 등 여러 가지 물질이 혼합되어 있다. 어떤 물질은 과일과 같은 천연자원에서 추출하여 농축하는 화학 공정을 통해 얻고, 어떤 물질은 화학적 합성을 통해 만들기도 한다.</w:t>
            </w:r>
          </w:p>
          <w:p>
            <w:r>
              <w:rPr>
                <w:rFonts w:ascii="맑은 고딕" w:hAnsi="맑은 고딕" w:eastAsia="맑은 고딕"/>
                <w:b w:val="0"/>
                <w:i w:val="0"/>
              </w:rPr>
              <w:t>준비물: 없음(지면 자료 읽기·토의) / 교사용 지도상의 유의점(p.14): 강의로만 전달하면 일부 사례에만 그치므로 학생 스스로 찾아보고 공유하며 폭넓게 알아가도록 지도</w:t>
            </w:r>
          </w:p>
          <w:p>
            <w:r>
              <w:rPr>
                <w:rFonts w:ascii="맑은 고딕" w:hAnsi="맑은 고딕" w:eastAsia="맑은 고딕"/>
                <w:b/>
                <w:i w:val="0"/>
              </w:rPr>
              <w:t>소단원 01 화학과 현대 과학·기술·사회(표지 ‘15 차시’) 수업 흐름: 도입(영양제 토론) → 전개(주변의 화학 산물·기여 이야기, 인류가 극복해야 할 문제 해결 사례 조사) → 정리(사례로 화학의 유용성 확인) / 별도 탐구 기능 표기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490113"/>
                        <wp:docPr id="1" name="Picture 1"/>
                        <wp:cNvGraphicFramePr>
                          <a:graphicFrameLocks noChangeAspect="1"/>
                        </wp:cNvGraphicFramePr>
                        <a:graphic>
                          <a:graphicData uri="http://schemas.openxmlformats.org/drawingml/2006/picture">
                            <pic:pic>
                              <pic:nvPicPr>
                                <pic:cNvPr id="0" name="C101_vp1.jpg"/>
                                <pic:cNvPicPr/>
                              </pic:nvPicPr>
                              <pic:blipFill>
                                <a:blip r:embed="rId9"/>
                                <a:stretch>
                                  <a:fillRect/>
                                </a:stretch>
                              </pic:blipFill>
                              <pic:spPr>
                                <a:xfrm>
                                  <a:off x="0" y="0"/>
                                  <a:ext cx="2106000" cy="2490113"/>
                                </a:xfrm>
                                <a:prstGeom prst="rect"/>
                              </pic:spPr>
                            </pic:pic>
                          </a:graphicData>
                        </a:graphic>
                      </wp:inline>
                    </w:drawing>
                  </w:r>
                </w:p>
                <w:p>
                  <w:pPr>
                    <w:spacing w:after="60"/>
                    <w:jc w:val="center"/>
                  </w:pPr>
                  <w:r>
                    <w:rPr>
                      <w:rFonts w:ascii="맑은 고딕" w:hAnsi="맑은 고딕" w:eastAsia="맑은 고딕"/>
                      <w:b w:val="0"/>
                      <w:i w:val="0"/>
                    </w:rPr>
                    <w:t>p.18 해 보기 사례 자료 — 증기 기관의 발전·알루미늄의 제련·암모니아의 합성[기구]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715245"/>
                        <wp:docPr id="2" name="Picture 2"/>
                        <wp:cNvGraphicFramePr>
                          <a:graphicFrameLocks noChangeAspect="1"/>
                        </wp:cNvGraphicFramePr>
                        <a:graphic>
                          <a:graphicData uri="http://schemas.openxmlformats.org/drawingml/2006/picture">
                            <pic:pic>
                              <pic:nvPicPr>
                                <pic:cNvPr id="0" name="C101_vp2.jpg"/>
                                <pic:cNvPicPr/>
                              </pic:nvPicPr>
                              <pic:blipFill>
                                <a:blip r:embed="rId10"/>
                                <a:stretch>
                                  <a:fillRect/>
                                </a:stretch>
                              </pic:blipFill>
                              <pic:spPr>
                                <a:xfrm>
                                  <a:off x="0" y="0"/>
                                  <a:ext cx="2106000" cy="715245"/>
                                </a:xfrm>
                                <a:prstGeom prst="rect"/>
                              </pic:spPr>
                            </pic:pic>
                          </a:graphicData>
                        </a:graphic>
                      </wp:inline>
                    </w:drawing>
                  </w:r>
                </w:p>
                <w:p>
                  <w:pPr>
                    <w:spacing w:after="60"/>
                    <w:jc w:val="center"/>
                  </w:pPr>
                  <w:r>
                    <w:rPr>
                      <w:rFonts w:ascii="맑은 고딕" w:hAnsi="맑은 고딕" w:eastAsia="맑은 고딕"/>
                      <w:b w:val="0"/>
                      <w:i w:val="0"/>
                    </w:rPr>
                    <w:t>p.18 정리 1 화학 관련 용어·정리 2 사회 발전에서 화학의 역할(예시 답안)[결과]</w:t>
                  </w:r>
                </w:p>
              </w:tc>
            </w:tr>
          </w:tbl>
          <w:p/>
          <w:p>
            <w:r>
              <w:rPr>
                <w:rFonts w:ascii="맑은 고딕" w:hAnsi="맑은 고딕" w:eastAsia="맑은 고딕"/>
                <w:b w:val="0"/>
                <w:i/>
              </w:rPr>
              <w:t>실험 사진 없음 — 지면 사례 읽기·토의 / p.18 알루미늄 사례 속 교사용 설명(분홍 상자·밑줄)은 본문 밑줄과 이어져 그대로 둠</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62138"/>
                        <wp:docPr id="3" name="Picture 3"/>
                        <wp:cNvGraphicFramePr>
                          <a:graphicFrameLocks noChangeAspect="1"/>
                        </wp:cNvGraphicFramePr>
                        <a:graphic>
                          <a:graphicData uri="http://schemas.openxmlformats.org/drawingml/2006/picture">
                            <pic:pic>
                              <pic:nvPicPr>
                                <pic:cNvPr id="0" name="C101_mp1.jpg"/>
                                <pic:cNvPicPr/>
                              </pic:nvPicPr>
                              <pic:blipFill>
                                <a:blip r:embed="rId11"/>
                                <a:stretch>
                                  <a:fillRect/>
                                </a:stretch>
                              </pic:blipFill>
                              <pic:spPr>
                                <a:xfrm>
                                  <a:off x="0" y="0"/>
                                  <a:ext cx="2106000" cy="1362138"/>
                                </a:xfrm>
                                <a:prstGeom prst="rect"/>
                              </pic:spPr>
                            </pic:pic>
                          </a:graphicData>
                        </a:graphic>
                      </wp:inline>
                    </w:drawing>
                  </w:r>
                </w:p>
                <w:p>
                  <w:pPr>
                    <w:spacing w:after="60"/>
                    <w:jc w:val="center"/>
                  </w:pPr>
                  <w:r>
                    <w:rPr>
                      <w:rFonts w:ascii="맑은 고딕" w:hAnsi="맑은 고딕" w:eastAsia="맑은 고딕"/>
                      <w:b w:val="0"/>
                      <w:i w:val="0"/>
                    </w:rPr>
                    <w:t>p.13 자료 읽기 그림 Ⅰ-1 화학과 우리 생활(예시 답안·지도 방안 포함)[기구·결과]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461589"/>
                        <wp:docPr id="4" name="Picture 4"/>
                        <wp:cNvGraphicFramePr>
                          <a:graphicFrameLocks noChangeAspect="1"/>
                        </wp:cNvGraphicFramePr>
                        <a:graphic>
                          <a:graphicData uri="http://schemas.openxmlformats.org/drawingml/2006/picture">
                            <pic:pic>
                              <pic:nvPicPr>
                                <pic:cNvPr id="0" name="C101_mp2.jpg"/>
                                <pic:cNvPicPr/>
                              </pic:nvPicPr>
                              <pic:blipFill>
                                <a:blip r:embed="rId12"/>
                                <a:stretch>
                                  <a:fillRect/>
                                </a:stretch>
                              </pic:blipFill>
                              <pic:spPr>
                                <a:xfrm>
                                  <a:off x="0" y="0"/>
                                  <a:ext cx="2106000" cy="461589"/>
                                </a:xfrm>
                                <a:prstGeom prst="rect"/>
                              </pic:spPr>
                            </pic:pic>
                          </a:graphicData>
                        </a:graphic>
                      </wp:inline>
                    </w:drawing>
                  </w:r>
                </w:p>
                <w:p>
                  <w:pPr>
                    <w:spacing w:after="60"/>
                    <w:jc w:val="center"/>
                  </w:pPr>
                  <w:r>
                    <w:rPr>
                      <w:rFonts w:ascii="맑은 고딕" w:hAnsi="맑은 고딕" w:eastAsia="맑은 고딕"/>
                      <w:b w:val="0"/>
                      <w:i w:val="0"/>
                    </w:rPr>
                    <w:t>p.15 확인하기 1·2(답: 암모니아, 페니실린)[결과]</w:t>
                  </w:r>
                </w:p>
              </w:tc>
            </w:tr>
          </w:tbl>
          <w:p/>
          <w:p>
            <w:r>
              <w:rPr>
                <w:rFonts w:ascii="맑은 고딕" w:hAnsi="맑은 고딕" w:eastAsia="맑은 고딕"/>
                <w:b w:val="0"/>
                <w:i/>
              </w:rPr>
              <w:t>실험 사진 없음 — 지면 자료 읽기 / 그림 Ⅰ-1 위 교사용 예시 답안과 ‘도움 영상’ QR은 그림과 겹쳐 그대로 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val="0"/>
                <w:i w:val="0"/>
              </w:rPr>
              <w:t>본문(p.17): 토기·금속 가공·식물에서 물질 추출(염료·약) → 물질의 성질과 변화를 이용했다는 점에서 화학의 기원 / 연금술(그림 Ⅰ-1) → 새로운 물질·반응 발견, 실험 기술·도구 개발의 계기</w:t>
            </w:r>
          </w:p>
          <w:p>
            <w:r>
              <w:rPr>
                <w:rFonts w:ascii="맑은 고딕" w:hAnsi="맑은 고딕" w:eastAsia="맑은 고딕"/>
                <w:b/>
                <w:i w:val="0"/>
              </w:rPr>
              <w:t>[해 보기] 사회 발전에 기여한 화학의 역할 알아보기 (p.18)</w:t>
            </w:r>
          </w:p>
          <w:p>
            <w:pPr>
              <w:ind w:left="170" w:hanging="170"/>
            </w:pPr>
            <w:r>
              <w:rPr>
                <w:rFonts w:ascii="맑은 고딕" w:hAnsi="맑은 고딕" w:eastAsia="맑은 고딕"/>
                <w:b w:val="0"/>
                <w:i w:val="0"/>
              </w:rPr>
              <w:t>1) 인간의 삶에 많은 변화를 준 사회 발전 사례 세 가지를 읽는다: 증기 기관의 발전(석탄 연소로 물을 끓여 상태 변화·부피 변화 이용, 1769 년 와트의 개량 → 섬유 생산 기계화) / 알루미늄의 제련(보크사이트, 1886 년 홀과 에루가 전기 분해법으로 산화 알루미늄(Al₂O₃)을 환원 → 대량 생산) / 암모니아의 합성(1906 년 하버가 질소를 수소와 반응시켜 암모니아(NH₃) 대량 합성 → 저렴한 질소 비료).</w:t>
            </w:r>
          </w:p>
          <w:p>
            <w:r>
              <w:rPr>
                <w:rFonts w:ascii="맑은 고딕" w:hAnsi="맑은 고딕" w:eastAsia="맑은 고딕"/>
                <w:b w:val="0"/>
                <w:i w:val="0"/>
              </w:rPr>
              <w:t>정리 1. 각 사례에서 화학과 관련된 용어를 찾아보자.</w:t>
            </w:r>
          </w:p>
          <w:p>
            <w:pPr>
              <w:ind w:left="170" w:hanging="170"/>
            </w:pPr>
            <w:r>
              <w:rPr>
                <w:rFonts w:ascii="맑은 고딕" w:hAnsi="맑은 고딕" w:eastAsia="맑은 고딕"/>
                <w:b w:val="0"/>
                <w:i w:val="0"/>
              </w:rPr>
              <w:t>A. 증기 기관의 발전: 석탄, 연소 반응, 물, 수증기, 상태 변화, 부피, 온도 / 알루미늄의 제련: 알루미늄, 산소, 결합, 전기 분해, 환원 / 암모니아의 합성: 질소, 수소, 암모니아, 반응, 합성</w:t>
            </w:r>
          </w:p>
          <w:p>
            <w:r>
              <w:rPr>
                <w:rFonts w:ascii="맑은 고딕" w:hAnsi="맑은 고딕" w:eastAsia="맑은 고딕"/>
                <w:b w:val="0"/>
                <w:i w:val="0"/>
              </w:rPr>
              <w:t>정리 2. 각 사례에서 화학이 사회 발전에 어떤 역할을 했는지 토의해 보자.</w:t>
            </w:r>
          </w:p>
          <w:p>
            <w:pPr>
              <w:ind w:left="170" w:hanging="170"/>
            </w:pPr>
            <w:r>
              <w:rPr>
                <w:rFonts w:ascii="맑은 고딕" w:hAnsi="맑은 고딕" w:eastAsia="맑은 고딕"/>
                <w:b w:val="0"/>
                <w:i w:val="0"/>
              </w:rPr>
              <w:t>A. 증기 기관의 발전: 화학은 온도에 따른 물질의 부피 사이의 관계에 대한 원리를 제공하여 증기 기관이라는 기술을 사용할 수 있게 하였고, 사회는 기술의 발전을 통해 공장에서 생산되는 물품을 더 빠르게 생산할 수 있게 되었다. / 알루미늄의 제련: 화학은 알루미늄 산화물에서 알루미늄과 산소로 분해되는 환원 반응과 전기 분해법의 원리를 이용하여 전기 분해법 기술을 만들어 내는 데 기여하였고, 이는 사회에서 일반인들도 알루미늄 제품을 사용할 수 있게 하였다. / 암모니아의 합성: 화학은 질소를 이용하여 암모니아를 합성하는 화학 반응과, 빠른 속도와 높은 수득률로 암모니아를 생산할 수 있는 화학 반응의 원리를 화학 공업 분야에 제공하여 질소 비료를 값싸게 만들 수 있게 되었다.</w:t>
            </w:r>
          </w:p>
          <w:p>
            <w:r>
              <w:rPr>
                <w:rFonts w:ascii="맑은 고딕" w:hAnsi="맑은 고딕" w:eastAsia="맑은 고딕"/>
                <w:b/>
                <w:i w:val="0"/>
              </w:rPr>
              <w:t>[본문] 합성 물질과 건축 재료 (p.19): 그림 Ⅰ-2 플라스틱·나일론(최초의 합성 섬유) — 저렴, 대량 생산 / 그림 Ⅰ-3 강철·시멘트·유리 → 대규모 건설</w:t>
            </w:r>
          </w:p>
        </w:tc>
        <w:tc>
          <w:tcPr>
            <w:tcW w:type="dxa" w:w="7200"/>
            <w:tcMar>
              <w:top w:w="22" w:type="dxa"/>
              <w:bottom w:w="22" w:type="dxa"/>
            </w:tcMar>
          </w:tcPr>
          <w:p>
            <w:r>
              <w:rPr>
                <w:rFonts w:ascii="맑은 고딕" w:hAnsi="맑은 고딕" w:eastAsia="맑은 고딕"/>
                <w:b/>
                <w:i w:val="0"/>
              </w:rPr>
              <w:t>[자료 읽기] 화학의 발전이 없었다면 그림 Ⅰ-1의 모습은? (p.13)</w:t>
            </w:r>
          </w:p>
          <w:p>
            <w:pPr>
              <w:ind w:left="170" w:hanging="170"/>
            </w:pPr>
            <w:r>
              <w:rPr>
                <w:rFonts w:ascii="맑은 고딕" w:hAnsi="맑은 고딕" w:eastAsia="맑은 고딕"/>
                <w:b w:val="0"/>
                <w:i w:val="0"/>
              </w:rPr>
              <w:t>1) 그림 Ⅰ-1(합성 섬유 옷, 연료의 연소로 작동하는 자동차, 유리·철근 콘크리트 건물, 합성 의약품, 화학 전지 스마트 기기)을 보고 화학이 없는 세상을 이야기한다.</w:t>
            </w:r>
          </w:p>
          <w:p>
            <w:pPr>
              <w:ind w:left="170" w:hanging="170"/>
            </w:pPr>
            <w:r>
              <w:rPr>
                <w:rFonts w:ascii="맑은 고딕" w:hAnsi="맑은 고딕" w:eastAsia="맑은 고딕"/>
                <w:b w:val="0"/>
                <w:i w:val="0"/>
              </w:rPr>
              <w:t>A. 철을 제련할 수 없어서 튼튼한 건물을 짓기 어려울 것이다. 연료나 화학 전지를 이용할 수 없어서 자동차나 스마트폰이 존재하지 않을 것이다. 합성 의약품을 이용할 수 없어서 천연 약재만 이용할 것이다. 천연 섬유로 된 옷만 입을 수 있고, 세제나 특수 용매가 없어서 옷을 관리하기 어려울 것이다. 등 (지도 방안: 아스팔트 없는 도로 등 다양한 변화, 겉으로 드러나는 변화뿐 아니라 사회적인 변화도 생각)</w:t>
            </w:r>
          </w:p>
          <w:p>
            <w:r>
              <w:rPr>
                <w:rFonts w:ascii="맑은 고딕" w:hAnsi="맑은 고딕" w:eastAsia="맑은 고딕"/>
                <w:b/>
                <w:i w:val="0"/>
              </w:rPr>
              <w:t>[본문 사례 카드] 인류가 극복해야 할 문제를 해결한 화학 (p.14~15)</w:t>
            </w:r>
          </w:p>
          <w:p>
            <w:pPr>
              <w:ind w:left="170" w:hanging="170"/>
            </w:pPr>
            <w:r>
              <w:rPr>
                <w:rFonts w:ascii="맑은 고딕" w:hAnsi="맑은 고딕" w:eastAsia="맑은 고딕"/>
                <w:b w:val="0"/>
                <w:i w:val="0"/>
              </w:rPr>
              <w:t>1) 암모니아의 합성: 산업 혁명 이후 인구 급증 → 식량 부족 → 20 세기 초 공기 중 질소를 이용한 암모니아 합성법 → 질소 비료 대량 생산, 식량 생산량 획기적 증가 / 현재 비료·세제 원료, 냉동 장치의 냉매 (교사용 보충: 1908 년 하버와 보슈, 400~600 ℃, 200~400 기압, 촉매 — 하버-보슈법)</w:t>
            </w:r>
          </w:p>
          <w:p>
            <w:pPr>
              <w:ind w:left="170" w:hanging="170"/>
            </w:pPr>
            <w:r>
              <w:rPr>
                <w:rFonts w:ascii="맑은 고딕" w:hAnsi="맑은 고딕" w:eastAsia="맑은 고딕"/>
                <w:b w:val="0"/>
                <w:i w:val="0"/>
              </w:rPr>
              <w:t>2) 합성 섬유의 개발: 천연 섬유(면, 비단)로 수요 충족 어려움 → 나일론 등 합성 섬유는 대량 생산, 수명이 길어 천연 섬유 대체 → 방수·땀 배출·체온 유지 기능성 섬유(운동복, 우주복)</w:t>
            </w:r>
          </w:p>
          <w:p>
            <w:pPr>
              <w:ind w:left="170" w:hanging="170"/>
            </w:pPr>
            <w:r>
              <w:rPr>
                <w:rFonts w:ascii="맑은 고딕" w:hAnsi="맑은 고딕" w:eastAsia="맑은 고딕"/>
                <w:b w:val="0"/>
                <w:i w:val="0"/>
              </w:rPr>
              <w:t>3) 철의 제련: 철광석을 제련해 철을 생산하는 것은 2천 년 이상 활용한 화학 반응, 18 세기 이후 제련·가공 기술 발달 → 철도·대형 교량·선박, 고층 건물 (교사용: Fe₂O₃ + 3CO → 2Fe + 3CO₂)</w:t>
            </w:r>
          </w:p>
          <w:p>
            <w:pPr>
              <w:ind w:left="170" w:hanging="170"/>
            </w:pPr>
            <w:r>
              <w:rPr>
                <w:rFonts w:ascii="맑은 고딕" w:hAnsi="맑은 고딕" w:eastAsia="맑은 고딕"/>
                <w:b w:val="0"/>
                <w:i w:val="0"/>
              </w:rPr>
              <w:t>4) 항생제와 백신의 개발: 최초의 항생제 페니실린 발견 후 분자 구조를 변형한 항생제 대량 생산 / 생체 물질 구조 일부를 화학적으로 합성·변형해 백신을 빠르게 개발</w:t>
            </w:r>
          </w:p>
          <w:p>
            <w:r>
              <w:rPr>
                <w:rFonts w:ascii="맑은 고딕" w:hAnsi="맑은 고딕" w:eastAsia="맑은 고딕"/>
                <w:b/>
                <w:i w:val="0"/>
              </w:rPr>
              <w:t>[확인하기] (p.15)</w:t>
            </w:r>
          </w:p>
          <w:p>
            <w:pPr>
              <w:ind w:left="170" w:hanging="170"/>
            </w:pPr>
            <w:r>
              <w:rPr>
                <w:rFonts w:ascii="맑은 고딕" w:hAnsi="맑은 고딕" w:eastAsia="맑은 고딕"/>
                <w:b w:val="0"/>
                <w:i w:val="0"/>
              </w:rPr>
              <w:t>1. (   ) 합성법이 개발되면서 인류의 식량 생산량이 늘어났다. — A. 암모니아</w:t>
            </w:r>
          </w:p>
          <w:p>
            <w:pPr>
              <w:ind w:left="170" w:hanging="170"/>
            </w:pPr>
            <w:r>
              <w:rPr>
                <w:rFonts w:ascii="맑은 고딕" w:hAnsi="맑은 고딕" w:eastAsia="맑은 고딕"/>
                <w:b w:val="0"/>
                <w:i w:val="0"/>
              </w:rPr>
              <w:t>2. 최초의 항생제로, 감염병을 치료하는 데 사용한 물질은 무엇인지 써 보자. — A. 페니실린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분류(사례 글에서 화학 관련 용어 골라내기) · 추리(화학 원리 → 기술 → 사회 변화 연결) · 의사소통(정리 2 토의)</w:t>
            </w:r>
          </w:p>
          <w:p>
            <w:r>
              <w:rPr>
                <w:rFonts w:ascii="맑은 고딕" w:hAnsi="맑은 고딕" w:eastAsia="맑은 고딕"/>
                <w:b w:val="0"/>
                <w:i w:val="0"/>
              </w:rPr>
              <w:t>통합: 자료 해석(사례 글 읽기) · 결론 도출(화학이 원리를 제공 → 기술 → 사회 변화) / 변인: 실험이 아니므로 조작·종속·통제 변인 없음 — 대신 세 사례를 같은 틀(당시 문제 → 화학 원리(상태 변화·환원·전기 분해·합성) → 기술 → 사회 변화)로 비교하게 하는 것이 ‘통제된 비교’ 역할. 사례는 교과서가 정해 주며 학생 선택 없음</w:t>
            </w:r>
          </w:p>
          <w:p>
            <w:r>
              <w:rPr>
                <w:rFonts w:ascii="맑은 고딕" w:hAnsi="맑은 고딕" w:eastAsia="맑은 고딕"/>
                <w:b w:val="0"/>
                <w:i w:val="0"/>
              </w:rPr>
              <w:t>교과서 표기: 탐구 기능 표기 없음(해 보기)</w:t>
            </w:r>
          </w:p>
        </w:tc>
        <w:tc>
          <w:tcPr>
            <w:tcW w:type="dxa" w:w="7200"/>
            <w:tcMar>
              <w:top w:w="22" w:type="dxa"/>
              <w:bottom w:w="22" w:type="dxa"/>
            </w:tcMar>
          </w:tcPr>
          <w:p>
            <w:r>
              <w:rPr>
                <w:rFonts w:ascii="맑은 고딕" w:hAnsi="맑은 고딕" w:eastAsia="맑은 고딕"/>
                <w:b w:val="0"/>
                <w:i w:val="0"/>
              </w:rPr>
              <w:t>기초: 추리(화학이 없다면 생활이 어떻게 달라질까) · 의사소통(자료 읽기 이야기하기, 도입 토론)</w:t>
            </w:r>
          </w:p>
          <w:p>
            <w:r>
              <w:rPr>
                <w:rFonts w:ascii="맑은 고딕" w:hAnsi="맑은 고딕" w:eastAsia="맑은 고딕"/>
                <w:b w:val="0"/>
                <w:i w:val="0"/>
              </w:rPr>
              <w:t>통합: 자료 해석(그림 Ⅰ-1 장면 해석) / 변인: 변인 없음 — ‘화학의 발전이 없었다면’이라는 반사실적 가정(화학 산물을 하나씩 빼 보기)이 비교의 틀. 사례 카드 4종은 읽기 자료이고 학생 활동은 확인하기 회상 문항뿐</w:t>
            </w:r>
          </w:p>
          <w:p>
            <w:r>
              <w:rPr>
                <w:rFonts w:ascii="맑은 고딕" w:hAnsi="맑은 고딕" w:eastAsia="맑은 고딕"/>
                <w:b w:val="0"/>
                <w:i w:val="0"/>
              </w:rPr>
              <w:t>교과서 표기: 탐구 기능 표기 없음(자료 읽기·확인하기) / 조사·발표는 p.17 해 보기(C102)</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세 사례에서 ‘화학’이 맡은 부분과 ‘기술(공학)’이 맡은 부분은 각각 무엇일까? 증기 기관은 화학의 기여라고 할 수 있을까, 물리의 기여일까?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알루미늄은 지각에 많은데 왜 한때 귀금속보다 비쌌을까? ‘산소와 강하게 결합’이라는 말을 산화·환원으로 다시 말해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암모니아 합성으로 식량 문제가 해결되었다면, 그 대가(에너지 사용, 비료 과다 사용, 무기 생산)는 없었을까?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‘화학이 인류를 구하려고 비료를 만들었다’는 말은 적절할까? 누가·어떤 문제를 해결하려고 화학 원리를 이용했는지로 고쳐 말해 보자.</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그림 Ⅰ-1에서 화학을 빼면 사라지는 것 중 ‘원래 자연에 없던 물질’과 ‘자연 물질을 바꾼 것’을 구분해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암모니아 합성, 합성 섬유, 철의 제련, 항생제 중 하나를 고른다면 당시 사회의 어떤 문제가 해결되었고 어떤 새 문제가 생겼을까?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백신 개발은 생명과학 같은데, 그 속에서 화학이 한 일은 무엇일까(지도 방안: 물질의 구조 변경)?</w:t>
            </w:r>
          </w:p>
          <w:p>
            <w:pPr>
              <w:ind w:left="170" w:hanging="170"/>
            </w:pPr>
            <w:r>
              <w:rPr>
                <w:rFonts w:ascii="맑은 고딕" w:hAnsi="맑은 고딕" w:eastAsia="맑은 고딕"/>
                <w:b/>
                <w:i w:val="0"/>
              </w:rPr>
              <w:t xml:space="preserve">Q. </w:t>
            </w:r>
            <w:r>
              <w:rPr>
                <w:rFonts w:ascii="맑은 고딕" w:hAnsi="맑은 고딕" w:eastAsia="맑은 고딕"/>
                <w:b w:val="0"/>
                <w:i w:val="0"/>
              </w:rPr>
              <w:t>‘합성 섬유가 땀을 내보내 준다’, ‘항생제가 세균을 골라 죽인다’는 표현에서 섬유와 약이 스스로 판단하는 것처럼 들리지 않을까? 물질의 구조와 성질로 바꿔 말해 보자.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 없음 — 안전 사항 없음. 정리 1은 정답이 하나가 아니므로 용어를 고른 까닭이 타당하면 수용(p.18 좋은 수업 제안)</w:t>
            </w:r>
          </w:p>
          <w:p>
            <w:pPr>
              <w:ind w:left="170" w:hanging="170"/>
            </w:pPr>
            <w:r>
              <w:rPr>
                <w:rFonts w:ascii="맑은 고딕" w:hAnsi="맑은 고딕" w:eastAsia="맑은 고딕"/>
                <w:b w:val="0"/>
                <w:i w:val="0"/>
              </w:rPr>
              <w:t>• 정리 2 예시 답안의 ‘빠른 속도와 높은 수득률’은 반응 속도·화학 평형 개념이므로 용어 소개 수준으로만 / 사례마다 환경·사회 문제(석탄 연소, 비료 과다)도 함께 짚기(보완)</w:t>
            </w:r>
          </w:p>
          <w:p>
            <w:pPr>
              <w:ind w:left="170" w:hanging="170"/>
            </w:pPr>
            <w:r>
              <w:rPr>
                <w:rFonts w:ascii="맑은 고딕" w:hAnsi="맑은 고딕" w:eastAsia="맑은 고딕"/>
                <w:b w:val="0"/>
                <w:i w:val="0"/>
              </w:rPr>
              <w:t>☐ 학습 점검 용어(상태 변화·연소·산화·환원) 먼저 확인  ☐ 사례마다 ‘문제 → 화학 원리 → 기술 → 사회 변화’ 틀로 정리  ☐ 용어 선택 까닭 말하기  ☐ 의인화·목적론 표현 고쳐 말하기  ☐ 다음 차시 현대 사례 조사(탐구 p.20) 예고</w:t>
            </w:r>
          </w:p>
        </w:tc>
        <w:tc>
          <w:tcPr>
            <w:tcW w:type="dxa" w:w="7200"/>
            <w:tcMar>
              <w:top w:w="22" w:type="dxa"/>
              <w:bottom w:w="22" w:type="dxa"/>
            </w:tcMar>
          </w:tcPr>
          <w:p>
            <w:pPr>
              <w:ind w:left="170" w:hanging="170"/>
            </w:pPr>
            <w:r>
              <w:rPr>
                <w:rFonts w:ascii="맑은 고딕" w:hAnsi="맑은 고딕" w:eastAsia="맑은 고딕"/>
                <w:b w:val="0"/>
                <w:i w:val="0"/>
              </w:rPr>
              <w:t>• 실험 없음 — 안전 사항 없음. 사례 카드는 읽기 자료뿐이므로 ‘어떤 문제를 어떤 화학 원리로 해결했는지’를 묻는 발문을 덧붙인다(보완)</w:t>
            </w:r>
          </w:p>
          <w:p>
            <w:pPr>
              <w:ind w:left="170" w:hanging="170"/>
            </w:pPr>
            <w:r>
              <w:rPr>
                <w:rFonts w:ascii="맑은 고딕" w:hAnsi="맑은 고딕" w:eastAsia="맑은 고딕"/>
                <w:b w:val="0"/>
                <w:i w:val="0"/>
              </w:rPr>
              <w:t>• 교사용 곁글의 연도(페니실린 ‘1924 년’ 발견, 하버-보슈 ‘1908 년’)는 일반적으로 알려진 연도(1928 년, 1909~1913 년)와 다르므로 그대로 전달하지 말고 확인한다</w:t>
            </w:r>
          </w:p>
          <w:p>
            <w:pPr>
              <w:ind w:left="170" w:hanging="170"/>
            </w:pPr>
            <w:r>
              <w:rPr>
                <w:rFonts w:ascii="맑은 고딕" w:hAnsi="맑은 고딕" w:eastAsia="맑은 고딕"/>
                <w:b w:val="0"/>
                <w:i w:val="0"/>
              </w:rPr>
              <w:t>☐ 화학의 정의 확인  ☐ 그림 Ⅰ-1로 ‘화학 없는 세상’ 이야기하기  ☐ 사례 카드 4종을 ‘문제 → 화학 → 해결’로 정리  ☐ 확인하기 1·2  ☐ 의인화 표현 고쳐 말하기  ☐ p.17 해 보기(조사·발표) 예고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학습 목표가 성취기준 문장(‘기여한 사례를 설명’, ‘흥미와 호기심’)을 거의 그대로 사용, 도입 질문(방화복)과 화학의 기원(토기·금속·염료·연금술)으로 ‘흥미와 호기심’을 겨냥</w:t>
            </w:r>
          </w:p>
          <w:p>
            <w:r>
              <w:rPr>
                <w:rFonts w:ascii="맑은 고딕" w:hAnsi="맑은 고딕" w:eastAsia="맑은 고딕"/>
                <w:b w:val="0"/>
                <w:i w:val="0"/>
              </w:rPr>
              <w:t>✔ 해 보기 정리 1(화학 용어 찾기) → 정리 2(사회 발전 역할 토의)로 사례 속 화학 원리(상태 변화, 환원, 전기 분해, 합성)를 끌어내게 해 ‘화학이 어디서 기여했는가’를 분명히 함 — 학습 점검 용어가 사전 정보 역할</w:t>
            </w:r>
          </w:p>
          <w:p>
            <w:r>
              <w:rPr>
                <w:rFonts w:ascii="맑은 고딕" w:hAnsi="맑은 고딕" w:eastAsia="맑은 고딕"/>
                <w:b/>
                <w:i w:val="0"/>
              </w:rPr>
              <w:t>△ 성취기준 동사 ‘조사·발표’는 이 차시에 없고 해 보기는 교과서가 고른 사례 읽기·토의뿐 — 지도상의 유의점 2처럼 학생이 사례를 골라 조사하는 활동은 다음 탐구(p.20, C102)에 의존</w:t>
            </w:r>
          </w:p>
          <w:p>
            <w:r>
              <w:rPr>
                <w:rFonts w:ascii="맑은 고딕" w:hAnsi="맑은 고딕" w:eastAsia="맑은 고딕"/>
                <w:b/>
                <w:i w:val="0"/>
              </w:rPr>
              <w:t>△ 증기 기관은 물리(열기관) 성격이 강해 ‘화학의 기여’로 보기에 근거가 약하고(석탄 연소만 화학), 정리 2 예시 답안의 ‘빠른 속도와 높은 수득률’은 반응 속도·화학 평형 개념이라 C1 수준을 넘음</w:t>
            </w:r>
          </w:p>
          <w:p>
            <w:r>
              <w:rPr>
                <w:rFonts w:ascii="맑은 고딕" w:hAnsi="맑은 고딕" w:eastAsia="맑은 고딕"/>
                <w:b w:val="0"/>
                <w:i w:val="0"/>
              </w:rPr>
              <w:t>※ 비교: 비상은 ‘역사 속 사회 발전’ 틀로 세 사례를 학생 활동(용어 찾기·토의)으로 / 미래엔은 ‘인류가 극복해야 할 문제 해결’ 틀로 네 사례를 읽기 카드로만 제시. 두 교과서 모두 부정적 측면 없음</w:t>
            </w:r>
          </w:p>
        </w:tc>
        <w:tc>
          <w:tcPr>
            <w:tcW w:type="dxa" w:w="7200"/>
            <w:tcMar>
              <w:top w:w="22" w:type="dxa"/>
              <w:bottom w:w="22" w:type="dxa"/>
            </w:tcMar>
          </w:tcPr>
          <w:p>
            <w:r>
              <w:rPr>
                <w:rFonts w:ascii="맑은 고딕" w:hAnsi="맑은 고딕" w:eastAsia="맑은 고딕"/>
                <w:b w:val="0"/>
                <w:i w:val="0"/>
              </w:rPr>
              <w:t>✔ 학습 목표 1이 고려 사항 ‘화학이 인류의 문제를 해결하는 데 기여한 사례’를 직접 반영하고, 사례 카드마다 ‘문제(식량 부족·섬유 수요·감염병) → 화학 → 해결’ 구조가 분명</w:t>
            </w:r>
          </w:p>
          <w:p>
            <w:r>
              <w:rPr>
                <w:rFonts w:ascii="맑은 고딕" w:hAnsi="맑은 고딕" w:eastAsia="맑은 고딕"/>
                <w:b w:val="0"/>
                <w:i w:val="0"/>
              </w:rPr>
              <w:t>✔ 주제의 암모니아 합성·합성 섬유·제련(철)을 모두 별도 카드로 다루고 항생제·백신까지 확장 — 사례 폭은 비상보다 넓음</w:t>
            </w:r>
          </w:p>
          <w:p>
            <w:r>
              <w:rPr>
                <w:rFonts w:ascii="맑은 고딕" w:hAnsi="맑은 고딕" w:eastAsia="맑은 고딕"/>
                <w:b/>
                <w:i w:val="0"/>
              </w:rPr>
              <w:t>△ 학생 활동이 자료 읽기(이야기하기)와 확인하기(빈칸·단답 회상)뿐이라 ‘조사·발표’와 ‘사례를 설명’하는 과정이 약함 — 조사·발표는 p.17 해 보기(C102)에 맡김</w:t>
            </w:r>
          </w:p>
          <w:p>
            <w:r>
              <w:rPr>
                <w:rFonts w:ascii="맑은 고딕" w:hAnsi="맑은 고딕" w:eastAsia="맑은 고딕"/>
                <w:b/>
                <w:i w:val="0"/>
              </w:rPr>
              <w:t>△ 사례 카드가 화학 원리(어떤 반응·성질인지)를 거의 말하지 않음 — 철의 제련 반응식(Fe₂O₃ + 3CO → 2Fe + 3CO₂)과 하버-보슈법 조건은 교사용 곁글에만 있어 학생은 ‘무엇이 화학인지’를 찾기 어려움</w:t>
            </w:r>
          </w:p>
          <w:p>
            <w:r>
              <w:rPr>
                <w:rFonts w:ascii="맑은 고딕" w:hAnsi="맑은 고딕" w:eastAsia="맑은 고딕"/>
                <w:b w:val="0"/>
                <w:i w:val="0"/>
              </w:rPr>
              <w:t>※ 비교: 미래엔은 문제 해결 관점·사례 폭이 강점, 비상은 정리 1·2로 화학 원리를 학생이 끌어내 ‘설명’에 더 가까움. 두 교과서 모두 이 차시에 조사·발표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45138"/>
                        <wp:docPr id="5" name="Picture 5"/>
                        <wp:cNvGraphicFramePr>
                          <a:graphicFrameLocks noChangeAspect="1"/>
                        </wp:cNvGraphicFramePr>
                        <a:graphic>
                          <a:graphicData uri="http://schemas.openxmlformats.org/drawingml/2006/picture">
                            <pic:pic>
                              <pic:nvPicPr>
                                <pic:cNvPr id="0" name="C101_vb1.jpg"/>
                                <pic:cNvPicPr/>
                              </pic:nvPicPr>
                              <pic:blipFill>
                                <a:blip r:embed="rId13"/>
                                <a:stretch>
                                  <a:fillRect/>
                                </a:stretch>
                              </pic:blipFill>
                              <pic:spPr>
                                <a:xfrm>
                                  <a:off x="0" y="0"/>
                                  <a:ext cx="2106000" cy="1145138"/>
                                </a:xfrm>
                                <a:prstGeom prst="rect"/>
                              </pic:spPr>
                            </pic:pic>
                          </a:graphicData>
                        </a:graphic>
                      </wp:inline>
                    </w:drawing>
                  </w:r>
                </w:p>
                <w:p>
                  <w:pPr>
                    <w:spacing w:after="60"/>
                    <w:jc w:val="center"/>
                  </w:pPr>
                  <w:r>
                    <w:rPr>
                      <w:rFonts w:ascii="맑은 고딕" w:hAnsi="맑은 고딕" w:eastAsia="맑은 고딕"/>
                      <w:b w:val="0"/>
                      <w:i w:val="0"/>
                    </w:rPr>
                    <w:t>p.17 본문 역사 속 과학·기술·사회의 발전에 기여한 화학(화학의 기원, 연금술)</w:t>
                  </w:r>
                </w:p>
              </w:tc>
              <w:tc>
                <w:tcPr>
                  <w:tcW w:type="dxa" w:w="3487"/>
                  <w:vAlign w:val="top"/>
                </w:tcPr>
                <w:p>
                  <w:pPr>
                    <w:spacing w:line="240" w:lineRule="auto"/>
                    <w:jc w:val="center"/>
                  </w:pPr>
                  <w:r>
                    <w:drawing>
                      <wp:inline xmlns:a="http://schemas.openxmlformats.org/drawingml/2006/main" xmlns:pic="http://schemas.openxmlformats.org/drawingml/2006/picture">
                        <wp:extent cx="1341119" cy="2133598"/>
                        <wp:docPr id="6" name="Picture 6"/>
                        <wp:cNvGraphicFramePr>
                          <a:graphicFrameLocks noChangeAspect="1"/>
                        </wp:cNvGraphicFramePr>
                        <a:graphic>
                          <a:graphicData uri="http://schemas.openxmlformats.org/drawingml/2006/picture">
                            <pic:pic>
                              <pic:nvPicPr>
                                <pic:cNvPr id="0" name="C101_vb2.jpg"/>
                                <pic:cNvPicPr/>
                              </pic:nvPicPr>
                              <pic:blipFill>
                                <a:blip r:embed="rId14"/>
                                <a:stretch>
                                  <a:fillRect/>
                                </a:stretch>
                              </pic:blipFill>
                              <pic:spPr>
                                <a:xfrm>
                                  <a:off x="0" y="0"/>
                                  <a:ext cx="1341119" cy="2133598"/>
                                </a:xfrm>
                                <a:prstGeom prst="rect"/>
                              </pic:spPr>
                            </pic:pic>
                          </a:graphicData>
                        </a:graphic>
                      </wp:inline>
                    </w:drawing>
                  </w:r>
                </w:p>
                <w:p>
                  <w:pPr>
                    <w:spacing w:after="60"/>
                    <w:jc w:val="center"/>
                  </w:pPr>
                  <w:r>
                    <w:rPr>
                      <w:rFonts w:ascii="맑은 고딕" w:hAnsi="맑은 고딕" w:eastAsia="맑은 고딕"/>
                      <w:b w:val="0"/>
                      <w:i w:val="0"/>
                    </w:rPr>
                    <w:t>p.17 용어 날개(연금술) · p.18 용어 날개(제련, 보크사이트)</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21550"/>
                        <wp:docPr id="7" name="Picture 7"/>
                        <wp:cNvGraphicFramePr>
                          <a:graphicFrameLocks noChangeAspect="1"/>
                        </wp:cNvGraphicFramePr>
                        <a:graphic>
                          <a:graphicData uri="http://schemas.openxmlformats.org/drawingml/2006/picture">
                            <pic:pic>
                              <pic:nvPicPr>
                                <pic:cNvPr id="0" name="C101_vb3.jpg"/>
                                <pic:cNvPicPr/>
                              </pic:nvPicPr>
                              <pic:blipFill>
                                <a:blip r:embed="rId15"/>
                                <a:stretch>
                                  <a:fillRect/>
                                </a:stretch>
                              </pic:blipFill>
                              <pic:spPr>
                                <a:xfrm>
                                  <a:off x="0" y="0"/>
                                  <a:ext cx="2106000" cy="1421550"/>
                                </a:xfrm>
                                <a:prstGeom prst="rect"/>
                              </pic:spPr>
                            </pic:pic>
                          </a:graphicData>
                        </a:graphic>
                      </wp:inline>
                    </w:drawing>
                  </w:r>
                </w:p>
                <w:p>
                  <w:pPr>
                    <w:spacing w:after="60"/>
                    <w:jc w:val="center"/>
                  </w:pPr>
                  <w:r>
                    <w:rPr>
                      <w:rFonts w:ascii="맑은 고딕" w:hAnsi="맑은 고딕" w:eastAsia="맑은 고딕"/>
                      <w:b w:val="0"/>
                      <w:i w:val="0"/>
                    </w:rPr>
                    <w:t>p.17 그림 Ⅰ-1 연금술사가 실험하는 모습</w:t>
                  </w:r>
                </w:p>
              </w:tc>
              <w:tc>
                <w:tcPr>
                  <w:tcW w:type="dxa" w:w="3487"/>
                  <w:vAlign w:val="top"/>
                </w:tcPr>
                <w:p>
                  <w:pPr>
                    <w:spacing w:line="240" w:lineRule="auto"/>
                    <w:jc w:val="center"/>
                  </w:pPr>
                  <w:r>
                    <w:drawing>
                      <wp:inline xmlns:a="http://schemas.openxmlformats.org/drawingml/2006/main" xmlns:pic="http://schemas.openxmlformats.org/drawingml/2006/picture">
                        <wp:extent cx="2106000" cy="1321155"/>
                        <wp:docPr id="8" name="Picture 8"/>
                        <wp:cNvGraphicFramePr>
                          <a:graphicFrameLocks noChangeAspect="1"/>
                        </wp:cNvGraphicFramePr>
                        <a:graphic>
                          <a:graphicData uri="http://schemas.openxmlformats.org/drawingml/2006/picture">
                            <pic:pic>
                              <pic:nvPicPr>
                                <pic:cNvPr id="0" name="C101_vb4.jpg"/>
                                <pic:cNvPicPr/>
                              </pic:nvPicPr>
                              <pic:blipFill>
                                <a:blip r:embed="rId16"/>
                                <a:stretch>
                                  <a:fillRect/>
                                </a:stretch>
                              </pic:blipFill>
                              <pic:spPr>
                                <a:xfrm>
                                  <a:off x="0" y="0"/>
                                  <a:ext cx="2106000" cy="1321155"/>
                                </a:xfrm>
                                <a:prstGeom prst="rect"/>
                              </pic:spPr>
                            </pic:pic>
                          </a:graphicData>
                        </a:graphic>
                      </wp:inline>
                    </w:drawing>
                  </w:r>
                </w:p>
                <w:p>
                  <w:pPr>
                    <w:spacing w:after="60"/>
                    <w:jc w:val="center"/>
                  </w:pPr>
                  <w:r>
                    <w:rPr>
                      <w:rFonts w:ascii="맑은 고딕" w:hAnsi="맑은 고딕" w:eastAsia="맑은 고딕"/>
                      <w:b w:val="0"/>
                      <w:i w:val="0"/>
                    </w:rPr>
                    <w:t>p.19 본문(새로운 물질)과 그림 Ⅰ-2 플라스틱과 나일론의 이용</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59944"/>
                        <wp:docPr id="9" name="Picture 9"/>
                        <wp:cNvGraphicFramePr>
                          <a:graphicFrameLocks noChangeAspect="1"/>
                        </wp:cNvGraphicFramePr>
                        <a:graphic>
                          <a:graphicData uri="http://schemas.openxmlformats.org/drawingml/2006/picture">
                            <pic:pic>
                              <pic:nvPicPr>
                                <pic:cNvPr id="0" name="C101_vb5.jpg"/>
                                <pic:cNvPicPr/>
                              </pic:nvPicPr>
                              <pic:blipFill>
                                <a:blip r:embed="rId17"/>
                                <a:stretch>
                                  <a:fillRect/>
                                </a:stretch>
                              </pic:blipFill>
                              <pic:spPr>
                                <a:xfrm>
                                  <a:off x="0" y="0"/>
                                  <a:ext cx="2106000" cy="1759944"/>
                                </a:xfrm>
                                <a:prstGeom prst="rect"/>
                              </pic:spPr>
                            </pic:pic>
                          </a:graphicData>
                        </a:graphic>
                      </wp:inline>
                    </w:drawing>
                  </w:r>
                </w:p>
                <w:p>
                  <w:pPr>
                    <w:spacing w:after="60"/>
                    <w:jc w:val="center"/>
                  </w:pPr>
                  <w:r>
                    <w:rPr>
                      <w:rFonts w:ascii="맑은 고딕" w:hAnsi="맑은 고딕" w:eastAsia="맑은 고딕"/>
                      <w:b w:val="0"/>
                      <w:i w:val="0"/>
                    </w:rPr>
                    <w:t>p.19 본문(건축 재료)과 그림 Ⅰ-3 여러 가지 건축 재료의 이용</w:t>
                  </w:r>
                </w:p>
              </w:tc>
              <w:tc>
                <w:tcPr>
                  <w:tcW w:type="dxa" w:w="3487"/>
                </w:tcPr>
                <w:p/>
              </w:tc>
            </w:tr>
          </w:tbl>
          <w:p/>
          <w:p>
            <w:r>
              <w:rPr>
                <w:rFonts w:ascii="맑은 고딕" w:hAnsi="맑은 고딕" w:eastAsia="맑은 고딕"/>
                <w:b w:val="0"/>
                <w:i/>
              </w:rPr>
              <w:t>p.17 본문 교사용 첨언 글과 그림 Ⅰ-1 캡션 옆 교사용 설명, p.19 오른쪽 교사용 곁글은 흰색으로 덮음 / p.17 본문을 가로지르는 교사용 연결선과 p.19 그림 Ⅰ-3 배경 사진 위 교사용 설명 상자 3개는 그림과 겹쳐 그대로 둠</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16612"/>
                        <wp:docPr id="10" name="Picture 10"/>
                        <wp:cNvGraphicFramePr>
                          <a:graphicFrameLocks noChangeAspect="1"/>
                        </wp:cNvGraphicFramePr>
                        <a:graphic>
                          <a:graphicData uri="http://schemas.openxmlformats.org/drawingml/2006/picture">
                            <pic:pic>
                              <pic:nvPicPr>
                                <pic:cNvPr id="0" name="C101_mb1.jpg"/>
                                <pic:cNvPicPr/>
                              </pic:nvPicPr>
                              <pic:blipFill>
                                <a:blip r:embed="rId18"/>
                                <a:stretch>
                                  <a:fillRect/>
                                </a:stretch>
                              </pic:blipFill>
                              <pic:spPr>
                                <a:xfrm>
                                  <a:off x="0" y="0"/>
                                  <a:ext cx="2106000" cy="816612"/>
                                </a:xfrm>
                                <a:prstGeom prst="rect"/>
                              </pic:spPr>
                            </pic:pic>
                          </a:graphicData>
                        </a:graphic>
                      </wp:inline>
                    </w:drawing>
                  </w:r>
                </w:p>
                <w:p>
                  <w:pPr>
                    <w:spacing w:after="60"/>
                    <w:jc w:val="center"/>
                  </w:pPr>
                  <w:r>
                    <w:rPr>
                      <w:rFonts w:ascii="맑은 고딕" w:hAnsi="맑은 고딕" w:eastAsia="맑은 고딕"/>
                      <w:b w:val="0"/>
                      <w:i w:val="0"/>
                    </w:rPr>
                    <w:t>p.13 본문 화학과 우리 사회의 발전(화학의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229224"/>
                        <wp:docPr id="11" name="Picture 11"/>
                        <wp:cNvGraphicFramePr>
                          <a:graphicFrameLocks noChangeAspect="1"/>
                        </wp:cNvGraphicFramePr>
                        <a:graphic>
                          <a:graphicData uri="http://schemas.openxmlformats.org/drawingml/2006/picture">
                            <pic:pic>
                              <pic:nvPicPr>
                                <pic:cNvPr id="0" name="C101_mb2.jpg"/>
                                <pic:cNvPicPr/>
                              </pic:nvPicPr>
                              <pic:blipFill>
                                <a:blip r:embed="rId19"/>
                                <a:stretch>
                                  <a:fillRect/>
                                </a:stretch>
                              </pic:blipFill>
                              <pic:spPr>
                                <a:xfrm>
                                  <a:off x="0" y="0"/>
                                  <a:ext cx="2106000" cy="229224"/>
                                </a:xfrm>
                                <a:prstGeom prst="rect"/>
                              </pic:spPr>
                            </pic:pic>
                          </a:graphicData>
                        </a:graphic>
                      </wp:inline>
                    </w:drawing>
                  </w:r>
                </w:p>
                <w:p>
                  <w:pPr>
                    <w:spacing w:after="60"/>
                    <w:jc w:val="center"/>
                  </w:pPr>
                  <w:r>
                    <w:rPr>
                      <w:rFonts w:ascii="맑은 고딕" w:hAnsi="맑은 고딕" w:eastAsia="맑은 고딕"/>
                      <w:b w:val="0"/>
                      <w:i w:val="0"/>
                    </w:rPr>
                    <w:t>p.14 본문(인류가 극복해야 할 문제 해결)</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210077" cy="2159999"/>
                        <wp:docPr id="12" name="Picture 12"/>
                        <wp:cNvGraphicFramePr>
                          <a:graphicFrameLocks noChangeAspect="1"/>
                        </wp:cNvGraphicFramePr>
                        <a:graphic>
                          <a:graphicData uri="http://schemas.openxmlformats.org/drawingml/2006/picture">
                            <pic:pic>
                              <pic:nvPicPr>
                                <pic:cNvPr id="0" name="C101_mb3.jpg"/>
                                <pic:cNvPicPr/>
                              </pic:nvPicPr>
                              <pic:blipFill>
                                <a:blip r:embed="rId20"/>
                                <a:stretch>
                                  <a:fillRect/>
                                </a:stretch>
                              </pic:blipFill>
                              <pic:spPr>
                                <a:xfrm>
                                  <a:off x="0" y="0"/>
                                  <a:ext cx="1210077" cy="2159999"/>
                                </a:xfrm>
                                <a:prstGeom prst="rect"/>
                              </pic:spPr>
                            </pic:pic>
                          </a:graphicData>
                        </a:graphic>
                      </wp:inline>
                    </w:drawing>
                  </w:r>
                </w:p>
                <w:p>
                  <w:pPr>
                    <w:spacing w:after="60"/>
                    <w:jc w:val="center"/>
                  </w:pPr>
                  <w:r>
                    <w:rPr>
                      <w:rFonts w:ascii="맑은 고딕" w:hAnsi="맑은 고딕" w:eastAsia="맑은 고딕"/>
                      <w:b w:val="0"/>
                      <w:i w:val="0"/>
                    </w:rPr>
                    <w:t>p.14 사례 카드 암모니아의 합성</w:t>
                  </w:r>
                </w:p>
              </w:tc>
              <w:tc>
                <w:tcPr>
                  <w:tcW w:type="dxa" w:w="3487"/>
                  <w:vAlign w:val="top"/>
                </w:tcPr>
                <w:p>
                  <w:pPr>
                    <w:spacing w:line="240" w:lineRule="auto"/>
                    <w:jc w:val="center"/>
                  </w:pPr>
                  <w:r>
                    <w:drawing>
                      <wp:inline xmlns:a="http://schemas.openxmlformats.org/drawingml/2006/main" xmlns:pic="http://schemas.openxmlformats.org/drawingml/2006/picture">
                        <wp:extent cx="867615" cy="2160000"/>
                        <wp:docPr id="13" name="Picture 13"/>
                        <wp:cNvGraphicFramePr>
                          <a:graphicFrameLocks noChangeAspect="1"/>
                        </wp:cNvGraphicFramePr>
                        <a:graphic>
                          <a:graphicData uri="http://schemas.openxmlformats.org/drawingml/2006/picture">
                            <pic:pic>
                              <pic:nvPicPr>
                                <pic:cNvPr id="0" name="C101_mb4.jpg"/>
                                <pic:cNvPicPr/>
                              </pic:nvPicPr>
                              <pic:blipFill>
                                <a:blip r:embed="rId21"/>
                                <a:stretch>
                                  <a:fillRect/>
                                </a:stretch>
                              </pic:blipFill>
                              <pic:spPr>
                                <a:xfrm>
                                  <a:off x="0" y="0"/>
                                  <a:ext cx="867615" cy="2160000"/>
                                </a:xfrm>
                                <a:prstGeom prst="rect"/>
                              </pic:spPr>
                            </pic:pic>
                          </a:graphicData>
                        </a:graphic>
                      </wp:inline>
                    </w:drawing>
                  </w:r>
                </w:p>
                <w:p>
                  <w:pPr>
                    <w:spacing w:after="60"/>
                    <w:jc w:val="center"/>
                  </w:pPr>
                  <w:r>
                    <w:rPr>
                      <w:rFonts w:ascii="맑은 고딕" w:hAnsi="맑은 고딕" w:eastAsia="맑은 고딕"/>
                      <w:b w:val="0"/>
                      <w:i w:val="0"/>
                    </w:rPr>
                    <w:t>p.14 사례 카드 합성 섬유의 개발</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017554" cy="2159999"/>
                        <wp:docPr id="14" name="Picture 14"/>
                        <wp:cNvGraphicFramePr>
                          <a:graphicFrameLocks noChangeAspect="1"/>
                        </wp:cNvGraphicFramePr>
                        <a:graphic>
                          <a:graphicData uri="http://schemas.openxmlformats.org/drawingml/2006/picture">
                            <pic:pic>
                              <pic:nvPicPr>
                                <pic:cNvPr id="0" name="C101_mb5.jpg"/>
                                <pic:cNvPicPr/>
                              </pic:nvPicPr>
                              <pic:blipFill>
                                <a:blip r:embed="rId22"/>
                                <a:stretch>
                                  <a:fillRect/>
                                </a:stretch>
                              </pic:blipFill>
                              <pic:spPr>
                                <a:xfrm>
                                  <a:off x="0" y="0"/>
                                  <a:ext cx="1017554" cy="2159999"/>
                                </a:xfrm>
                                <a:prstGeom prst="rect"/>
                              </pic:spPr>
                            </pic:pic>
                          </a:graphicData>
                        </a:graphic>
                      </wp:inline>
                    </w:drawing>
                  </w:r>
                </w:p>
                <w:p>
                  <w:pPr>
                    <w:spacing w:after="60"/>
                    <w:jc w:val="center"/>
                  </w:pPr>
                  <w:r>
                    <w:rPr>
                      <w:rFonts w:ascii="맑은 고딕" w:hAnsi="맑은 고딕" w:eastAsia="맑은 고딕"/>
                      <w:b w:val="0"/>
                      <w:i w:val="0"/>
                    </w:rPr>
                    <w:t>p.15 사례 카드 철의 제련</w:t>
                  </w:r>
                </w:p>
              </w:tc>
              <w:tc>
                <w:tcPr>
                  <w:tcW w:type="dxa" w:w="3487"/>
                  <w:vAlign w:val="top"/>
                </w:tcPr>
                <w:p>
                  <w:pPr>
                    <w:spacing w:line="240" w:lineRule="auto"/>
                    <w:jc w:val="center"/>
                  </w:pPr>
                  <w:r>
                    <w:drawing>
                      <wp:inline xmlns:a="http://schemas.openxmlformats.org/drawingml/2006/main" xmlns:pic="http://schemas.openxmlformats.org/drawingml/2006/picture">
                        <wp:extent cx="1176237" cy="2159999"/>
                        <wp:docPr id="15" name="Picture 15"/>
                        <wp:cNvGraphicFramePr>
                          <a:graphicFrameLocks noChangeAspect="1"/>
                        </wp:cNvGraphicFramePr>
                        <a:graphic>
                          <a:graphicData uri="http://schemas.openxmlformats.org/drawingml/2006/picture">
                            <pic:pic>
                              <pic:nvPicPr>
                                <pic:cNvPr id="0" name="C101_mb6.jpg"/>
                                <pic:cNvPicPr/>
                              </pic:nvPicPr>
                              <pic:blipFill>
                                <a:blip r:embed="rId23"/>
                                <a:stretch>
                                  <a:fillRect/>
                                </a:stretch>
                              </pic:blipFill>
                              <pic:spPr>
                                <a:xfrm>
                                  <a:off x="0" y="0"/>
                                  <a:ext cx="1176237" cy="2159999"/>
                                </a:xfrm>
                                <a:prstGeom prst="rect"/>
                              </pic:spPr>
                            </pic:pic>
                          </a:graphicData>
                        </a:graphic>
                      </wp:inline>
                    </w:drawing>
                  </w:r>
                </w:p>
                <w:p>
                  <w:pPr>
                    <w:spacing w:after="60"/>
                    <w:jc w:val="center"/>
                  </w:pPr>
                  <w:r>
                    <w:rPr>
                      <w:rFonts w:ascii="맑은 고딕" w:hAnsi="맑은 고딕" w:eastAsia="맑은 고딕"/>
                      <w:b w:val="0"/>
                      <w:i w:val="0"/>
                    </w:rPr>
                    <w:t>p.15 사례 카드 항생제와 백신의 개발</w:t>
                  </w:r>
                </w:p>
              </w:tc>
            </w:tr>
          </w:tbl>
          <w:p/>
          <w:p>
            <w:r>
              <w:rPr>
                <w:rFonts w:ascii="맑은 고딕" w:hAnsi="맑은 고딕" w:eastAsia="맑은 고딕"/>
                <w:b w:val="0"/>
                <w:i/>
              </w:rPr>
              <w:t>p.13 수업 흐름 상자 조각, p.14 암모니아 카드 QR, p.15 철의 제련 반응식(교사용)은 흰색으로 덮음 / 합성 섬유·항생제와 백신 카드의 교사용 주석(괄호선·용어 풀이)과 나머지 QR은 본문·사진과 붙어 있어 그대로 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화학의 기원과 기여: 토기·금속 가공·물질 추출 기술은 물질의 성질과 변화를 이용했다는 점에서 화학의 기원, 연금술은 새로운 물질·반응과 실험 기술·도구 개발의 계기(p.17) → 화학이 원리(상태 변화, 환원·전기 분해, 질소와 수소의 합성 반응)를 제공해 증기 기관·알루미늄 대량 생산·질소 비료 기술이 생기고 사회가 변함(p.18) → 플라스틱·나일론(최초의 합성 섬유)·강철·시멘트·유리로 생활과 건축이 바뀜(p.19)</w:t>
            </w:r>
          </w:p>
          <w:p>
            <w:r>
              <w:rPr>
                <w:rFonts w:ascii="맑은 고딕" w:hAnsi="맑은 고딕" w:eastAsia="맑은 고딕"/>
                <w:b w:val="0"/>
                <w:i w:val="0"/>
              </w:rPr>
              <w:t>표현 차이: 비상은 ‘제련(광석에 포함된 금속을 분리·추출하여 정제하는 과정)’, ‘보크사이트’, ‘연금술’을 용어 날개로 정의하고 알루미늄 제련을 ‘전기 분해법으로 산화 알루미늄을 환원’으로 서술 / 미래엔은 화학 자체를 정의하고 철의 제련을 다루며 제련의 정의는 없음. 암모니아 합성 연도는 비상 ‘1906 년 하버’, 미래엔 교사용 ‘1908 년 하버와 보슈’로 다름</w:t>
            </w:r>
          </w:p>
        </w:tc>
        <w:tc>
          <w:tcPr>
            <w:tcW w:type="dxa" w:w="7200"/>
            <w:tcMar>
              <w:top w:w="22" w:type="dxa"/>
              <w:bottom w:w="22" w:type="dxa"/>
            </w:tcMar>
          </w:tcPr>
          <w:p>
            <w:r>
              <w:rPr>
                <w:rFonts w:ascii="맑은 고딕" w:hAnsi="맑은 고딕" w:eastAsia="맑은 고딕"/>
                <w:b w:val="0"/>
                <w:i w:val="0"/>
              </w:rPr>
              <w:t>화학은 물질의 성질과 변화를 연구하고, 필요한 물질을 만들거나 새로운 특성을 발견하여 유용한 기술로 활용하는 학문(p.13) → 생활을 편하게 할 뿐 아니라 인류가 극복해야 할 문제를 해결하고 문명 발전에 영향(p.14) → 암모니아 합성(질소 비료 → 식량 증가), 합성 섬유(천연 섬유 대체, 기능성 섬유), 철의 제련(철도·교량·고층 건물), 항생제와 백신(감염병 대응)(p.14~15)</w:t>
            </w:r>
          </w:p>
          <w:p>
            <w:r>
              <w:rPr>
                <w:rFonts w:ascii="맑은 고딕" w:hAnsi="맑은 고딕" w:eastAsia="맑은 고딕"/>
                <w:b w:val="0"/>
                <w:i w:val="0"/>
              </w:rPr>
              <w:t>표현 차이: 미래엔은 ‘하버’ 이름·연도를 학생 본문에 쓰지 않고 ‘20 세기 초’로만 서술, 항생제·백신 용어 정의를 교사용 곁글로만 둠 / 비상은 인물·연도(와트 1769, 홀·에루 1886, 하버 1906)를 학생 본문에 명시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화학은 실험실에서 새로운 물질을 만드는 일뿐이다 → 물질의 성질과 변화를 연구하고 이를 기술로 활용하는 것까지 포함하며, 토기·금속 가공·염료 추출도 화학의 기원 (비상 p.17 본문, 미래엔 p.13 화학의 정의)</w:t>
            </w:r>
          </w:p>
          <w:p>
            <w:pPr>
              <w:ind w:left="170" w:hanging="170"/>
            </w:pPr>
            <w:r>
              <w:rPr>
                <w:rFonts w:ascii="맑은 고딕" w:hAnsi="맑은 고딕" w:eastAsia="맑은 고딕"/>
                <w:b w:val="0"/>
                <w:i w:val="0"/>
              </w:rPr>
              <w:t>• 연금술은 실패한 미신이라 화학과 무관하다 → 목표는 불가능했지만 새로운 물질·화학 반응 발견과 실험 기술·도구 개발로 화학 발전의 계기가 됨 (비상 p.17 본문·그림 Ⅰ-1)</w:t>
            </w:r>
          </w:p>
          <w:p>
            <w:pPr>
              <w:ind w:left="170" w:hanging="170"/>
            </w:pPr>
            <w:r>
              <w:rPr>
                <w:rFonts w:ascii="맑은 고딕" w:hAnsi="맑은 고딕" w:eastAsia="맑은 고딕"/>
                <w:b w:val="0"/>
                <w:i w:val="0"/>
              </w:rPr>
              <w:t>• 알루미늄은 귀해서(드물어서) 비쌌다 → 보크사이트 속 알루미늄이 산소와 강하게 결합하고 있어 분리 비용이 컸기 때문, 전기 분해법으로 환원하면서 값이 싸짐 (비상 p.18 해 보기)</w:t>
            </w:r>
          </w:p>
        </w:tc>
        <w:tc>
          <w:tcPr>
            <w:tcW w:type="dxa" w:w="7200"/>
            <w:tcMar>
              <w:top w:w="22" w:type="dxa"/>
              <w:bottom w:w="22" w:type="dxa"/>
            </w:tcMar>
          </w:tcPr>
          <w:p>
            <w:pPr>
              <w:ind w:left="170" w:hanging="170"/>
            </w:pPr>
            <w:r>
              <w:rPr>
                <w:rFonts w:ascii="맑은 고딕" w:hAnsi="맑은 고딕" w:eastAsia="맑은 고딕"/>
                <w:b w:val="0"/>
                <w:i w:val="0"/>
              </w:rPr>
              <w:t>• ‘화학이 식량 문제를 해결하려고 암모니아를 만들었다’ → 화학이 의도를 가진 주체가 아니라, 사람이 공기 중 질소와 수소의 반응을 이용해 암모니아를 대량 합성한 것 — 의인화·목적론 표현 경계 (비상 p.18, 미래엔 p.14 ‘이를 해결한 것은 화학이었다’)</w:t>
            </w:r>
          </w:p>
          <w:p>
            <w:pPr>
              <w:ind w:left="170" w:hanging="170"/>
            </w:pPr>
            <w:r>
              <w:rPr>
                <w:rFonts w:ascii="맑은 고딕" w:hAnsi="맑은 고딕" w:eastAsia="맑은 고딕"/>
                <w:b w:val="0"/>
                <w:i w:val="0"/>
              </w:rPr>
              <w:t>• 화학의 기여는 언제나 이롭기만 하다 → 석탄 연소·비료 과다 사용·플라스틱 폐기물처럼 새로운 문제도 생김 — 두 교과서 이 차시에서 미언급, 다음 차시(CCUS 등)와 연결 (보완)</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도입 질문(비상 방화복 / 미래엔 영양제)으로 생활 속 화학 산물 떠올리기 → ② 화학의 정의·기원(미래엔 정의 / 비상 토기·금속·염료·연금술) → ③ 역사 속 사례 읽기(비상 증기 기관·알루미늄 제련·암모니아 합성 / 미래엔 암모니아·합성 섬유·철의 제련·항생제와 백신) → ④ 사례마다 ‘당시 문제 → 화학 원리 → 기술 → 사회 변화’로 정리(비상 정리 1·2 / 미래엔 자료 읽기·확인하기) → ⑤ 합성 물질·건축 재료로 일상 연결, 현대 사례 조사·발표(C102)로 이어 가기   ※ 교과서별 보완: 비상은 증기 기관 사례에서 화학의 몫(석탄 연소)을 구분하고 ‘수득률’은 용어 소개만 / 미래엔은 카드마다 화학 원리(제련 반응식, 질소+수소 합성)를 학생에게 묻는 발문 추가, 교사용 연도 확인. 공통으로 의인화 표현 고쳐 말하기와 부정적 측면 토의 추가</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화학의 언어</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[12화학01-01] 화학이 현대 과학·기술·사회의 발전에 기여한 사례를 조사·발표하며 화학에 흥미와 호기심을 가질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현대 과학·기술·사회의 발전에 기여한 화학 사례 조사·발표</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p.20~21 · 본문 p.22~24</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p.17 · 본문 p.16</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목표(p.17): 화학이 과학·기술·사회의 발전에 기여한 사례를 설명하고, 화학에 흥미와 호기심을 느낄 수 있다. / 탐구 목표(p.20): 화학이 현대 과학·기술·사회의 발전에 기여한 사례를 조사하여 발표할 수 있다.</w:t>
            </w:r>
          </w:p>
          <w:p>
            <w:r>
              <w:rPr>
                <w:rFonts w:ascii="맑은 고딕" w:hAnsi="맑은 고딕" w:eastAsia="맑은 고딕"/>
                <w:b w:val="0"/>
                <w:i w:val="0"/>
              </w:rPr>
              <w:t>준비물(p.20): 스마트 기기 / 활동지 제공</w:t>
            </w:r>
          </w:p>
          <w:p>
            <w:r>
              <w:rPr>
                <w:rFonts w:ascii="맑은 고딕" w:hAnsi="맑은 고딕" w:eastAsia="맑은 고딕"/>
                <w:b w:val="0"/>
                <w:i w:val="0"/>
              </w:rPr>
              <w:t>문제 인식(p.20): 화학은 현대 과학·기술·사회의 발전에 어떤 역할을 하였을까? / 도입(p.20 본문): 현대에 들어서면서 전자, 자동차와 같은 산업뿐만 아니라 인간의 생명을 연장하는 연구까지 화학의 연구 분야는 폭넓어졌다.</w:t>
            </w:r>
          </w:p>
          <w:p>
            <w:r>
              <w:rPr>
                <w:rFonts w:ascii="맑은 고딕" w:hAnsi="맑은 고딕" w:eastAsia="맑은 고딕"/>
                <w:b w:val="0"/>
                <w:i w:val="0"/>
              </w:rPr>
              <w:t>제시 사례(p.20): 반도체(크기가 점점 작아짐), 전기 자동차(전지 사용 비율 증가), 의약품(치료용 식물 → 합성 의약품), 디스플레이(브라운관 → OLED, 두께 얇아짐)</w:t>
            </w:r>
          </w:p>
          <w:p>
            <w:r>
              <w:rPr>
                <w:rFonts w:ascii="맑은 고딕" w:hAnsi="맑은 고딕" w:eastAsia="맑은 고딕"/>
                <w:b w:val="0"/>
                <w:i w:val="0"/>
              </w:rPr>
              <w:t>곁글(p.22~24, 학생용): 웨이퍼 — 반도체 제작에 이용되는 원판 / 유기 화합물 — 물질 구조의 기본 골격으로 탄소(C) 원자를 갖는 화합물 / 디지털 활용 — 케미러브 화학사랑(chemielove.krict.re.kr)에서 합성 물질·의류·화장품 등 생활 속 화학 정보</w:t>
            </w:r>
          </w:p>
          <w:p>
            <w:r>
              <w:rPr>
                <w:rFonts w:ascii="맑은 고딕" w:hAnsi="맑은 고딕" w:eastAsia="맑은 고딕"/>
                <w:b w:val="0"/>
                <w:i w:val="0"/>
              </w:rPr>
              <w:t>교사용: 지도상의 유의점(p.17) 1. 역사 속 사례와 현재 일상생활의 구체적 사례로 화학의 필요성·유용성을 느끼게 / 2. 해 보기와 탐구에 제시된 활동은 예시의 하나이므로 구체적으로 조사·발표하게 한다 / p.22~23 보충 상자 ‘반도체의 제작 공정과 화학’, ‘리튬 이온 전지와 화학’, ‘의약품 개발 과정과 화학’, ‘디스플레이 개발 과정과 화학’, 액정을 발견한 사람(라이니처, 1888)</w:t>
            </w:r>
          </w:p>
          <w:p>
            <w:r>
              <w:rPr>
                <w:rFonts w:ascii="맑은 고딕" w:hAnsi="맑은 고딕" w:eastAsia="맑은 고딕"/>
                <w:b/>
                <w:i w:val="0"/>
              </w:rPr>
              <w:t>3~4차시(학습 전개도 p.20: 도입 역할 생각해 보기 → 전개 탐구 → 정리 나의 활동 돌아보기·다음 차시 예고 몰) / 탐구 형태 ‘조사, 발표’, 디지털 활용, 나의 활동 돌아보기·모둠 평가 길잡이</w:t>
            </w:r>
          </w:p>
        </w:tc>
        <w:tc>
          <w:tcPr>
            <w:tcW w:type="dxa" w:w="7200"/>
            <w:tcMar>
              <w:top w:w="22" w:type="dxa"/>
              <w:bottom w:w="22" w:type="dxa"/>
            </w:tcMar>
          </w:tcPr>
          <w:p>
            <w:r>
              <w:rPr>
                <w:rFonts w:ascii="맑은 고딕" w:hAnsi="맑은 고딕" w:eastAsia="맑은 고딕"/>
                <w:b w:val="0"/>
                <w:i w:val="0"/>
              </w:rPr>
              <w:t>학습 목표(p.13): 화학이 인류의 문제를 해결한 사례를 제시할 수 있다. / 화학이 과학·기술·사회의 발전에 기여한 사례를 설명할 수 있다. / 화학 관련 일상생활 문제를 인식하고, 이를 과학적으로 해결하려는 태도를 가질 수 있다.</w:t>
            </w:r>
          </w:p>
          <w:p>
            <w:r>
              <w:rPr>
                <w:rFonts w:ascii="맑은 고딕" w:hAnsi="맑은 고딕" w:eastAsia="맑은 고딕"/>
                <w:b w:val="0"/>
                <w:i w:val="0"/>
              </w:rPr>
              <w:t>준비물(p.17): 스마트 기기 / 해 보기 활동지 / 도움 자료: 178 쪽 디지털 리터러시 도움 자료를 활동 전에 먼저 읽기</w:t>
            </w:r>
          </w:p>
          <w:p>
            <w:r>
              <w:rPr>
                <w:rFonts w:ascii="맑은 고딕" w:hAnsi="맑은 고딕" w:eastAsia="맑은 고딕"/>
                <w:b w:val="0"/>
                <w:i w:val="0"/>
              </w:rPr>
              <w:t>도입(p.16 본문): 화석 연료 과다 사용 → 온실 가스 배출량 증가, 급격한 기후 변화라는 위기 — 이러한 문제를 극복하기 위해 화학은 어떤 역할을 하고 있을까?</w:t>
            </w:r>
          </w:p>
          <w:p>
            <w:r>
              <w:rPr>
                <w:rFonts w:ascii="맑은 고딕" w:hAnsi="맑은 고딕" w:eastAsia="맑은 고딕"/>
                <w:b w:val="0"/>
                <w:i w:val="0"/>
              </w:rPr>
              <w:t>수업 흐름(p.13 교사용): 정리 — 화학이 현재 우리 삶과 과거 사회 문제 해결에 기여한 사례를 통해 화학의 유용성 확인하기</w:t>
            </w:r>
          </w:p>
          <w:p>
            <w:r>
              <w:rPr>
                <w:rFonts w:ascii="맑은 고딕" w:hAnsi="맑은 고딕" w:eastAsia="맑은 고딕"/>
                <w:b w:val="0"/>
                <w:i w:val="0"/>
              </w:rPr>
              <w:t>교사용: 지도 방안(p.16) 대체 에너지·전지 기술이 화석 연료 소비를 줄이는 메커니즘을 이해하도록, 지식적 암기 피하기 / 보충(p.16) 6 대 온실 가스, CO₂ 분리 방법, 바이오 메탄화(BEM)·광물 탄산화 기술 / 지도 방안(p.17) 모둠별로 서로 다른 분야를 조사하게, 조사 방향을 정해 구체적으로, 댓글 의견은 비판보다 도와주는 방향으로</w:t>
            </w:r>
          </w:p>
          <w:p>
            <w:r>
              <w:rPr>
                <w:rFonts w:ascii="맑은 고딕" w:hAnsi="맑은 고딕" w:eastAsia="맑은 고딕"/>
                <w:b/>
                <w:i w:val="0"/>
              </w:rPr>
              <w:t>소단원 01의 2차시(쪽 표기 ‘2 / 15 차시’) — p.16 본문·그림 Ⅰ-2 + p.17 해 보기·확인하기·소단원 마무리 / 활동 형태 ‘해 보기’(탐구 아님), 문제 해결 능력·의사 결정 능력</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591557"/>
                        <wp:docPr id="16" name="Picture 16"/>
                        <wp:cNvGraphicFramePr>
                          <a:graphicFrameLocks noChangeAspect="1"/>
                        </wp:cNvGraphicFramePr>
                        <a:graphic>
                          <a:graphicData uri="http://schemas.openxmlformats.org/drawingml/2006/picture">
                            <pic:pic>
                              <pic:nvPicPr>
                                <pic:cNvPr id="0" name="C102_vp1.jpg"/>
                                <pic:cNvPicPr/>
                              </pic:nvPicPr>
                              <pic:blipFill>
                                <a:blip r:embed="rId24"/>
                                <a:stretch>
                                  <a:fillRect/>
                                </a:stretch>
                              </pic:blipFill>
                              <pic:spPr>
                                <a:xfrm>
                                  <a:off x="0" y="0"/>
                                  <a:ext cx="2106000" cy="1591557"/>
                                </a:xfrm>
                                <a:prstGeom prst="rect"/>
                              </pic:spPr>
                            </pic:pic>
                          </a:graphicData>
                        </a:graphic>
                      </wp:inline>
                    </w:drawing>
                  </w:r>
                </w:p>
                <w:p>
                  <w:pPr>
                    <w:spacing w:after="60"/>
                    <w:jc w:val="center"/>
                  </w:pPr>
                  <w:r>
                    <w:rPr>
                      <w:rFonts w:ascii="맑은 고딕" w:hAnsi="맑은 고딕" w:eastAsia="맑은 고딕"/>
                      <w:b w:val="0"/>
                      <w:i w:val="0"/>
                    </w:rPr>
                    <w:t>p.20 제시 사례 반도체(전자 기판·반도체 칩 사진)[기구]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1609992"/>
                        <wp:docPr id="17" name="Picture 17"/>
                        <wp:cNvGraphicFramePr>
                          <a:graphicFrameLocks noChangeAspect="1"/>
                        </wp:cNvGraphicFramePr>
                        <a:graphic>
                          <a:graphicData uri="http://schemas.openxmlformats.org/drawingml/2006/picture">
                            <pic:pic>
                              <pic:nvPicPr>
                                <pic:cNvPr id="0" name="C102_vp2.jpg"/>
                                <pic:cNvPicPr/>
                              </pic:nvPicPr>
                              <pic:blipFill>
                                <a:blip r:embed="rId25"/>
                                <a:stretch>
                                  <a:fillRect/>
                                </a:stretch>
                              </pic:blipFill>
                              <pic:spPr>
                                <a:xfrm>
                                  <a:off x="0" y="0"/>
                                  <a:ext cx="2106000" cy="1609992"/>
                                </a:xfrm>
                                <a:prstGeom prst="rect"/>
                              </pic:spPr>
                            </pic:pic>
                          </a:graphicData>
                        </a:graphic>
                      </wp:inline>
                    </w:drawing>
                  </w:r>
                </w:p>
                <w:p>
                  <w:pPr>
                    <w:spacing w:after="60"/>
                    <w:jc w:val="center"/>
                  </w:pPr>
                  <w:r>
                    <w:rPr>
                      <w:rFonts w:ascii="맑은 고딕" w:hAnsi="맑은 고딕" w:eastAsia="맑은 고딕"/>
                      <w:b w:val="0"/>
                      <w:i w:val="0"/>
                    </w:rPr>
                    <w:t>p.20 제시 사례 전기 자동차(차체 내부 구조 사진)[기구]</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579500"/>
                        <wp:docPr id="18" name="Picture 18"/>
                        <wp:cNvGraphicFramePr>
                          <a:graphicFrameLocks noChangeAspect="1"/>
                        </wp:cNvGraphicFramePr>
                        <a:graphic>
                          <a:graphicData uri="http://schemas.openxmlformats.org/drawingml/2006/picture">
                            <pic:pic>
                              <pic:nvPicPr>
                                <pic:cNvPr id="0" name="C102_vp3.jpg"/>
                                <pic:cNvPicPr/>
                              </pic:nvPicPr>
                              <pic:blipFill>
                                <a:blip r:embed="rId26"/>
                                <a:stretch>
                                  <a:fillRect/>
                                </a:stretch>
                              </pic:blipFill>
                              <pic:spPr>
                                <a:xfrm>
                                  <a:off x="0" y="0"/>
                                  <a:ext cx="2106000" cy="1579500"/>
                                </a:xfrm>
                                <a:prstGeom prst="rect"/>
                              </pic:spPr>
                            </pic:pic>
                          </a:graphicData>
                        </a:graphic>
                      </wp:inline>
                    </w:drawing>
                  </w:r>
                </w:p>
                <w:p>
                  <w:pPr>
                    <w:spacing w:after="60"/>
                    <w:jc w:val="center"/>
                  </w:pPr>
                  <w:r>
                    <w:rPr>
                      <w:rFonts w:ascii="맑은 고딕" w:hAnsi="맑은 고딕" w:eastAsia="맑은 고딕"/>
                      <w:b w:val="0"/>
                      <w:i w:val="0"/>
                    </w:rPr>
                    <w:t>p.20 제시 사례 의약품(약용 식물 → 합성 의약품 사진)[기구]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1597795"/>
                        <wp:docPr id="19" name="Picture 19"/>
                        <wp:cNvGraphicFramePr>
                          <a:graphicFrameLocks noChangeAspect="1"/>
                        </wp:cNvGraphicFramePr>
                        <a:graphic>
                          <a:graphicData uri="http://schemas.openxmlformats.org/drawingml/2006/picture">
                            <pic:pic>
                              <pic:nvPicPr>
                                <pic:cNvPr id="0" name="C102_vp4.jpg"/>
                                <pic:cNvPicPr/>
                              </pic:nvPicPr>
                              <pic:blipFill>
                                <a:blip r:embed="rId27"/>
                                <a:stretch>
                                  <a:fillRect/>
                                </a:stretch>
                              </pic:blipFill>
                              <pic:spPr>
                                <a:xfrm>
                                  <a:off x="0" y="0"/>
                                  <a:ext cx="2106000" cy="1597795"/>
                                </a:xfrm>
                                <a:prstGeom prst="rect"/>
                              </pic:spPr>
                            </pic:pic>
                          </a:graphicData>
                        </a:graphic>
                      </wp:inline>
                    </w:drawing>
                  </w:r>
                </w:p>
                <w:p>
                  <w:pPr>
                    <w:spacing w:after="60"/>
                    <w:jc w:val="center"/>
                  </w:pPr>
                  <w:r>
                    <w:rPr>
                      <w:rFonts w:ascii="맑은 고딕" w:hAnsi="맑은 고딕" w:eastAsia="맑은 고딕"/>
                      <w:b w:val="0"/>
                      <w:i w:val="0"/>
                    </w:rPr>
                    <w:t>p.20 제시 사례 디스플레이(브라운관 → OLED 사진)[기구]</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92643"/>
                        <wp:docPr id="20" name="Picture 20"/>
                        <wp:cNvGraphicFramePr>
                          <a:graphicFrameLocks noChangeAspect="1"/>
                        </wp:cNvGraphicFramePr>
                        <a:graphic>
                          <a:graphicData uri="http://schemas.openxmlformats.org/drawingml/2006/picture">
                            <pic:pic>
                              <pic:nvPicPr>
                                <pic:cNvPr id="0" name="C102_vp5.jpg"/>
                                <pic:cNvPicPr/>
                              </pic:nvPicPr>
                              <pic:blipFill>
                                <a:blip r:embed="rId28"/>
                                <a:stretch>
                                  <a:fillRect/>
                                </a:stretch>
                              </pic:blipFill>
                              <pic:spPr>
                                <a:xfrm>
                                  <a:off x="0" y="0"/>
                                  <a:ext cx="2106000" cy="592643"/>
                                </a:xfrm>
                                <a:prstGeom prst="rect"/>
                              </pic:spPr>
                            </pic:pic>
                          </a:graphicData>
                        </a:graphic>
                      </wp:inline>
                    </w:drawing>
                  </w:r>
                </w:p>
                <w:p>
                  <w:pPr>
                    <w:spacing w:after="60"/>
                    <w:jc w:val="center"/>
                  </w:pPr>
                  <w:r>
                    <w:rPr>
                      <w:rFonts w:ascii="맑은 고딕" w:hAnsi="맑은 고딕" w:eastAsia="맑은 고딕"/>
                      <w:b w:val="0"/>
                      <w:i w:val="0"/>
                    </w:rPr>
                    <w:t>p.21 과정 1 선택한 사례·조사한 내용 표 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626535"/>
                        <wp:docPr id="21" name="Picture 21"/>
                        <wp:cNvGraphicFramePr>
                          <a:graphicFrameLocks noChangeAspect="1"/>
                        </wp:cNvGraphicFramePr>
                        <a:graphic>
                          <a:graphicData uri="http://schemas.openxmlformats.org/drawingml/2006/picture">
                            <pic:pic>
                              <pic:nvPicPr>
                                <pic:cNvPr id="0" name="C102_vp6.jpg"/>
                                <pic:cNvPicPr/>
                              </pic:nvPicPr>
                              <pic:blipFill>
                                <a:blip r:embed="rId29"/>
                                <a:stretch>
                                  <a:fillRect/>
                                </a:stretch>
                              </pic:blipFill>
                              <pic:spPr>
                                <a:xfrm>
                                  <a:off x="0" y="0"/>
                                  <a:ext cx="2106000" cy="626535"/>
                                </a:xfrm>
                                <a:prstGeom prst="rect"/>
                              </pic:spPr>
                            </pic:pic>
                          </a:graphicData>
                        </a:graphic>
                      </wp:inline>
                    </w:drawing>
                  </w:r>
                </w:p>
                <w:p>
                  <w:pPr>
                    <w:spacing w:after="60"/>
                    <w:jc w:val="center"/>
                  </w:pPr>
                  <w:r>
                    <w:rPr>
                      <w:rFonts w:ascii="맑은 고딕" w:hAnsi="맑은 고딕" w:eastAsia="맑은 고딕"/>
                      <w:b w:val="0"/>
                      <w:i w:val="0"/>
                    </w:rPr>
                    <w:t>p.21 결과 정리 예시 답안[결과]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85077"/>
                        <wp:docPr id="22" name="Picture 22"/>
                        <wp:cNvGraphicFramePr>
                          <a:graphicFrameLocks noChangeAspect="1"/>
                        </wp:cNvGraphicFramePr>
                        <a:graphic>
                          <a:graphicData uri="http://schemas.openxmlformats.org/drawingml/2006/picture">
                            <pic:pic>
                              <pic:nvPicPr>
                                <pic:cNvPr id="0" name="C102_mp1.jpg"/>
                                <pic:cNvPicPr/>
                              </pic:nvPicPr>
                              <pic:blipFill>
                                <a:blip r:embed="rId30"/>
                                <a:stretch>
                                  <a:fillRect/>
                                </a:stretch>
                              </pic:blipFill>
                              <pic:spPr>
                                <a:xfrm>
                                  <a:off x="0" y="0"/>
                                  <a:ext cx="2106000" cy="785077"/>
                                </a:xfrm>
                                <a:prstGeom prst="rect"/>
                              </pic:spPr>
                            </pic:pic>
                          </a:graphicData>
                        </a:graphic>
                      </wp:inline>
                    </w:drawing>
                  </w:r>
                </w:p>
                <w:p>
                  <w:pPr>
                    <w:spacing w:after="60"/>
                    <w:jc w:val="center"/>
                  </w:pPr>
                  <w:r>
                    <w:rPr>
                      <w:rFonts w:ascii="맑은 고딕" w:hAnsi="맑은 고딕" w:eastAsia="맑은 고딕"/>
                      <w:b w:val="0"/>
                      <w:i w:val="0"/>
                    </w:rPr>
                    <w:t>p.17 과정 2 조사 사례 정리 항목과 나일론 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1859279" cy="1761744"/>
                        <wp:docPr id="23" name="Picture 23"/>
                        <wp:cNvGraphicFramePr>
                          <a:graphicFrameLocks noChangeAspect="1"/>
                        </wp:cNvGraphicFramePr>
                        <a:graphic>
                          <a:graphicData uri="http://schemas.openxmlformats.org/drawingml/2006/picture">
                            <pic:pic>
                              <pic:nvPicPr>
                                <pic:cNvPr id="0" name="C102_mp2.jpg"/>
                                <pic:cNvPicPr/>
                              </pic:nvPicPr>
                              <pic:blipFill>
                                <a:blip r:embed="rId31"/>
                                <a:stretch>
                                  <a:fillRect/>
                                </a:stretch>
                              </pic:blipFill>
                              <pic:spPr>
                                <a:xfrm>
                                  <a:off x="0" y="0"/>
                                  <a:ext cx="1859279" cy="1761744"/>
                                </a:xfrm>
                                <a:prstGeom prst="rect"/>
                              </pic:spPr>
                            </pic:pic>
                          </a:graphicData>
                        </a:graphic>
                      </wp:inline>
                    </w:drawing>
                  </w:r>
                </w:p>
                <w:p>
                  <w:pPr>
                    <w:spacing w:after="60"/>
                    <w:jc w:val="center"/>
                  </w:pPr>
                  <w:r>
                    <w:rPr>
                      <w:rFonts w:ascii="맑은 고딕" w:hAnsi="맑은 고딕" w:eastAsia="맑은 고딕"/>
                      <w:b w:val="0"/>
                      <w:i w:val="0"/>
                    </w:rPr>
                    <w:t>p.17 과정 3 공유 플랫폼 발표 자료 예시 ‘비닐의 이용’[과정·결과]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화학이 현대 과학·기술·사회의 발전에 기여한 사례 조사하기 (p.20~21)</w:t>
            </w:r>
          </w:p>
          <w:p>
            <w:r>
              <w:rPr>
                <w:rFonts w:ascii="맑은 고딕" w:hAnsi="맑은 고딕" w:eastAsia="맑은 고딕"/>
                <w:b w:val="0"/>
                <w:i w:val="0"/>
              </w:rPr>
              <w:t>문제 인식. 화학은 현대 과학·기술·사회의 발전에 어떤 역할을 하였을까? / 자료 수집과 논의: 반도체·전기 자동차·의약품·디스플레이 발전 사례 4 개 제시(info 참고)</w:t>
            </w:r>
          </w:p>
          <w:p>
            <w:pPr>
              <w:ind w:left="170" w:hanging="170"/>
            </w:pPr>
            <w:r>
              <w:rPr>
                <w:rFonts w:ascii="맑은 고딕" w:hAnsi="맑은 고딕" w:eastAsia="맑은 고딕"/>
                <w:b w:val="0"/>
                <w:i w:val="0"/>
              </w:rPr>
              <w:t>1) [디지털 활용] 모둠별로 관심 있는 사례를 정하고, 선택한 사례에서 화학이 어떻게 이용되는지 조사해 보자(선택한 사례 / 조사한 내용 표).</w:t>
            </w:r>
          </w:p>
          <w:p>
            <w:pPr>
              <w:ind w:left="170" w:hanging="170"/>
            </w:pPr>
            <w:r>
              <w:rPr>
                <w:rFonts w:ascii="맑은 고딕" w:hAnsi="맑은 고딕" w:eastAsia="맑은 고딕"/>
                <w:b w:val="0"/>
                <w:i w:val="0"/>
              </w:rPr>
              <w:t>A. 반도체: 주원료인 규소를 얻는 과정, 규소에 붕소(B)나 인(P)을 첨가하여 전기가 통할 수 있는 구조로 만드는 과정 등에 화학이 이용된다. / 전기 자동차: 리튬 이온 전지가 방전될 때는 (−)극의 물질은 리튬 이온(Li⁺)으로 산화되면서 전자를 방출하고, (+)극에서는 (+)극 물질인 흑연이 전자와 만나 환원되는 등 화학이 이용된다. / 의약품: 새로운 의약품은 실험실에서 물질을 합성하는 화학 반응을 거쳐야 하고, 복잡한 구조의 신약을 합성하기 위한 반응 단계를 찾는 과정, 생성물을 빠르게 얻기 위한 촉매 등 다양한 화학적 기술이 활용된다. / 디스플레이: LCD의 액정에 이용되는 물질과 OLED에서 빛을 내는 물질 모두 탄소 화합물이며, 공정에 필요한 탄소 화합물의 합성 과정에 화학이 이용된다.</w:t>
            </w:r>
          </w:p>
          <w:p>
            <w:pPr>
              <w:ind w:left="170" w:hanging="170"/>
            </w:pPr>
            <w:r>
              <w:rPr>
                <w:rFonts w:ascii="맑은 고딕" w:hAnsi="맑은 고딕" w:eastAsia="맑은 고딕"/>
                <w:b w:val="0"/>
                <w:i w:val="0"/>
              </w:rPr>
              <w:t>2) 모둠별로 조사한 자료를 발표해 보자.</w:t>
            </w:r>
          </w:p>
          <w:p>
            <w:r>
              <w:rPr>
                <w:rFonts w:ascii="맑은 고딕" w:hAnsi="맑은 고딕" w:eastAsia="맑은 고딕"/>
                <w:b w:val="0"/>
                <w:i w:val="0"/>
              </w:rPr>
              <w:t>결과 정리. 다른 모둠의 발표를 듣고 화학이 현대 과학·기술·사회의 발전에 어떤 역할을 하였는지 정리해 보자.</w:t>
            </w:r>
          </w:p>
          <w:p>
            <w:pPr>
              <w:ind w:left="170" w:hanging="170"/>
            </w:pPr>
            <w:r>
              <w:rPr>
                <w:rFonts w:ascii="맑은 고딕" w:hAnsi="맑은 고딕" w:eastAsia="맑은 고딕"/>
                <w:b w:val="0"/>
                <w:i w:val="0"/>
              </w:rPr>
              <w:t>A. 반도체, 전기 자동차의 배터리, 의약품, 디스플레이 제작 공정에 모두 화학의 원리가 포함되었으므로 화학은 현대 과학·기술·사회를 유지하는 데 중요한 역할을 한다.</w:t>
            </w:r>
          </w:p>
          <w:p>
            <w:r>
              <w:rPr>
                <w:rFonts w:ascii="맑은 고딕" w:hAnsi="맑은 고딕" w:eastAsia="맑은 고딕"/>
                <w:b w:val="0"/>
                <w:i w:val="0"/>
              </w:rPr>
              <w:t>나의 활동 돌아보기(p.21): 지식·이해 — 탐구를 수행하면서 새롭게 알게 된 점은? / 과정·기능 — 조사와 발표 과정에서 어떤 역할을 하였는가? / 가치·태도 — 미래 사회에 화학이 가져올 사회적 가치는 무엇일까? (예시 답안 없음)</w:t>
            </w:r>
          </w:p>
          <w:p>
            <w:r>
              <w:rPr>
                <w:rFonts w:ascii="맑은 고딕" w:hAnsi="맑은 고딕" w:eastAsia="맑은 고딕"/>
                <w:b w:val="0"/>
                <w:i w:val="0"/>
              </w:rPr>
              <w:t>모둠 평가 길잡이(p.21): 화학의 기여 사례로 조사한 내용이 구체적인가? / 조사한 내용을 논리적으로 설명하였는가? / 다른 모둠이 발표할 때 바른 자세로 경청하였는가?</w:t>
            </w:r>
          </w:p>
          <w:p>
            <w:r>
              <w:rPr>
                <w:rFonts w:ascii="맑은 고딕" w:hAnsi="맑은 고딕" w:eastAsia="맑은 고딕"/>
                <w:b/>
                <w:i w:val="0"/>
              </w:rPr>
              <w:t>[과학 이야기] 소방복 (p.24) — 아라미드(500 °C에서도 타지 않아 외피)·폴리벤즈이미다졸(장갑·두건)·유리 섬유 강화 플라스틱(헬멧)</w:t>
            </w:r>
          </w:p>
          <w:p>
            <w:r>
              <w:rPr>
                <w:rFonts w:ascii="맑은 고딕" w:hAnsi="맑은 고딕" w:eastAsia="맑은 고딕"/>
                <w:b/>
                <w:i w:val="0"/>
              </w:rPr>
              <w:t>[스스로 정리하기] (p.24) — A. 학습 전: 강철, 시멘트 등 건축 재료나 플라스틱, 나일론이 화학과 관련 있다는 것을 알지 못했다. → 학습 후: 화학이 반도체, 전기 자동차, 의약품, 디스플레이 등 현대 과학·기술·사회의 발전에 기여한다는 사실을 알고, 미래 사회에 화학이 가져올 사회적 가치를 생각해 보게 되었다.</w:t>
            </w:r>
          </w:p>
        </w:tc>
        <w:tc>
          <w:tcPr>
            <w:tcW w:type="dxa" w:w="7200"/>
            <w:tcMar>
              <w:top w:w="22" w:type="dxa"/>
              <w:bottom w:w="22" w:type="dxa"/>
            </w:tcMar>
          </w:tcPr>
          <w:p>
            <w:r>
              <w:rPr>
                <w:rFonts w:ascii="맑은 고딕" w:hAnsi="맑은 고딕" w:eastAsia="맑은 고딕"/>
                <w:b/>
                <w:i w:val="0"/>
              </w:rPr>
              <w:t>[해 보기] 화학이 현대 과학·기술·사회의 발전에 기여한 사례 조사하기 (p.17)</w:t>
            </w:r>
          </w:p>
          <w:p>
            <w:pPr>
              <w:ind w:left="170" w:hanging="170"/>
            </w:pPr>
            <w:r>
              <w:rPr>
                <w:rFonts w:ascii="맑은 고딕" w:hAnsi="맑은 고딕" w:eastAsia="맑은 고딕"/>
                <w:b w:val="0"/>
                <w:i w:val="0"/>
              </w:rPr>
              <w:t>1) 모둠별로 다음 분야 중 한 가지를 선택하고, 선택한 분야에서 화학이 인류의 문제를 해결한 사례를 조사해 보자. — 의류 / 식량 / 주거 / 건강 / 환경 / 기타</w:t>
            </w:r>
          </w:p>
          <w:p>
            <w:pPr>
              <w:ind w:left="170" w:hanging="170"/>
            </w:pPr>
            <w:r>
              <w:rPr>
                <w:rFonts w:ascii="맑은 고딕" w:hAnsi="맑은 고딕" w:eastAsia="맑은 고딕"/>
                <w:b w:val="0"/>
                <w:i w:val="0"/>
              </w:rPr>
              <w:t>2) 조사한 사례를 다음 항목에 따라 구체적으로 정리해 보자(예: 나일론).</w:t>
            </w:r>
          </w:p>
          <w:p>
            <w:pPr>
              <w:ind w:left="170" w:hanging="170"/>
            </w:pPr>
            <w:r>
              <w:rPr>
                <w:rFonts w:ascii="맑은 고딕" w:hAnsi="맑은 고딕" w:eastAsia="맑은 고딕"/>
                <w:b w:val="0"/>
                <w:i w:val="0"/>
              </w:rPr>
              <w:t>• 화학이 해결한 문제는 무엇인가? — A. 인간 생활의 3대 요소인 의식주에서 의류 부족 문제를 나일론이 해결했다.</w:t>
            </w:r>
          </w:p>
          <w:p>
            <w:pPr>
              <w:ind w:left="170" w:hanging="170"/>
            </w:pPr>
            <w:r>
              <w:rPr>
                <w:rFonts w:ascii="맑은 고딕" w:hAnsi="맑은 고딕" w:eastAsia="맑은 고딕"/>
                <w:b w:val="0"/>
                <w:i w:val="0"/>
              </w:rPr>
              <w:t>• 화학이 문제 해결에 어떻게 기여했는가? — A. 나일론은 천연 섬유보다 질기고, 저렴하면서 탄력성, 신축성, 보온성이 우수하며 촉감이 좋았다. 또 대량생산이 가능하여 천연 섬유 부족 문제를 해결할 수 있었다.</w:t>
            </w:r>
          </w:p>
          <w:p>
            <w:pPr>
              <w:ind w:left="170" w:hanging="170"/>
            </w:pPr>
            <w:r>
              <w:rPr>
                <w:rFonts w:ascii="맑은 고딕" w:hAnsi="맑은 고딕" w:eastAsia="맑은 고딕"/>
                <w:b w:val="0"/>
                <w:i w:val="0"/>
              </w:rPr>
              <w:t>• 그 후로 사회가 어떻게 발전했는가? — A. 스타킹, 블라우스 등 주로 의류용으로 사용되던 나일론은 제2 차 세계대전 중에는 낙하산과 밧줄, 텐트 등을 만드는 데 사용되었으며, 나일론으로 만든 어망과 그물의 사용은 식생활 문제를 해결하는 데도 크게 기여했다. 이후 다양한 산업용 용도가 개발되어 우리 생활에 널리 사용되고 있다. 현대에는 더 다양한 기능성 섬유가 개발되어 활용되고 있다.</w:t>
            </w:r>
          </w:p>
          <w:p>
            <w:pPr>
              <w:ind w:left="170" w:hanging="170"/>
            </w:pPr>
            <w:r>
              <w:rPr>
                <w:rFonts w:ascii="맑은 고딕" w:hAnsi="맑은 고딕" w:eastAsia="맑은 고딕"/>
                <w:b w:val="0"/>
                <w:i w:val="0"/>
              </w:rPr>
              <w:t>3) 공유 플랫폼을 활용해 모둠에서 공동으로 발표 자료를 만들어 발표해 보자(예시 화면 ‘비닐의 이용’).</w:t>
            </w:r>
          </w:p>
          <w:p>
            <w:pPr>
              <w:ind w:left="170" w:hanging="170"/>
            </w:pPr>
            <w:r>
              <w:rPr>
                <w:rFonts w:ascii="맑은 고딕" w:hAnsi="맑은 고딕" w:eastAsia="맑은 고딕"/>
                <w:b w:val="0"/>
                <w:i w:val="0"/>
              </w:rPr>
              <w:t>4) 다른 모둠의 발표를 들으면서 공유 플랫폼에 질문이나 의견을 남기고, 우리 모둠의 발표 자료를 수정하는 데 도움이 될 내용을 써 보자.</w:t>
            </w:r>
          </w:p>
          <w:p>
            <w:pPr>
              <w:ind w:left="170" w:hanging="170"/>
            </w:pPr>
            <w:r>
              <w:rPr>
                <w:rFonts w:ascii="맑은 고딕" w:hAnsi="맑은 고딕" w:eastAsia="맑은 고딕"/>
                <w:b w:val="0"/>
                <w:i w:val="0"/>
              </w:rPr>
              <w:t>5) 4의 내용을 바탕으로 하여 우리 모둠의 자료를 수정하고, 최종 자료를 공유 플랫폼에 공유해 보자.</w:t>
            </w:r>
          </w:p>
          <w:p>
            <w:r>
              <w:rPr>
                <w:rFonts w:ascii="맑은 고딕" w:hAnsi="맑은 고딕" w:eastAsia="맑은 고딕"/>
                <w:b/>
                <w:i w:val="0"/>
              </w:rPr>
              <w:t>[확인하기] (p.17) 1. 에너지 효율이 높은 태양 전지 소재를 개발하는 데 (화학)이/가 이용된다. / 2. 대기 중에 방출된 (이산화 탄소)의 농도를 낮추는 탄소 포집·활용·저장 기술에 화학이 활용된다.</w:t>
            </w:r>
          </w:p>
          <w:p>
            <w:r>
              <w:rPr>
                <w:rFonts w:ascii="맑은 고딕" w:hAnsi="맑은 고딕" w:eastAsia="맑은 고딕"/>
                <w:b/>
                <w:i w:val="0"/>
              </w:rPr>
              <w:t>[소단원 마무리] (p.17) 창의력 키우기: CO₂를 포집해 활용하는 분야 — A. 이산화 탄소를 칼슘, 마그네슘 등과 반응시켜 건축 자재를 만든다. 이산화 탄소와 메테인을 반응시켜 수소를 생산한다. 등 / 디지털 소양 키우기: 화학이 만든 미래 사회 기사 쓰기(예시: 기온에 따라 열을 내거나 반사하는 기능성 섬유)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분류(모둠 관심 사례 선택) · 의사소통(조사 결과 표 정리·발표·경청) · 추리(사례 속 물질·반응 찾기)</w:t>
            </w:r>
          </w:p>
          <w:p>
            <w:r>
              <w:rPr>
                <w:rFonts w:ascii="맑은 고딕" w:hAnsi="맑은 고딕" w:eastAsia="맑은 고딕"/>
                <w:b w:val="0"/>
                <w:i w:val="0"/>
              </w:rPr>
              <w:t>통합: 자료 수집(스마트 기기 조사) · 자료 해석(기술 변화 ↔ 화학 원리 연결) · 결론 도출(화학이 현대 과학·기술·사회에 기여) / 변인 통제: 해당 없음(조사·발표 활동) — 사례 4 개를 교과서가 미리 제시해 학생이 정하는 것은 ‘4 개 중 선택’, 조사 기준(무엇을·어디까지)은 표의 ‘조사한 내용’ 한 칸뿐</w:t>
            </w:r>
          </w:p>
          <w:p>
            <w:r>
              <w:rPr>
                <w:rFonts w:ascii="맑은 고딕" w:hAnsi="맑은 고딕" w:eastAsia="맑은 고딕"/>
                <w:b w:val="0"/>
                <w:i w:val="0"/>
              </w:rPr>
              <w:t>교과서 표기: 탐구 형태 ‘조사, 발표’, 디지털 활용 / 문제 인식 → 자료 수집과 논의 → 결과 정리 / 나의 활동 돌아보기 지식·이해·과정·기능·가치·태도 + 모둠 평가 길잡이(구체성·논리성·경청)</w:t>
            </w:r>
          </w:p>
        </w:tc>
        <w:tc>
          <w:tcPr>
            <w:tcW w:type="dxa" w:w="7200"/>
            <w:tcMar>
              <w:top w:w="22" w:type="dxa"/>
              <w:bottom w:w="22" w:type="dxa"/>
            </w:tcMar>
          </w:tcPr>
          <w:p>
            <w:r>
              <w:rPr>
                <w:rFonts w:ascii="맑은 고딕" w:hAnsi="맑은 고딕" w:eastAsia="맑은 고딕"/>
                <w:b w:val="0"/>
                <w:i w:val="0"/>
              </w:rPr>
              <w:t>기초: 분류(의류·식량·주거·건강·환경·기타 중 분야 선택) · 의사소통(공유 플랫폼 발표·댓글·수정 공유)</w:t>
            </w:r>
          </w:p>
          <w:p>
            <w:r>
              <w:rPr>
                <w:rFonts w:ascii="맑은 고딕" w:hAnsi="맑은 고딕" w:eastAsia="맑은 고딕"/>
                <w:b w:val="0"/>
                <w:i w:val="0"/>
              </w:rPr>
              <w:t>통합: 자료 수집(스마트 기기·디지털 리터러시 도움 자료) · 자료 해석(문제 → 기여 → 사회 변화 3 항목 정리) · 결론 도출 · 평가와 수정(동료 의견 반영) / 변인 통제: 해당 없음 — 학생이 분야와 사례를 직접 정함, 정리 틀(3 항목)은 교과서 제시</w:t>
            </w:r>
          </w:p>
          <w:p>
            <w:r>
              <w:rPr>
                <w:rFonts w:ascii="맑은 고딕" w:hAnsi="맑은 고딕" w:eastAsia="맑은 고딕"/>
                <w:b w:val="0"/>
                <w:i w:val="0"/>
              </w:rPr>
              <w:t>교과서 표기: 해 보기, 문제 해결 능력 · 의사 결정 능력 / 확인하기 빈칸 2 문항, 소단원 마무리 창의력 키우기·디지털 소양 키우기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활동의 기능은 ‘조사·발표’다. 반도체·전지·의약품·디스플레이의 원리를 아직 배우지 않은 상태에서 학생에게 미리 알려 줄 정보(산화·환원, 탄소 화합물의 뜻, 신뢰할 출처)는 무엇이고, 어디까지 조사하면 충분할까?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예시 답안처럼 ‘모든 사례에 화학의 원리가 포함되었으므로 중요하다’로 정리하면 충분할까? 각 사례에서 ‘새로운 물질을 만든 것’과 ‘물질을 바꾸는 공정을 만든 것’으로 나누어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반도체·디스플레이는 물리학·전자 공학의 성과로도 소개된다. 같은 사례에서 화학이 맡은 부분과 다른 분야가 맡은 부분을 구분할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이 탐구의 목적이 사실 암기가 아니라 ‘흥미와 호기심’이라면, 발표 뒤 어떤 질문(내가 더 알고 싶은 것)을 남기게 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해 보기 예시인 나일론(1930년대, 제2 차 세계대전)은 ‘현대’ 사례일까? 성취기준의 ‘현대 과학·기술·사회’에 맞는 사례를 고르려면 어떤 기준을 미리 알려 주어야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‘화학이 해결한 문제 → 기여 방법 → 사회 변화’ 3 항목 중 ‘어떻게 기여했는가’에 성질(질기다, 저렴하다)만 쓰면 화학의 역할을 설명한 것일까? 어떤 물질이 어떤 반응으로 만들어졌는지까지 써야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본문은 화석 연료 사용이 기후 변화를 불렀다고 한다. 화학이 문제를 만든 쪽이기도 하다면, 화학의 기여를 평가할 때 무엇을 함께 따져야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CCUS로 이산화 탄소를 ‘없앤다’고 말해도 될까? 포집한 이산화 탄소의 원자는 어디로 가는지 설명해 보자.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 없음 — 스마트 기기 사용 규칙, 공공기관·연구소 자료(예: p.24 케미러브 화학사랑) 등 출처 확인·표기</w:t>
            </w:r>
          </w:p>
          <w:p>
            <w:pPr>
              <w:ind w:left="170" w:hanging="170"/>
            </w:pPr>
            <w:r>
              <w:rPr>
                <w:rFonts w:ascii="맑은 고딕" w:hAnsi="맑은 고딕" w:eastAsia="맑은 고딕"/>
                <w:b w:val="0"/>
                <w:i w:val="0"/>
              </w:rPr>
              <w:t>• 사례 4 개는 ‘예시의 하나’(p.17 지도상의 유의점) — 다른 사례도 허용 / 산화·환원·촉매는 ‘화학 반응이 쓰인다’ 수준으로</w:t>
            </w:r>
          </w:p>
          <w:p>
            <w:pPr>
              <w:ind w:left="170" w:hanging="170"/>
            </w:pPr>
            <w:r>
              <w:rPr>
                <w:rFonts w:ascii="맑은 고딕" w:hAnsi="맑은 고딕" w:eastAsia="맑은 고딕"/>
                <w:b w:val="0"/>
                <w:i w:val="0"/>
              </w:rPr>
              <w:t>• 표 예시 답안 ‘(+)극 물질인 흑연’은 사실과 다름(흑연은 (−)극 재료) — 그대로 배포하지 않기</w:t>
            </w:r>
          </w:p>
          <w:p>
            <w:pPr>
              <w:ind w:left="170" w:hanging="170"/>
            </w:pPr>
            <w:r>
              <w:rPr>
                <w:rFonts w:ascii="맑은 고딕" w:hAnsi="맑은 고딕" w:eastAsia="맑은 고딕"/>
                <w:b w:val="0"/>
                <w:i w:val="0"/>
              </w:rPr>
              <w:t>☐ 모둠별 사례 정하기  ☐ 출처 2 곳 이상·표기  ☐ 사례마다 쓰인 물질·반응 1 가지 이상  ☐ 발표·경청, 모둠 평가 길잡이  ☐ 나의 활동 돌아보기</w:t>
            </w:r>
          </w:p>
        </w:tc>
        <w:tc>
          <w:tcPr>
            <w:tcW w:type="dxa" w:w="7200"/>
            <w:tcMar>
              <w:top w:w="22" w:type="dxa"/>
              <w:bottom w:w="22" w:type="dxa"/>
            </w:tcMar>
          </w:tcPr>
          <w:p>
            <w:pPr>
              <w:ind w:left="170" w:hanging="170"/>
            </w:pPr>
            <w:r>
              <w:rPr>
                <w:rFonts w:ascii="맑은 고딕" w:hAnsi="맑은 고딕" w:eastAsia="맑은 고딕"/>
                <w:b w:val="0"/>
                <w:i w:val="0"/>
              </w:rPr>
              <w:t>• 실험 없음 — 활동 전 178 쪽 디지털 리터러시 도움 자료로 정보 신뢰성 판단, 개인 정보·저작권 유의</w:t>
            </w:r>
          </w:p>
          <w:p>
            <w:pPr>
              <w:ind w:left="170" w:hanging="170"/>
            </w:pPr>
            <w:r>
              <w:rPr>
                <w:rFonts w:ascii="맑은 고딕" w:hAnsi="맑은 고딕" w:eastAsia="맑은 고딕"/>
                <w:b w:val="0"/>
                <w:i w:val="0"/>
              </w:rPr>
              <w:t>• 모둠별로 서로 다른 분야, 조사 방향을 정해 구체적으로 / 댓글은 비판보다 돕는 방향으로(p.17 지도 방안)</w:t>
            </w:r>
          </w:p>
          <w:p>
            <w:pPr>
              <w:ind w:left="170" w:hanging="170"/>
            </w:pPr>
            <w:r>
              <w:rPr>
                <w:rFonts w:ascii="맑은 고딕" w:hAnsi="맑은 고딕" w:eastAsia="맑은 고딕"/>
                <w:b w:val="0"/>
                <w:i w:val="0"/>
              </w:rPr>
              <w:t>• ‘현대’ 사례가 되도록 시기 기준 안내(예시 나일론은 역사 사례에 가까움)</w:t>
            </w:r>
          </w:p>
          <w:p>
            <w:pPr>
              <w:ind w:left="170" w:hanging="170"/>
            </w:pPr>
            <w:r>
              <w:rPr>
                <w:rFonts w:ascii="맑은 고딕" w:hAnsi="맑은 고딕" w:eastAsia="맑은 고딕"/>
                <w:b w:val="0"/>
                <w:i w:val="0"/>
              </w:rPr>
              <w:t>☐ 분야 1 가지(모둠별 다르게)  ☐ 3 항목(문제·기여·사회 변화) 정리  ☐ 공유 플랫폼 발표  ☐ 질문·의견 남기기  ☐ 수정·최종 공유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탐구 형태 자체가 ‘조사, 발표’이고 목표가 성취기준 문장과 같음 — 모둠 조사 → 발표 → 다른 모둠 발표를 듣고 정리로 동사 ‘조사·발표’ 충족</w:t>
            </w:r>
          </w:p>
          <w:p>
            <w:r>
              <w:rPr>
                <w:rFonts w:ascii="맑은 고딕" w:hAnsi="맑은 고딕" w:eastAsia="맑은 고딕"/>
                <w:b w:val="0"/>
                <w:i w:val="0"/>
              </w:rPr>
              <w:t>✔ 반도체·전기 자동차·의약품·디스플레이로 ‘현대’ 사례가 분명하고 본문 p.22~23이 사례마다 물질·반응을 설명 / 가치·태도 돌아보기 ‘미래 사회에 화학이 가져올 사회적 가치’로 흥미·호기심 연결</w:t>
            </w:r>
          </w:p>
          <w:p>
            <w:r>
              <w:rPr>
                <w:rFonts w:ascii="맑은 고딕" w:hAnsi="맑은 고딕" w:eastAsia="맑은 고딕"/>
                <w:b/>
                <w:i w:val="0"/>
              </w:rPr>
              <w:t>△ 사례 4 개와 조사 내용이 본문에 거의 다 나와 있어 ‘조사’가 본문 확인으로 끝나기 쉬움 — 학생이 사례를 고르는 자율성은 4 개 중 선택 수준(교사용 유의점은 다른 사례 허용)</w:t>
            </w:r>
          </w:p>
          <w:p>
            <w:r>
              <w:rPr>
                <w:rFonts w:ascii="맑은 고딕" w:hAnsi="맑은 고딕" w:eastAsia="맑은 고딕"/>
                <w:b/>
                <w:i w:val="0"/>
              </w:rPr>
              <w:t>△ 표 예시 답안이 산화·환원, 촉매, 탄소 화합물 합성까지 진술 — C1 수준을 넘는 용어를 설명 없이 사용 / ‘(+)극 물질인 흑연이 환원’은 오류(흑연은 (−)극)</w:t>
            </w:r>
          </w:p>
          <w:p>
            <w:r>
              <w:rPr>
                <w:rFonts w:ascii="맑은 고딕" w:hAnsi="맑은 고딕" w:eastAsia="맑은 고딕"/>
                <w:b/>
                <w:i w:val="0"/>
              </w:rPr>
              <w:t>△ 결과 정리 예시 답안이 ‘화학의 원리가 포함되었으므로 중요’라는 일반론 — 고려 사항의 ‘인류의 문제를 해결하는 데 기여’, ‘화학을 학습해야 하는 이유’까지 끌어내는 발문이 없음</w:t>
            </w:r>
          </w:p>
          <w:p>
            <w:r>
              <w:rPr>
                <w:rFonts w:ascii="맑은 고딕" w:hAnsi="맑은 고딕" w:eastAsia="맑은 고딕"/>
                <w:b w:val="0"/>
                <w:i w:val="0"/>
              </w:rPr>
              <w:t>※ 비교: 비상은 현대 첨단 사례를 정해 주고 본문으로 뒷받침(내용 정확성·현대성 강점) / 미래엔은 분야를 학생이 고르고 동료 피드백·수정까지 발표 과정이 촘촘하나 예시가 역사 사례</w:t>
            </w:r>
          </w:p>
        </w:tc>
        <w:tc>
          <w:tcPr>
            <w:tcW w:type="dxa" w:w="7200"/>
            <w:tcMar>
              <w:top w:w="22" w:type="dxa"/>
              <w:bottom w:w="22" w:type="dxa"/>
            </w:tcMar>
          </w:tcPr>
          <w:p>
            <w:r>
              <w:rPr>
                <w:rFonts w:ascii="맑은 고딕" w:hAnsi="맑은 고딕" w:eastAsia="맑은 고딕"/>
                <w:b w:val="0"/>
                <w:i w:val="0"/>
              </w:rPr>
              <w:t>✔ 분야(의류·식량·주거·건강·환경·기타)를 학생이 고르고 ‘문제 → 기여 → 사회 변화’로 정리 — 고려 사항 ‘화학이 인류의 문제를 해결하는 데 기여한 사례’에 정확히 대응</w:t>
            </w:r>
          </w:p>
          <w:p>
            <w:r>
              <w:rPr>
                <w:rFonts w:ascii="맑은 고딕" w:hAnsi="맑은 고딕" w:eastAsia="맑은 고딕"/>
                <w:b w:val="0"/>
                <w:i w:val="0"/>
              </w:rPr>
              <w:t>✔ 발표 3~5단계(공유 플랫폼 발표 → 질문·의견 → 수정·최종 공유)로 ‘발표’를 의사소통 과정으로 구성 / 본문 p.16이 기후 위기(태양 전지, CCUS)와 연결, 지도 방안이 암기 대신 메커니즘 이해 요구</w:t>
            </w:r>
          </w:p>
          <w:p>
            <w:r>
              <w:rPr>
                <w:rFonts w:ascii="맑은 고딕" w:hAnsi="맑은 고딕" w:eastAsia="맑은 고딕"/>
                <w:b/>
                <w:i w:val="0"/>
              </w:rPr>
              <w:t>△ 해 보기 예시 나일론(제2 차 세계대전)은 소단원 앞부분(p.14 합성 섬유)과 겹치는 역사 사례 — ‘현대’ 과학·기술 사례 기준이 학생 지면에 없음</w:t>
            </w:r>
          </w:p>
          <w:p>
            <w:r>
              <w:rPr>
                <w:rFonts w:ascii="맑은 고딕" w:hAnsi="맑은 고딕" w:eastAsia="맑은 고딕"/>
                <w:b/>
                <w:i w:val="0"/>
              </w:rPr>
              <w:t>△ 예시 답안 ‘어떻게 기여했는가’가 성질(질김·저렴·신축성) 나열에 그침 — 어떤 물질·반응인지 화학적 설명 없음 / 활동 형태가 ‘해 보기’로 비상보다 비중이 작음</w:t>
            </w:r>
          </w:p>
          <w:p>
            <w:r>
              <w:rPr>
                <w:rFonts w:ascii="맑은 고딕" w:hAnsi="맑은 고딕" w:eastAsia="맑은 고딕"/>
                <w:b w:val="0"/>
                <w:i w:val="0"/>
              </w:rPr>
              <w:t>※ 비교: 미래엔은 학생 선택·피드백·수정의 자율성이 크고 ‘인류 문제 해결’ 관점이 뚜렷 / 비상은 현대 사례와 화학 원리의 연결이 구체적. 두 교과서 모두 화학의 부정적 영향(환경 문제)까지 함께 평가하게 하지는 않음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19204"/>
                        <wp:docPr id="24" name="Picture 24"/>
                        <wp:cNvGraphicFramePr>
                          <a:graphicFrameLocks noChangeAspect="1"/>
                        </wp:cNvGraphicFramePr>
                        <a:graphic>
                          <a:graphicData uri="http://schemas.openxmlformats.org/drawingml/2006/picture">
                            <pic:pic>
                              <pic:nvPicPr>
                                <pic:cNvPr id="0" name="C102_vb1.jpg"/>
                                <pic:cNvPicPr/>
                              </pic:nvPicPr>
                              <pic:blipFill>
                                <a:blip r:embed="rId32"/>
                                <a:stretch>
                                  <a:fillRect/>
                                </a:stretch>
                              </pic:blipFill>
                              <pic:spPr>
                                <a:xfrm>
                                  <a:off x="0" y="0"/>
                                  <a:ext cx="2106000" cy="419204"/>
                                </a:xfrm>
                                <a:prstGeom prst="rect"/>
                              </pic:spPr>
                            </pic:pic>
                          </a:graphicData>
                        </a:graphic>
                      </wp:inline>
                    </w:drawing>
                  </w:r>
                </w:p>
                <w:p>
                  <w:pPr>
                    <w:spacing w:after="60"/>
                    <w:jc w:val="center"/>
                  </w:pPr>
                  <w:r>
                    <w:rPr>
                      <w:rFonts w:ascii="맑은 고딕" w:hAnsi="맑은 고딕" w:eastAsia="맑은 고딕"/>
                      <w:b w:val="0"/>
                      <w:i w:val="0"/>
                    </w:rPr>
                    <w:t>p.22 본문 반도체와 곁글 웨이퍼 정의(위쪽 교사용 보충 상자 지움)</w:t>
                  </w:r>
                </w:p>
              </w:tc>
              <w:tc>
                <w:tcPr>
                  <w:tcW w:type="dxa" w:w="3487"/>
                  <w:vAlign w:val="top"/>
                </w:tcPr>
                <w:p>
                  <w:pPr>
                    <w:spacing w:line="240" w:lineRule="auto"/>
                    <w:jc w:val="center"/>
                  </w:pPr>
                  <w:r>
                    <w:drawing>
                      <wp:inline xmlns:a="http://schemas.openxmlformats.org/drawingml/2006/main" xmlns:pic="http://schemas.openxmlformats.org/drawingml/2006/picture">
                        <wp:extent cx="2106000" cy="565988"/>
                        <wp:docPr id="25" name="Picture 25"/>
                        <wp:cNvGraphicFramePr>
                          <a:graphicFrameLocks noChangeAspect="1"/>
                        </wp:cNvGraphicFramePr>
                        <a:graphic>
                          <a:graphicData uri="http://schemas.openxmlformats.org/drawingml/2006/picture">
                            <pic:pic>
                              <pic:nvPicPr>
                                <pic:cNvPr id="0" name="C102_vb2.jpg"/>
                                <pic:cNvPicPr/>
                              </pic:nvPicPr>
                              <pic:blipFill>
                                <a:blip r:embed="rId33"/>
                                <a:stretch>
                                  <a:fillRect/>
                                </a:stretch>
                              </pic:blipFill>
                              <pic:spPr>
                                <a:xfrm>
                                  <a:off x="0" y="0"/>
                                  <a:ext cx="2106000" cy="565988"/>
                                </a:xfrm>
                                <a:prstGeom prst="rect"/>
                              </pic:spPr>
                            </pic:pic>
                          </a:graphicData>
                        </a:graphic>
                      </wp:inline>
                    </w:drawing>
                  </w:r>
                </w:p>
                <w:p>
                  <w:pPr>
                    <w:spacing w:after="60"/>
                    <w:jc w:val="center"/>
                  </w:pPr>
                  <w:r>
                    <w:rPr>
                      <w:rFonts w:ascii="맑은 고딕" w:hAnsi="맑은 고딕" w:eastAsia="맑은 고딕"/>
                      <w:b w:val="0"/>
                      <w:i w:val="0"/>
                    </w:rPr>
                    <w:t>p.22 본문 리튬 이온 전지</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44600"/>
                        <wp:docPr id="26" name="Picture 26"/>
                        <wp:cNvGraphicFramePr>
                          <a:graphicFrameLocks noChangeAspect="1"/>
                        </wp:cNvGraphicFramePr>
                        <a:graphic>
                          <a:graphicData uri="http://schemas.openxmlformats.org/drawingml/2006/picture">
                            <pic:pic>
                              <pic:nvPicPr>
                                <pic:cNvPr id="0" name="C102_vb3.jpg"/>
                                <pic:cNvPicPr/>
                              </pic:nvPicPr>
                              <pic:blipFill>
                                <a:blip r:embed="rId34"/>
                                <a:stretch>
                                  <a:fillRect/>
                                </a:stretch>
                              </pic:blipFill>
                              <pic:spPr>
                                <a:xfrm>
                                  <a:off x="0" y="0"/>
                                  <a:ext cx="2106000" cy="1344600"/>
                                </a:xfrm>
                                <a:prstGeom prst="rect"/>
                              </pic:spPr>
                            </pic:pic>
                          </a:graphicData>
                        </a:graphic>
                      </wp:inline>
                    </w:drawing>
                  </w:r>
                </w:p>
                <w:p>
                  <w:pPr>
                    <w:spacing w:after="60"/>
                    <w:jc w:val="center"/>
                  </w:pPr>
                  <w:r>
                    <w:rPr>
                      <w:rFonts w:ascii="맑은 고딕" w:hAnsi="맑은 고딕" w:eastAsia="맑은 고딕"/>
                      <w:b w:val="0"/>
                      <w:i w:val="0"/>
                    </w:rPr>
                    <w:t>p.22 그림 Ⅰ-4 화학과 우리 생활(웨이퍼·리튬 이온 전지, 그림과 겹친 교사용 보충 상자는 그대로 둠)</w:t>
                  </w:r>
                </w:p>
              </w:tc>
              <w:tc>
                <w:tcPr>
                  <w:tcW w:type="dxa" w:w="3487"/>
                  <w:vAlign w:val="top"/>
                </w:tcPr>
                <w:p>
                  <w:pPr>
                    <w:spacing w:line="240" w:lineRule="auto"/>
                    <w:jc w:val="center"/>
                  </w:pPr>
                  <w:r>
                    <w:drawing>
                      <wp:inline xmlns:a="http://schemas.openxmlformats.org/drawingml/2006/main" xmlns:pic="http://schemas.openxmlformats.org/drawingml/2006/picture">
                        <wp:extent cx="2106000" cy="551200"/>
                        <wp:docPr id="27" name="Picture 27"/>
                        <wp:cNvGraphicFramePr>
                          <a:graphicFrameLocks noChangeAspect="1"/>
                        </wp:cNvGraphicFramePr>
                        <a:graphic>
                          <a:graphicData uri="http://schemas.openxmlformats.org/drawingml/2006/picture">
                            <pic:pic>
                              <pic:nvPicPr>
                                <pic:cNvPr id="0" name="C102_vb4.jpg"/>
                                <pic:cNvPicPr/>
                              </pic:nvPicPr>
                              <pic:blipFill>
                                <a:blip r:embed="rId35"/>
                                <a:stretch>
                                  <a:fillRect/>
                                </a:stretch>
                              </pic:blipFill>
                              <pic:spPr>
                                <a:xfrm>
                                  <a:off x="0" y="0"/>
                                  <a:ext cx="2106000" cy="551200"/>
                                </a:xfrm>
                                <a:prstGeom prst="rect"/>
                              </pic:spPr>
                            </pic:pic>
                          </a:graphicData>
                        </a:graphic>
                      </wp:inline>
                    </w:drawing>
                  </w:r>
                </w:p>
                <w:p>
                  <w:pPr>
                    <w:spacing w:after="60"/>
                    <w:jc w:val="center"/>
                  </w:pPr>
                  <w:r>
                    <w:rPr>
                      <w:rFonts w:ascii="맑은 고딕" w:hAnsi="맑은 고딕" w:eastAsia="맑은 고딕"/>
                      <w:b w:val="0"/>
                      <w:i w:val="0"/>
                    </w:rPr>
                    <w:t>p.23 본문 의약품(탄소 화합물)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95413"/>
                        <wp:docPr id="28" name="Picture 28"/>
                        <wp:cNvGraphicFramePr>
                          <a:graphicFrameLocks noChangeAspect="1"/>
                        </wp:cNvGraphicFramePr>
                        <a:graphic>
                          <a:graphicData uri="http://schemas.openxmlformats.org/drawingml/2006/picture">
                            <pic:pic>
                              <pic:nvPicPr>
                                <pic:cNvPr id="0" name="C102_vb5.jpg"/>
                                <pic:cNvPicPr/>
                              </pic:nvPicPr>
                              <pic:blipFill>
                                <a:blip r:embed="rId36"/>
                                <a:stretch>
                                  <a:fillRect/>
                                </a:stretch>
                              </pic:blipFill>
                              <pic:spPr>
                                <a:xfrm>
                                  <a:off x="0" y="0"/>
                                  <a:ext cx="2106000" cy="495413"/>
                                </a:xfrm>
                                <a:prstGeom prst="rect"/>
                              </pic:spPr>
                            </pic:pic>
                          </a:graphicData>
                        </a:graphic>
                      </wp:inline>
                    </w:drawing>
                  </w:r>
                </w:p>
                <w:p>
                  <w:pPr>
                    <w:spacing w:after="60"/>
                    <w:jc w:val="center"/>
                  </w:pPr>
                  <w:r>
                    <w:rPr>
                      <w:rFonts w:ascii="맑은 고딕" w:hAnsi="맑은 고딕" w:eastAsia="맑은 고딕"/>
                      <w:b w:val="0"/>
                      <w:i w:val="0"/>
                    </w:rPr>
                    <w:t>p.23 본문 디스플레이(LCD·OLED)와 곁글 유기 화합물 정의(교사용 보충 지움)</w:t>
                  </w:r>
                </w:p>
              </w:tc>
              <w:tc>
                <w:tcPr>
                  <w:tcW w:type="dxa" w:w="3487"/>
                  <w:vAlign w:val="top"/>
                </w:tcPr>
                <w:p>
                  <w:pPr>
                    <w:spacing w:line="240" w:lineRule="auto"/>
                    <w:jc w:val="center"/>
                  </w:pPr>
                  <w:r>
                    <w:drawing>
                      <wp:inline xmlns:a="http://schemas.openxmlformats.org/drawingml/2006/main" xmlns:pic="http://schemas.openxmlformats.org/drawingml/2006/picture">
                        <wp:extent cx="2106000" cy="343083"/>
                        <wp:docPr id="29" name="Picture 29"/>
                        <wp:cNvGraphicFramePr>
                          <a:graphicFrameLocks noChangeAspect="1"/>
                        </wp:cNvGraphicFramePr>
                        <a:graphic>
                          <a:graphicData uri="http://schemas.openxmlformats.org/drawingml/2006/picture">
                            <pic:pic>
                              <pic:nvPicPr>
                                <pic:cNvPr id="0" name="C102_vb6.jpg"/>
                                <pic:cNvPicPr/>
                              </pic:nvPicPr>
                              <pic:blipFill>
                                <a:blip r:embed="rId37"/>
                                <a:stretch>
                                  <a:fillRect/>
                                </a:stretch>
                              </pic:blipFill>
                              <pic:spPr>
                                <a:xfrm>
                                  <a:off x="0" y="0"/>
                                  <a:ext cx="2106000" cy="343083"/>
                                </a:xfrm>
                                <a:prstGeom prst="rect"/>
                              </pic:spPr>
                            </pic:pic>
                          </a:graphicData>
                        </a:graphic>
                      </wp:inline>
                    </w:drawing>
                  </w:r>
                </w:p>
                <w:p>
                  <w:pPr>
                    <w:spacing w:after="60"/>
                    <w:jc w:val="center"/>
                  </w:pPr>
                  <w:r>
                    <w:rPr>
                      <w:rFonts w:ascii="맑은 고딕" w:hAnsi="맑은 고딕" w:eastAsia="맑은 고딕"/>
                      <w:b w:val="0"/>
                      <w:i w:val="0"/>
                    </w:rPr>
                    <w:t>p.24 본문 결론(화학은 과학·기술·사회의 발전에 기여)</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69040"/>
                        <wp:docPr id="30" name="Picture 30"/>
                        <wp:cNvGraphicFramePr>
                          <a:graphicFrameLocks noChangeAspect="1"/>
                        </wp:cNvGraphicFramePr>
                        <a:graphic>
                          <a:graphicData uri="http://schemas.openxmlformats.org/drawingml/2006/picture">
                            <pic:pic>
                              <pic:nvPicPr>
                                <pic:cNvPr id="0" name="C102_mb1.jpg"/>
                                <pic:cNvPicPr/>
                              </pic:nvPicPr>
                              <pic:blipFill>
                                <a:blip r:embed="rId38"/>
                                <a:stretch>
                                  <a:fillRect/>
                                </a:stretch>
                              </pic:blipFill>
                              <pic:spPr>
                                <a:xfrm>
                                  <a:off x="0" y="0"/>
                                  <a:ext cx="2106000" cy="1769040"/>
                                </a:xfrm>
                                <a:prstGeom prst="rect"/>
                              </pic:spPr>
                            </pic:pic>
                          </a:graphicData>
                        </a:graphic>
                      </wp:inline>
                    </w:drawing>
                  </w:r>
                </w:p>
                <w:p>
                  <w:pPr>
                    <w:spacing w:after="60"/>
                    <w:jc w:val="center"/>
                  </w:pPr>
                  <w:r>
                    <w:rPr>
                      <w:rFonts w:ascii="맑은 고딕" w:hAnsi="맑은 고딕" w:eastAsia="맑은 고딕"/>
                      <w:b w:val="0"/>
                      <w:i w:val="0"/>
                    </w:rPr>
                    <w:t>p.16 본문 지속가능한 미래를 만드는 화학(태양 전지, CCUS, 결론 — 본문 줄 사이 교사용 주석·밑줄은 그대로 둠)</w:t>
                  </w:r>
                </w:p>
              </w:tc>
              <w:tc>
                <w:tcPr>
                  <w:tcW w:type="dxa" w:w="3487"/>
                  <w:vAlign w:val="top"/>
                </w:tcPr>
                <w:p>
                  <w:pPr>
                    <w:spacing w:line="240" w:lineRule="auto"/>
                    <w:jc w:val="center"/>
                  </w:pPr>
                  <w:r>
                    <w:drawing>
                      <wp:inline xmlns:a="http://schemas.openxmlformats.org/drawingml/2006/main" xmlns:pic="http://schemas.openxmlformats.org/drawingml/2006/picture">
                        <wp:extent cx="2106000" cy="1545847"/>
                        <wp:docPr id="31" name="Picture 31"/>
                        <wp:cNvGraphicFramePr>
                          <a:graphicFrameLocks noChangeAspect="1"/>
                        </wp:cNvGraphicFramePr>
                        <a:graphic>
                          <a:graphicData uri="http://schemas.openxmlformats.org/drawingml/2006/picture">
                            <pic:pic>
                              <pic:nvPicPr>
                                <pic:cNvPr id="0" name="C102_mb2.jpg"/>
                                <pic:cNvPicPr/>
                              </pic:nvPicPr>
                              <pic:blipFill>
                                <a:blip r:embed="rId39"/>
                                <a:stretch>
                                  <a:fillRect/>
                                </a:stretch>
                              </pic:blipFill>
                              <pic:spPr>
                                <a:xfrm>
                                  <a:off x="0" y="0"/>
                                  <a:ext cx="2106000" cy="1545847"/>
                                </a:xfrm>
                                <a:prstGeom prst="rect"/>
                              </pic:spPr>
                            </pic:pic>
                          </a:graphicData>
                        </a:graphic>
                      </wp:inline>
                    </w:drawing>
                  </w:r>
                </w:p>
                <w:p>
                  <w:pPr>
                    <w:spacing w:after="60"/>
                    <w:jc w:val="center"/>
                  </w:pPr>
                  <w:r>
                    <w:rPr>
                      <w:rFonts w:ascii="맑은 고딕" w:hAnsi="맑은 고딕" w:eastAsia="맑은 고딕"/>
                      <w:b w:val="0"/>
                      <w:i w:val="0"/>
                    </w:rPr>
                    <w:t>p.16 그림 Ⅰ-2 지속가능한 미래를 만드는 화학</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반도체(규소 정제·재결정, 웨이퍼), 리튬 이온 전지(두 전극 사이 Li⁺ 이동하는 화학 반응으로 전기 생성), 의약품(대부분 탄소 화합물, 자연 모방·인공지능으로 합성 의약품 개발), 디스플레이(LCD 액정 분자, OLED 유기 화합물) → 화학 물질은 현대 사회에 필요한 중요한 제품 개발에 이용, 화학은 과학·기술·사회의 발전에 기여하며 인류가 편리하고 안전하게 살도록 도움(p.24)</w:t>
            </w:r>
          </w:p>
          <w:p>
            <w:r>
              <w:rPr>
                <w:rFonts w:ascii="맑은 고딕" w:hAnsi="맑은 고딕" w:eastAsia="맑은 고딕"/>
                <w:b w:val="0"/>
                <w:i w:val="0"/>
              </w:rPr>
              <w:t>표현 차이: 비상은 ‘편리하고 안전한 삶’과 첨단 제품 중심, 미래엔은 ‘지속가능한 미래’와 기후 위기 해결 중심</w:t>
            </w:r>
          </w:p>
        </w:tc>
        <w:tc>
          <w:tcPr>
            <w:tcW w:type="dxa" w:w="7200"/>
            <w:tcMar>
              <w:top w:w="22" w:type="dxa"/>
              <w:bottom w:w="22" w:type="dxa"/>
            </w:tcMar>
          </w:tcPr>
          <w:p>
            <w:r>
              <w:rPr>
                <w:rFonts w:ascii="맑은 고딕" w:hAnsi="맑은 고딕" w:eastAsia="맑은 고딕"/>
                <w:b w:val="0"/>
                <w:i w:val="0"/>
              </w:rPr>
              <w:t>화석 연료 과다 사용 → 온실 가스·기후 변화 위기. 화학은 화석 연료 사용을 줄이고 대체 에너지(효율 높은 태양 전지 소재)를 늘려 CO₂ 배출을 줄이고, CCUS(포집해 섬유·건축 자재 등 유용한 물질로 만들거나 땅속 깊이 저장)에 CO₂ 관련 화학 반응을 이용 → 화학은 인류의 지속가능한 미래를 만드는 일에서 핵심적인 역할(p.16)</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‘화학 물질’은 위험하고 해로운 것이다 → 반도체·전지·의약품·섬유 모두 화학 물질, 화학은 물질의 성질과 변화를 연구하고 필요한 물질을 만드는 학문 (미래엔 p.13 정의, 비상 p.24 결론)</w:t>
            </w:r>
          </w:p>
          <w:p>
            <w:pPr>
              <w:ind w:left="170" w:hanging="170"/>
            </w:pPr>
            <w:r>
              <w:rPr>
                <w:rFonts w:ascii="맑은 고딕" w:hAnsi="맑은 고딕" w:eastAsia="맑은 고딕"/>
                <w:b w:val="0"/>
                <w:i w:val="0"/>
              </w:rPr>
              <w:t>• 반도체·디스플레이는 전자 공학만의 성과다 → 규소 정제·붕소/인 첨가, 액정·OLED 유기 화합물 합성에 화학이 쓰임 (비상 p.21 예시 답안, p.22~23 본문)</w:t>
            </w:r>
          </w:p>
          <w:p>
            <w:pPr>
              <w:ind w:left="170" w:hanging="170"/>
            </w:pPr>
            <w:r>
              <w:rPr>
                <w:rFonts w:ascii="맑은 고딕" w:hAnsi="맑은 고딕" w:eastAsia="맑은 고딕"/>
                <w:b w:val="0"/>
                <w:i w:val="0"/>
              </w:rPr>
              <w:t>• 전지는 전기를 담아 두는 그릇이다 → 두 전극 사이 리튬 이온이 이동하는 화학 반응으로 전기를 생성 (비상 p.22 본문)</w:t>
            </w:r>
          </w:p>
        </w:tc>
        <w:tc>
          <w:tcPr>
            <w:tcW w:type="dxa" w:w="7200"/>
            <w:tcMar>
              <w:top w:w="22" w:type="dxa"/>
              <w:bottom w:w="22" w:type="dxa"/>
            </w:tcMar>
          </w:tcPr>
          <w:p>
            <w:pPr>
              <w:ind w:left="170" w:hanging="170"/>
            </w:pPr>
            <w:r>
              <w:rPr>
                <w:rFonts w:ascii="맑은 고딕" w:hAnsi="맑은 고딕" w:eastAsia="맑은 고딕"/>
                <w:b w:val="0"/>
                <w:i w:val="0"/>
              </w:rPr>
              <w:t>• 인공지능이 신약을 만든다 → AI는 후보 물질 탐색을 돕고, 신약은 결국 실험실의 화학 반응으로 합성 (비상 p.23 본문·교사용 보충)</w:t>
            </w:r>
          </w:p>
          <w:p>
            <w:pPr>
              <w:ind w:left="170" w:hanging="170"/>
            </w:pPr>
            <w:r>
              <w:rPr>
                <w:rFonts w:ascii="맑은 고딕" w:hAnsi="맑은 고딕" w:eastAsia="맑은 고딕"/>
                <w:b w:val="0"/>
                <w:i w:val="0"/>
              </w:rPr>
              <w:t>• CCUS는 이산화 탄소를 없앤다 → 포집해 다른 물질로 바꾸거나 저장할 뿐 원자는 사라지지 않음 (미래엔 p.16 본문)</w:t>
            </w:r>
          </w:p>
          <w:p>
            <w:pPr>
              <w:ind w:left="170" w:hanging="170"/>
            </w:pPr>
            <w:r>
              <w:rPr>
                <w:rFonts w:ascii="맑은 고딕" w:hAnsi="맑은 고딕" w:eastAsia="맑은 고딕"/>
                <w:b w:val="0"/>
                <w:i w:val="0"/>
              </w:rPr>
              <w:t>• 화학은 환경 문제의 원인일 뿐이다 / 화학은 무조건 이롭다 → 화석 연료 과다 사용이 기후 변화를 불렀지만 태양 전지·CCUS로 해결에도 기여, 양면을 함께 평가 (미래엔 p.16)</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도입 질문(비상 방화복 p.17 / 미래엔 영양제 p.13)으로 생활 속 화학 떠올리기 → ② 사례·분야 선택(비상 반도체·전기 자동차·의약품·디스플레이 / 미래엔 의류·식량·주거·건강·환경·기타) → ③ 스마트 기기로 조사: 어떤 물질·화학 반응이 쓰였는지 → ④ 모둠 발표(미래엔은 공유 플랫폼 댓글·수정까지) → ⑤ 화학이 과학·기술·사회 발전과 인류 문제 해결에 기여함 정리, 더 알고 싶은 질문 남기기   ※ 교과서별 보완: 공통 — ‘현대’ 사례 기준·신뢰할 출처 안내, 화학이 맡은 부분 구분, 부정적 영향도 함께 평가 / 비상 — 4 개 외 사례 허용, ‘(+)극 흑연’ 예시 답안 수정, 산화·환원 용어 수준 조절 / 미래엔 — 현대 사례 예시 보강, ‘기여 방법’에 물질·반응 설명 요구</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화학의 언어</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[12화학01-02] 다양한 단위를 몰로 환산할 수 있음을 이해하고, 물질의 양을 몰 단위로 표현할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묶음 단위와 몰, 아보가드로수</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p.25 · 본문 p.26~27</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p.19 · 본문 p.18</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목표(p.25): 몰의 의미를 이해하고 물질의 양을 몰 단위로 표현할 수 있다. / 다양한 단위를 몰로 환산하면서 몰 단위의 유용성을 느낄 수 있다.</w:t>
            </w:r>
          </w:p>
          <w:p>
            <w:r>
              <w:rPr>
                <w:rFonts w:ascii="맑은 고딕" w:hAnsi="맑은 고딕" w:eastAsia="맑은 고딕"/>
                <w:b w:val="0"/>
                <w:i w:val="0"/>
              </w:rPr>
              <w:t>준비물(p.25 해 보기): 스마트 기기 / 학습 점검(p.25): 원소, 원자, 분자, 화합물 중 아는 용어에 표시하고 모르는 용어의 뜻 찾기</w:t>
            </w:r>
          </w:p>
          <w:p>
            <w:r>
              <w:rPr>
                <w:rFonts w:ascii="맑은 고딕" w:hAnsi="맑은 고딕" w:eastAsia="맑은 고딕"/>
                <w:b w:val="0"/>
                <w:i w:val="0"/>
              </w:rPr>
              <w:t>도입 질문(p.25): 일상생활에서 사용하는 단위에는 무엇이 있을까? (예시 답안: 여러 개의 물체를 셀 때 단위를 사용하며, 양말이나 장갑 2 개를 한 켤레 등의 단위로 표현한다.) / 본문 도입(p.25): 큰 물건은 1 개, 2 개로 세기도 하지만, 작은 물건은 묶음 단위를 사용하여 세기도 한다.</w:t>
            </w:r>
          </w:p>
          <w:p>
            <w:r>
              <w:rPr>
                <w:rFonts w:ascii="맑은 고딕" w:hAnsi="맑은 고딕" w:eastAsia="맑은 고딕"/>
                <w:b w:val="0"/>
                <w:i w:val="0"/>
              </w:rPr>
              <w:t>곁글(p.26 맞다 틀리다, 학생용 문항): ‘몰 단위는 입자의 종류에 관계없이 사용할 수 있다.’(답 ○ — 원자, 분자, 이온 등 입자의 종류에 관계없이 사용, 다만 사과·귤처럼 질량이 큰 입자는 오히려 불편)</w:t>
            </w:r>
          </w:p>
          <w:p>
            <w:r>
              <w:rPr>
                <w:rFonts w:ascii="맑은 고딕" w:hAnsi="맑은 고딕" w:eastAsia="맑은 고딕"/>
                <w:b w:val="0"/>
                <w:i w:val="0"/>
              </w:rPr>
              <w:t>교사용: 지도상의 유의점(p.25) 1. 몰은 원자, 분자, 이온 등 어떤 입자에도 사용 2. 입자 수를 계산할 수 있으나 계산보다 물질 양을 세는 단위임을 강조 3. 질량, 부피 등으로 환산하는 경우에도 계산보다 물질 양을 구하는 매개체로 이용됨을 강조 / 지도 길잡이(p.25) 단위를 바로 검색하기보다 학생의 일상 경험 속 단위를 말하게 / 그림 I-5 옆(p.26) 1 몰의 정의 변화(¹²C 12 g → 2018 년 국제 도량형 총회에서 상수로 규정) / 보충(p.26) 아보가드로수에 대한 비유</w:t>
            </w:r>
          </w:p>
          <w:p>
            <w:r>
              <w:rPr>
                <w:rFonts w:ascii="맑은 고딕" w:hAnsi="맑은 고딕" w:eastAsia="맑은 고딕"/>
                <w:b/>
                <w:i w:val="0"/>
              </w:rPr>
              <w:t>소단원 02 물질 양의 단위, 몰 4차시 중 1차시 — 도입(일상생활의 단위) → 전개(해 보기 묶음 단위, 아보가드로수로 입자의 양(mol) 구하기) → 정리(다양한 입자를 양(mol)으로 구하기, 다음 차시 몰질량 예고) / 해 보기에 ‘디지털 활용’ 표지, 별도 탐구 기능 표기 없음</w:t>
            </w:r>
          </w:p>
        </w:tc>
        <w:tc>
          <w:tcPr>
            <w:tcW w:type="dxa" w:w="7200"/>
            <w:tcMar>
              <w:top w:w="22" w:type="dxa"/>
              <w:bottom w:w="22" w:type="dxa"/>
            </w:tcMar>
          </w:tcPr>
          <w:p>
            <w:r>
              <w:rPr>
                <w:rFonts w:ascii="맑은 고딕" w:hAnsi="맑은 고딕" w:eastAsia="맑은 고딕"/>
                <w:b w:val="0"/>
                <w:i w:val="0"/>
              </w:rPr>
              <w:t>학습 목표(p.18): 물질의 양을 몰 단위로 표현할 수 있다. / 다양한 단위를 몰로 환산할 수 있다. / 물질의 양을 몰 단위로 나타낼 때의 편리성을 인식할 수 있다.</w:t>
            </w:r>
          </w:p>
          <w:p>
            <w:r>
              <w:rPr>
                <w:rFonts w:ascii="맑은 고딕" w:hAnsi="맑은 고딕" w:eastAsia="맑은 고딕"/>
                <w:b w:val="0"/>
                <w:i w:val="0"/>
              </w:rPr>
              <w:t>준비물(p.19 해 보기): 동전 모양 초콜릿, 자, 계산기</w:t>
            </w:r>
          </w:p>
          <w:p>
            <w:r>
              <w:rPr>
                <w:rFonts w:ascii="맑은 고딕" w:hAnsi="맑은 고딕" w:eastAsia="맑은 고딕"/>
                <w:b w:val="0"/>
                <w:i w:val="0"/>
              </w:rPr>
              <w:t>도입(p.18): 사탕 가게에서 막대 사탕처럼 크기가 큰 사탕은 개수 단위로 팔지만, 크기가 작은 사탕이나 젤리는 무게를 달아서 판다. 원자나 분자처럼 크기가 매우 작은 입자는 어떻게 세는 것이 편리할까? (예시 답안: 크기가 작은 사탕이나 젤리를 한 무리의 집단으로 무게를 측정하여 묶음 단위로 파는 것처럼, 원자나 분자도 묶음의 원자나 분자의 질량을 측정하여 개수를 센다.) / 그림: ‘젤리 50 개 주세요.’ ‘이 젤리는 무게를 달아서 팔아요.’(100 g 5000 원)</w:t>
            </w:r>
          </w:p>
          <w:p>
            <w:r>
              <w:rPr>
                <w:rFonts w:ascii="맑은 고딕" w:hAnsi="맑은 고딕" w:eastAsia="맑은 고딕"/>
                <w:b w:val="0"/>
                <w:i w:val="0"/>
              </w:rPr>
              <w:t>곁글(p.18, 학생용 인물 소개): 아보가드로(1776~1856) — 1811 년 모든 기체는 같은 온도와 압력에서 같은 부피 속에 존재하는 분자 수가 같다고 주장, 후대 과학자들이 1 몰 속 입자 수에 ‘아보가드로수’라고 이름 붙임 / 캐릭터 말풍선: 아보가드로수는 원래 6.02214076×10²³이지만 일부 숫자로만 나타내기도 함</w:t>
            </w:r>
          </w:p>
          <w:p>
            <w:r>
              <w:rPr>
                <w:rFonts w:ascii="맑은 고딕" w:hAnsi="맑은 고딕" w:eastAsia="맑은 고딕"/>
                <w:b w:val="0"/>
                <w:i w:val="0"/>
              </w:rPr>
              <w:t>교사용: 지도 방안(p.18) 일상의 묶음 단위로 화학에서 몰을 사용하는 까닭을 추론 / 화학 반응은 입자들 사이에서 일어나므로 물질의 양을 수의 개념인 몰로 나타내며 몰은 화학에서 유용한 단위임을 강조 / 보충(p.18) 접(과일·채소 100 개), 축(오징어 20 마리), 톳(김 100 장) / 지도 방안(p.19) 여러 가지 비유와 계산으로 아보가드로수의 크기를 가늠</w:t>
            </w:r>
          </w:p>
          <w:p>
            <w:r>
              <w:rPr>
                <w:rFonts w:ascii="맑은 고딕" w:hAnsi="맑은 고딕" w:eastAsia="맑은 고딕"/>
                <w:b/>
                <w:i w:val="0"/>
              </w:rPr>
              <w:t>소단원 02 몰과 물질의 양 15차시 — 도입(묶음 단위, 입자를 세는 방법) → 전개(아보가드로수와 몰의 의미, 해 보기 1 몰의 개수 체험하기, 몰과 입자 수의 관계) → 정리(몰 개념 정리, 다음 차시 예고) / 해 보기 탐구 기능 ‘탐구 능력 / 문제 해결 능력’, 해 보기 활동지·애니메이션 QR</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54354"/>
                        <wp:docPr id="32" name="Picture 32"/>
                        <wp:cNvGraphicFramePr>
                          <a:graphicFrameLocks noChangeAspect="1"/>
                        </wp:cNvGraphicFramePr>
                        <a:graphic>
                          <a:graphicData uri="http://schemas.openxmlformats.org/drawingml/2006/picture">
                            <pic:pic>
                              <pic:nvPicPr>
                                <pic:cNvPr id="0" name="C103_vp1.jpg"/>
                                <pic:cNvPicPr/>
                              </pic:nvPicPr>
                              <pic:blipFill>
                                <a:blip r:embed="rId40"/>
                                <a:stretch>
                                  <a:fillRect/>
                                </a:stretch>
                              </pic:blipFill>
                              <pic:spPr>
                                <a:xfrm>
                                  <a:off x="0" y="0"/>
                                  <a:ext cx="2106000" cy="554354"/>
                                </a:xfrm>
                                <a:prstGeom prst="rect"/>
                              </pic:spPr>
                            </pic:pic>
                          </a:graphicData>
                        </a:graphic>
                      </wp:inline>
                    </w:drawing>
                  </w:r>
                </w:p>
                <w:p>
                  <w:pPr>
                    <w:spacing w:after="60"/>
                    <w:jc w:val="center"/>
                  </w:pPr>
                  <w:r>
                    <w:rPr>
                      <w:rFonts w:ascii="맑은 고딕" w:hAnsi="맑은 고딕" w:eastAsia="맑은 고딕"/>
                      <w:b w:val="0"/>
                      <w:i w:val="0"/>
                    </w:rPr>
                    <w:t>p.25 해 보기 1 연필 12 개·달걀 30 개·오징어 20 마리와 묶음 단위[결과] (스·판·축)[결과]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328808"/>
                        <wp:docPr id="33" name="Picture 33"/>
                        <wp:cNvGraphicFramePr>
                          <a:graphicFrameLocks noChangeAspect="1"/>
                        </wp:cNvGraphicFramePr>
                        <a:graphic>
                          <a:graphicData uri="http://schemas.openxmlformats.org/drawingml/2006/picture">
                            <pic:pic>
                              <pic:nvPicPr>
                                <pic:cNvPr id="0" name="C103_vp2.jpg"/>
                                <pic:cNvPicPr/>
                              </pic:nvPicPr>
                              <pic:blipFill>
                                <a:blip r:embed="rId41"/>
                                <a:stretch>
                                  <a:fillRect/>
                                </a:stretch>
                              </pic:blipFill>
                              <pic:spPr>
                                <a:xfrm>
                                  <a:off x="0" y="0"/>
                                  <a:ext cx="2106000" cy="328808"/>
                                </a:xfrm>
                                <a:prstGeom prst="rect"/>
                              </pic:spPr>
                            </pic:pic>
                          </a:graphicData>
                        </a:graphic>
                      </wp:inline>
                    </w:drawing>
                  </w:r>
                </w:p>
                <w:p>
                  <w:pPr>
                    <w:spacing w:after="60"/>
                    <w:jc w:val="center"/>
                  </w:pPr>
                  <w:r>
                    <w:rPr>
                      <w:rFonts w:ascii="맑은 고딕" w:hAnsi="맑은 고딕" w:eastAsia="맑은 고딕"/>
                      <w:b w:val="0"/>
                      <w:i w:val="0"/>
                    </w:rPr>
                    <w:t>p.25 해 보기 2 디지털 조사 결과 손·톳·쾌·쌈[결과]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77177"/>
                        <wp:docPr id="34" name="Picture 34"/>
                        <wp:cNvGraphicFramePr>
                          <a:graphicFrameLocks noChangeAspect="1"/>
                        </wp:cNvGraphicFramePr>
                        <a:graphic>
                          <a:graphicData uri="http://schemas.openxmlformats.org/drawingml/2006/picture">
                            <pic:pic>
                              <pic:nvPicPr>
                                <pic:cNvPr id="0" name="C103_vp3.jpg"/>
                                <pic:cNvPicPr/>
                              </pic:nvPicPr>
                              <pic:blipFill>
                                <a:blip r:embed="rId42"/>
                                <a:stretch>
                                  <a:fillRect/>
                                </a:stretch>
                              </pic:blipFill>
                              <pic:spPr>
                                <a:xfrm>
                                  <a:off x="0" y="0"/>
                                  <a:ext cx="2106000" cy="277177"/>
                                </a:xfrm>
                                <a:prstGeom prst="rect"/>
                              </pic:spPr>
                            </pic:pic>
                          </a:graphicData>
                        </a:graphic>
                      </wp:inline>
                    </w:drawing>
                  </w:r>
                </w:p>
                <w:p>
                  <w:pPr>
                    <w:spacing w:after="60"/>
                    <w:jc w:val="center"/>
                  </w:pPr>
                  <w:r>
                    <w:rPr>
                      <w:rFonts w:ascii="맑은 고딕" w:hAnsi="맑은 고딕" w:eastAsia="맑은 고딕"/>
                      <w:b w:val="0"/>
                      <w:i w:val="0"/>
                    </w:rPr>
                    <w:t>p.25 해 보기 3 묶음 단위의 좋은 점 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481748"/>
                        <wp:docPr id="35" name="Picture 35"/>
                        <wp:cNvGraphicFramePr>
                          <a:graphicFrameLocks noChangeAspect="1"/>
                        </wp:cNvGraphicFramePr>
                        <a:graphic>
                          <a:graphicData uri="http://schemas.openxmlformats.org/drawingml/2006/picture">
                            <pic:pic>
                              <pic:nvPicPr>
                                <pic:cNvPr id="0" name="C103_vp4.jpg"/>
                                <pic:cNvPicPr/>
                              </pic:nvPicPr>
                              <pic:blipFill>
                                <a:blip r:embed="rId43"/>
                                <a:stretch>
                                  <a:fillRect/>
                                </a:stretch>
                              </pic:blipFill>
                              <pic:spPr>
                                <a:xfrm>
                                  <a:off x="0" y="0"/>
                                  <a:ext cx="2106000" cy="481748"/>
                                </a:xfrm>
                                <a:prstGeom prst="rect"/>
                              </pic:spPr>
                            </pic:pic>
                          </a:graphicData>
                        </a:graphic>
                      </wp:inline>
                    </w:drawing>
                  </w:r>
                </w:p>
                <w:p>
                  <w:pPr>
                    <w:spacing w:after="60"/>
                    <w:jc w:val="center"/>
                  </w:pPr>
                  <w:r>
                    <w:rPr>
                      <w:rFonts w:ascii="맑은 고딕" w:hAnsi="맑은 고딕" w:eastAsia="맑은 고딕"/>
                      <w:b w:val="0"/>
                      <w:i w:val="0"/>
                    </w:rPr>
                    <w:t>p.27 확인 01·창의 사고 예시 답안[결과]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276123"/>
                        <wp:docPr id="36" name="Picture 36"/>
                        <wp:cNvGraphicFramePr>
                          <a:graphicFrameLocks noChangeAspect="1"/>
                        </wp:cNvGraphicFramePr>
                        <a:graphic>
                          <a:graphicData uri="http://schemas.openxmlformats.org/drawingml/2006/picture">
                            <pic:pic>
                              <pic:nvPicPr>
                                <pic:cNvPr id="0" name="C103_mp1.jpg"/>
                                <pic:cNvPicPr/>
                              </pic:nvPicPr>
                              <pic:blipFill>
                                <a:blip r:embed="rId44"/>
                                <a:stretch>
                                  <a:fillRect/>
                                </a:stretch>
                              </pic:blipFill>
                              <pic:spPr>
                                <a:xfrm>
                                  <a:off x="0" y="0"/>
                                  <a:ext cx="2106000" cy="2276123"/>
                                </a:xfrm>
                                <a:prstGeom prst="rect"/>
                              </pic:spPr>
                            </pic:pic>
                          </a:graphicData>
                        </a:graphic>
                      </wp:inline>
                    </w:drawing>
                  </w:r>
                </w:p>
                <w:p>
                  <w:pPr>
                    <w:spacing w:after="60"/>
                    <w:jc w:val="center"/>
                  </w:pPr>
                  <w:r>
                    <w:rPr>
                      <w:rFonts w:ascii="맑은 고딕" w:hAnsi="맑은 고딕" w:eastAsia="맑은 고딕"/>
                      <w:b w:val="0"/>
                      <w:i w:val="0"/>
                    </w:rPr>
                    <w:t>p.19 동전 모양 초콜릿 10 개를 쌓고 자로 높이 측정[기구·과정]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899788"/>
                        <wp:docPr id="37" name="Picture 37"/>
                        <wp:cNvGraphicFramePr>
                          <a:graphicFrameLocks noChangeAspect="1"/>
                        </wp:cNvGraphicFramePr>
                        <a:graphic>
                          <a:graphicData uri="http://schemas.openxmlformats.org/drawingml/2006/picture">
                            <pic:pic>
                              <pic:nvPicPr>
                                <pic:cNvPr id="0" name="C103_mp2.jpg"/>
                                <pic:cNvPicPr/>
                              </pic:nvPicPr>
                              <pic:blipFill>
                                <a:blip r:embed="rId45"/>
                                <a:stretch>
                                  <a:fillRect/>
                                </a:stretch>
                              </pic:blipFill>
                              <pic:spPr>
                                <a:xfrm>
                                  <a:off x="0" y="0"/>
                                  <a:ext cx="2106000" cy="1899788"/>
                                </a:xfrm>
                                <a:prstGeom prst="rect"/>
                              </pic:spPr>
                            </pic:pic>
                          </a:graphicData>
                        </a:graphic>
                      </wp:inline>
                    </w:drawing>
                  </w:r>
                </w:p>
                <w:p>
                  <w:pPr>
                    <w:spacing w:after="60"/>
                    <w:jc w:val="center"/>
                  </w:pPr>
                  <w:r>
                    <w:rPr>
                      <w:rFonts w:ascii="맑은 고딕" w:hAnsi="맑은 고딕" w:eastAsia="맑은 고딕"/>
                      <w:b w:val="0"/>
                      <w:i w:val="0"/>
                    </w:rPr>
                    <w:t>p.19 해 보기 1~3 예시 답안(높이 약 4 cm, 두께 약 0.4 cm, 1 몰 높이 2.408×10¹⁸ km)[결과]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00033"/>
                        <wp:docPr id="38" name="Picture 38"/>
                        <wp:cNvGraphicFramePr>
                          <a:graphicFrameLocks noChangeAspect="1"/>
                        </wp:cNvGraphicFramePr>
                        <a:graphic>
                          <a:graphicData uri="http://schemas.openxmlformats.org/drawingml/2006/picture">
                            <pic:pic>
                              <pic:nvPicPr>
                                <pic:cNvPr id="0" name="C103_mp3.jpg"/>
                                <pic:cNvPicPr/>
                              </pic:nvPicPr>
                              <pic:blipFill>
                                <a:blip r:embed="rId46"/>
                                <a:stretch>
                                  <a:fillRect/>
                                </a:stretch>
                              </pic:blipFill>
                              <pic:spPr>
                                <a:xfrm>
                                  <a:off x="0" y="0"/>
                                  <a:ext cx="2106000" cy="300033"/>
                                </a:xfrm>
                                <a:prstGeom prst="rect"/>
                              </pic:spPr>
                            </pic:pic>
                          </a:graphicData>
                        </a:graphic>
                      </wp:inline>
                    </w:drawing>
                  </w:r>
                </w:p>
                <w:p>
                  <w:pPr>
                    <w:spacing w:after="60"/>
                    <w:jc w:val="center"/>
                  </w:pPr>
                  <w:r>
                    <w:rPr>
                      <w:rFonts w:ascii="맑은 고딕" w:hAnsi="맑은 고딕" w:eastAsia="맑은 고딕"/>
                      <w:b w:val="0"/>
                      <w:i w:val="0"/>
                    </w:rPr>
                    <w:t>p.19 해 보기 4 모둠별 1 몰 체험 활동 예시 답안(쌀알 1 몰)[결과]</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일상생활에서 사용하는 묶음 단위 알아보기 (p.25)</w:t>
            </w:r>
          </w:p>
          <w:p>
            <w:pPr>
              <w:ind w:left="170" w:hanging="170"/>
            </w:pPr>
            <w:r>
              <w:rPr>
                <w:rFonts w:ascii="맑은 고딕" w:hAnsi="맑은 고딕" w:eastAsia="맑은 고딕"/>
                <w:b w:val="0"/>
                <w:i w:val="0"/>
              </w:rPr>
              <w:t>1) 다음 물건을 셀 때 사용하는 묶음 단위를 써 보자. (연필 12 개, 달걀 30 개, 오징어 20 마리 사진) — A. 다스, 판, 축</w:t>
            </w:r>
          </w:p>
          <w:p>
            <w:pPr>
              <w:ind w:left="170" w:hanging="170"/>
            </w:pPr>
            <w:r>
              <w:rPr>
                <w:rFonts w:ascii="맑은 고딕" w:hAnsi="맑은 고딕" w:eastAsia="맑은 고딕"/>
                <w:b w:val="0"/>
                <w:i w:val="0"/>
              </w:rPr>
              <w:t>2) [디지털 활용] 물건을 셀 때 사용하는 묶음 단위에는 이 밖에도 어떤 것이 있는지 조사해 보자. (스마트 기기) — A. 손: 한 손에 잡을 만한 분량을 세는 단위(한 손=고등어 따위의 생선 2 마리) / 톳: 김을 묶어 세는 단위(한 톳=김 100 장) / 쾌: 북어를 묶어 세는 단위(한 쾌=북어 20 마리) / 쌈: 바늘을 묶어 세는 단위(한 쌈=바늘 24 개)</w:t>
            </w:r>
          </w:p>
          <w:p>
            <w:pPr>
              <w:ind w:left="170" w:hanging="170"/>
            </w:pPr>
            <w:r>
              <w:rPr>
                <w:rFonts w:ascii="맑은 고딕" w:hAnsi="맑은 고딕" w:eastAsia="맑은 고딕"/>
                <w:b w:val="0"/>
                <w:i w:val="0"/>
              </w:rPr>
              <w:t>3) 묶음 단위를 사용할 때의 좋은 점을 설명해 보자. — A. 크기가 작은 물건은 셀 때 여러 개를 한꺼번에 이용하는 것이 편리한데, 1 개씩 세는 것보다 여러 개를 묶은 단위를 이용하면 빠르게 셀 수 있다.</w:t>
            </w:r>
          </w:p>
          <w:p>
            <w:r>
              <w:rPr>
                <w:rFonts w:ascii="맑은 고딕" w:hAnsi="맑은 고딕" w:eastAsia="맑은 고딕"/>
                <w:b/>
                <w:i w:val="0"/>
              </w:rPr>
              <w:t>[과학 이야기] 아보가드로수는 얼마나 큰 수일까? (p.26)</w:t>
            </w:r>
          </w:p>
          <w:p>
            <w:r>
              <w:rPr>
                <w:rFonts w:ascii="맑은 고딕" w:hAnsi="맑은 고딕" w:eastAsia="맑은 고딕"/>
                <w:b w:val="0"/>
                <w:i w:val="0"/>
              </w:rPr>
              <w:t>지름이 1 cm인 구슬을 아보가드로수만큼 일렬로 세우면 길이가 6.02×10¹⁸ km → 지구 둘레 약 4×10⁴ km이므로 지구를 150조 번 회전, 지구에서 태양까지 약 1.5×10⁸ km이므로 지구와 태양 사이를 200억 번 왕복(읽기 자료, 문항 없음)</w:t>
            </w:r>
          </w:p>
          <w:p>
            <w:r>
              <w:rPr>
                <w:rFonts w:ascii="맑은 고딕" w:hAnsi="맑은 고딕" w:eastAsia="맑은 고딕"/>
                <w:b/>
                <w:i w:val="0"/>
              </w:rPr>
              <w:t>[확인 01] (p.27) 풍선 안에 수소(H₂) 분자가 6.02×10²³ 개 들어 있다. 수소 분자의 양(mol)을 구해 보자.</w:t>
            </w:r>
          </w:p>
          <w:p>
            <w:pPr>
              <w:ind w:left="170" w:hanging="170"/>
            </w:pPr>
            <w:r>
              <w:rPr>
                <w:rFonts w:ascii="맑은 고딕" w:hAnsi="맑은 고딕" w:eastAsia="맑은 고딕"/>
                <w:b w:val="0"/>
                <w:i w:val="0"/>
              </w:rPr>
              <w:t>A. 입자가 아보가드로수만큼 있을 때는 1 몰이다. 1 몰은 입자 6.02×10²³ 개에 해당하는 묶음 단위이다. 따라서 수소 분자(H₂) 6.02×10²³ 개에 해당하는 수소 분자는 1 몰이다.</w:t>
            </w:r>
          </w:p>
          <w:p>
            <w:r>
              <w:rPr>
                <w:rFonts w:ascii="맑은 고딕" w:hAnsi="맑은 고딕" w:eastAsia="맑은 고딕"/>
                <w:b/>
                <w:i w:val="0"/>
              </w:rPr>
              <w:t>[창의 사고] (p.27) 일상생활에서 몰 단위를 사용하면 어떠할지 이야기해 보자.</w:t>
            </w:r>
          </w:p>
          <w:p>
            <w:pPr>
              <w:ind w:left="170" w:hanging="170"/>
            </w:pPr>
            <w:r>
              <w:rPr>
                <w:rFonts w:ascii="맑은 고딕" w:hAnsi="맑은 고딕" w:eastAsia="맑은 고딕"/>
                <w:b w:val="0"/>
                <w:i w:val="0"/>
              </w:rPr>
              <w:t>A. 몰 단위는 질량이 매우 작은 원자, 분자, 이온 등의 작은 입자를 g 단위로 사용할 수 있게 만든 묶음 단위이다. 일상생활의 물건은 g 단위 또는 kg 단위로 사용하는데, 몰 단위만큼 묶으면 질량 단위가 너무 커져 사용하기 불편하고, 몰 단위인 6.02×10²³ 개만큼 세려면 시간이 오래 걸린다.</w:t>
            </w:r>
          </w:p>
          <w:p>
            <w:r>
              <w:rPr>
                <w:rFonts w:ascii="맑은 고딕" w:hAnsi="맑은 고딕" w:eastAsia="맑은 고딕"/>
                <w:b/>
                <w:i w:val="0"/>
              </w:rPr>
              <w:t>[맞다 틀리다] (p.26 곁글) 몰 단위는 입자의 종류에 관계없이 사용할 수 있다. — A. ○ 몰 단위는 아보가드로수만큼인 묶음 단위이기 때문에 원자, 분자, 이온 등 입자의 종류에 관계없이 사용할 수 있다. 다만 사과, 귤같이 질량이 큰 입자는 아보가드로수만큼 묶음 단위로 모아 사용하면 오히려 사용하기 불편하다.</w:t>
            </w:r>
          </w:p>
        </w:tc>
        <w:tc>
          <w:tcPr>
            <w:tcW w:type="dxa" w:w="7200"/>
            <w:tcMar>
              <w:top w:w="22" w:type="dxa"/>
              <w:bottom w:w="22" w:type="dxa"/>
            </w:tcMar>
          </w:tcPr>
          <w:p>
            <w:r>
              <w:rPr>
                <w:rFonts w:ascii="맑은 고딕" w:hAnsi="맑은 고딕" w:eastAsia="맑은 고딕"/>
                <w:b/>
                <w:i w:val="0"/>
              </w:rPr>
              <w:t>[도입] 작은 입자는 어떻게 세는 것이 편리할까? (p.18) — A. (교사용 예시 답안) 작은 사탕이나 젤리를 한 무리의 집단으로 무게를 측정하여 묶음 단위로 파는 것처럼, 원자나 분자도 묶음의 원자나 분자의 질량을 측정하여 개수를 센다.</w:t>
            </w:r>
          </w:p>
          <w:p>
            <w:r>
              <w:rPr>
                <w:rFonts w:ascii="맑은 고딕" w:hAnsi="맑은 고딕" w:eastAsia="맑은 고딕"/>
                <w:b/>
                <w:i w:val="0"/>
              </w:rPr>
              <w:t>[해 보기] 1 몰의 개수 체험하기 (p.19)</w:t>
            </w:r>
          </w:p>
          <w:p>
            <w:pPr>
              <w:ind w:left="170" w:hanging="170"/>
            </w:pPr>
            <w:r>
              <w:rPr>
                <w:rFonts w:ascii="맑은 고딕" w:hAnsi="맑은 고딕" w:eastAsia="맑은 고딕"/>
                <w:b w:val="0"/>
                <w:i w:val="0"/>
              </w:rPr>
              <w:t>1) 동전 모양 초콜릿 10 개를 쌓고 높이를 측정해 보자. • 높이는 몇 cm인가? — A. 약 4 cm</w:t>
            </w:r>
          </w:p>
          <w:p>
            <w:pPr>
              <w:ind w:left="170" w:hanging="170"/>
            </w:pPr>
            <w:r>
              <w:rPr>
                <w:rFonts w:ascii="맑은 고딕" w:hAnsi="맑은 고딕" w:eastAsia="맑은 고딕"/>
                <w:b w:val="0"/>
                <w:i w:val="0"/>
              </w:rPr>
              <w:t>2) 동전 모양 초콜릿 1 개의 두께가 몇 cm인지 계산해 보자. — A. 약 0.4 cm</w:t>
            </w:r>
          </w:p>
          <w:p>
            <w:pPr>
              <w:ind w:left="170" w:hanging="170"/>
            </w:pPr>
            <w:r>
              <w:rPr>
                <w:rFonts w:ascii="맑은 고딕" w:hAnsi="맑은 고딕" w:eastAsia="맑은 고딕"/>
                <w:b w:val="0"/>
                <w:i w:val="0"/>
              </w:rPr>
              <w:t>3) 동전 모양 초콜릿 1 몰을 쌓는다면 그 높이는 몇 km일지 계산해 보자. — A. 1 몰은 6.02×10²³ 개이므로 동전 초콜릿 1 몰의 높이는 6.02×10²³×4×10⁻⁶ km, 즉 2.408×10¹⁸ km이다.</w:t>
            </w:r>
          </w:p>
          <w:p>
            <w:pPr>
              <w:ind w:left="170" w:hanging="170"/>
            </w:pPr>
            <w:r>
              <w:rPr>
                <w:rFonts w:ascii="맑은 고딕" w:hAnsi="맑은 고딕" w:eastAsia="맑은 고딕"/>
                <w:b w:val="0"/>
                <w:i w:val="0"/>
              </w:rPr>
              <w:t>4) 모둠별로 1 몰의 개수를 체험할 수 있는 활동을 만들어 발표해 보자. — A. 밥 한 공기에 들어 있는 쌀알이 2000 개라고 할 때 80 억 전세계 사람들이 하루 세 끼 쌀로 지은 밥을 한 공기씩 먹는다면 하루에 필요한 쌀알의 개수는 8×10⁹×2×10³×3=4.8×10¹³이다. 따라서 쌀알 1 몰은 전세계 80 억 인구가 1.25×10¹⁰ 일(3.4×10⁷ 년) 동안 먹을 수 있는 어마어마한 양이다.</w:t>
            </w:r>
          </w:p>
          <w:p>
            <w:r>
              <w:rPr>
                <w:rFonts w:ascii="맑은 고딕" w:hAnsi="맑은 고딕" w:eastAsia="맑은 고딕"/>
                <w:b/>
                <w:i w:val="0"/>
              </w:rPr>
              <w:t>[확인하기] (p.19)</w:t>
            </w:r>
          </w:p>
          <w:p>
            <w:pPr>
              <w:ind w:left="170" w:hanging="170"/>
            </w:pPr>
            <w:r>
              <w:rPr>
                <w:rFonts w:ascii="맑은 고딕" w:hAnsi="맑은 고딕" w:eastAsia="맑은 고딕"/>
                <w:b w:val="0"/>
                <w:i w:val="0"/>
              </w:rPr>
              <w:t>1. 1 몰은 6.02×10²³ 개의 입자를 의미하며, 이 수를 (   )(이)라고 한다. — A. 아보가드로수</w:t>
            </w:r>
          </w:p>
          <w:p>
            <w:pPr>
              <w:ind w:left="170" w:hanging="170"/>
            </w:pPr>
            <w:r>
              <w:rPr>
                <w:rFonts w:ascii="맑은 고딕" w:hAnsi="맑은 고딕" w:eastAsia="맑은 고딕"/>
                <w:b w:val="0"/>
                <w:i w:val="0"/>
              </w:rPr>
              <w:t>2. 이산화 탄소(CO₂) 1 몰에 포함된 산소(O) 원자 수를 구해 보자. — A. 1.204×10²⁴ 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분류(물건별 묶음 단위) · 의사소통(묶음 단위의 좋은 점 설명, 창의 사고 이야기하기) · 추리(묶음 단위 → 작은 입자를 세는 몰)</w:t>
            </w:r>
          </w:p>
          <w:p>
            <w:r>
              <w:rPr>
                <w:rFonts w:ascii="맑은 고딕" w:hAnsi="맑은 고딕" w:eastAsia="맑은 고딕"/>
                <w:b w:val="0"/>
                <w:i w:val="0"/>
              </w:rPr>
              <w:t>통합: 자료 수집·정보 처리(스마트 기기로 손·톳·쾌·쌈 조사) / 변인 통제: 해당 없음 — 측정·실험이 없는 조사·사고 활동, 몰의 ‘크기’ 체감은 과학 이야기(읽기)와 교사용 보충 비유에 맡김</w:t>
            </w:r>
          </w:p>
          <w:p>
            <w:r>
              <w:rPr>
                <w:rFonts w:ascii="맑은 고딕" w:hAnsi="맑은 고딕" w:eastAsia="맑은 고딕"/>
                <w:b w:val="0"/>
                <w:i w:val="0"/>
              </w:rPr>
              <w:t>교과서 표기: 해 보기 ‘디지털 활용’ 표지만 있고 탐구 기능 표기 없음 / 창의 사고·확인 문항</w:t>
            </w:r>
          </w:p>
        </w:tc>
        <w:tc>
          <w:tcPr>
            <w:tcW w:type="dxa" w:w="7200"/>
            <w:tcMar>
              <w:top w:w="22" w:type="dxa"/>
              <w:bottom w:w="22" w:type="dxa"/>
            </w:tcMar>
          </w:tcPr>
          <w:p>
            <w:r>
              <w:rPr>
                <w:rFonts w:ascii="맑은 고딕" w:hAnsi="맑은 고딕" w:eastAsia="맑은 고딕"/>
                <w:b w:val="0"/>
                <w:i w:val="0"/>
              </w:rPr>
              <w:t>기초: 측정(초콜릿 10 개 높이를 자로) · 추리(1 개 두께 → 1 몰 높이) · 의사소통(모둠별 비유 활동 발표)</w:t>
            </w:r>
          </w:p>
          <w:p>
            <w:r>
              <w:rPr>
                <w:rFonts w:ascii="맑은 고딕" w:hAnsi="맑은 고딕" w:eastAsia="맑은 고딕"/>
                <w:b w:val="0"/>
                <w:i w:val="0"/>
              </w:rPr>
              <w:t>통합: 수학적 사고(평균 두께 구하기, 지수 계산·단위 환산 cm → km) · 모형 활용(초콜릿을 입자 모형으로) · 문제 해결(모둠별 1 몰 체험 활동 설계) / 변인 통제: 엄밀한 변인 통제 실험 아님 — 10 개를 쌓아 1 개 두께를 구하는 ‘여러 개 측정 후 나누기’가 핵심, 측정 오차(초콜릿 두께 불균일)를 다루는 질문 없음</w:t>
            </w:r>
          </w:p>
          <w:p>
            <w:r>
              <w:rPr>
                <w:rFonts w:ascii="맑은 고딕" w:hAnsi="맑은 고딕" w:eastAsia="맑은 고딕"/>
                <w:b w:val="0"/>
                <w:i w:val="0"/>
              </w:rPr>
              <w:t>교과서 표기: 탐구 기능 ‘탐구 능력 / 문제 해결 능력’, 해 보기 활동지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차시의 목적은 아보가드로수 계산 연습일까, ‘몰은 개수를 세는 묶음 단위’라는 인식일까? 해 보기 1~3은 그 목적에 어떻게 이어지는가?(지도상의 유의점 2·3)</w:t>
            </w:r>
          </w:p>
          <w:p>
            <w:pPr>
              <w:ind w:left="170" w:hanging="170"/>
            </w:pPr>
            <w:r>
              <w:rPr>
                <w:rFonts w:ascii="맑은 고딕" w:hAnsi="맑은 고딕" w:eastAsia="맑은 고딕"/>
                <w:b/>
                <w:i w:val="0"/>
              </w:rPr>
              <w:t xml:space="preserve">Q. </w:t>
            </w:r>
            <w:r>
              <w:rPr>
                <w:rFonts w:ascii="맑은 고딕" w:hAnsi="맑은 고딕" w:eastAsia="맑은 고딕"/>
                <w:b w:val="0"/>
                <w:i w:val="0"/>
              </w:rPr>
              <w:t>다스(12)·판(30)·축(20)은 사람이 정한 묶음인데, 화학은 왜 6.02×10²³처럼 큰 수를 묶음으로 쓸까? ‘g 단위로 다루기 좋은 양’이라는 생각을 학생에게 미리 무엇까지 알려 주어야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창의 사고 예시 답안 ‘몰 단위는 작은 입자를 g 단위로 사용할 수 있게 만든 묶음 단위’에서 몰은 개수의 단위일까, 질량의 단위일까? 몰과 g을 이어 주는 것은 무엇인가(다음 차시 몰질량)?</w:t>
            </w:r>
          </w:p>
          <w:p>
            <w:pPr>
              <w:ind w:left="170" w:hanging="170"/>
            </w:pPr>
            <w:r>
              <w:rPr>
                <w:rFonts w:ascii="맑은 고딕" w:hAnsi="맑은 고딕" w:eastAsia="맑은 고딕"/>
                <w:b/>
                <w:i w:val="0"/>
              </w:rPr>
              <w:t xml:space="preserve">Q. </w:t>
            </w:r>
            <w:r>
              <w:rPr>
                <w:rFonts w:ascii="맑은 고딕" w:hAnsi="맑은 고딕" w:eastAsia="맑은 고딕"/>
                <w:b w:val="0"/>
                <w:i w:val="0"/>
              </w:rPr>
              <w:t>CO₂ 1 몰 속에 C 원자 1 몰, O 원자 2 몰이 있다면(그림 I-6), ‘이산화 탄소 1 몰’이라고 말할 때 무엇을 세는지 반드시 밝혀야 하는 까닭은?</w:t>
            </w:r>
          </w:p>
          <w:p>
            <w:pPr>
              <w:ind w:left="170" w:hanging="170"/>
            </w:pPr>
            <w:r>
              <w:rPr>
                <w:rFonts w:ascii="맑은 고딕" w:hAnsi="맑은 고딕" w:eastAsia="맑은 고딕"/>
                <w:b/>
                <w:i w:val="0"/>
              </w:rPr>
              <w:t xml:space="preserve">Q. </w:t>
            </w:r>
            <w:r>
              <w:rPr>
                <w:rFonts w:ascii="맑은 고딕" w:hAnsi="맑은 고딕" w:eastAsia="맑은 고딕"/>
                <w:b w:val="0"/>
                <w:i w:val="0"/>
              </w:rPr>
              <w:t>과학 이야기의 구슬 비유처럼 아보가드로수의 ‘크기’를 체감하는 활동을 직접 만든다면 무엇을 재고 어떻게 계산할까?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초콜릿 1 개를 재지 않고 10 개를 쌓아 잰 다음 10으로 나누는 까닭은? 원자 1 개의 질량을 직접 재기 어려운 상황과 어떻게 닮았는가?</w:t>
            </w:r>
          </w:p>
          <w:p>
            <w:pPr>
              <w:ind w:left="170" w:hanging="170"/>
            </w:pPr>
            <w:r>
              <w:rPr>
                <w:rFonts w:ascii="맑은 고딕" w:hAnsi="맑은 고딕" w:eastAsia="맑은 고딕"/>
                <w:b/>
                <w:i w:val="0"/>
              </w:rPr>
              <w:t xml:space="preserve">Q. </w:t>
            </w:r>
            <w:r>
              <w:rPr>
                <w:rFonts w:ascii="맑은 고딕" w:hAnsi="맑은 고딕" w:eastAsia="맑은 고딕"/>
                <w:b w:val="0"/>
                <w:i w:val="0"/>
              </w:rPr>
              <w:t>초콜릿마다 두께가 조금씩 다르다면 1 몰 높이 계산값은 얼마나 믿을 만할까? 10 개 대신 20 개를 쌓으면 무엇이 달라질까?</w:t>
            </w:r>
          </w:p>
          <w:p>
            <w:pPr>
              <w:ind w:left="170" w:hanging="170"/>
            </w:pPr>
            <w:r>
              <w:rPr>
                <w:rFonts w:ascii="맑은 고딕" w:hAnsi="맑은 고딕" w:eastAsia="맑은 고딕"/>
                <w:b/>
                <w:i w:val="0"/>
              </w:rPr>
              <w:t xml:space="preserve">Q. </w:t>
            </w:r>
            <w:r>
              <w:rPr>
                <w:rFonts w:ascii="맑은 고딕" w:hAnsi="맑은 고딕" w:eastAsia="맑은 고딕"/>
                <w:b w:val="0"/>
                <w:i w:val="0"/>
              </w:rPr>
              <w:t>도입에서 젤리를 ‘무게를 달아서’ 판다고 했다. 무게로 파는 젤리와 몰은 어떤 점에서 같고 어떤 점에서 다른가(몰은 개수, 질량은 몰질량을 거쳐 연결)?</w:t>
            </w:r>
          </w:p>
          <w:p>
            <w:pPr>
              <w:ind w:left="170" w:hanging="170"/>
            </w:pPr>
            <w:r>
              <w:rPr>
                <w:rFonts w:ascii="맑은 고딕" w:hAnsi="맑은 고딕" w:eastAsia="맑은 고딕"/>
                <w:b/>
                <w:i w:val="0"/>
              </w:rPr>
              <w:t xml:space="preserve">Q. </w:t>
            </w:r>
            <w:r>
              <w:rPr>
                <w:rFonts w:ascii="맑은 고딕" w:hAnsi="맑은 고딕" w:eastAsia="맑은 고딕"/>
                <w:b w:val="0"/>
                <w:i w:val="0"/>
              </w:rPr>
              <w:t>모둠별 비유 활동(쌀알 1 몰)을 만들 때 가정(밥 한 공기 2000 알, 80 억 명, 하루 세 끼)을 바꾸면 결론은 어떻게 달라질까? 비유의 목적이 정확한 값일까, 크기의 감각일까?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아보가드로수는 원래 6.02214076×10²³이다. 교과서에서 6.02×10²³을 쓰는 것은 무엇을 뜻하며, 이 수는 측정값일까 정한 값일까?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 안전 해당 없음(조사·사고 활동) / 디지털 활용 조사는 사전·신뢰할 수 있는 누리집을 쓰고 출처를 밝히게 한다</w:t>
            </w:r>
          </w:p>
          <w:p>
            <w:pPr>
              <w:ind w:left="170" w:hanging="170"/>
            </w:pPr>
            <w:r>
              <w:rPr>
                <w:rFonts w:ascii="맑은 고딕" w:hAnsi="맑은 고딕" w:eastAsia="맑은 고딕"/>
                <w:b w:val="0"/>
                <w:i w:val="0"/>
              </w:rPr>
              <w:t>• 지도 길잡이(p.25): 단위를 바로 검색하기보다 학생의 일상 경험 속 단위를 먼저 말하게 한다</w:t>
            </w:r>
          </w:p>
          <w:p>
            <w:pPr>
              <w:ind w:left="170" w:hanging="170"/>
            </w:pPr>
            <w:r>
              <w:rPr>
                <w:rFonts w:ascii="맑은 고딕" w:hAnsi="맑은 고딕" w:eastAsia="맑은 고딕"/>
                <w:b w:val="0"/>
                <w:i w:val="0"/>
              </w:rPr>
              <w:t>• 지도상의 유의점(p.25): 입자 수 계산보다 ‘물질 양을 세는 단위’임을 강조 — 확인 01은 정의 확인 수준에서 멈춘다</w:t>
            </w:r>
          </w:p>
          <w:p>
            <w:pPr>
              <w:ind w:left="170" w:hanging="170"/>
            </w:pPr>
            <w:r>
              <w:rPr>
                <w:rFonts w:ascii="맑은 고딕" w:hAnsi="맑은 고딕" w:eastAsia="맑은 고딕"/>
                <w:b w:val="0"/>
                <w:i w:val="0"/>
              </w:rPr>
              <w:t>• 창의 사고 예시 답안의 ‘g 단위로 사용할 수 있게 만든 묶음 단위’는 몰을 질량 단위로 오해하게 할 수 있으므로 ‘개수 단위, 질량은 몰질량으로 연결’로 다듬어 정리</w:t>
            </w:r>
          </w:p>
          <w:p>
            <w:pPr>
              <w:ind w:left="170" w:hanging="170"/>
            </w:pPr>
            <w:r>
              <w:rPr>
                <w:rFonts w:ascii="맑은 고딕" w:hAnsi="맑은 고딕" w:eastAsia="맑은 고딕"/>
                <w:b w:val="0"/>
                <w:i w:val="0"/>
              </w:rPr>
              <w:t>☐ 일상 묶음 단위(다스·판·축) 말하기  ☐ 손·톳·쾌·쌈 조사, 출처 확인  ☐ 묶음 단위의 좋은 점 → 작은 입자를 세는 몰로 연결  ☐ 1 몰=6.02×10²³ 개, 아보가드로수 용어  ☐ CO₂ 1 몰 속 C 1 몰·O 2 몰(세는 입자 밝히기)  ☐ 몰=개수 단위 확인</w:t>
            </w:r>
          </w:p>
        </w:tc>
        <w:tc>
          <w:tcPr>
            <w:tcW w:type="dxa" w:w="7200"/>
            <w:tcMar>
              <w:top w:w="22" w:type="dxa"/>
              <w:bottom w:w="22" w:type="dxa"/>
            </w:tcMar>
          </w:tcPr>
          <w:p>
            <w:pPr>
              <w:ind w:left="170" w:hanging="170"/>
            </w:pPr>
            <w:r>
              <w:rPr>
                <w:rFonts w:ascii="맑은 고딕" w:hAnsi="맑은 고딕" w:eastAsia="맑은 고딕"/>
                <w:b w:val="0"/>
                <w:i w:val="0"/>
              </w:rPr>
              <w:t>• 동전 모양 초콜릿은 실험 후 먹지 않게 하거나, 먹을 경우 실험 기구와 섞이지 않은 새 초콜릿을 따로 준비한다(위생) — 교과서 안전 표기 없음</w:t>
            </w:r>
          </w:p>
          <w:p>
            <w:pPr>
              <w:ind w:left="170" w:hanging="170"/>
            </w:pPr>
            <w:r>
              <w:rPr>
                <w:rFonts w:ascii="맑은 고딕" w:hAnsi="맑은 고딕" w:eastAsia="맑은 고딕"/>
                <w:b w:val="0"/>
                <w:i w:val="0"/>
              </w:rPr>
              <w:t>• 10 개를 반듯하게 쌓고 자의 0 눈금을 바닥에 맞추어 높이를 잰다 / 두께 계산은 ‘약’으로 어림, 단위 환산(1 cm=10⁻⁵ km) 확인</w:t>
            </w:r>
          </w:p>
          <w:p>
            <w:pPr>
              <w:ind w:left="170" w:hanging="170"/>
            </w:pPr>
            <w:r>
              <w:rPr>
                <w:rFonts w:ascii="맑은 고딕" w:hAnsi="맑은 고딕" w:eastAsia="맑은 고딕"/>
                <w:b w:val="0"/>
                <w:i w:val="0"/>
              </w:rPr>
              <w:t>• 지도 방안(p.19): 여러 가지 비유와 계산으로 아보가드로수의 크기를 가늠하게 함 — 계산 정확성보다 크기 감각이 목적</w:t>
            </w:r>
          </w:p>
          <w:p>
            <w:pPr>
              <w:ind w:left="170" w:hanging="170"/>
            </w:pPr>
            <w:r>
              <w:rPr>
                <w:rFonts w:ascii="맑은 고딕" w:hAnsi="맑은 고딕" w:eastAsia="맑은 고딕"/>
                <w:b w:val="0"/>
                <w:i w:val="0"/>
              </w:rPr>
              <w:t>• 모둠 비유 활동은 가정(쌀알 수, 인구)을 명시하게 하고, 지수 계산은 계산기로</w:t>
            </w:r>
          </w:p>
          <w:p>
            <w:pPr>
              <w:ind w:left="170" w:hanging="170"/>
            </w:pPr>
            <w:r>
              <w:rPr>
                <w:rFonts w:ascii="맑은 고딕" w:hAnsi="맑은 고딕" w:eastAsia="맑은 고딕"/>
                <w:b w:val="0"/>
                <w:i w:val="0"/>
              </w:rPr>
              <w:t>☐ 초콜릿 10 개 높이 측정  ☐ 1 개 두께 계산(약 0.4 cm)  ☐ 1 몰 높이 계산·cm → km 환산  ☐ 모둠 비유 활동 가정 명시·발표  ☐ 1 몰=6.02×10²³ 개, 아보가드로수  ☐ CO₂ 1 몰 속 O 원자 수</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일상 묶음 단위(다스·판·축) → 디지털 조사(손·톳·쾌·쌈) → 묶음 단위의 장점 → 몰로 이어지는 흐름이 성취기준 ‘물질의 양을 몰 단위로 표현’의 출발점에 맞음</w:t>
            </w:r>
          </w:p>
          <w:p>
            <w:r>
              <w:rPr>
                <w:rFonts w:ascii="맑은 고딕" w:hAnsi="맑은 고딕" w:eastAsia="맑은 고딕"/>
                <w:b w:val="0"/>
                <w:i w:val="0"/>
              </w:rPr>
              <w:t>✔ 고려 사항 ‘수치적 계산에 치우치지 않고 편리성 인식’을 지도상의 유의점 2·3에 그대로 반영, 학습 목표에 ‘몰 단위의 유용성을 느낄 수 있다’ 명시 / 맞다 틀리다로 ‘입자 종류에 관계없이 사용’을 짚음</w:t>
            </w:r>
          </w:p>
          <w:p>
            <w:r>
              <w:rPr>
                <w:rFonts w:ascii="맑은 고딕" w:hAnsi="맑은 고딕" w:eastAsia="맑은 고딕"/>
                <w:b w:val="0"/>
                <w:i w:val="0"/>
              </w:rPr>
              <w:t>✔ 그림 I-6(CO₂ 1 몰 → C 1 몰 + O 2 몰)으로 분자의 양에서 원자의 양으로 넘어가는 표현을 그림으로 제시 — 미래엔은 확인하기 문항으로만</w:t>
            </w:r>
          </w:p>
          <w:p>
            <w:r>
              <w:rPr>
                <w:rFonts w:ascii="맑은 고딕" w:hAnsi="맑은 고딕" w:eastAsia="맑은 고딕"/>
                <w:b/>
                <w:i w:val="0"/>
              </w:rPr>
              <w:t>△ 해 보기가 묶음 단위 조사에 그쳐 아보가드로수의 ‘크기’는 과학 이야기(읽기)로만 체감 — 학생이 직접 재거나 비유를 만드는 활동 없음</w:t>
            </w:r>
          </w:p>
          <w:p>
            <w:r>
              <w:rPr>
                <w:rFonts w:ascii="맑은 고딕" w:hAnsi="맑은 고딕" w:eastAsia="맑은 고딕"/>
                <w:b/>
                <w:i w:val="0"/>
              </w:rPr>
              <w:t>△ 창의 사고 예시 답안 ‘작은 입자를 g 단위로 사용할 수 있게 만든 묶음 단위’, ‘몰 단위만큼 묶으면 질량 단위가 너무 커져’ — 몰(개수)과 질량을 섞어 말해 몰질량 학습 전 오개념 소지</w:t>
            </w:r>
          </w:p>
          <w:p>
            <w:r>
              <w:rPr>
                <w:rFonts w:ascii="맑은 고딕" w:hAnsi="맑은 고딕" w:eastAsia="맑은 고딕"/>
                <w:b/>
                <w:i w:val="0"/>
              </w:rPr>
              <w:t>△ 학생 본문은 ‘1 몰은 6.02×10²³ 개’로만 쓰고 근삿값임·2018 년 재정의는 교사용 설명(p.26)에만 있음 / p.27 하단 원자량은 다음 차시(C104) 내용</w:t>
            </w:r>
          </w:p>
          <w:p>
            <w:r>
              <w:rPr>
                <w:rFonts w:ascii="맑은 고딕" w:hAnsi="맑은 고딕" w:eastAsia="맑은 고딕"/>
                <w:b w:val="0"/>
                <w:i w:val="0"/>
              </w:rPr>
              <w:t>※ 비교: 비상은 ‘묶음 단위 조사 + 읽기 자료 + 그림 I-6’으로 개념·표현 중심, 미래엔은 ‘직접 측정 + 계산 + 모둠 비유 설계’로 크기 체감 중심</w:t>
            </w:r>
          </w:p>
        </w:tc>
        <w:tc>
          <w:tcPr>
            <w:tcW w:type="dxa" w:w="7200"/>
            <w:tcMar>
              <w:top w:w="22" w:type="dxa"/>
              <w:bottom w:w="22" w:type="dxa"/>
            </w:tcMar>
          </w:tcPr>
          <w:p>
            <w:r>
              <w:rPr>
                <w:rFonts w:ascii="맑은 고딕" w:hAnsi="맑은 고딕" w:eastAsia="맑은 고딕"/>
                <w:b w:val="0"/>
                <w:i w:val="0"/>
              </w:rPr>
              <w:t>✔ 학습 목표 3번에 ‘몰 단위로 나타낼 때의 편리성을 인식’을 명시 — 고려 사항 문구를 그대로 반영</w:t>
            </w:r>
          </w:p>
          <w:p>
            <w:r>
              <w:rPr>
                <w:rFonts w:ascii="맑은 고딕" w:hAnsi="맑은 고딕" w:eastAsia="맑은 고딕"/>
                <w:b w:val="0"/>
                <w:i w:val="0"/>
              </w:rPr>
              <w:t>✔ 해 보기에서 초콜릿 10 개를 재 1 개 두께를 구하는 과정이 ‘하나는 너무 작아 묶음으로 잰다’는 몰의 발상과 닮아 있고, 모둠별 비유 활동 설계(4번)로 학생 자율성이 있음</w:t>
            </w:r>
          </w:p>
          <w:p>
            <w:r>
              <w:rPr>
                <w:rFonts w:ascii="맑은 고딕" w:hAnsi="맑은 고딕" w:eastAsia="맑은 고딕"/>
                <w:b w:val="0"/>
                <w:i w:val="0"/>
              </w:rPr>
              <w:t>✔ 지도 방안(p.18)에 ‘화학 반응은 입자들 사이에서 일어나므로 수의 개념인 몰’을 제시해 몰을 쓰는 까닭을 반응식 학습(01-03)과 연결 / 캐릭터 말풍선으로 6.02214076×10²³의 근삿값임을 학생 지면에 제시</w:t>
            </w:r>
          </w:p>
          <w:p>
            <w:r>
              <w:rPr>
                <w:rFonts w:ascii="맑은 고딕" w:hAnsi="맑은 고딕" w:eastAsia="맑은 고딕"/>
                <w:b/>
                <w:i w:val="0"/>
              </w:rPr>
              <w:t>△ 해 보기 3·4가 지수 계산(2.408×10¹⁸ km, 1.25×10¹⁰ 일)으로 마무리 — 계산이 활동의 중심이 되어 ‘편리성 인식’으로 돌아오는 정리 질문이 없음(고려 사항 ‘계산에 치우치지 않게’와 긴장)</w:t>
            </w:r>
          </w:p>
          <w:p>
            <w:r>
              <w:rPr>
                <w:rFonts w:ascii="맑은 고딕" w:hAnsi="맑은 고딕" w:eastAsia="맑은 고딕"/>
                <w:b/>
                <w:i w:val="0"/>
              </w:rPr>
              <w:t>△ 도입 예시 답안 ‘묶음의 원자나 분자의 질량을 측정하여 개수를 센다’는 몰질량(다음 차시)을 앞당겨 쓰는데, 본문은 개수 정의로만 끝나 연결 고리가 비어 있음</w:t>
            </w:r>
          </w:p>
          <w:p>
            <w:r>
              <w:rPr>
                <w:rFonts w:ascii="맑은 고딕" w:hAnsi="맑은 고딕" w:eastAsia="맑은 고딕"/>
                <w:b/>
                <w:i w:val="0"/>
              </w:rPr>
              <w:t>△ 묶음 단위의 ‘좋은 점’을 학생이 직접 말하게 하는 문항 없음(본문 서술로 대신) / 분자 1 몰 속 원자의 양은 확인하기 2·말풍선으로만</w:t>
            </w:r>
          </w:p>
          <w:p>
            <w:r>
              <w:rPr>
                <w:rFonts w:ascii="맑은 고딕" w:hAnsi="맑은 고딕" w:eastAsia="맑은 고딕"/>
                <w:b w:val="0"/>
                <w:i w:val="0"/>
              </w:rPr>
              <w:t>※ 비교: 미래엔은 측정·계산·비유 설계가 강하고 ‘편리성’은 목표·본문 서술로, 비상은 묶음 단위의 장점을 학생이 설명하게 하고 계산은 확인 01 정의 수준에 그침</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15652"/>
                        <wp:docPr id="39" name="Picture 39"/>
                        <wp:cNvGraphicFramePr>
                          <a:graphicFrameLocks noChangeAspect="1"/>
                        </wp:cNvGraphicFramePr>
                        <a:graphic>
                          <a:graphicData uri="http://schemas.openxmlformats.org/drawingml/2006/picture">
                            <pic:pic>
                              <pic:nvPicPr>
                                <pic:cNvPr id="0" name="C103_vb1.jpg"/>
                                <pic:cNvPicPr/>
                              </pic:nvPicPr>
                              <pic:blipFill>
                                <a:blip r:embed="rId47"/>
                                <a:stretch>
                                  <a:fillRect/>
                                </a:stretch>
                              </pic:blipFill>
                              <pic:spPr>
                                <a:xfrm>
                                  <a:off x="0" y="0"/>
                                  <a:ext cx="2106000" cy="915652"/>
                                </a:xfrm>
                                <a:prstGeom prst="rect"/>
                              </pic:spPr>
                            </pic:pic>
                          </a:graphicData>
                        </a:graphic>
                      </wp:inline>
                    </w:drawing>
                  </w:r>
                </w:p>
                <w:p>
                  <w:pPr>
                    <w:spacing w:after="60"/>
                    <w:jc w:val="center"/>
                  </w:pPr>
                  <w:r>
                    <w:rPr>
                      <w:rFonts w:ascii="맑은 고딕" w:hAnsi="맑은 고딕" w:eastAsia="맑은 고딕"/>
                      <w:b w:val="0"/>
                      <w:i w:val="0"/>
                    </w:rPr>
                    <w:t>p.26 본문 묶음 단위와 몰, 아보가드로수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620716"/>
                        <wp:docPr id="40" name="Picture 40"/>
                        <wp:cNvGraphicFramePr>
                          <a:graphicFrameLocks noChangeAspect="1"/>
                        </wp:cNvGraphicFramePr>
                        <a:graphic>
                          <a:graphicData uri="http://schemas.openxmlformats.org/drawingml/2006/picture">
                            <pic:pic>
                              <pic:nvPicPr>
                                <pic:cNvPr id="0" name="C103_vb2.jpg"/>
                                <pic:cNvPicPr/>
                              </pic:nvPicPr>
                              <pic:blipFill>
                                <a:blip r:embed="rId48"/>
                                <a:stretch>
                                  <a:fillRect/>
                                </a:stretch>
                              </pic:blipFill>
                              <pic:spPr>
                                <a:xfrm>
                                  <a:off x="0" y="0"/>
                                  <a:ext cx="2106000" cy="620716"/>
                                </a:xfrm>
                                <a:prstGeom prst="rect"/>
                              </pic:spPr>
                            </pic:pic>
                          </a:graphicData>
                        </a:graphic>
                      </wp:inline>
                    </w:drawing>
                  </w:r>
                </w:p>
                <w:p>
                  <w:pPr>
                    <w:spacing w:after="60"/>
                    <w:jc w:val="center"/>
                  </w:pPr>
                  <w:r>
                    <w:rPr>
                      <w:rFonts w:ascii="맑은 고딕" w:hAnsi="맑은 고딕" w:eastAsia="맑은 고딕"/>
                      <w:b w:val="0"/>
                      <w:i w:val="0"/>
                    </w:rPr>
                    <w:t>p.26 그림 I-5 몰과 입자 수의 관계(구리 1 몰·2 몰, 옆 교사용 설명은 흰색 처리)</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77930"/>
                        <wp:docPr id="41" name="Picture 41"/>
                        <wp:cNvGraphicFramePr>
                          <a:graphicFrameLocks noChangeAspect="1"/>
                        </wp:cNvGraphicFramePr>
                        <a:graphic>
                          <a:graphicData uri="http://schemas.openxmlformats.org/drawingml/2006/picture">
                            <pic:pic>
                              <pic:nvPicPr>
                                <pic:cNvPr id="0" name="C103_vb3.jpg"/>
                                <pic:cNvPicPr/>
                              </pic:nvPicPr>
                              <pic:blipFill>
                                <a:blip r:embed="rId49"/>
                                <a:stretch>
                                  <a:fillRect/>
                                </a:stretch>
                              </pic:blipFill>
                              <pic:spPr>
                                <a:xfrm>
                                  <a:off x="0" y="0"/>
                                  <a:ext cx="2106000" cy="1777930"/>
                                </a:xfrm>
                                <a:prstGeom prst="rect"/>
                              </pic:spPr>
                            </pic:pic>
                          </a:graphicData>
                        </a:graphic>
                      </wp:inline>
                    </w:drawing>
                  </w:r>
                </w:p>
                <w:p>
                  <w:pPr>
                    <w:spacing w:after="60"/>
                    <w:jc w:val="center"/>
                  </w:pPr>
                  <w:r>
                    <w:rPr>
                      <w:rFonts w:ascii="맑은 고딕" w:hAnsi="맑은 고딕" w:eastAsia="맑은 고딕"/>
                      <w:b w:val="0"/>
                      <w:i w:val="0"/>
                    </w:rPr>
                    <w:t>p.26 과학 이야기 아보가드로수는 얼마나 큰 수일까?</w:t>
                  </w:r>
                </w:p>
              </w:tc>
              <w:tc>
                <w:tcPr>
                  <w:tcW w:type="dxa" w:w="3487"/>
                  <w:vAlign w:val="top"/>
                </w:tcPr>
                <w:p>
                  <w:pPr>
                    <w:spacing w:line="240" w:lineRule="auto"/>
                    <w:jc w:val="center"/>
                  </w:pPr>
                  <w:r>
                    <w:drawing>
                      <wp:inline xmlns:a="http://schemas.openxmlformats.org/drawingml/2006/main" xmlns:pic="http://schemas.openxmlformats.org/drawingml/2006/picture">
                        <wp:extent cx="2106000" cy="1368900"/>
                        <wp:docPr id="42" name="Picture 42"/>
                        <wp:cNvGraphicFramePr>
                          <a:graphicFrameLocks noChangeAspect="1"/>
                        </wp:cNvGraphicFramePr>
                        <a:graphic>
                          <a:graphicData uri="http://schemas.openxmlformats.org/drawingml/2006/picture">
                            <pic:pic>
                              <pic:nvPicPr>
                                <pic:cNvPr id="0" name="C103_vb4.jpg"/>
                                <pic:cNvPicPr/>
                              </pic:nvPicPr>
                              <pic:blipFill>
                                <a:blip r:embed="rId50"/>
                                <a:stretch>
                                  <a:fillRect/>
                                </a:stretch>
                              </pic:blipFill>
                              <pic:spPr>
                                <a:xfrm>
                                  <a:off x="0" y="0"/>
                                  <a:ext cx="2106000" cy="1368900"/>
                                </a:xfrm>
                                <a:prstGeom prst="rect"/>
                              </pic:spPr>
                            </pic:pic>
                          </a:graphicData>
                        </a:graphic>
                      </wp:inline>
                    </w:drawing>
                  </w:r>
                </w:p>
                <w:p>
                  <w:pPr>
                    <w:spacing w:after="60"/>
                    <w:jc w:val="center"/>
                  </w:pPr>
                  <w:r>
                    <w:rPr>
                      <w:rFonts w:ascii="맑은 고딕" w:hAnsi="맑은 고딕" w:eastAsia="맑은 고딕"/>
                      <w:b w:val="0"/>
                      <w:i w:val="0"/>
                    </w:rPr>
                    <w:t>p.27 본문 분자의 양과 원자의 양, 그림 I-6 이산화 탄소 분자와 구성 원자의 양(mol)</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81680"/>
                        <wp:docPr id="43" name="Picture 43"/>
                        <wp:cNvGraphicFramePr>
                          <a:graphicFrameLocks noChangeAspect="1"/>
                        </wp:cNvGraphicFramePr>
                        <a:graphic>
                          <a:graphicData uri="http://schemas.openxmlformats.org/drawingml/2006/picture">
                            <pic:pic>
                              <pic:nvPicPr>
                                <pic:cNvPr id="0" name="C103_mb1.jpg"/>
                                <pic:cNvPicPr/>
                              </pic:nvPicPr>
                              <pic:blipFill>
                                <a:blip r:embed="rId51"/>
                                <a:stretch>
                                  <a:fillRect/>
                                </a:stretch>
                              </pic:blipFill>
                              <pic:spPr>
                                <a:xfrm>
                                  <a:off x="0" y="0"/>
                                  <a:ext cx="2106000" cy="1481680"/>
                                </a:xfrm>
                                <a:prstGeom prst="rect"/>
                              </pic:spPr>
                            </pic:pic>
                          </a:graphicData>
                        </a:graphic>
                      </wp:inline>
                    </w:drawing>
                  </w:r>
                </w:p>
                <w:p>
                  <w:pPr>
                    <w:spacing w:after="60"/>
                    <w:jc w:val="center"/>
                  </w:pPr>
                  <w:r>
                    <w:rPr>
                      <w:rFonts w:ascii="맑은 고딕" w:hAnsi="맑은 고딕" w:eastAsia="맑은 고딕"/>
                      <w:b w:val="0"/>
                      <w:i w:val="0"/>
                    </w:rPr>
                    <w:t>p.18 본문 일상의 묶음 단위와 그림 I-3(옆 교사용 지도 방안은 흰색 처리)</w:t>
                  </w:r>
                </w:p>
              </w:tc>
              <w:tc>
                <w:tcPr>
                  <w:tcW w:type="dxa" w:w="3487"/>
                  <w:vAlign w:val="top"/>
                </w:tcPr>
                <w:p>
                  <w:pPr>
                    <w:spacing w:line="240" w:lineRule="auto"/>
                    <w:jc w:val="center"/>
                  </w:pPr>
                  <w:r>
                    <w:drawing>
                      <wp:inline xmlns:a="http://schemas.openxmlformats.org/drawingml/2006/main" xmlns:pic="http://schemas.openxmlformats.org/drawingml/2006/picture">
                        <wp:extent cx="2106000" cy="1127803"/>
                        <wp:docPr id="44" name="Picture 44"/>
                        <wp:cNvGraphicFramePr>
                          <a:graphicFrameLocks noChangeAspect="1"/>
                        </wp:cNvGraphicFramePr>
                        <a:graphic>
                          <a:graphicData uri="http://schemas.openxmlformats.org/drawingml/2006/picture">
                            <pic:pic>
                              <pic:nvPicPr>
                                <pic:cNvPr id="0" name="C103_mb2.jpg"/>
                                <pic:cNvPicPr/>
                              </pic:nvPicPr>
                              <pic:blipFill>
                                <a:blip r:embed="rId52"/>
                                <a:stretch>
                                  <a:fillRect/>
                                </a:stretch>
                              </pic:blipFill>
                              <pic:spPr>
                                <a:xfrm>
                                  <a:off x="0" y="0"/>
                                  <a:ext cx="2106000" cy="1127803"/>
                                </a:xfrm>
                                <a:prstGeom prst="rect"/>
                              </pic:spPr>
                            </pic:pic>
                          </a:graphicData>
                        </a:graphic>
                      </wp:inline>
                    </w:drawing>
                  </w:r>
                </w:p>
                <w:p>
                  <w:pPr>
                    <w:spacing w:after="60"/>
                    <w:jc w:val="center"/>
                  </w:pPr>
                  <w:r>
                    <w:rPr>
                      <w:rFonts w:ascii="맑은 고딕" w:hAnsi="맑은 고딕" w:eastAsia="맑은 고딕"/>
                      <w:b w:val="0"/>
                      <w:i w:val="0"/>
                    </w:rPr>
                    <w:t>p.18 본문 몰과 아보가드로수 정의, 그림 I-4 몰과 아보가드로수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02080" cy="1767840"/>
                        <wp:docPr id="45" name="Picture 45"/>
                        <wp:cNvGraphicFramePr>
                          <a:graphicFrameLocks noChangeAspect="1"/>
                        </wp:cNvGraphicFramePr>
                        <a:graphic>
                          <a:graphicData uri="http://schemas.openxmlformats.org/drawingml/2006/picture">
                            <pic:pic>
                              <pic:nvPicPr>
                                <pic:cNvPr id="0" name="C103_mb3.jpg"/>
                                <pic:cNvPicPr/>
                              </pic:nvPicPr>
                              <pic:blipFill>
                                <a:blip r:embed="rId53"/>
                                <a:stretch>
                                  <a:fillRect/>
                                </a:stretch>
                              </pic:blipFill>
                              <pic:spPr>
                                <a:xfrm>
                                  <a:off x="0" y="0"/>
                                  <a:ext cx="1402080" cy="1767840"/>
                                </a:xfrm>
                                <a:prstGeom prst="rect"/>
                              </pic:spPr>
                            </pic:pic>
                          </a:graphicData>
                        </a:graphic>
                      </wp:inline>
                    </w:drawing>
                  </w:r>
                </w:p>
                <w:p>
                  <w:pPr>
                    <w:spacing w:after="60"/>
                    <w:jc w:val="center"/>
                  </w:pPr>
                  <w:r>
                    <w:rPr>
                      <w:rFonts w:ascii="맑은 고딕" w:hAnsi="맑은 고딕" w:eastAsia="맑은 고딕"/>
                      <w:b w:val="0"/>
                      <w:i w:val="0"/>
                    </w:rPr>
                    <w:t>p.18 곁글 인물 아보가드로</w:t>
                  </w:r>
                </w:p>
              </w:tc>
              <w:tc>
                <w:tcPr>
                  <w:tcW w:type="dxa" w:w="3487"/>
                  <w:vAlign w:val="top"/>
                </w:tcPr>
                <w:p>
                  <w:pPr>
                    <w:spacing w:line="240" w:lineRule="auto"/>
                    <w:jc w:val="center"/>
                  </w:pPr>
                  <w:r>
                    <w:drawing>
                      <wp:inline xmlns:a="http://schemas.openxmlformats.org/drawingml/2006/main" xmlns:pic="http://schemas.openxmlformats.org/drawingml/2006/picture">
                        <wp:extent cx="2106000" cy="831316"/>
                        <wp:docPr id="46" name="Picture 46"/>
                        <wp:cNvGraphicFramePr>
                          <a:graphicFrameLocks noChangeAspect="1"/>
                        </wp:cNvGraphicFramePr>
                        <a:graphic>
                          <a:graphicData uri="http://schemas.openxmlformats.org/drawingml/2006/picture">
                            <pic:pic>
                              <pic:nvPicPr>
                                <pic:cNvPr id="0" name="C103_mb4.jpg"/>
                                <pic:cNvPicPr/>
                              </pic:nvPicPr>
                              <pic:blipFill>
                                <a:blip r:embed="rId54"/>
                                <a:stretch>
                                  <a:fillRect/>
                                </a:stretch>
                              </pic:blipFill>
                              <pic:spPr>
                                <a:xfrm>
                                  <a:off x="0" y="0"/>
                                  <a:ext cx="2106000" cy="831316"/>
                                </a:xfrm>
                                <a:prstGeom prst="rect"/>
                              </pic:spPr>
                            </pic:pic>
                          </a:graphicData>
                        </a:graphic>
                      </wp:inline>
                    </w:drawing>
                  </w:r>
                </w:p>
                <w:p>
                  <w:pPr>
                    <w:spacing w:after="60"/>
                    <w:jc w:val="center"/>
                  </w:pPr>
                  <w:r>
                    <w:rPr>
                      <w:rFonts w:ascii="맑은 고딕" w:hAnsi="맑은 고딕" w:eastAsia="맑은 고딕"/>
                      <w:b w:val="0"/>
                      <w:i w:val="0"/>
                    </w:rPr>
                    <w:t>p.19 본문 결론(물질의 양과 입자 수), 그림 I-5 몰과 물질을 구성하는 입자 수</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수량이 많은 물건은 묶음 단위로 세면 편리 → 원자·분자·이온처럼 매우 작고 가벼운 입자의 수는 ‘몰(mol)’이라는 묶음 단위로 나타냄. 1 몰 = 입자 6.02×10²³ 개, 이 수가 아보가드로수(구리 1 몰 = 구리 원자 6.02×10²³ 개, 그림 I-5). 분자의 양(mol)을 알면 원자의 양(mol)도 앎: CO₂ 1 몰 = C 원자 1 몰 + O 원자 2 몰(그림 I-6) (p.26~27)</w:t>
            </w:r>
          </w:p>
          <w:p>
            <w:r>
              <w:rPr>
                <w:rFonts w:ascii="맑은 고딕" w:hAnsi="맑은 고딕" w:eastAsia="맑은 고딕"/>
                <w:b w:val="0"/>
                <w:i w:val="0"/>
              </w:rPr>
              <w:t>표현 차이: 비상은 ‘리터(L), 그램(g) 등 일상 단위만큼 입자를 모으면 개수가 너무 많아 불편’에서 몰의 필요를 끌어내고 구리 가루 사진(1 몰·2 몰)으로 제시, 미래엔은 ‘겉보기에는 양이 적어도 셀 수 없을 만큼 많은 입자’로 설명하고 ‘몰은 물질의 양을 나타내는 단위, 기호 mol’을 명시</w:t>
            </w:r>
          </w:p>
        </w:tc>
        <w:tc>
          <w:tcPr>
            <w:tcW w:type="dxa" w:w="7200"/>
            <w:tcMar>
              <w:top w:w="22" w:type="dxa"/>
              <w:bottom w:w="22" w:type="dxa"/>
            </w:tcMar>
          </w:tcPr>
          <w:p>
            <w:r>
              <w:rPr>
                <w:rFonts w:ascii="맑은 고딕" w:hAnsi="맑은 고딕" w:eastAsia="맑은 고딕"/>
                <w:b w:val="0"/>
                <w:i w:val="0"/>
              </w:rPr>
              <w:t>묶음 단위(달걀 한 판 30 개, 연필 한 다스 12 자루)를 쓰면 많은 물건을 쉽게 다룸 → 물질을 이루는 입자는 매우 작고 가벼워 ‘몰(mole)’이라는 묶음 단위 사용, 몰은 물질의 양을 나타내는 단위(기호 mol), 1 몰 = 입자 6.02×10²³ 개 = 아보가드로수(그림 I-4). 모든 물질 1 몰에는 구성 입자 6.02×10²³ 개 → 물질의 양(mol)을 알면 입자 수를 앎(탄소 1 몰 = C 원자 6.02×10²³ 개, 수소 1 몰 = H₂ 분자 6.02×10²³ 개, 그림 I-5) (p.18~19)</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몰은 질량(g)의 단위이다 → 몰은 입자 6.02×10²³ 개를 묶은 개수(양)의 단위, 질량과는 몰질량으로 연결 (비상 p.26 본문, 미래엔 p.18 ‘물질의 양을 나타내는 단위’ / 비상 p.27 창의 사고 예시 답안 표현 교정)</w:t>
            </w:r>
          </w:p>
          <w:p>
            <w:pPr>
              <w:ind w:left="170" w:hanging="170"/>
            </w:pPr>
            <w:r>
              <w:rPr>
                <w:rFonts w:ascii="맑은 고딕" w:hAnsi="맑은 고딕" w:eastAsia="맑은 고딕"/>
                <w:b w:val="0"/>
                <w:i w:val="0"/>
              </w:rPr>
              <w:t>• 몰은 원자에만 쓴다 → 원자, 분자, 이온 등 입자의 종류에 관계없이 사용 (비상 p.26 맞다 틀리다, 지도상의 유의점 1)</w:t>
            </w:r>
          </w:p>
          <w:p>
            <w:pPr>
              <w:ind w:left="170" w:hanging="170"/>
            </w:pPr>
            <w:r>
              <w:rPr>
                <w:rFonts w:ascii="맑은 고딕" w:hAnsi="맑은 고딕" w:eastAsia="맑은 고딕"/>
                <w:b w:val="0"/>
                <w:i w:val="0"/>
              </w:rPr>
              <w:t>• CO₂ 1 몰에는 원자가 6.02×10²³ 개 들어 있다 → 분자 6.02×10²³ 개이고 C 원자 1 몰·O 원자 2 몰, 무엇을 세는지 밝혀야 함 (비상 p.27 그림 I-6, 미래엔 p.19 확인하기 2·말풍선)</w:t>
            </w:r>
          </w:p>
        </w:tc>
        <w:tc>
          <w:tcPr>
            <w:tcW w:type="dxa" w:w="7200"/>
            <w:tcMar>
              <w:top w:w="22" w:type="dxa"/>
              <w:bottom w:w="22" w:type="dxa"/>
            </w:tcMar>
          </w:tcPr>
          <w:p>
            <w:pPr>
              <w:ind w:left="170" w:hanging="170"/>
            </w:pPr>
            <w:r>
              <w:rPr>
                <w:rFonts w:ascii="맑은 고딕" w:hAnsi="맑은 고딕" w:eastAsia="맑은 고딕"/>
                <w:b w:val="0"/>
                <w:i w:val="0"/>
              </w:rPr>
              <w:t>• 아보가드로수는 정확히 6.02×10²³이다 → 6.02214076×10²³을 줄여 쓴 값, 2018 년부터 상수로 정해진 값 (미래엔 p.18 말풍선, 비상 p.26 교사용 설명)</w:t>
            </w:r>
          </w:p>
          <w:p>
            <w:pPr>
              <w:ind w:left="170" w:hanging="170"/>
            </w:pPr>
            <w:r>
              <w:rPr>
                <w:rFonts w:ascii="맑은 고딕" w:hAnsi="맑은 고딕" w:eastAsia="맑은 고딕"/>
                <w:b w:val="0"/>
                <w:i w:val="0"/>
              </w:rPr>
              <w:t>• 물질의 종류가 다르면 1 몰에 들어 있는 입자 수도 다르다 → 모든 물질 1 몰에는 구성 입자 6.02×10²³ 개, 다른 것은 질량 (미래엔 p.19 본문, 비상 p.26 그림 I-5)</w:t>
            </w:r>
          </w:p>
          <w:p>
            <w:pPr>
              <w:ind w:left="170" w:hanging="170"/>
            </w:pPr>
            <w:r>
              <w:rPr>
                <w:rFonts w:ascii="맑은 고딕" w:hAnsi="맑은 고딕" w:eastAsia="맑은 고딕"/>
                <w:b w:val="0"/>
                <w:i w:val="0"/>
              </w:rPr>
              <w:t>• 1 몰은 너무 큰 수라서 어떤 물건에도 쓸 수 있다 → 원리상 셀 수 있지만 사과·귤처럼 큰 물체에는 오히려 불편, 매우 작은 입자에 쓸 때 편리 (비상 p.26 맞다 틀리다)</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일상의 묶음 단위(다스·판·축, 비상 손·톳·쾌·쌈 조사 / 미래엔 무게로 파는 젤리) → ② 묶음 단위의 좋은 점 → 매우 작은 입자를 세는 단위의 필요 → ③ 몰(mol)과 아보가드로수 6.02×10²³ 정의(비상 구리 1·2 몰 / 미래엔 원자 6.02×10²³ 개 → 1 몰) → ④ 아보가드로수의 크기 체감(비상 과학 이야기 구슬 비유 / 미래엔 초콜릿 쌓기·모둠 비유 설계) → ⑤ 분자 1 몰 속 원자의 양(CO₂ → C 1 몰·O 2 몰), 몰은 개수 단위 → 다음 차시 몰질량   ※ 교과서별 보완: 비상 — 크기 체감 활동 직접 하기, 창의 사고 예시 답안의 몰·질량 혼동 교정 / 미래엔 — 계산 뒤 ‘편리성’을 묻는 정리 질문 추가, 도입의 ‘질량으로 센다’를 몰질량 차시와 연결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화학의 언어</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[12화학01-02] 다양한 단위를 몰로 환산할 수 있음을 이해하고, 물질의 양을 몰 단위로 표현할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다양한 물질의 몰질량 탐색과 특정 몰수에 해당하는 질량 측정(원문 탐구 활동)</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p.29 · 본문 p.28, 30</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p.24~25 · 본문 p.20~21</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목표(p.25): 몰의 의미를 이해하고 물질의 양을 몰 단위로 표현할 수 있다. / 다양한 단위를 몰로 환산하면서 몰 단위의 유용성을 느낄 수 있다. / 탐구 목표(p.29): 다양한 물질의 몰질량을 탐색하고, 0.1 몰에 해당하는 물질의 질량을 측정할 수 있다.</w:t>
            </w:r>
          </w:p>
          <w:p>
            <w:r>
              <w:rPr>
                <w:rFonts w:ascii="맑은 고딕" w:hAnsi="맑은 고딕" w:eastAsia="맑은 고딕"/>
                <w:b w:val="0"/>
                <w:i w:val="0"/>
              </w:rPr>
              <w:t>준비물(p.29): 흑연 가루, 알루미늄 포일, 물, 에탄올, 비커, 스포이트, 약숟가락, 전자저울, 가위, 보안경, 실험용 장갑, 스마트 기기</w:t>
            </w:r>
          </w:p>
          <w:p>
            <w:r>
              <w:rPr>
                <w:rFonts w:ascii="맑은 고딕" w:hAnsi="맑은 고딕" w:eastAsia="맑은 고딕"/>
                <w:b w:val="0"/>
                <w:i w:val="0"/>
              </w:rPr>
              <w:t>문제 인식(p.29): 0.1 몰에 해당하는 물질의 질량은 얼마나 될까? / 도입(p.29 본문): 다음 탐구에서 여러 가지 물질의 몰질량을 조사해 보고, 특정한 양(mol)에 해당하는 물질의 질량이 어느 정도인지 알아보자.</w:t>
            </w:r>
          </w:p>
          <w:p>
            <w:r>
              <w:rPr>
                <w:rFonts w:ascii="맑은 고딕" w:hAnsi="맑은 고딕" w:eastAsia="맑은 고딕"/>
                <w:b w:val="0"/>
                <w:i w:val="0"/>
              </w:rPr>
              <w:t>본문(p.28): 원자량에 g 단위 → 몰질량, 표 Ⅰ-1 → 물(그림 Ⅰ-8)·NaCl(그림 Ⅰ-9) 몰질량 / 곁글: 분자량 = 구성 원자의 원자량 합, 단위 없음</w:t>
            </w:r>
          </w:p>
          <w:p>
            <w:r>
              <w:rPr>
                <w:rFonts w:ascii="맑은 고딕" w:hAnsi="맑은 고딕" w:eastAsia="맑은 고딕"/>
                <w:b w:val="0"/>
                <w:i w:val="0"/>
              </w:rPr>
              <w:t>교사용: 지도상의 유의점(p.25) 몰은 어떤 입자에도 사용, 계산보다 물질 양을 세는 단위·환산의 매개체임을 강조 / p.28 주석 ‘2022 개정에서 물질 1 몰의 질량 명명을 몰질량으로 통일’ / 좋은 수업을 위한 제안(p.29) 1 몰의 입자 수는 같지만 질량은 화학식량에 따라 다름</w:t>
            </w:r>
          </w:p>
          <w:p>
            <w:r>
              <w:rPr>
                <w:rFonts w:ascii="맑은 고딕" w:hAnsi="맑은 고딕" w:eastAsia="맑은 고딕"/>
                <w:b/>
                <w:i w:val="0"/>
              </w:rPr>
              <w:t>2~3차시(p.27 학습 전개도: 원자량·몰질량 → 질량 구하기 → [탐구] → 정리 ‘몰질량으로 다양한 물질의 질량 비교가 쉽다’) / 탐구 형태 ‘실험’, 과정 1 ‘디지털 활동’</w:t>
            </w:r>
          </w:p>
        </w:tc>
        <w:tc>
          <w:tcPr>
            <w:tcW w:type="dxa" w:w="7200"/>
            <w:tcMar>
              <w:top w:w="22" w:type="dxa"/>
              <w:bottom w:w="22" w:type="dxa"/>
            </w:tcMar>
          </w:tcPr>
          <w:p>
            <w:r>
              <w:rPr>
                <w:rFonts w:ascii="맑은 고딕" w:hAnsi="맑은 고딕" w:eastAsia="맑은 고딕"/>
                <w:b w:val="0"/>
                <w:i w:val="0"/>
              </w:rPr>
              <w:t>목표(p.24): 몰 단위의 의미와 크기를 이해하고, 특정한 양(mol)에 해당하는 물질의 질량을 측정할 수 있다.</w:t>
            </w:r>
          </w:p>
          <w:p>
            <w:r>
              <w:rPr>
                <w:rFonts w:ascii="맑은 고딕" w:hAnsi="맑은 고딕" w:eastAsia="맑은 고딕"/>
                <w:b w:val="0"/>
                <w:i w:val="0"/>
              </w:rPr>
              <w:t>준비물(p.24): 탄소 가루, 구리판, 물, 염화 나트륨, 포도당, 에탄올, 전자저울, 비커, 페트리 접시, 약숟가락, 금속용 가위, 실험복, 보안경, 실험용 고무장갑, 안전 장갑</w:t>
            </w:r>
          </w:p>
          <w:p>
            <w:r>
              <w:rPr>
                <w:rFonts w:ascii="맑은 고딕" w:hAnsi="맑은 고딕" w:eastAsia="맑은 고딕"/>
                <w:b w:val="0"/>
                <w:i w:val="0"/>
              </w:rPr>
              <w:t>도입(p.20 본문): 나사못 100 개의 질량을 알면 질량을 측정해 개수를 파악 → 원자나 분자도 1 몰의 질량을 알면 질량을 측정해 입자 수를 알 수 있다.</w:t>
            </w:r>
          </w:p>
          <w:p>
            <w:r>
              <w:rPr>
                <w:rFonts w:ascii="맑은 고딕" w:hAnsi="맑은 고딕" w:eastAsia="맑은 고딕"/>
                <w:b w:val="0"/>
                <w:i w:val="0"/>
              </w:rPr>
              <w:t>본문(p.20~21): 몰질량 정의 → 그림 Ⅰ-6(H₂O·CO₂) → 그림 Ⅰ-7 여러 물질 1 몰 → 그림 Ⅰ-8 NaCl → 그림 Ⅰ-9 질량 ⇄ 몰 ⇄ 입자 수 / 본문 결론(p.25)</w:t>
            </w:r>
          </w:p>
          <w:p>
            <w:r>
              <w:rPr>
                <w:rFonts w:ascii="맑은 고딕" w:hAnsi="맑은 고딕" w:eastAsia="맑은 고딕"/>
                <w:b w:val="0"/>
                <w:i w:val="0"/>
              </w:rPr>
              <w:t>교사용: 지도 방안(p.24) 모둠별로 여러 물질을 골고루 측정, 액체는 시약포지 대신 비커 / 보충(p.21) NaCl은 이온 결정 → 실험식 / 평가 피드백(p.25) 몰→질량 환산, 전자저울·비커 사용법</w:t>
            </w:r>
          </w:p>
          <w:p>
            <w:r>
              <w:rPr>
                <w:rFonts w:ascii="맑은 고딕" w:hAnsi="맑은 고딕" w:eastAsia="맑은 고딕"/>
                <w:b/>
                <w:i w:val="0"/>
              </w:rPr>
              <w:t>몰질량 본문 4차시 + 탐구 6차시(p.24 수업 흐름: 몰·몰질량·몰부피 점검 → 탐구 → 정리) / 탐구 기능 ‘탐구 수행 / 결론 도출’, 탐구 능력·의사 결정 능력</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97120"/>
                        <wp:docPr id="47" name="Picture 47"/>
                        <wp:cNvGraphicFramePr>
                          <a:graphicFrameLocks noChangeAspect="1"/>
                        </wp:cNvGraphicFramePr>
                        <a:graphic>
                          <a:graphicData uri="http://schemas.openxmlformats.org/drawingml/2006/picture">
                            <pic:pic>
                              <pic:nvPicPr>
                                <pic:cNvPr id="0" name="C104_vp1.jpg"/>
                                <pic:cNvPicPr/>
                              </pic:nvPicPr>
                              <pic:blipFill>
                                <a:blip r:embed="rId55"/>
                                <a:stretch>
                                  <a:fillRect/>
                                </a:stretch>
                              </pic:blipFill>
                              <pic:spPr>
                                <a:xfrm>
                                  <a:off x="0" y="0"/>
                                  <a:ext cx="2106000" cy="1797120"/>
                                </a:xfrm>
                                <a:prstGeom prst="rect"/>
                              </pic:spPr>
                            </pic:pic>
                          </a:graphicData>
                        </a:graphic>
                      </wp:inline>
                    </w:drawing>
                  </w:r>
                </w:p>
                <w:p>
                  <w:pPr>
                    <w:spacing w:after="60"/>
                    <w:jc w:val="center"/>
                  </w:pPr>
                  <w:r>
                    <w:rPr>
                      <w:rFonts w:ascii="맑은 고딕" w:hAnsi="맑은 고딕" w:eastAsia="맑은 고딕"/>
                      <w:b w:val="0"/>
                      <w:i w:val="0"/>
                    </w:rPr>
                    <w:t>p.29 전자저울 위 비커에 약숟가락으로 흑연 가루 넣기[기구·과정]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263600"/>
                        <wp:docPr id="48" name="Picture 48"/>
                        <wp:cNvGraphicFramePr>
                          <a:graphicFrameLocks noChangeAspect="1"/>
                        </wp:cNvGraphicFramePr>
                        <a:graphic>
                          <a:graphicData uri="http://schemas.openxmlformats.org/drawingml/2006/picture">
                            <pic:pic>
                              <pic:nvPicPr>
                                <pic:cNvPr id="0" name="C104_vp2.jpg"/>
                                <pic:cNvPicPr/>
                              </pic:nvPicPr>
                              <pic:blipFill>
                                <a:blip r:embed="rId56"/>
                                <a:stretch>
                                  <a:fillRect/>
                                </a:stretch>
                              </pic:blipFill>
                              <pic:spPr>
                                <a:xfrm>
                                  <a:off x="0" y="0"/>
                                  <a:ext cx="2106000" cy="1263600"/>
                                </a:xfrm>
                                <a:prstGeom prst="rect"/>
                              </pic:spPr>
                            </pic:pic>
                          </a:graphicData>
                        </a:graphic>
                      </wp:inline>
                    </w:drawing>
                  </w:r>
                </w:p>
                <w:p>
                  <w:pPr>
                    <w:spacing w:after="60"/>
                    <w:jc w:val="center"/>
                  </w:pPr>
                  <w:r>
                    <w:rPr>
                      <w:rFonts w:ascii="맑은 고딕" w:hAnsi="맑은 고딕" w:eastAsia="맑은 고딕"/>
                      <w:b w:val="0"/>
                      <w:i w:val="0"/>
                    </w:rPr>
                    <w:t>p.29 과정 1 몰질량 조사표·과정 2 질량 표 예시 답안(과정 2 값은 1 몰 질량으로 오기)[결과]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47525"/>
                        <wp:docPr id="49" name="Picture 49"/>
                        <wp:cNvGraphicFramePr>
                          <a:graphicFrameLocks noChangeAspect="1"/>
                        </wp:cNvGraphicFramePr>
                        <a:graphic>
                          <a:graphicData uri="http://schemas.openxmlformats.org/drawingml/2006/picture">
                            <pic:pic>
                              <pic:nvPicPr>
                                <pic:cNvPr id="0" name="C104_vp3.jpg"/>
                                <pic:cNvPicPr/>
                              </pic:nvPicPr>
                              <pic:blipFill>
                                <a:blip r:embed="rId57"/>
                                <a:stretch>
                                  <a:fillRect/>
                                </a:stretch>
                              </pic:blipFill>
                              <pic:spPr>
                                <a:xfrm>
                                  <a:off x="0" y="0"/>
                                  <a:ext cx="2106000" cy="447525"/>
                                </a:xfrm>
                                <a:prstGeom prst="rect"/>
                              </pic:spPr>
                            </pic:pic>
                          </a:graphicData>
                        </a:graphic>
                      </wp:inline>
                    </w:drawing>
                  </w:r>
                </w:p>
                <w:p>
                  <w:pPr>
                    <w:spacing w:after="60"/>
                    <w:jc w:val="center"/>
                  </w:pPr>
                  <w:r>
                    <w:rPr>
                      <w:rFonts w:ascii="맑은 고딕" w:hAnsi="맑은 고딕" w:eastAsia="맑은 고딕"/>
                      <w:b w:val="0"/>
                      <w:i w:val="0"/>
                    </w:rPr>
                    <w:t>p.29 자료 해석과 논의 예시 답안(0.1 몰 질량이 다른 까닭)[결과]</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955571"/>
                        <wp:docPr id="50" name="Picture 50"/>
                        <wp:cNvGraphicFramePr>
                          <a:graphicFrameLocks noChangeAspect="1"/>
                        </wp:cNvGraphicFramePr>
                        <a:graphic>
                          <a:graphicData uri="http://schemas.openxmlformats.org/drawingml/2006/picture">
                            <pic:pic>
                              <pic:nvPicPr>
                                <pic:cNvPr id="0" name="C104_mp1.jpg"/>
                                <pic:cNvPicPr/>
                              </pic:nvPicPr>
                              <pic:blipFill>
                                <a:blip r:embed="rId58"/>
                                <a:stretch>
                                  <a:fillRect/>
                                </a:stretch>
                              </pic:blipFill>
                              <pic:spPr>
                                <a:xfrm>
                                  <a:off x="0" y="0"/>
                                  <a:ext cx="2106000" cy="1955571"/>
                                </a:xfrm>
                                <a:prstGeom prst="rect"/>
                              </pic:spPr>
                            </pic:pic>
                          </a:graphicData>
                        </a:graphic>
                      </wp:inline>
                    </w:drawing>
                  </w:r>
                </w:p>
                <w:p>
                  <w:pPr>
                    <w:spacing w:after="60"/>
                    <w:jc w:val="center"/>
                  </w:pPr>
                  <w:r>
                    <w:rPr>
                      <w:rFonts w:ascii="맑은 고딕" w:hAnsi="맑은 고딕" w:eastAsia="맑은 고딕"/>
                      <w:b w:val="0"/>
                      <w:i w:val="0"/>
                    </w:rPr>
                    <w:t>p.24 전자저울로 포도당 0.1 몰(18 g) 측정하는 모습·말풍선[기구·과정]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544408"/>
                        <wp:docPr id="51" name="Picture 51"/>
                        <wp:cNvGraphicFramePr>
                          <a:graphicFrameLocks noChangeAspect="1"/>
                        </wp:cNvGraphicFramePr>
                        <a:graphic>
                          <a:graphicData uri="http://schemas.openxmlformats.org/drawingml/2006/picture">
                            <pic:pic>
                              <pic:nvPicPr>
                                <pic:cNvPr id="0" name="C104_mp2.jpg"/>
                                <pic:cNvPicPr/>
                              </pic:nvPicPr>
                              <pic:blipFill>
                                <a:blip r:embed="rId59"/>
                                <a:stretch>
                                  <a:fillRect/>
                                </a:stretch>
                              </pic:blipFill>
                              <pic:spPr>
                                <a:xfrm>
                                  <a:off x="0" y="0"/>
                                  <a:ext cx="2106000" cy="544408"/>
                                </a:xfrm>
                                <a:prstGeom prst="rect"/>
                              </pic:spPr>
                            </pic:pic>
                          </a:graphicData>
                        </a:graphic>
                      </wp:inline>
                    </w:drawing>
                  </w:r>
                </w:p>
                <w:p>
                  <w:pPr>
                    <w:spacing w:after="60"/>
                    <w:jc w:val="center"/>
                  </w:pPr>
                  <w:r>
                    <w:rPr>
                      <w:rFonts w:ascii="맑은 고딕" w:hAnsi="맑은 고딕" w:eastAsia="맑은 고딕"/>
                      <w:b w:val="0"/>
                      <w:i w:val="0"/>
                    </w:rPr>
                    <w:t>p.24 과정 1 몰질량 찾기 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09500"/>
                        <wp:docPr id="52" name="Picture 52"/>
                        <wp:cNvGraphicFramePr>
                          <a:graphicFrameLocks noChangeAspect="1"/>
                        </wp:cNvGraphicFramePr>
                        <a:graphic>
                          <a:graphicData uri="http://schemas.openxmlformats.org/drawingml/2006/picture">
                            <pic:pic>
                              <pic:nvPicPr>
                                <pic:cNvPr id="0" name="C104_mp3.jpg"/>
                                <pic:cNvPicPr/>
                              </pic:nvPicPr>
                              <pic:blipFill>
                                <a:blip r:embed="rId60"/>
                                <a:stretch>
                                  <a:fillRect/>
                                </a:stretch>
                              </pic:blipFill>
                              <pic:spPr>
                                <a:xfrm>
                                  <a:off x="0" y="0"/>
                                  <a:ext cx="2106000" cy="409500"/>
                                </a:xfrm>
                                <a:prstGeom prst="rect"/>
                              </pic:spPr>
                            </pic:pic>
                          </a:graphicData>
                        </a:graphic>
                      </wp:inline>
                    </w:drawing>
                  </w:r>
                </w:p>
                <w:p>
                  <w:pPr>
                    <w:spacing w:after="60"/>
                    <w:jc w:val="center"/>
                  </w:pPr>
                  <w:r>
                    <w:rPr>
                      <w:rFonts w:ascii="맑은 고딕" w:hAnsi="맑은 고딕" w:eastAsia="맑은 고딕"/>
                      <w:b w:val="0"/>
                      <w:i w:val="0"/>
                    </w:rPr>
                    <w:t>p.24 과정 3 측정할 양(mol)·질량 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570133"/>
                        <wp:docPr id="53" name="Picture 53"/>
                        <wp:cNvGraphicFramePr>
                          <a:graphicFrameLocks noChangeAspect="1"/>
                        </wp:cNvGraphicFramePr>
                        <a:graphic>
                          <a:graphicData uri="http://schemas.openxmlformats.org/drawingml/2006/picture">
                            <pic:pic>
                              <pic:nvPicPr>
                                <pic:cNvPr id="0" name="C104_mp4.jpg"/>
                                <pic:cNvPicPr/>
                              </pic:nvPicPr>
                              <pic:blipFill>
                                <a:blip r:embed="rId61"/>
                                <a:stretch>
                                  <a:fillRect/>
                                </a:stretch>
                              </pic:blipFill>
                              <pic:spPr>
                                <a:xfrm>
                                  <a:off x="0" y="0"/>
                                  <a:ext cx="2106000" cy="570133"/>
                                </a:xfrm>
                                <a:prstGeom prst="rect"/>
                              </pic:spPr>
                            </pic:pic>
                          </a:graphicData>
                        </a:graphic>
                      </wp:inline>
                    </w:drawing>
                  </w:r>
                </w:p>
                <w:p>
                  <w:pPr>
                    <w:spacing w:after="60"/>
                    <w:jc w:val="center"/>
                  </w:pPr>
                  <w:r>
                    <w:rPr>
                      <w:rFonts w:ascii="맑은 고딕" w:hAnsi="맑은 고딕" w:eastAsia="맑은 고딕"/>
                      <w:b w:val="0"/>
                      <w:i w:val="0"/>
                    </w:rPr>
                    <w:t>p.25 결과 및 정리 1 양(mol)·질량·입자 수 표[결과]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30610"/>
                        <wp:docPr id="54" name="Picture 54"/>
                        <wp:cNvGraphicFramePr>
                          <a:graphicFrameLocks noChangeAspect="1"/>
                        </wp:cNvGraphicFramePr>
                        <a:graphic>
                          <a:graphicData uri="http://schemas.openxmlformats.org/drawingml/2006/picture">
                            <pic:pic>
                              <pic:nvPicPr>
                                <pic:cNvPr id="0" name="C104_mp5.jpg"/>
                                <pic:cNvPicPr/>
                              </pic:nvPicPr>
                              <pic:blipFill>
                                <a:blip r:embed="rId62"/>
                                <a:stretch>
                                  <a:fillRect/>
                                </a:stretch>
                              </pic:blipFill>
                              <pic:spPr>
                                <a:xfrm>
                                  <a:off x="0" y="0"/>
                                  <a:ext cx="2106000" cy="630610"/>
                                </a:xfrm>
                                <a:prstGeom prst="rect"/>
                              </pic:spPr>
                            </pic:pic>
                          </a:graphicData>
                        </a:graphic>
                      </wp:inline>
                    </w:drawing>
                  </w:r>
                </w:p>
                <w:p>
                  <w:pPr>
                    <w:spacing w:after="60"/>
                    <w:jc w:val="center"/>
                  </w:pPr>
                  <w:r>
                    <w:rPr>
                      <w:rFonts w:ascii="맑은 고딕" w:hAnsi="맑은 고딕" w:eastAsia="맑은 고딕"/>
                      <w:b w:val="0"/>
                      <w:i w:val="0"/>
                    </w:rPr>
                    <w:t>p.25 결과 및 정리 2·3 예시 답안[결과]</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다양한 물질의 몰질량 탐색하기 (p.29)</w:t>
            </w:r>
          </w:p>
          <w:p>
            <w:pPr>
              <w:ind w:left="170" w:hanging="170"/>
            </w:pPr>
            <w:r>
              <w:rPr>
                <w:rFonts w:ascii="맑은 고딕" w:hAnsi="맑은 고딕" w:eastAsia="맑은 고딕"/>
                <w:b w:val="0"/>
                <w:i w:val="0"/>
              </w:rPr>
              <w:t>1) [디지털 활동] 다음 물질의 몰질량을 조사해 보자. — A. 흑연(C) 12.0, 알루미늄(Al) 27.0, 물(H₂O) 18.0, 에탄올(C₂H₅OH) 46.0 g/mol</w:t>
            </w:r>
          </w:p>
          <w:p>
            <w:pPr>
              <w:ind w:left="170" w:hanging="170"/>
            </w:pPr>
            <w:r>
              <w:rPr>
                <w:rFonts w:ascii="맑은 고딕" w:hAnsi="맑은 고딕" w:eastAsia="맑은 고딕"/>
                <w:b w:val="0"/>
                <w:i w:val="0"/>
              </w:rPr>
              <w:t>2) 0.1 몰에 해당하는 각 물질의 질량을 구해 보자. — A.(교사용 표기) 흑연 12.0, 알루미늄 27.0, 물 18.0, 에탄올 46.0 g  !! 0.1 몰의 질량은 1.20, 2.70, 1.80, 4.60 g이어야 함 — 예시 답안이 1 몰의 질량을 그대로 적음</w:t>
            </w:r>
          </w:p>
          <w:p>
            <w:pPr>
              <w:ind w:left="170" w:hanging="170"/>
            </w:pPr>
            <w:r>
              <w:rPr>
                <w:rFonts w:ascii="맑은 고딕" w:hAnsi="맑은 고딕" w:eastAsia="맑은 고딕"/>
                <w:b w:val="0"/>
                <w:i w:val="0"/>
              </w:rPr>
              <w:t>3) 과정 2에서 구한 각 물질의 질량을 측정해 보자. (사진: 전자저울 위 비커에 약숟가락으로 흑연 가루 넣기 / 알루미늄 포일은 가위로 잘라 측정, 물·에탄올은 스포이트 사용 — 준비물로 추정, 과정에 측정 방법 서술 없음)</w:t>
            </w:r>
          </w:p>
          <w:p>
            <w:r>
              <w:rPr>
                <w:rFonts w:ascii="맑은 고딕" w:hAnsi="맑은 고딕" w:eastAsia="맑은 고딕"/>
                <w:b w:val="0"/>
                <w:i w:val="0"/>
              </w:rPr>
              <w:t>자료 해석과 논의. 0.1 몰에 해당하는 각 물질의 질량이 다른 까닭을 설명해 보자.</w:t>
            </w:r>
          </w:p>
          <w:p>
            <w:pPr>
              <w:ind w:left="170" w:hanging="170"/>
            </w:pPr>
            <w:r>
              <w:rPr>
                <w:rFonts w:ascii="맑은 고딕" w:hAnsi="맑은 고딕" w:eastAsia="맑은 고딕"/>
                <w:b w:val="0"/>
                <w:i w:val="0"/>
              </w:rPr>
              <w:t>A. 각 원자 1 개의 상대적 질량이 다르기 때문에 1 몰의 질량인 몰질량이 다르고, 이에 따라 0.1 몰의 질량도 달라진다. 그리고 물과 에탄올의 경우는 각 물질의 몰질량이 다르므로, 0.1 몰의 질량이 다르다.</w:t>
            </w:r>
          </w:p>
          <w:p>
            <w:r>
              <w:rPr>
                <w:rFonts w:ascii="맑은 고딕" w:hAnsi="맑은 고딕" w:eastAsia="맑은 고딕"/>
                <w:b w:val="0"/>
                <w:i w:val="0"/>
              </w:rPr>
              <w:t>나의 활동 돌아보기. 지식·이해: 다양한 물질의 몰질량을 탐색하는 과정에서 무엇을 알게 되었는가? / 과정·기능: 탐구 과정에서 어떤 역할을 하였는가? / 가치·태도: 화학에서 몰질량은 어떤 유용성을 제공하는가? (교사용 답안 없음)</w:t>
            </w:r>
          </w:p>
          <w:p>
            <w:r>
              <w:rPr>
                <w:rFonts w:ascii="맑은 고딕" w:hAnsi="맑은 고딕" w:eastAsia="맑은 고딕"/>
                <w:b/>
                <w:i w:val="0"/>
              </w:rPr>
              <w:t>[확인·창의 사고] (p.28·30)</w:t>
            </w:r>
          </w:p>
          <w:p>
            <w:r>
              <w:rPr>
                <w:rFonts w:ascii="맑은 고딕" w:hAnsi="맑은 고딕" w:eastAsia="맑은 고딕"/>
                <w:b w:val="0"/>
                <w:i w:val="0"/>
              </w:rPr>
              <w:t>확인 02. 탄소 원자는 헬륨 원자보다 몇 배 무거운가? — A. 12.0 ÷ 4.0 = 3 배 / 확인 03. CO₂·CaCl₂·NaOH·포도당 몰질량 — A. 44.0, 111.0, 40.0, 180.0 g/mol</w:t>
            </w:r>
          </w:p>
          <w:p>
            <w:r>
              <w:rPr>
                <w:rFonts w:ascii="맑은 고딕" w:hAnsi="맑은 고딕" w:eastAsia="맑은 고딕"/>
                <w:b w:val="0"/>
                <w:i w:val="0"/>
              </w:rPr>
              <w:t>확인 04. 물 36.0 g의 분자 수, 철 55.8 g의 원자 수 — A. 12.04×10²³ 개, 6.02×10²³ 개 / 창의 사고. 생수 500 mL 속 물의 양(mol) — A. 500 g ÷ 18.0 g/mol = 27.8 mol</w:t>
            </w:r>
          </w:p>
        </w:tc>
        <w:tc>
          <w:tcPr>
            <w:tcW w:type="dxa" w:w="7200"/>
            <w:tcMar>
              <w:top w:w="22" w:type="dxa"/>
              <w:bottom w:w="22" w:type="dxa"/>
            </w:tcMar>
          </w:tcPr>
          <w:p>
            <w:r>
              <w:rPr>
                <w:rFonts w:ascii="맑은 고딕" w:hAnsi="맑은 고딕" w:eastAsia="맑은 고딕"/>
                <w:b/>
                <w:i w:val="0"/>
              </w:rPr>
              <w:t>[탐구] 다양한 물질의 몰질량 탐색하기 (p.24~25)</w:t>
            </w:r>
          </w:p>
          <w:p>
            <w:pPr>
              <w:ind w:left="170" w:hanging="170"/>
            </w:pPr>
            <w:r>
              <w:rPr>
                <w:rFonts w:ascii="맑은 고딕" w:hAnsi="맑은 고딕" w:eastAsia="맑은 고딕"/>
                <w:b w:val="0"/>
                <w:i w:val="0"/>
              </w:rPr>
              <w:t>1) 탄소(C), 구리(Cu), 물(H₂O), 염화 나트륨(NaCl), 포도당(C₆H₁₂O₆), 에탄올(C₂H₅OH)의 몰질량을 찾아보자. (도움말: 교과서나 인터넷 자료에서 찾아보거나, 구성 원자의 몰질량을 이용해 계산) — A. 탄소 12, 구리 63.5, 물 18, 염화 나트륨 58.5, 포도당 180, 에탄올 46 g/mol</w:t>
            </w:r>
          </w:p>
          <w:p>
            <w:pPr>
              <w:ind w:left="170" w:hanging="170"/>
            </w:pPr>
            <w:r>
              <w:rPr>
                <w:rFonts w:ascii="맑은 고딕" w:hAnsi="맑은 고딕" w:eastAsia="맑은 고딕"/>
                <w:b w:val="0"/>
                <w:i w:val="0"/>
              </w:rPr>
              <w:t>2) 모둠별로 과정 1의 물질 중 질량을 측정할 물질과 그 양(mol)을 정하자. (교사용 답안 없음)</w:t>
            </w:r>
          </w:p>
          <w:p>
            <w:pPr>
              <w:ind w:left="170" w:hanging="170"/>
            </w:pPr>
            <w:r>
              <w:rPr>
                <w:rFonts w:ascii="맑은 고딕" w:hAnsi="맑은 고딕" w:eastAsia="맑은 고딕"/>
                <w:b w:val="0"/>
                <w:i w:val="0"/>
              </w:rPr>
              <w:t>3) 적절한 실험 기구를 이용하여 과정 2에서 정한 각 물질의 질량을 측정해 보자. — A.(예시) 탄소 0.1 mol 1.2 g, 구리 0.05 mol 3.2 g, 물 3 mol 54 g, 염화 나트륨 0.2 mol 11.7 g, 포도당 0.1 mol 18 g, 에탄올 1 mol 46 g / 말풍선: ‘포도당 0.1 몰의 질량인 18 g을 측정해 보자.’ ‘포도당 0.1 몰의 입자 수는 6.02×10²² 개야.’</w:t>
            </w:r>
          </w:p>
          <w:p>
            <w:r>
              <w:rPr>
                <w:rFonts w:ascii="맑은 고딕" w:hAnsi="맑은 고딕" w:eastAsia="맑은 고딕"/>
                <w:b w:val="0"/>
                <w:i w:val="0"/>
              </w:rPr>
              <w:t>정리 1. 물질의 양(mol)과 측정한 질량을 쓰고, 각 물질의 입자 수를 비교해 보자.</w:t>
            </w:r>
          </w:p>
          <w:p>
            <w:pPr>
              <w:ind w:left="170" w:hanging="170"/>
            </w:pPr>
            <w:r>
              <w:rPr>
                <w:rFonts w:ascii="맑은 고딕" w:hAnsi="맑은 고딕" w:eastAsia="맑은 고딕"/>
                <w:b w:val="0"/>
                <w:i w:val="0"/>
              </w:rPr>
              <w:t>A. 입자 수 탄소 6.02×10²², 구리 3.01×10²², 물 1.806×10²⁴, 염화 나트륨 1.204×10²³, 포도당 6.02×10²², 에탄올 6.02×10²³ 개</w:t>
            </w:r>
          </w:p>
          <w:p>
            <w:r>
              <w:rPr>
                <w:rFonts w:ascii="맑은 고딕" w:hAnsi="맑은 고딕" w:eastAsia="맑은 고딕"/>
                <w:b w:val="0"/>
                <w:i w:val="0"/>
              </w:rPr>
              <w:t>정리 2. 물질의 입자 수를 구하기 위해 질량을 측정하는 까닭을 설명해 보자.</w:t>
            </w:r>
          </w:p>
          <w:p>
            <w:pPr>
              <w:ind w:left="170" w:hanging="170"/>
            </w:pPr>
            <w:r>
              <w:rPr>
                <w:rFonts w:ascii="맑은 고딕" w:hAnsi="맑은 고딕" w:eastAsia="맑은 고딕"/>
                <w:b w:val="0"/>
                <w:i w:val="0"/>
              </w:rPr>
              <w:t>A. 물질을 이루는 원자나 분자 등의 입자는 너무 작아 개수를 세기 어렵지만 몰질량을 알고 질량을 측정하면 물질의 양(mol) = 질량(g)/몰질량(g/mol)으로 양(mol)을 구할 수 있고, 입자 수 = 몰(mol)×6.02×10²³ 개/mol로 입자 수를 구할 수 있다.</w:t>
            </w:r>
          </w:p>
          <w:p>
            <w:r>
              <w:rPr>
                <w:rFonts w:ascii="맑은 고딕" w:hAnsi="맑은 고딕" w:eastAsia="맑은 고딕"/>
                <w:b w:val="0"/>
                <w:i w:val="0"/>
              </w:rPr>
              <w:t>정리 3. [창의] 탄소, 구리, 물, 염화 나트륨, 포도당, 에탄올 중 같은 질량에 포함된 물질의 양(mol)이 가장 많은 것과 가장 적은 것은 각각 어느 것인지 토의해 보자.</w:t>
            </w:r>
          </w:p>
          <w:p>
            <w:pPr>
              <w:ind w:left="170" w:hanging="170"/>
            </w:pPr>
            <w:r>
              <w:rPr>
                <w:rFonts w:ascii="맑은 고딕" w:hAnsi="맑은 고딕" w:eastAsia="맑은 고딕"/>
                <w:b w:val="0"/>
                <w:i w:val="0"/>
              </w:rPr>
              <w:t>A. 몰질량이 가장 큰 것은 포도당이고, 가장 작은 것은 탄소이다. 따라서 같은 질량에 포함된 물질의 양(mol)이 가장 많은 것은 탄소(C)이고, 가장 적은 것은 포도당(C₆H₁₂O₆)이다.</w:t>
            </w:r>
          </w:p>
          <w:p>
            <w:r>
              <w:rPr>
                <w:rFonts w:ascii="맑은 고딕" w:hAnsi="맑은 고딕" w:eastAsia="맑은 고딕"/>
                <w:b w:val="0"/>
                <w:i w:val="0"/>
              </w:rPr>
              <w:t>스스로 평가하기. 지식·이해: 모둠별로 정한 물질의 양(mol)을 질량으로 환산했는가? / 과정·기능: 특정 양(mol)에 해당하는 물질의 질량을 측정했는가? / 가치·태도: 몰질량이 물질의 양(mol)을 몰 단위로 표현하는 데 유용하다는 것을 인식했는가?</w:t>
            </w:r>
          </w:p>
          <w:p>
            <w:r>
              <w:rPr>
                <w:rFonts w:ascii="맑은 고딕" w:hAnsi="맑은 고딕" w:eastAsia="맑은 고딕"/>
                <w:b w:val="0"/>
                <w:i w:val="0"/>
              </w:rPr>
              <w:t>소단원 마무리(p.25). 창의력: 과학·공학·의학에서 몰이 활용되는 예 발표 — A. 반응물의 양(mol) 계산, 공장에서 투입할 원료의 양(mol) 계산, 수액 속 약물의 양(mol)을 고려해 투여 등 / 디지털 소양: 10월 23일 ‘몰의 날’ 카드 뉴스 만들어 공유</w:t>
            </w:r>
          </w:p>
          <w:p>
            <w:r>
              <w:rPr>
                <w:rFonts w:ascii="맑은 고딕" w:hAnsi="맑은 고딕" w:eastAsia="맑은 고딕"/>
                <w:b/>
                <w:i w:val="0"/>
              </w:rPr>
              <w:t>[연습 해 보기·확인하기] (p.20~21)</w:t>
            </w:r>
          </w:p>
          <w:p>
            <w:r>
              <w:rPr>
                <w:rFonts w:ascii="맑은 고딕" w:hAnsi="맑은 고딕" w:eastAsia="맑은 고딕"/>
                <w:b w:val="0"/>
                <w:i w:val="0"/>
              </w:rPr>
              <w:t>O₂·CH₄·NH₃ 몰질량 — A. 32, 16, 17 g/mol / 에탄올 23 g의 분자 수 — 23 ÷ 46 = 0.5 mol → 3.01×10²³ 개 / 물 3.6 g의 수소 원자 수 — A. 2.408×10²³ 개 / 확인하기: (몰질량)으로 질량 → 양(mol), CH₄ 0.5 몰 속 H의 질량 — A. 2 g</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측정(전자저울로 0.1 몰에 해당하는 질량 측정) · 분류·비교(물질별 몰질량·질량 비교) · 추리(질량이 다른 까닭 → 원자 1 개의 상대적 질량) · 의사소통(나의 활동 돌아보기)</w:t>
            </w:r>
          </w:p>
          <w:p>
            <w:r>
              <w:rPr>
                <w:rFonts w:ascii="맑은 고딕" w:hAnsi="맑은 고딕" w:eastAsia="맑은 고딕"/>
                <w:b w:val="0"/>
                <w:i w:val="0"/>
              </w:rPr>
              <w:t>통합: 자료 해석(몰질량과 0.1 몰 질량 대응) · 결론 도출(몰수가 같아도 몰질량이 달라 질량이 다름) / 변인 통제: 조작 변인 = 물질의 종류(흑연·알루미늄·물·에탄올), 종속 변인 = 0.1 몰의 질량, 통제 변인 = 몰수 0.1 mol(입자 수 6.02×10²² 개) — 같은 몰수로 고정해 물질 간 비교가 깔끔함, 교과서에 변인 명시 없음</w:t>
            </w:r>
          </w:p>
          <w:p>
            <w:r>
              <w:rPr>
                <w:rFonts w:ascii="맑은 고딕" w:hAnsi="맑은 고딕" w:eastAsia="맑은 고딕"/>
                <w:b w:val="0"/>
                <w:i w:val="0"/>
              </w:rPr>
              <w:t>교과서 표기: 탐구 형태 ‘실험’ / 문제 인식 → 탐구 수행(1 디지털 활동) → 자료 해석과 논의 / 나의 활동 돌아보기 지식·이해, 과정·기능, 가치·태도(몰질량의 유용성)</w:t>
            </w:r>
          </w:p>
        </w:tc>
        <w:tc>
          <w:tcPr>
            <w:tcW w:type="dxa" w:w="7200"/>
            <w:tcMar>
              <w:top w:w="22" w:type="dxa"/>
              <w:bottom w:w="22" w:type="dxa"/>
            </w:tcMar>
          </w:tcPr>
          <w:p>
            <w:r>
              <w:rPr>
                <w:rFonts w:ascii="맑은 고딕" w:hAnsi="맑은 고딕" w:eastAsia="맑은 고딕"/>
                <w:b w:val="0"/>
                <w:i w:val="0"/>
              </w:rPr>
              <w:t>기초: 측정(정한 양(mol)의 질량 측정) · 예상·계획(측정할 물질과 양 정하기) · 비교(입자 수 비교) · 의사소통(토의·발표)</w:t>
            </w:r>
          </w:p>
          <w:p>
            <w:r>
              <w:rPr>
                <w:rFonts w:ascii="맑은 고딕" w:hAnsi="맑은 고딕" w:eastAsia="맑은 고딕"/>
                <w:b w:val="0"/>
                <w:i w:val="0"/>
              </w:rPr>
              <w:t>통합: 자료 해석(몰 ↔ 질량 ↔ 입자 수 환산) · 결론 도출(질량을 측정하면 입자 수를 알 수 있음) · 일반화(같은 질량일 때 몰질량과 양(mol)의 관계) / 변인: 학생이 정하는 변인 = 측정할 물질과 그 양(mol)(과정 2), 교과서 예시는 물질마다 0.05~3 mol로 몰수가 제각각 → 몰수도 물질도 바뀌어 ‘같은 몰수의 질량 비교’나 ‘같은 질량의 몰수 비교’가 측정 자료로 바로 드러나지 않음(정리 3은 몰질량으로 추론)</w:t>
            </w:r>
          </w:p>
          <w:p>
            <w:r>
              <w:rPr>
                <w:rFonts w:ascii="맑은 고딕" w:hAnsi="맑은 고딕" w:eastAsia="맑은 고딕"/>
                <w:b w:val="0"/>
                <w:i w:val="0"/>
              </w:rPr>
              <w:t>교과서 표기: 탐구 기능 ‘탐구 수행 / 결론 도출’, 탐구 능력·의사 결정 능력 / 스스로 평가하기 지식·이해(몰 → 질량 환산), 과정·기능(특정 양의 질량 측정), 가치·태도(몰질량의 유용성 인식)</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탐구의 목적은 ‘몰질량을 계산하는 것’일까, ‘같은 0.1 몰이어도 물질마다 질량이 다르다는 것을 눈으로 확인하는 것’일까? 그렇다면 마무리 질문은 무엇이어야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0.1 몰의 흑연·알루미늄·물·에탄올을 나란히 놓으면 질량과 부피가 모두 다르다. 이 네 덩어리에서 같은 것은 무엇일까(입자 수 6.02×10²² 개)?</w:t>
            </w:r>
          </w:p>
          <w:p>
            <w:pPr>
              <w:ind w:left="170" w:hanging="170"/>
            </w:pPr>
            <w:r>
              <w:rPr>
                <w:rFonts w:ascii="맑은 고딕" w:hAnsi="맑은 고딕" w:eastAsia="맑은 고딕"/>
                <w:b/>
                <w:i w:val="0"/>
              </w:rPr>
              <w:t xml:space="preserve">Q. </w:t>
            </w:r>
            <w:r>
              <w:rPr>
                <w:rFonts w:ascii="맑은 고딕" w:hAnsi="맑은 고딕" w:eastAsia="맑은 고딕"/>
                <w:b w:val="0"/>
                <w:i w:val="0"/>
              </w:rPr>
              <w:t>과정 2의 예시 답안(12.0, 27.0, 18.0, 46.0 g)은 몇 몰의 질량일까? 학생이 이 값을 그대로 측정했다면 어떻게 바로잡을까?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흑연(원자), 알루미늄(금속), 물·에탄올(분자) 중 ‘0.1 몰’의 입자가 무엇인지 각각 말해 보자. 이온 결합 물질인 염화 나트륨이라면 0.1 몰에 들어 있는 입자는 무엇일까?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과정 2에서 모둠마다 물질과 양(mol)을 다르게 정하면 무엇을 비교할 수 있고, 무엇은 비교하기 어려울까? 반 전체 자료를 모아 ‘같은 몰수’ 또는 ‘같은 질량’ 비교가 되도록 정하려면?</w:t>
            </w:r>
          </w:p>
          <w:p>
            <w:pPr>
              <w:ind w:left="170" w:hanging="170"/>
            </w:pPr>
            <w:r>
              <w:rPr>
                <w:rFonts w:ascii="맑은 고딕" w:hAnsi="맑은 고딕" w:eastAsia="맑은 고딕"/>
                <w:b/>
                <w:i w:val="0"/>
              </w:rPr>
              <w:t xml:space="preserve">Q. </w:t>
            </w:r>
            <w:r>
              <w:rPr>
                <w:rFonts w:ascii="맑은 고딕" w:hAnsi="맑은 고딕" w:eastAsia="맑은 고딕"/>
                <w:b w:val="0"/>
                <w:i w:val="0"/>
              </w:rPr>
              <w:t>염화 나트륨 0.2 mol의 ‘입자 수’를 1.204×10²³ 개라고 했다. 이 입자는 무엇일까? 나트륨 이온과 염화 이온을 따로 세면 몇 개일까?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구리판 0.05 mol(3.2 g)과 탄소 0.1 mol(1.2 g) 중 입자 수가 더 많은 것은? 질량이 큰 쪽이 입자가 더 많다고 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물 3 mol(54 g)과 에탄올 1 mol(46 g)은 왜 ‘양(mol)’을 크게 잡았을까? 측정 오차와 시약 사용량을 생각하면 어떤 양이 적절할까?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실험복, 보안경, 실험용 장갑을 착용한다. 시약이 피부나 옷에 묻지 않게 주의한다. 유리 기구를 떨어뜨리지 않게, 가위 같은 날카로운 도구에 베이거나 찔리지 않게 주의한다(p.29 안전하게 활동하기)</w:t>
            </w:r>
          </w:p>
          <w:p>
            <w:pPr>
              <w:ind w:left="170" w:hanging="170"/>
            </w:pPr>
            <w:r>
              <w:rPr>
                <w:rFonts w:ascii="맑은 고딕" w:hAnsi="맑은 고딕" w:eastAsia="맑은 고딕"/>
                <w:b w:val="0"/>
                <w:i w:val="0"/>
              </w:rPr>
              <w:t>• 폐수 처리: 흑연 가루는 강한 산화제와 혼합되지 않게 처리하고, 에탄올은 유기계 폐수통에 배출한다(p.29) / 에탄올은 인화성 — 불꽃 근처 금지</w:t>
            </w:r>
          </w:p>
          <w:p>
            <w:pPr>
              <w:ind w:left="170" w:hanging="170"/>
            </w:pPr>
            <w:r>
              <w:rPr>
                <w:rFonts w:ascii="맑은 고딕" w:hAnsi="맑은 고딕" w:eastAsia="맑은 고딕"/>
                <w:b w:val="0"/>
                <w:i w:val="0"/>
              </w:rPr>
              <w:t>• 저울 영점·용기 무게 빼기, 액체 측정 방법은 과정에 없음 / 과정 2 예시 답안(1 몰 질량) 대신 0.1 몰 값(1.20, 2.70, 1.80, 4.60 g)으로 안내</w:t>
            </w:r>
          </w:p>
          <w:p>
            <w:pPr>
              <w:ind w:left="170" w:hanging="170"/>
            </w:pPr>
            <w:r>
              <w:rPr>
                <w:rFonts w:ascii="맑은 고딕" w:hAnsi="맑은 고딕" w:eastAsia="맑은 고딕"/>
                <w:b w:val="0"/>
                <w:i w:val="0"/>
              </w:rPr>
              <w:t>☐ 몰질량 조사(스마트 기기)  ☐ 0.1 몰 질량 계산(몰질량×0.1)  ☐ 저울 영점·용기 무게 빼기  ☐ 고체는 약숟가락·가위, 액체는 스포이트로 조금씩  ☐ 질량이 다른 까닭 설명  ☐ 흑연·에탄올 폐기 구분</w:t>
            </w:r>
          </w:p>
        </w:tc>
        <w:tc>
          <w:tcPr>
            <w:tcW w:type="dxa" w:w="7200"/>
            <w:tcMar>
              <w:top w:w="22" w:type="dxa"/>
              <w:bottom w:w="22" w:type="dxa"/>
            </w:tcMar>
          </w:tcPr>
          <w:p>
            <w:pPr>
              <w:ind w:left="170" w:hanging="170"/>
            </w:pPr>
            <w:r>
              <w:rPr>
                <w:rFonts w:ascii="맑은 고딕" w:hAnsi="맑은 고딕" w:eastAsia="맑은 고딕"/>
                <w:b w:val="0"/>
                <w:i w:val="0"/>
              </w:rPr>
              <w:t>• 실험할 때는 반드시 실험복, 보안경, 실험용 고무장갑을 착용한다. 시약끼리 섞이지 않도록 약숟가락을 구분하여 사용한다(p.24 안전)</w:t>
            </w:r>
          </w:p>
          <w:p>
            <w:pPr>
              <w:ind w:left="170" w:hanging="170"/>
            </w:pPr>
            <w:r>
              <w:rPr>
                <w:rFonts w:ascii="맑은 고딕" w:hAnsi="맑은 고딕" w:eastAsia="맑은 고딕"/>
                <w:b w:val="0"/>
                <w:i w:val="0"/>
              </w:rPr>
              <w:t>• 실험 후 남은 탄소 가루는 고체 폐기물 수집 용기에, 구리판은 금속 고체 폐기물 수집 용기에 배출하고, 남은 에탄올은 유기계 폐수통에 배출한다(p.24 안전)</w:t>
            </w:r>
          </w:p>
          <w:p>
            <w:pPr>
              <w:ind w:left="170" w:hanging="170"/>
            </w:pPr>
            <w:r>
              <w:rPr>
                <w:rFonts w:ascii="맑은 고딕" w:hAnsi="맑은 고딕" w:eastAsia="맑은 고딕"/>
                <w:b w:val="0"/>
                <w:i w:val="0"/>
              </w:rPr>
              <w:t>• 액체는 시약포지 대신 비커로 질량을 측정, 모둠별로 여러 물질을 골고루 측정(p.24 지도 방안) / 금속용 가위로 구리판 자를 때 안전 장갑, 절단면에 베이지 않게</w:t>
            </w:r>
          </w:p>
          <w:p>
            <w:pPr>
              <w:ind w:left="170" w:hanging="170"/>
            </w:pPr>
            <w:r>
              <w:rPr>
                <w:rFonts w:ascii="맑은 고딕" w:hAnsi="맑은 고딕" w:eastAsia="맑은 고딕"/>
                <w:b w:val="0"/>
                <w:i w:val="0"/>
              </w:rPr>
              <w:t>• 전자저울 사용법 확인(p.25 평가 피드백) / 물 54 g·에탄올 46 g처럼 양이 크면 비커 용량 확인</w:t>
            </w:r>
          </w:p>
          <w:p>
            <w:pPr>
              <w:ind w:left="170" w:hanging="170"/>
            </w:pPr>
            <w:r>
              <w:rPr>
                <w:rFonts w:ascii="맑은 고딕" w:hAnsi="맑은 고딕" w:eastAsia="맑은 고딕"/>
                <w:b w:val="0"/>
                <w:i w:val="0"/>
              </w:rPr>
              <w:t>☐ 몰질량 찾기(자료·계산)  ☐ 모둠별 물질·양(mol) 정하기  ☐ 질량 = 양(mol)×몰질량 계산  ☐ 저울 영점, 고체는 페트리 접시·액체는 비커  ☐ 입자 수 계산·비교  ☐ 탄소·구리·에탄올 폐기 구분</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원문 탐구 활동 ‘다양한 물질의 몰질량 탐색, 특정한 몰수에 해당하는 물질의 질량 측정’을 탐구 목표로 그대로 옮김 — 0.1 몰로 몰수를 고정해 물질 종류만 바꾸므로 ‘같은 몰수, 다른 질량’이 측정으로 바로 드러남</w:t>
            </w:r>
          </w:p>
          <w:p>
            <w:r>
              <w:rPr>
                <w:rFonts w:ascii="맑은 고딕" w:hAnsi="맑은 고딕" w:eastAsia="맑은 고딕"/>
                <w:b w:val="0"/>
                <w:i w:val="0"/>
              </w:rPr>
              <w:t>✔ 원자(흑연)·금속(알루미늄)·분자(물·에탄올)를 고루 포함, 자료 해석에서 ‘원자 1 개의 상대적 질량 → 몰질량 → 0.1 몰 질량’ 인과를 요구 / 가치·태도 ‘몰질량의 유용성’ 질문으로 고려 사항(편리성 인식) 반영</w:t>
            </w:r>
          </w:p>
          <w:p>
            <w:r>
              <w:rPr>
                <w:rFonts w:ascii="맑은 고딕" w:hAnsi="맑은 고딕" w:eastAsia="맑은 고딕"/>
                <w:b/>
                <w:i w:val="0"/>
              </w:rPr>
              <w:t>△ 과정 2 예시 답안이 0.1 몰이 아닌 1 몰의 질량(12.0, 27.0, 18.0, 46.0 g)을 적음 — 교사용 오류, 그대로 지도하면 탐구 목표와 어긋남</w:t>
            </w:r>
          </w:p>
          <w:p>
            <w:r>
              <w:rPr>
                <w:rFonts w:ascii="맑은 고딕" w:hAnsi="맑은 고딕" w:eastAsia="맑은 고딕"/>
                <w:b/>
                <w:i w:val="0"/>
              </w:rPr>
              <w:t>△ 측정 방법(영점, 액체 측정, 포일 자르기)이 과정에 없고, 측정값을 기록·비교하는 표나 질문이 없어 ‘측정하기’가 확인용 절차에 그침 / 학생이 정하는 변인 없음(완전 안내형)</w:t>
            </w:r>
          </w:p>
          <w:p>
            <w:r>
              <w:rPr>
                <w:rFonts w:ascii="맑은 고딕" w:hAnsi="맑은 고딕" w:eastAsia="맑은 고딕"/>
                <w:b/>
                <w:i w:val="0"/>
              </w:rPr>
              <w:t>△ 이온 결합 물질이 시료에 없어 ‘0.1 몰의 입자’가 무엇인지(원자·분자·이온) 구별하는 정리 활동이 없음 — 본문 p.28 NaCl 몰질량과 연결 보완 / 앞뒤 확인 02~04·창의 사고는 계산 문항이 많아 고려 사항(계산에 치우치지 않게) 유의</w:t>
            </w:r>
          </w:p>
          <w:p>
            <w:r>
              <w:rPr>
                <w:rFonts w:ascii="맑은 고딕" w:hAnsi="맑은 고딕" w:eastAsia="맑은 고딕"/>
                <w:b w:val="0"/>
                <w:i w:val="0"/>
              </w:rPr>
              <w:t>※ 비교: 비상은 몰수 고정(0.1 mol)·물질 4 가지로 비교가 선명하나 교사가 모두 정해 줌 / 미래엔은 학생이 물질과 몰수를 정하고 입자 수까지 확장</w:t>
            </w:r>
          </w:p>
        </w:tc>
        <w:tc>
          <w:tcPr>
            <w:tcW w:type="dxa" w:w="7200"/>
            <w:tcMar>
              <w:top w:w="22" w:type="dxa"/>
              <w:bottom w:w="22" w:type="dxa"/>
            </w:tcMar>
          </w:tcPr>
          <w:p>
            <w:r>
              <w:rPr>
                <w:rFonts w:ascii="맑은 고딕" w:hAnsi="맑은 고딕" w:eastAsia="맑은 고딕"/>
                <w:b w:val="0"/>
                <w:i w:val="0"/>
              </w:rPr>
              <w:t>✔ 원문 탐구 활동을 과정 1(몰질량 찾기) → 2(모둠이 물질·양(mol) 결정) → 3(측정) → 정리(입자 수)로 구성 — ‘특정한 몰수’를 학생이 정해 탐구 설계의 자율성이 비상보다 큼, 탐구 기능 ‘의사 결정 능력’과 일치</w:t>
            </w:r>
          </w:p>
          <w:p>
            <w:r>
              <w:rPr>
                <w:rFonts w:ascii="맑은 고딕" w:hAnsi="맑은 고딕" w:eastAsia="맑은 고딕"/>
                <w:b w:val="0"/>
                <w:i w:val="0"/>
              </w:rPr>
              <w:t>✔ 정리 2에서 ‘입자가 작아 세기 어려워 질량을 측정한다’는 몰의 편리성을 직접 묻고, 본문 결론(p.25)에서 ‘측정한 질량이나 부피를 몰로 변환해 입자 수를 알아내는 것이 중요’로 고려 사항 반영 / 금속(구리)·이온 결합 물질(NaCl)·분자 물질을 모두 포함</w:t>
            </w:r>
          </w:p>
          <w:p>
            <w:r>
              <w:rPr>
                <w:rFonts w:ascii="맑은 고딕" w:hAnsi="맑은 고딕" w:eastAsia="맑은 고딕"/>
                <w:b/>
                <w:i w:val="0"/>
              </w:rPr>
              <w:t>△ 예시 답안의 몰수가 물질마다 달라(0.05~3 mol) ‘같은 몰수 → 다른 질량’ 비교가 측정 자료에 나타나지 않음 / 정리 3(같은 질량의 몰수)은 측정하지 않고 몰질량으로만 추론</w:t>
            </w:r>
          </w:p>
          <w:p>
            <w:r>
              <w:rPr>
                <w:rFonts w:ascii="맑은 고딕" w:hAnsi="맑은 고딕" w:eastAsia="맑은 고딕"/>
                <w:b/>
                <w:i w:val="0"/>
              </w:rPr>
              <w:t>△ 염화 나트륨 0.2 mol의 ‘입자 수 1.204×10²³ 개’는 화학식 단위 수 — 이온 결합 물질의 입자(Na⁺, Cl⁻ 각각)를 구별하는 언급이 없어 오개념 여지(비상 p.28 곁글은 이온 각 1 몰 필요를 언급)</w:t>
            </w:r>
          </w:p>
          <w:p>
            <w:r>
              <w:rPr>
                <w:rFonts w:ascii="맑은 고딕" w:hAnsi="맑은 고딕" w:eastAsia="맑은 고딕"/>
                <w:b/>
                <w:i w:val="0"/>
              </w:rPr>
              <w:t>△ 정리 1이 입자 수 계산 표로 끝나 고려 사항의 ‘계산에 치우치지 않게’와 긴장 / 물 3 mol(54 g) 등 큰 양은 측정 의미보다 계산 연습에 가까움</w:t>
            </w:r>
          </w:p>
          <w:p>
            <w:r>
              <w:rPr>
                <w:rFonts w:ascii="맑은 고딕" w:hAnsi="맑은 고딕" w:eastAsia="맑은 고딕"/>
                <w:b w:val="0"/>
                <w:i w:val="0"/>
              </w:rPr>
              <w:t>※ 비교: 미래엔은 자율 설계·입자 수 확장·디지털 소양(몰의 날 카드 뉴스)이 강점, 비교 기준이 흐림 / 비상은 비교 기준이 선명하나 예시 답안 오류와 측정 기록 부재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88000"/>
                        <wp:docPr id="55" name="Picture 55"/>
                        <wp:cNvGraphicFramePr>
                          <a:graphicFrameLocks noChangeAspect="1"/>
                        </wp:cNvGraphicFramePr>
                        <a:graphic>
                          <a:graphicData uri="http://schemas.openxmlformats.org/drawingml/2006/picture">
                            <pic:pic>
                              <pic:nvPicPr>
                                <pic:cNvPr id="0" name="C104_vb1.jpg"/>
                                <pic:cNvPicPr/>
                              </pic:nvPicPr>
                              <pic:blipFill>
                                <a:blip r:embed="rId63"/>
                                <a:stretch>
                                  <a:fillRect/>
                                </a:stretch>
                              </pic:blipFill>
                              <pic:spPr>
                                <a:xfrm>
                                  <a:off x="0" y="0"/>
                                  <a:ext cx="2106000" cy="988000"/>
                                </a:xfrm>
                                <a:prstGeom prst="rect"/>
                              </pic:spPr>
                            </pic:pic>
                          </a:graphicData>
                        </a:graphic>
                      </wp:inline>
                    </w:drawing>
                  </w:r>
                </w:p>
                <w:p>
                  <w:pPr>
                    <w:spacing w:after="60"/>
                    <w:jc w:val="center"/>
                  </w:pPr>
                  <w:r>
                    <w:rPr>
                      <w:rFonts w:ascii="맑은 고딕" w:hAnsi="맑은 고딕" w:eastAsia="맑은 고딕"/>
                      <w:b w:val="0"/>
                      <w:i w:val="0"/>
                    </w:rPr>
                    <w:t>p.28 본문 몰질량 정의와 표 Ⅰ-1 여러 가지 원자의 몰질량(교사용 밑줄 그대로 둠)</w:t>
                  </w:r>
                </w:p>
              </w:tc>
              <w:tc>
                <w:tcPr>
                  <w:tcW w:type="dxa" w:w="3487"/>
                  <w:vAlign w:val="top"/>
                </w:tcPr>
                <w:p>
                  <w:pPr>
                    <w:spacing w:line="240" w:lineRule="auto"/>
                    <w:jc w:val="center"/>
                  </w:pPr>
                  <w:r>
                    <w:drawing>
                      <wp:inline xmlns:a="http://schemas.openxmlformats.org/drawingml/2006/main" xmlns:pic="http://schemas.openxmlformats.org/drawingml/2006/picture">
                        <wp:extent cx="2106000" cy="871000"/>
                        <wp:docPr id="56" name="Picture 56"/>
                        <wp:cNvGraphicFramePr>
                          <a:graphicFrameLocks noChangeAspect="1"/>
                        </wp:cNvGraphicFramePr>
                        <a:graphic>
                          <a:graphicData uri="http://schemas.openxmlformats.org/drawingml/2006/picture">
                            <pic:pic>
                              <pic:nvPicPr>
                                <pic:cNvPr id="0" name="C104_vb2.jpg"/>
                                <pic:cNvPicPr/>
                              </pic:nvPicPr>
                              <pic:blipFill>
                                <a:blip r:embed="rId64"/>
                                <a:stretch>
                                  <a:fillRect/>
                                </a:stretch>
                              </pic:blipFill>
                              <pic:spPr>
                                <a:xfrm>
                                  <a:off x="0" y="0"/>
                                  <a:ext cx="2106000" cy="871000"/>
                                </a:xfrm>
                                <a:prstGeom prst="rect"/>
                              </pic:spPr>
                            </pic:pic>
                          </a:graphicData>
                        </a:graphic>
                      </wp:inline>
                    </w:drawing>
                  </w:r>
                </w:p>
                <w:p>
                  <w:pPr>
                    <w:spacing w:after="60"/>
                    <w:jc w:val="center"/>
                  </w:pPr>
                  <w:r>
                    <w:rPr>
                      <w:rFonts w:ascii="맑은 고딕" w:hAnsi="맑은 고딕" w:eastAsia="맑은 고딕"/>
                      <w:b w:val="0"/>
                      <w:i w:val="0"/>
                    </w:rPr>
                    <w:t>p.28 본문 분자의 몰질량과 그림 Ⅰ-8 물 분자의 몰질량</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55732"/>
                        <wp:docPr id="57" name="Picture 57"/>
                        <wp:cNvGraphicFramePr>
                          <a:graphicFrameLocks noChangeAspect="1"/>
                        </wp:cNvGraphicFramePr>
                        <a:graphic>
                          <a:graphicData uri="http://schemas.openxmlformats.org/drawingml/2006/picture">
                            <pic:pic>
                              <pic:nvPicPr>
                                <pic:cNvPr id="0" name="C104_vb3.jpg"/>
                                <pic:cNvPicPr/>
                              </pic:nvPicPr>
                              <pic:blipFill>
                                <a:blip r:embed="rId65"/>
                                <a:stretch>
                                  <a:fillRect/>
                                </a:stretch>
                              </pic:blipFill>
                              <pic:spPr>
                                <a:xfrm>
                                  <a:off x="0" y="0"/>
                                  <a:ext cx="2106000" cy="1155732"/>
                                </a:xfrm>
                                <a:prstGeom prst="rect"/>
                              </pic:spPr>
                            </pic:pic>
                          </a:graphicData>
                        </a:graphic>
                      </wp:inline>
                    </w:drawing>
                  </w:r>
                </w:p>
                <w:p>
                  <w:pPr>
                    <w:spacing w:after="60"/>
                    <w:jc w:val="center"/>
                  </w:pPr>
                  <w:r>
                    <w:rPr>
                      <w:rFonts w:ascii="맑은 고딕" w:hAnsi="맑은 고딕" w:eastAsia="맑은 고딕"/>
                      <w:b w:val="0"/>
                      <w:i w:val="0"/>
                    </w:rPr>
                    <w:t>p.28 본문 분자로 존재하지 않는 물질과 그림 Ⅰ-9 염화 나트륨의 몰질량(본문에 걸친 교사용 밑줄·연결선 그대로 둠)</w:t>
                  </w:r>
                </w:p>
              </w:tc>
              <w:tc>
                <w:tcPr>
                  <w:tcW w:type="dxa" w:w="3487"/>
                  <w:vAlign w:val="top"/>
                </w:tcPr>
                <w:p>
                  <w:pPr>
                    <w:spacing w:line="240" w:lineRule="auto"/>
                    <w:jc w:val="center"/>
                  </w:pPr>
                  <w:r>
                    <w:drawing>
                      <wp:inline xmlns:a="http://schemas.openxmlformats.org/drawingml/2006/main" xmlns:pic="http://schemas.openxmlformats.org/drawingml/2006/picture">
                        <wp:extent cx="2106000" cy="845000"/>
                        <wp:docPr id="58" name="Picture 58"/>
                        <wp:cNvGraphicFramePr>
                          <a:graphicFrameLocks noChangeAspect="1"/>
                        </wp:cNvGraphicFramePr>
                        <a:graphic>
                          <a:graphicData uri="http://schemas.openxmlformats.org/drawingml/2006/picture">
                            <pic:pic>
                              <pic:nvPicPr>
                                <pic:cNvPr id="0" name="C104_vb4.jpg"/>
                                <pic:cNvPicPr/>
                              </pic:nvPicPr>
                              <pic:blipFill>
                                <a:blip r:embed="rId66"/>
                                <a:stretch>
                                  <a:fillRect/>
                                </a:stretch>
                              </pic:blipFill>
                              <pic:spPr>
                                <a:xfrm>
                                  <a:off x="0" y="0"/>
                                  <a:ext cx="2106000" cy="845000"/>
                                </a:xfrm>
                                <a:prstGeom prst="rect"/>
                              </pic:spPr>
                            </pic:pic>
                          </a:graphicData>
                        </a:graphic>
                      </wp:inline>
                    </w:drawing>
                  </w:r>
                </w:p>
                <w:p>
                  <w:pPr>
                    <w:spacing w:after="60"/>
                    <w:jc w:val="center"/>
                  </w:pPr>
                  <w:r>
                    <w:rPr>
                      <w:rFonts w:ascii="맑은 고딕" w:hAnsi="맑은 고딕" w:eastAsia="맑은 고딕"/>
                      <w:b w:val="0"/>
                      <w:i w:val="0"/>
                    </w:rPr>
                    <w:t>p.30 본문 몰질량과 입자 수 환산, 그림 Ⅰ-10 1 몰의 질량과 입자 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12115"/>
                        <wp:docPr id="59" name="Picture 59"/>
                        <wp:cNvGraphicFramePr>
                          <a:graphicFrameLocks noChangeAspect="1"/>
                        </wp:cNvGraphicFramePr>
                        <a:graphic>
                          <a:graphicData uri="http://schemas.openxmlformats.org/drawingml/2006/picture">
                            <pic:pic>
                              <pic:nvPicPr>
                                <pic:cNvPr id="0" name="C104_vb5.jpg"/>
                                <pic:cNvPicPr/>
                              </pic:nvPicPr>
                              <pic:blipFill>
                                <a:blip r:embed="rId67"/>
                                <a:stretch>
                                  <a:fillRect/>
                                </a:stretch>
                              </pic:blipFill>
                              <pic:spPr>
                                <a:xfrm>
                                  <a:off x="0" y="0"/>
                                  <a:ext cx="2106000" cy="1312115"/>
                                </a:xfrm>
                                <a:prstGeom prst="rect"/>
                              </pic:spPr>
                            </pic:pic>
                          </a:graphicData>
                        </a:graphic>
                      </wp:inline>
                    </w:drawing>
                  </w:r>
                </w:p>
                <w:p>
                  <w:pPr>
                    <w:spacing w:after="60"/>
                    <w:jc w:val="center"/>
                  </w:pPr>
                  <w:r>
                    <w:rPr>
                      <w:rFonts w:ascii="맑은 고딕" w:hAnsi="맑은 고딕" w:eastAsia="맑은 고딕"/>
                      <w:b w:val="0"/>
                      <w:i w:val="0"/>
                    </w:rPr>
                    <w:t>p.30 그림 Ⅰ-11 여러 가지 물질 1 몰의 질량과 입자 수</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30939"/>
                        <wp:docPr id="60" name="Picture 60"/>
                        <wp:cNvGraphicFramePr>
                          <a:graphicFrameLocks noChangeAspect="1"/>
                        </wp:cNvGraphicFramePr>
                        <a:graphic>
                          <a:graphicData uri="http://schemas.openxmlformats.org/drawingml/2006/picture">
                            <pic:pic>
                              <pic:nvPicPr>
                                <pic:cNvPr id="0" name="C104_mb1.jpg"/>
                                <pic:cNvPicPr/>
                              </pic:nvPicPr>
                              <pic:blipFill>
                                <a:blip r:embed="rId68"/>
                                <a:stretch>
                                  <a:fillRect/>
                                </a:stretch>
                              </pic:blipFill>
                              <pic:spPr>
                                <a:xfrm>
                                  <a:off x="0" y="0"/>
                                  <a:ext cx="2106000" cy="830939"/>
                                </a:xfrm>
                                <a:prstGeom prst="rect"/>
                              </pic:spPr>
                            </pic:pic>
                          </a:graphicData>
                        </a:graphic>
                      </wp:inline>
                    </w:drawing>
                  </w:r>
                </w:p>
                <w:p>
                  <w:pPr>
                    <w:spacing w:after="60"/>
                    <w:jc w:val="center"/>
                  </w:pPr>
                  <w:r>
                    <w:rPr>
                      <w:rFonts w:ascii="맑은 고딕" w:hAnsi="맑은 고딕" w:eastAsia="맑은 고딕"/>
                      <w:b w:val="0"/>
                      <w:i w:val="0"/>
                    </w:rPr>
                    <w:t>p.20 본문 몰과 몰질량[과정] (사못 비유, 몰질량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176455"/>
                        <wp:docPr id="61" name="Picture 61"/>
                        <wp:cNvGraphicFramePr>
                          <a:graphicFrameLocks noChangeAspect="1"/>
                        </wp:cNvGraphicFramePr>
                        <a:graphic>
                          <a:graphicData uri="http://schemas.openxmlformats.org/drawingml/2006/picture">
                            <pic:pic>
                              <pic:nvPicPr>
                                <pic:cNvPr id="0" name="C104_mb2.jpg"/>
                                <pic:cNvPicPr/>
                              </pic:nvPicPr>
                              <pic:blipFill>
                                <a:blip r:embed="rId69"/>
                                <a:stretch>
                                  <a:fillRect/>
                                </a:stretch>
                              </pic:blipFill>
                              <pic:spPr>
                                <a:xfrm>
                                  <a:off x="0" y="0"/>
                                  <a:ext cx="2106000" cy="1176455"/>
                                </a:xfrm>
                                <a:prstGeom prst="rect"/>
                              </pic:spPr>
                            </pic:pic>
                          </a:graphicData>
                        </a:graphic>
                      </wp:inline>
                    </w:drawing>
                  </w:r>
                </w:p>
                <w:p>
                  <w:pPr>
                    <w:spacing w:after="60"/>
                    <w:jc w:val="center"/>
                  </w:pPr>
                  <w:r>
                    <w:rPr>
                      <w:rFonts w:ascii="맑은 고딕" w:hAnsi="맑은 고딕" w:eastAsia="맑은 고딕"/>
                      <w:b w:val="0"/>
                      <w:i w:val="0"/>
                    </w:rPr>
                    <w:t>p.20 그림 Ⅰ-6 물과 이산화 탄소 분자의 몰질량</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00149"/>
                        <wp:docPr id="62" name="Picture 62"/>
                        <wp:cNvGraphicFramePr>
                          <a:graphicFrameLocks noChangeAspect="1"/>
                        </wp:cNvGraphicFramePr>
                        <a:graphic>
                          <a:graphicData uri="http://schemas.openxmlformats.org/drawingml/2006/picture">
                            <pic:pic>
                              <pic:nvPicPr>
                                <pic:cNvPr id="0" name="C104_mb3.jpg"/>
                                <pic:cNvPicPr/>
                              </pic:nvPicPr>
                              <pic:blipFill>
                                <a:blip r:embed="rId70"/>
                                <a:stretch>
                                  <a:fillRect/>
                                </a:stretch>
                              </pic:blipFill>
                              <pic:spPr>
                                <a:xfrm>
                                  <a:off x="0" y="0"/>
                                  <a:ext cx="2106000" cy="1100149"/>
                                </a:xfrm>
                                <a:prstGeom prst="rect"/>
                              </pic:spPr>
                            </pic:pic>
                          </a:graphicData>
                        </a:graphic>
                      </wp:inline>
                    </w:drawing>
                  </w:r>
                </w:p>
                <w:p>
                  <w:pPr>
                    <w:spacing w:after="60"/>
                    <w:jc w:val="center"/>
                  </w:pPr>
                  <w:r>
                    <w:rPr>
                      <w:rFonts w:ascii="맑은 고딕" w:hAnsi="맑은 고딕" w:eastAsia="맑은 고딕"/>
                      <w:b w:val="0"/>
                      <w:i w:val="0"/>
                    </w:rPr>
                    <w:t>p.20 그림 Ⅰ-7 여러 가지 물질 1 몰과 몰질량</w:t>
                  </w:r>
                </w:p>
              </w:tc>
              <w:tc>
                <w:tcPr>
                  <w:tcW w:type="dxa" w:w="3487"/>
                  <w:vAlign w:val="top"/>
                </w:tcPr>
                <w:p>
                  <w:pPr>
                    <w:spacing w:line="240" w:lineRule="auto"/>
                    <w:jc w:val="center"/>
                  </w:pPr>
                  <w:r>
                    <w:drawing>
                      <wp:inline xmlns:a="http://schemas.openxmlformats.org/drawingml/2006/main" xmlns:pic="http://schemas.openxmlformats.org/drawingml/2006/picture">
                        <wp:extent cx="2106000" cy="1778716"/>
                        <wp:docPr id="63" name="Picture 63"/>
                        <wp:cNvGraphicFramePr>
                          <a:graphicFrameLocks noChangeAspect="1"/>
                        </wp:cNvGraphicFramePr>
                        <a:graphic>
                          <a:graphicData uri="http://schemas.openxmlformats.org/drawingml/2006/picture">
                            <pic:pic>
                              <pic:nvPicPr>
                                <pic:cNvPr id="0" name="C104_mb4.jpg"/>
                                <pic:cNvPicPr/>
                              </pic:nvPicPr>
                              <pic:blipFill>
                                <a:blip r:embed="rId71"/>
                                <a:stretch>
                                  <a:fillRect/>
                                </a:stretch>
                              </pic:blipFill>
                              <pic:spPr>
                                <a:xfrm>
                                  <a:off x="0" y="0"/>
                                  <a:ext cx="2106000" cy="1778716"/>
                                </a:xfrm>
                                <a:prstGeom prst="rect"/>
                              </pic:spPr>
                            </pic:pic>
                          </a:graphicData>
                        </a:graphic>
                      </wp:inline>
                    </w:drawing>
                  </w:r>
                </w:p>
                <w:p>
                  <w:pPr>
                    <w:spacing w:after="60"/>
                    <w:jc w:val="center"/>
                  </w:pPr>
                  <w:r>
                    <w:rPr>
                      <w:rFonts w:ascii="맑은 고딕" w:hAnsi="맑은 고딕" w:eastAsia="맑은 고딕"/>
                      <w:b w:val="0"/>
                      <w:i w:val="0"/>
                    </w:rPr>
                    <w:t>p.21 본문·그림 Ⅰ-8 NaCl의 몰질량, 그림 Ⅰ-9 몰과 물질의 질량, 입자 수의 관계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97649"/>
                        <wp:docPr id="64" name="Picture 64"/>
                        <wp:cNvGraphicFramePr>
                          <a:graphicFrameLocks noChangeAspect="1"/>
                        </wp:cNvGraphicFramePr>
                        <a:graphic>
                          <a:graphicData uri="http://schemas.openxmlformats.org/drawingml/2006/picture">
                            <pic:pic>
                              <pic:nvPicPr>
                                <pic:cNvPr id="0" name="C104_mb5.jpg"/>
                                <pic:cNvPicPr/>
                              </pic:nvPicPr>
                              <pic:blipFill>
                                <a:blip r:embed="rId72"/>
                                <a:stretch>
                                  <a:fillRect/>
                                </a:stretch>
                              </pic:blipFill>
                              <pic:spPr>
                                <a:xfrm>
                                  <a:off x="0" y="0"/>
                                  <a:ext cx="2106000" cy="597649"/>
                                </a:xfrm>
                                <a:prstGeom prst="rect"/>
                              </pic:spPr>
                            </pic:pic>
                          </a:graphicData>
                        </a:graphic>
                      </wp:inline>
                    </w:drawing>
                  </w:r>
                </w:p>
                <w:p>
                  <w:pPr>
                    <w:spacing w:after="60"/>
                    <w:jc w:val="center"/>
                  </w:pPr>
                  <w:r>
                    <w:rPr>
                      <w:rFonts w:ascii="맑은 고딕" w:hAnsi="맑은 고딕" w:eastAsia="맑은 고딕"/>
                      <w:b w:val="0"/>
                      <w:i w:val="0"/>
                    </w:rPr>
                    <w:t>p.25 본문 결론(측정한 질량·부피를 몰로 변환, 몰은 표준 단위)</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원자량에 g 단위 → 원자 1 몰의 질량 = 몰질량(g/mol), 분자·이온 결합 화합물은 구성 원자 몰질량의 합(물 18.0, NaCl 58.5) → 같은 0.1 몰이라도 원자 1 개의 상대적 질량이 달라 질량이 다름, 몰질량으로 질량 ↔ 입자 수 환산(p.30)</w:t>
            </w:r>
          </w:p>
          <w:p>
            <w:r>
              <w:rPr>
                <w:rFonts w:ascii="맑은 고딕" w:hAnsi="맑은 고딕" w:eastAsia="맑은 고딕"/>
                <w:b w:val="0"/>
                <w:i w:val="0"/>
              </w:rPr>
              <w:t>표현 차이: 비상은 원자량에서 몰질량으로 진입·‘분자량’ 곁글 / 미래엔은 원자량 없이 ‘물질 1 몰의 질량’으로 바로 정의, 정수 값 위주</w:t>
            </w:r>
          </w:p>
        </w:tc>
        <w:tc>
          <w:tcPr>
            <w:tcW w:type="dxa" w:w="7200"/>
            <w:tcMar>
              <w:top w:w="22" w:type="dxa"/>
              <w:bottom w:w="22" w:type="dxa"/>
            </w:tcMar>
          </w:tcPr>
          <w:p>
            <w:r>
              <w:rPr>
                <w:rFonts w:ascii="맑은 고딕" w:hAnsi="맑은 고딕" w:eastAsia="맑은 고딕"/>
                <w:b w:val="0"/>
                <w:i w:val="0"/>
              </w:rPr>
              <w:t>물질 1 몰의 질량을 몰질량이라 하며 단위는 g/mol, 같은 1 몰이라도 구성 원자의 종류와 수에 따라 몰질량이 달라짐(p.20). 몰질량을 이용하면 질량으로부터 양(mol)을, 이로부터 입자 수를 알 수 있음(그림 Ⅰ-9). 측정할 수 있는 질량·부피를 몰로 변환해 입자 수를 알아내는 것이 중요, 몰을 표준 단위로 사용(p.25)</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같은 몰수이면 질량도 같다 → 입자 수만 같고 몰질량이 달라 질량은 다름 (비상 p.29 자료 해석, 미래엔 p.20 그림 Ⅰ-7)</w:t>
            </w:r>
          </w:p>
          <w:p>
            <w:pPr>
              <w:ind w:left="170" w:hanging="170"/>
            </w:pPr>
            <w:r>
              <w:rPr>
                <w:rFonts w:ascii="맑은 고딕" w:hAnsi="맑은 고딕" w:eastAsia="맑은 고딕"/>
                <w:b w:val="0"/>
                <w:i w:val="0"/>
              </w:rPr>
              <w:t>• 질량이 큰 시료일수록 입자가 많다 → 구리 3.2 g(0.05 mol)은 탄소 1.2 g(0.1 mol)보다 입자가 적음 (미래엔 p.25 정리 1)</w:t>
            </w:r>
          </w:p>
          <w:p>
            <w:pPr>
              <w:ind w:left="170" w:hanging="170"/>
            </w:pPr>
            <w:r>
              <w:rPr>
                <w:rFonts w:ascii="맑은 고딕" w:hAnsi="맑은 고딕" w:eastAsia="맑은 고딕"/>
                <w:b w:val="0"/>
                <w:i w:val="0"/>
              </w:rPr>
              <w:t>• 몰은 질량 단위이다 → 몰은 입자의 묶음 수, 몰질량이 그 묶음의 질량(g/mol) (비상 p.30 그림 Ⅰ-10, 미래엔 p.21 그림 Ⅰ-9)</w:t>
            </w:r>
          </w:p>
        </w:tc>
        <w:tc>
          <w:tcPr>
            <w:tcW w:type="dxa" w:w="7200"/>
            <w:tcMar>
              <w:top w:w="22" w:type="dxa"/>
              <w:bottom w:w="22" w:type="dxa"/>
            </w:tcMar>
          </w:tcPr>
          <w:p>
            <w:pPr>
              <w:ind w:left="170" w:hanging="170"/>
            </w:pPr>
            <w:r>
              <w:rPr>
                <w:rFonts w:ascii="맑은 고딕" w:hAnsi="맑은 고딕" w:eastAsia="맑은 고딕"/>
                <w:b w:val="0"/>
                <w:i w:val="0"/>
              </w:rPr>
              <w:t>• NaCl도 분자 수를 센다 → 분자가 없고 Na⁺ : Cl⁻ = 1 : 1, NaCl 1 몰에 각 이온 1 몰 (비상 p.28 곁글·p.30 그림 Ⅰ-11, 미래엔 p.21 그림 Ⅰ-8)</w:t>
            </w:r>
          </w:p>
          <w:p>
            <w:pPr>
              <w:ind w:left="170" w:hanging="170"/>
            </w:pPr>
            <w:r>
              <w:rPr>
                <w:rFonts w:ascii="맑은 고딕" w:hAnsi="맑은 고딕" w:eastAsia="맑은 고딕"/>
                <w:b w:val="0"/>
                <w:i w:val="0"/>
              </w:rPr>
              <w:t>• 몰은 계산 공식이다 → 너무 작은 입자를 질량으로 세는 편리한 묶음 단위 (비상 p.25 유의점, 미래엔 p.25 정리 2·본문 결론)</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입자는 작아 질량으로 센다 → ② 원자 몰질량 합으로 화합물의 몰질량 → ③ 특정한 몰수의 질량 계산(비상 0.1 mol 고정 / 미래엔 모둠 결정) → ④ 전자저울로 측정·비교 → ⑤ 같은 몰수 = 같은 입자 수, 질량은 몰질량에 따라 다름   ※ 보완: 비상 과정 2 예시 답안 정정·NaCl 시료 / 미래엔 비교 기준(같은 몰수·같은 질량) 세우기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화학의 언어</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[12화학01-02] 다양한 단위를 몰로 환산할 수 있음을 이해하고, 물질의 양을 몰 단위로 표현할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몰과 기체의 부피(아보가드로 법칙, 0 ℃ 1 기압 22.4 L)</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예제·창의 사고 p.31~32 · 본문 p.31</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p.23 · 본문 p.22</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전개(p.31, 교사용 4차시 학습 전개도): 도입 — 기체의 부피와 분자 수는 어떤 관계인지 말해 보기 / 전개 — 아보가드로 법칙, 기체 1 몰의 부피를 이용한 계산, 몰과 입자 수·질량·기체의 부피 사이의 관계, 징검다리 1 / 정리 — 몰과 기체의 부피 관계 정리하기, 스스로 정리하기, 다음 차시 예고(화학 반응의 양적 관계)</w:t>
            </w:r>
          </w:p>
          <w:p>
            <w:r>
              <w:rPr>
                <w:rFonts w:ascii="맑은 고딕" w:hAnsi="맑은 고딕" w:eastAsia="맑은 고딕"/>
                <w:b w:val="0"/>
                <w:i w:val="0"/>
              </w:rPr>
              <w:t>도입(p.31 본문): 기체는 액체나 고체에 비해 밀도가 매우 작으므로 기체의 양을 측정할 때에는 질량보다 부피를 이용하는 것이 더 편리하다. 기체의 부피와 분자 수는 어떤 관계가 있을까?</w:t>
            </w:r>
          </w:p>
          <w:p>
            <w:r>
              <w:rPr>
                <w:rFonts w:ascii="맑은 고딕" w:hAnsi="맑은 고딕" w:eastAsia="맑은 고딕"/>
                <w:b w:val="0"/>
                <w:i w:val="0"/>
              </w:rPr>
              <w:t>준비물: 없음(본문·예제·확인·창의 사고·징검다리 1 모두 지면 계산·설명 활동, 몰질량 N₂ 28.0·O₂ 32.0 g/mol 제공)</w:t>
            </w:r>
          </w:p>
          <w:p>
            <w:r>
              <w:rPr>
                <w:rFonts w:ascii="맑은 고딕" w:hAnsi="맑은 고딕" w:eastAsia="맑은 고딕"/>
                <w:b w:val="0"/>
                <w:i w:val="0"/>
              </w:rPr>
              <w:t>교사용 여백(p.31): 아보가드로 법칙 — 일정한 온도와 압력에서 기체의 부피는 기체의 양(mol)에 비례, V=k×n / 보충 ‘기체 1 몰의 부피’ — 22.4 L는 농구공 3 개 정도의 부피 / 지도 길잡이 — 공식처럼 나누기보다는 비례식으로 유도하는 것도 좋다 / p.32 좋은 수업을 위한 제안 — 공식을 암기하는 것보다 원리를 깨닫는 것이 중요, 모둠별로 다양한 방법으로 관계 설명</w:t>
            </w:r>
          </w:p>
          <w:p>
            <w:r>
              <w:rPr>
                <w:rFonts w:ascii="맑은 고딕" w:hAnsi="맑은 고딕" w:eastAsia="맑은 고딕"/>
                <w:b/>
                <w:i w:val="0"/>
              </w:rPr>
              <w:t>소단원 02 물질 양의 단위, 몰의 4차시 / 탐구 기능 표기 없음 — 실험·해 보기 없이 본문 설명과 계산 문항으로 구성</w:t>
            </w:r>
          </w:p>
        </w:tc>
        <w:tc>
          <w:tcPr>
            <w:tcW w:type="dxa" w:w="7200"/>
            <w:tcMar>
              <w:top w:w="22" w:type="dxa"/>
              <w:bottom w:w="22" w:type="dxa"/>
            </w:tcMar>
          </w:tcPr>
          <w:p>
            <w:r>
              <w:rPr>
                <w:rFonts w:ascii="맑은 고딕" w:hAnsi="맑은 고딕" w:eastAsia="맑은 고딕"/>
                <w:b w:val="0"/>
                <w:i w:val="0"/>
              </w:rPr>
              <w:t>수업 흐름(p.22, 교사용 15차시): 도입 — 몰과 몰질량 개념 점검하기 / 전개 — 몰과 기체의 부피와의 관계 알아보기, [해 보기] 교실에 채워진 기체의 양(mol) 구하기 / 정리 — 몰과 기체의 부피 정리하기, 다음 차시 예고하기</w:t>
            </w:r>
          </w:p>
          <w:p>
            <w:r>
              <w:rPr>
                <w:rFonts w:ascii="맑은 고딕" w:hAnsi="맑은 고딕" w:eastAsia="맑은 고딕"/>
                <w:b w:val="0"/>
                <w:i w:val="0"/>
              </w:rPr>
              <w:t>도입(p.22 본문): 일반적으로 물질의 양은 질량이나 부피로 나타내는데, 기체는 질량보다 부피를 측정하기가 더 쉽다. 기체의 부피와 기체의 양(mol)은 어떤 관계가 있을까?</w:t>
            </w:r>
          </w:p>
          <w:p>
            <w:r>
              <w:rPr>
                <w:rFonts w:ascii="맑은 고딕" w:hAnsi="맑은 고딕" w:eastAsia="맑은 고딕"/>
                <w:b w:val="0"/>
                <w:i w:val="0"/>
              </w:rPr>
              <w:t>목표(해 보기 제목, p.23): 교실에 채워진 기체의 양(mol) 구하기 / 준비물(p.23): 스마트 기기, 계산기</w:t>
            </w:r>
          </w:p>
          <w:p>
            <w:r>
              <w:rPr>
                <w:rFonts w:ascii="맑은 고딕" w:hAnsi="맑은 고딕" w:eastAsia="맑은 고딕"/>
                <w:b w:val="0"/>
                <w:i w:val="0"/>
              </w:rPr>
              <w:t>곁글(p.23, 학생용): 부피 단위의 환산 — 1 cm³=1 mL=0.001 L, 1 m³=1000000 cm³=1000 L / 연계(p.22): 『물질과 에너지』 ‘물질의 세 가지 상태’ 단원에서 몰과 기체 부피의 정량적인 관계 학습 / 모의실험 QR(p.23)</w:t>
            </w:r>
          </w:p>
          <w:p>
            <w:r>
              <w:rPr>
                <w:rFonts w:ascii="맑은 고딕" w:hAnsi="맑은 고딕" w:eastAsia="맑은 고딕"/>
                <w:b w:val="0"/>
                <w:i w:val="0"/>
              </w:rPr>
              <w:t>교사용 여백: 지도상의 유의점(p.22) 아보가드로 법칙은 기체에만 해당, 액체·고체 적용 X 강조 / 오개념 지도 방안(p.22) 분자 수는 같지만 원자 수는 분자를 이루는 원자의 종류와 수에 따라 달라짐 / 보충(p.22) 22.4 L는 7호 농구공(지름 약 23.5 cm) 3 개 정도, 한 변이 28.2 cm인 정육면체 / 지도 방안(p.22) 25 ℃, 1 기압에서는 몰부피가 22.4 L보다 큼 / 지도상의 유의점(p.23) 계산기 사용, cm³와 L의 환산</w:t>
            </w:r>
          </w:p>
          <w:p>
            <w:r>
              <w:rPr>
                <w:rFonts w:ascii="맑은 고딕" w:hAnsi="맑은 고딕" w:eastAsia="맑은 고딕"/>
                <w:b/>
                <w:i w:val="0"/>
              </w:rPr>
              <w:t>해 보기 탐구 기능 ‘탐구 능력 · 문제 해결 능력’(p.23) / 본문(p.22) + 해 보기·관계식 정리·확인하기(p.23)</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20298"/>
                        <wp:docPr id="65" name="Picture 65"/>
                        <wp:cNvGraphicFramePr>
                          <a:graphicFrameLocks noChangeAspect="1"/>
                        </wp:cNvGraphicFramePr>
                        <a:graphic>
                          <a:graphicData uri="http://schemas.openxmlformats.org/drawingml/2006/picture">
                            <pic:pic>
                              <pic:nvPicPr>
                                <pic:cNvPr id="0" name="C105_vp1.jpg"/>
                                <pic:cNvPicPr/>
                              </pic:nvPicPr>
                              <pic:blipFill>
                                <a:blip r:embed="rId73"/>
                                <a:stretch>
                                  <a:fillRect/>
                                </a:stretch>
                              </pic:blipFill>
                              <pic:spPr>
                                <a:xfrm>
                                  <a:off x="0" y="0"/>
                                  <a:ext cx="2106000" cy="1020298"/>
                                </a:xfrm>
                                <a:prstGeom prst="rect"/>
                              </pic:spPr>
                            </pic:pic>
                          </a:graphicData>
                        </a:graphic>
                      </wp:inline>
                    </w:drawing>
                  </w:r>
                </w:p>
                <w:p>
                  <w:pPr>
                    <w:spacing w:after="60"/>
                    <w:jc w:val="center"/>
                  </w:pPr>
                  <w:r>
                    <w:rPr>
                      <w:rFonts w:ascii="맑은 고딕" w:hAnsi="맑은 고딕" w:eastAsia="맑은 고딕"/>
                      <w:b w:val="0"/>
                      <w:i w:val="0"/>
                    </w:rPr>
                    <w:t>p.31 예제 질소 5.6 L의 양(mol)과 질량 — 1·2단계 비례식 풀이[결과]</w:t>
                  </w:r>
                </w:p>
              </w:tc>
              <w:tc>
                <w:tcPr>
                  <w:tcW w:type="dxa" w:w="3487"/>
                  <w:vAlign w:val="top"/>
                </w:tcPr>
                <w:p>
                  <w:pPr>
                    <w:spacing w:line="240" w:lineRule="auto"/>
                    <w:jc w:val="center"/>
                  </w:pPr>
                  <w:r>
                    <w:drawing>
                      <wp:inline xmlns:a="http://schemas.openxmlformats.org/drawingml/2006/main" xmlns:pic="http://schemas.openxmlformats.org/drawingml/2006/picture">
                        <wp:extent cx="1371600" cy="2042160"/>
                        <wp:docPr id="66" name="Picture 66"/>
                        <wp:cNvGraphicFramePr>
                          <a:graphicFrameLocks noChangeAspect="1"/>
                        </wp:cNvGraphicFramePr>
                        <a:graphic>
                          <a:graphicData uri="http://schemas.openxmlformats.org/drawingml/2006/picture">
                            <pic:pic>
                              <pic:nvPicPr>
                                <pic:cNvPr id="0" name="C105_vp2.jpg"/>
                                <pic:cNvPicPr/>
                              </pic:nvPicPr>
                              <pic:blipFill>
                                <a:blip r:embed="rId74"/>
                                <a:stretch>
                                  <a:fillRect/>
                                </a:stretch>
                              </pic:blipFill>
                              <pic:spPr>
                                <a:xfrm>
                                  <a:off x="0" y="0"/>
                                  <a:ext cx="1371600" cy="2042160"/>
                                </a:xfrm>
                                <a:prstGeom prst="rect"/>
                              </pic:spPr>
                            </pic:pic>
                          </a:graphicData>
                        </a:graphic>
                      </wp:inline>
                    </w:drawing>
                  </w:r>
                </w:p>
                <w:p>
                  <w:pPr>
                    <w:spacing w:after="60"/>
                    <w:jc w:val="center"/>
                  </w:pPr>
                  <w:r>
                    <w:rPr>
                      <w:rFonts w:ascii="맑은 고딕" w:hAnsi="맑은 고딕" w:eastAsia="맑은 고딕"/>
                      <w:b w:val="0"/>
                      <w:i w:val="0"/>
                    </w:rPr>
                    <w:t>p.31 징검다리 1 질소 67.2 L의 양(mol)(예시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23230"/>
                        <wp:docPr id="67" name="Picture 67"/>
                        <wp:cNvGraphicFramePr>
                          <a:graphicFrameLocks noChangeAspect="1"/>
                        </wp:cNvGraphicFramePr>
                        <a:graphic>
                          <a:graphicData uri="http://schemas.openxmlformats.org/drawingml/2006/picture">
                            <pic:pic>
                              <pic:nvPicPr>
                                <pic:cNvPr id="0" name="C105_vp3.jpg"/>
                                <pic:cNvPicPr/>
                              </pic:nvPicPr>
                              <pic:blipFill>
                                <a:blip r:embed="rId75"/>
                                <a:stretch>
                                  <a:fillRect/>
                                </a:stretch>
                              </pic:blipFill>
                              <pic:spPr>
                                <a:xfrm>
                                  <a:off x="0" y="0"/>
                                  <a:ext cx="2106000" cy="523230"/>
                                </a:xfrm>
                                <a:prstGeom prst="rect"/>
                              </pic:spPr>
                            </pic:pic>
                          </a:graphicData>
                        </a:graphic>
                      </wp:inline>
                    </w:drawing>
                  </w:r>
                </w:p>
                <w:p>
                  <w:pPr>
                    <w:spacing w:after="60"/>
                    <w:jc w:val="center"/>
                  </w:pPr>
                  <w:r>
                    <w:rPr>
                      <w:rFonts w:ascii="맑은 고딕" w:hAnsi="맑은 고딕" w:eastAsia="맑은 고딕"/>
                      <w:b w:val="0"/>
                      <w:i w:val="0"/>
                    </w:rPr>
                    <w:t>p.31 확인 05·창의 사고 기체 부피를 특정 온도·압력에서 구하는 까닭(예시 답안)[결과]</w:t>
                  </w:r>
                </w:p>
              </w:tc>
              <w:tc>
                <w:tcPr>
                  <w:tcW w:type="dxa" w:w="3487"/>
                </w:tcPr>
                <w:p/>
              </w:tc>
            </w:tr>
          </w:tbl>
          <w:p/>
          <w:p>
            <w:r>
              <w:rPr>
                <w:rFonts w:ascii="맑은 고딕" w:hAnsi="맑은 고딕" w:eastAsia="맑은 고딕"/>
                <w:b w:val="0"/>
                <w:i/>
              </w:rPr>
              <w:t>실험 사진 없음 — 지면 계산·설명 활동</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269177"/>
                        <wp:docPr id="68" name="Picture 68"/>
                        <wp:cNvGraphicFramePr>
                          <a:graphicFrameLocks noChangeAspect="1"/>
                        </wp:cNvGraphicFramePr>
                        <a:graphic>
                          <a:graphicData uri="http://schemas.openxmlformats.org/drawingml/2006/picture">
                            <pic:pic>
                              <pic:nvPicPr>
                                <pic:cNvPr id="0" name="C105_mp2.jpg"/>
                                <pic:cNvPicPr/>
                              </pic:nvPicPr>
                              <pic:blipFill>
                                <a:blip r:embed="rId76"/>
                                <a:stretch>
                                  <a:fillRect/>
                                </a:stretch>
                              </pic:blipFill>
                              <pic:spPr>
                                <a:xfrm>
                                  <a:off x="0" y="0"/>
                                  <a:ext cx="2106000" cy="2269177"/>
                                </a:xfrm>
                                <a:prstGeom prst="rect"/>
                              </pic:spPr>
                            </pic:pic>
                          </a:graphicData>
                        </a:graphic>
                      </wp:inline>
                    </w:drawing>
                  </w:r>
                </w:p>
                <w:p>
                  <w:pPr>
                    <w:spacing w:after="60"/>
                    <w:jc w:val="center"/>
                  </w:pPr>
                  <w:r>
                    <w:rPr>
                      <w:rFonts w:ascii="맑은 고딕" w:hAnsi="맑은 고딕" w:eastAsia="맑은 고딕"/>
                      <w:b w:val="0"/>
                      <w:i w:val="0"/>
                    </w:rPr>
                    <w:t>p.23 스마트 기기 길이 측정 앱으로 교실 높이 재기[기구·과정]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107939"/>
                        <wp:docPr id="69" name="Picture 69"/>
                        <wp:cNvGraphicFramePr>
                          <a:graphicFrameLocks noChangeAspect="1"/>
                        </wp:cNvGraphicFramePr>
                        <a:graphic>
                          <a:graphicData uri="http://schemas.openxmlformats.org/drawingml/2006/picture">
                            <pic:pic>
                              <pic:nvPicPr>
                                <pic:cNvPr id="0" name="C105_mp1.jpg"/>
                                <pic:cNvPicPr/>
                              </pic:nvPicPr>
                              <pic:blipFill>
                                <a:blip r:embed="rId77"/>
                                <a:stretch>
                                  <a:fillRect/>
                                </a:stretch>
                              </pic:blipFill>
                              <pic:spPr>
                                <a:xfrm>
                                  <a:off x="0" y="0"/>
                                  <a:ext cx="2106000" cy="1107939"/>
                                </a:xfrm>
                                <a:prstGeom prst="rect"/>
                              </pic:spPr>
                            </pic:pic>
                          </a:graphicData>
                        </a:graphic>
                      </wp:inline>
                    </w:drawing>
                  </w:r>
                </w:p>
                <w:p>
                  <w:pPr>
                    <w:spacing w:after="60"/>
                    <w:jc w:val="center"/>
                  </w:pPr>
                  <w:r>
                    <w:rPr>
                      <w:rFonts w:ascii="맑은 고딕" w:hAnsi="맑은 고딕" w:eastAsia="맑은 고딕"/>
                      <w:b w:val="0"/>
                      <w:i w:val="0"/>
                    </w:rPr>
                    <w:t>p.23 해 보기 1 교실 가로·세로·높이와 부피(예시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28131"/>
                        <wp:docPr id="70" name="Picture 70"/>
                        <wp:cNvGraphicFramePr>
                          <a:graphicFrameLocks noChangeAspect="1"/>
                        </wp:cNvGraphicFramePr>
                        <a:graphic>
                          <a:graphicData uri="http://schemas.openxmlformats.org/drawingml/2006/picture">
                            <pic:pic>
                              <pic:nvPicPr>
                                <pic:cNvPr id="0" name="C105_mp3.jpg"/>
                                <pic:cNvPicPr/>
                              </pic:nvPicPr>
                              <pic:blipFill>
                                <a:blip r:embed="rId78"/>
                                <a:stretch>
                                  <a:fillRect/>
                                </a:stretch>
                              </pic:blipFill>
                              <pic:spPr>
                                <a:xfrm>
                                  <a:off x="0" y="0"/>
                                  <a:ext cx="2106000" cy="928131"/>
                                </a:xfrm>
                                <a:prstGeom prst="rect"/>
                              </pic:spPr>
                            </pic:pic>
                          </a:graphicData>
                        </a:graphic>
                      </wp:inline>
                    </w:drawing>
                  </w:r>
                </w:p>
                <w:p>
                  <w:pPr>
                    <w:spacing w:after="60"/>
                    <w:jc w:val="center"/>
                  </w:pPr>
                  <w:r>
                    <w:rPr>
                      <w:rFonts w:ascii="맑은 고딕" w:hAnsi="맑은 고딕" w:eastAsia="맑은 고딕"/>
                      <w:b w:val="0"/>
                      <w:i w:val="0"/>
                    </w:rPr>
                    <w:t>p.23 해 보기 2·3 교실 공기의 양(mol)과 질소 가정 질량(예시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558735"/>
                        <wp:docPr id="71" name="Picture 71"/>
                        <wp:cNvGraphicFramePr>
                          <a:graphicFrameLocks noChangeAspect="1"/>
                        </wp:cNvGraphicFramePr>
                        <a:graphic>
                          <a:graphicData uri="http://schemas.openxmlformats.org/drawingml/2006/picture">
                            <pic:pic>
                              <pic:nvPicPr>
                                <pic:cNvPr id="0" name="C105_mp4.jpg"/>
                                <pic:cNvPicPr/>
                              </pic:nvPicPr>
                              <pic:blipFill>
                                <a:blip r:embed="rId79"/>
                                <a:stretch>
                                  <a:fillRect/>
                                </a:stretch>
                              </pic:blipFill>
                              <pic:spPr>
                                <a:xfrm>
                                  <a:off x="0" y="0"/>
                                  <a:ext cx="2106000" cy="558735"/>
                                </a:xfrm>
                                <a:prstGeom prst="rect"/>
                              </pic:spPr>
                            </pic:pic>
                          </a:graphicData>
                        </a:graphic>
                      </wp:inline>
                    </w:drawing>
                  </w:r>
                </w:p>
                <w:p>
                  <w:pPr>
                    <w:spacing w:after="60"/>
                    <w:jc w:val="center"/>
                  </w:pPr>
                  <w:r>
                    <w:rPr>
                      <w:rFonts w:ascii="맑은 고딕" w:hAnsi="맑은 고딕" w:eastAsia="맑은 고딕"/>
                      <w:b w:val="0"/>
                      <w:i w:val="0"/>
                    </w:rPr>
                    <w:t>p.23 확인하기 1·2(예시 답안)[결과]</w:t>
                  </w:r>
                </w:p>
              </w:tc>
            </w:tr>
          </w:tbl>
          <w:p/>
          <w:p>
            <w:r>
              <w:rPr>
                <w:rFonts w:ascii="맑은 고딕" w:hAnsi="맑은 고딕" w:eastAsia="맑은 고딕"/>
                <w:b w:val="0"/>
                <w:i/>
              </w:rPr>
              <w:t>p.23 해 보기 1 예시 답안 ‘2.29 cm’는 229 cm의 오기(교사용 지면 그대로)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[본문] 몰과 기체의 부피 (p.31)</w:t>
            </w:r>
          </w:p>
          <w:p>
            <w:pPr>
              <w:ind w:left="170" w:hanging="170"/>
            </w:pPr>
            <w:r>
              <w:rPr>
                <w:rFonts w:ascii="맑은 고딕" w:hAnsi="맑은 고딕" w:eastAsia="맑은 고딕"/>
                <w:b w:val="0"/>
                <w:i w:val="0"/>
              </w:rPr>
              <w:t>1) 아보가드로(1811 년): “같은 온도와 압력에서 모든 기체는 같은 부피 속에 같은 수의 분자가 들어 있다.” → 0 ℃, 1 기압에서 기체의 종류에 관계없이 기체 분자 1 몰의 부피는 22.4 L</w:t>
            </w:r>
          </w:p>
          <w:p>
            <w:pPr>
              <w:ind w:left="170" w:hanging="170"/>
            </w:pPr>
            <w:r>
              <w:rPr>
                <w:rFonts w:ascii="맑은 고딕" w:hAnsi="맑은 고딕" w:eastAsia="맑은 고딕"/>
                <w:b w:val="0"/>
                <w:i w:val="0"/>
              </w:rPr>
              <w:t>2) 그림 Ⅰ-12: 헬륨 1 몰 4.0 g, 산소 1 몰 32.0 g, 이산화 탄소 1 몰 44.0 g으로 질량은 다르지만 0 ℃, 1 기압에서 모두 22.4 L, 각 6.02×10²³ 개</w:t>
            </w:r>
          </w:p>
          <w:p>
            <w:r>
              <w:rPr>
                <w:rFonts w:ascii="맑은 고딕" w:hAnsi="맑은 고딕" w:eastAsia="맑은 고딕"/>
                <w:b/>
                <w:i w:val="0"/>
              </w:rPr>
              <w:t>[예제] (p.31) 0 ℃, 1 기압에서 질소(N₂) 기체 5.6 L에 포함된 질소 분자의 양(mol)과 질량(g)을 구해 보자. (N₂의 몰질량 28.0 g/mol)</w:t>
            </w:r>
          </w:p>
          <w:p>
            <w:pPr>
              <w:ind w:left="170" w:hanging="170"/>
            </w:pPr>
            <w:r>
              <w:rPr>
                <w:rFonts w:ascii="맑은 고딕" w:hAnsi="맑은 고딕" w:eastAsia="맑은 고딕"/>
                <w:b w:val="0"/>
                <w:i w:val="0"/>
              </w:rPr>
              <w:t>A. 1단계 1 몰의 부피 이용: 1 mol : 22.4 L = n : 5.6 L, n = 0.25 mol → 2단계 몰질량 이용: 1 mol : 28.0 g = 0.25 mol : x, x = 7.0 g / 답 0.25 몰, 7.0 g</w:t>
            </w:r>
          </w:p>
          <w:p>
            <w:r>
              <w:rPr>
                <w:rFonts w:ascii="맑은 고딕" w:hAnsi="맑은 고딕" w:eastAsia="맑은 고딕"/>
                <w:b w:val="0"/>
                <w:i w:val="0"/>
              </w:rPr>
              <w:t>확인 05. 0 ℃, 1 기압에서 (1) 수소(H₂) 기체 1 몰의 부피 (2) 산소(O₂) 기체 32.0 g의 부피(L) (O₂ 32.0 g/mol) — A. (1) 22.4 L (2) 22.4 L</w:t>
            </w:r>
          </w:p>
          <w:p>
            <w:r>
              <w:rPr>
                <w:rFonts w:ascii="맑은 고딕" w:hAnsi="맑은 고딕" w:eastAsia="맑은 고딕"/>
                <w:b w:val="0"/>
                <w:i w:val="0"/>
              </w:rPr>
              <w:t>창의 사고. 기체의 부피를 특정한 온도와 압력에서 구하는 까닭을 설명해 보자. — A. 기체는 모양과 부피가 일정하지 않기 때문에 기체의 부피는 온도와 압력에 따라 변한다. 따라서 기체의 부피를 측정할 때는 특정 온도와 압력으로 지정해야 한다.</w:t>
            </w:r>
          </w:p>
          <w:p>
            <w:r>
              <w:rPr>
                <w:rFonts w:ascii="맑은 고딕" w:hAnsi="맑은 고딕" w:eastAsia="맑은 고딕"/>
                <w:b w:val="0"/>
                <w:i w:val="0"/>
              </w:rPr>
              <w:t>징검다리 1. 0 ℃, 1 기압에서 질소(N₂) 기체 67.2 L에 포함된 질소 분자의 양(mol)은? — A. 기체의 종류에 관계없이 0 ℃, 1 기압에서 기체 1 몰은 22.4 L이다. 따라서 67.2 L/22.4 L/mol = 3 mol이다. (단원을 여는 질문 ‘에어백’과 연결)</w:t>
            </w:r>
          </w:p>
          <w:p>
            <w:r>
              <w:rPr>
                <w:rFonts w:ascii="맑은 고딕" w:hAnsi="맑은 고딕" w:eastAsia="맑은 고딕"/>
                <w:b w:val="0"/>
                <w:i w:val="0"/>
              </w:rPr>
              <w:t>몰 단위를 이용하면 몰과 입자 수, 질량, 기체의 부피와의 관계를 쉽게 알 수 있다. — 그림 Ⅰ-13: 1 몰 = 6.02×10²³ 개, 1 몰의 질량 = 몰질량, 1 몰의 부피 = 22.4 L(0 ℃, 1 기압) / 나눗셈 식은 교사용</w:t>
            </w:r>
          </w:p>
          <w:p>
            <w:r>
              <w:rPr>
                <w:rFonts w:ascii="맑은 고딕" w:hAnsi="맑은 고딕" w:eastAsia="맑은 고딕"/>
                <w:b w:val="0"/>
                <w:i w:val="0"/>
              </w:rPr>
              <w:t>몰 단위를 이용하면 몰과 입자 수, 질량, 기체의 부피와의 관계를 쉽게 알 수 있다. — 그림 Ⅰ-13: 1 몰 = 6.02×10²³ 개(입자 수), 1 몰의 질량 = 몰질량, 1 몰의 부피 = 22.4 L(0 ℃, 1 기압) / 교사용 식: 몰(mol) = 입자 수/6.02×10²³/mol = 질량(g)/몰질량(g/mol) = 기체의 부피(L)/22.4 L/mol</w:t>
            </w:r>
          </w:p>
          <w:p>
            <w:r>
              <w:rPr>
                <w:rFonts w:ascii="맑은 고딕" w:hAnsi="맑은 고딕" w:eastAsia="맑은 고딕"/>
                <w:b/>
                <w:i w:val="0"/>
              </w:rPr>
              <w:t>[스스로 정리하기] (p.32) 제시된 용어로 정리</w:t>
            </w:r>
          </w:p>
          <w:p>
            <w:r>
              <w:rPr>
                <w:rFonts w:ascii="맑은 고딕" w:hAnsi="맑은 고딕" w:eastAsia="맑은 고딕"/>
                <w:b w:val="0"/>
                <w:i w:val="0"/>
              </w:rPr>
              <w:t>몰, 입자 수 — A. 1 몰은 6.02×10²³ 개의 입자 수를 의미하며, 이 수를 아보가드로수라고 한다. / 몰질량, 1 몰 — A. 몰질량은 물질 1 몰의 질량이며, 단위는 g/mol로 나타낸다. / 몰, 기체, 부피 — A. 일정한 온도와 압력에서 모든 기체는 같은 부피 속에 같은 수의 분자가 들어 있다.</w:t>
            </w:r>
          </w:p>
        </w:tc>
        <w:tc>
          <w:tcPr>
            <w:tcW w:type="dxa" w:w="7200"/>
            <w:tcMar>
              <w:top w:w="22" w:type="dxa"/>
              <w:bottom w:w="22" w:type="dxa"/>
            </w:tcMar>
          </w:tcPr>
          <w:p>
            <w:r>
              <w:rPr>
                <w:rFonts w:ascii="맑은 고딕" w:hAnsi="맑은 고딕" w:eastAsia="맑은 고딕"/>
                <w:b/>
                <w:i w:val="0"/>
              </w:rPr>
              <w:t>[본문] 몰과 기체의 부피 (p.22)</w:t>
            </w:r>
          </w:p>
          <w:p>
            <w:pPr>
              <w:ind w:left="170" w:hanging="170"/>
            </w:pPr>
            <w:r>
              <w:rPr>
                <w:rFonts w:ascii="맑은 고딕" w:hAnsi="맑은 고딕" w:eastAsia="맑은 고딕"/>
                <w:b w:val="0"/>
                <w:i w:val="0"/>
              </w:rPr>
              <w:t>1) 아보가드로 법칙: 같은 온도와 압력에서 기체의 종류와 관계없이 같은 부피에 포함된 기체 분자 수는 같다. 실제로 0 ℃, 1 기압에서 기체 1 몰이 차지하는 부피는 기체의 종류와 관계없이 항상 22.4 L(그림 Ⅰ-10 헬륨·산소·이산화 탄소 1 몰 22.4 L, 6.02×10²³ 개)</w:t>
            </w:r>
          </w:p>
          <w:p>
            <w:pPr>
              <w:ind w:left="170" w:hanging="170"/>
            </w:pPr>
            <w:r>
              <w:rPr>
                <w:rFonts w:ascii="맑은 고딕" w:hAnsi="맑은 고딕" w:eastAsia="맑은 고딕"/>
                <w:b w:val="0"/>
                <w:i w:val="0"/>
              </w:rPr>
              <w:t>2) 기체의 부피로부터 양(mol), 양(mol)으로부터 입자 수 — 그림 Ⅰ-11: 기체의 부피(L) ÷22.4 L/mol → 몰 ×(6.02×10²³ 개/mol) → 입자 수, 거꾸로 ×22.4 L/mol, ÷(6.02×10²³ 개/mol)</w:t>
            </w:r>
          </w:p>
          <w:p>
            <w:r>
              <w:rPr>
                <w:rFonts w:ascii="맑은 고딕" w:hAnsi="맑은 고딕" w:eastAsia="맑은 고딕"/>
                <w:b w:val="0"/>
                <w:i w:val="0"/>
              </w:rPr>
              <w:t>문항(p.22). 0 ℃, 1 기압에서 (1) 메테인(CH₄) 22.4 L (2) 수소(H₂) 2.24 L (3) 질소(N₂) 5.6 L의 양(mol) — A. (1) 1 몰 (2) 0.1 몰 (3) 0.25 몰</w:t>
            </w:r>
          </w:p>
          <w:p>
            <w:r>
              <w:rPr>
                <w:rFonts w:ascii="맑은 고딕" w:hAnsi="맑은 고딕" w:eastAsia="맑은 고딕"/>
                <w:b/>
                <w:i w:val="0"/>
              </w:rPr>
              <w:t>[해 보기] 교실에 채워진 기체의 양(mol) 구하기 (p.23)</w:t>
            </w:r>
          </w:p>
          <w:p>
            <w:pPr>
              <w:ind w:left="170" w:hanging="170"/>
            </w:pPr>
            <w:r>
              <w:rPr>
                <w:rFonts w:ascii="맑은 고딕" w:hAnsi="맑은 고딕" w:eastAsia="맑은 고딕"/>
                <w:b w:val="0"/>
                <w:i w:val="0"/>
              </w:rPr>
              <w:t>1) 모둠별로 스마트 기기의 길이 측정 애플리케이션을 이용해 교실의 가로, 세로, 높이를 측정하고, 교실의 부피가 몇 L인지 구해 보자. — A. (예시 답안) 가로 7.66 m=766 cm, 세로 10.97 m=1097 cm, 높이 2.29 m=229 cm, 교실의 부피 766 cm×1097 cm×2.29 cm(?? 2.29는 229의 오기로 보임)=192429158 cm³ ≒ 192.429 m³ ≒ 192429 L</w:t>
            </w:r>
          </w:p>
          <w:p>
            <w:pPr>
              <w:ind w:left="170" w:hanging="170"/>
            </w:pPr>
            <w:r>
              <w:rPr>
                <w:rFonts w:ascii="맑은 고딕" w:hAnsi="맑은 고딕" w:eastAsia="맑은 고딕"/>
                <w:b w:val="0"/>
                <w:i w:val="0"/>
              </w:rPr>
              <w:t>2) 0 ℃, 1 기압에서 교실에 채워진 공기의 양(mol)을 구해 보자. — A. (예시 답안) 0 ℃, 1 기압에서 기체 1몰의 부피는 22.4 L이므로 교실에 채워진 공기의 양은 192429 L/22.4 L/mol = 8590.6 mol이다.</w:t>
            </w:r>
          </w:p>
          <w:p>
            <w:pPr>
              <w:ind w:left="170" w:hanging="170"/>
            </w:pPr>
            <w:r>
              <w:rPr>
                <w:rFonts w:ascii="맑은 고딕" w:hAnsi="맑은 고딕" w:eastAsia="맑은 고딕"/>
                <w:b w:val="0"/>
                <w:i w:val="0"/>
              </w:rPr>
              <w:t>3) 2에서 교실에 채워진 기체가 모두 질소(N₂)라고 가정할 때 기체의 질량(g)을 구해 보자. — A. (예시 답안) 8590.6 mol×28 g/mol = 240536.8 g / 교사용 지도 방안: 건조 공기는 질소(78 %)·산소(21 %)·아르곤(0.93 %)·이산화 탄소(0.039 %) 등 → 평균 분자량 28.97을 제시해 실제 공기 질량을 계산해 보게 할 수 있음</w:t>
            </w:r>
          </w:p>
          <w:p>
            <w:r>
              <w:rPr>
                <w:rFonts w:ascii="맑은 고딕" w:hAnsi="맑은 고딕" w:eastAsia="맑은 고딕"/>
                <w:b w:val="0"/>
                <w:i w:val="0"/>
              </w:rPr>
              <w:t>정리(p.23 본문). 0 ℃, 1 기압에서 몰(mol) = 입자 수/6.02×10²³ 개/mol = 질량(g)/몰질량(g/mol) = 기체의 부피(L)/22.4 L/mol</w:t>
            </w:r>
          </w:p>
          <w:p>
            <w:r>
              <w:rPr>
                <w:rFonts w:ascii="맑은 고딕" w:hAnsi="맑은 고딕" w:eastAsia="맑은 고딕"/>
                <w:b/>
                <w:i w:val="0"/>
              </w:rPr>
              <w:t>[확인하기] (p.23)</w:t>
            </w:r>
          </w:p>
          <w:p>
            <w:pPr>
              <w:ind w:left="170" w:hanging="170"/>
            </w:pPr>
            <w:r>
              <w:rPr>
                <w:rFonts w:ascii="맑은 고딕" w:hAnsi="맑은 고딕" w:eastAsia="맑은 고딕"/>
                <w:b w:val="0"/>
                <w:i w:val="0"/>
              </w:rPr>
              <w:t>1. 0 ℃, 1 기압에서 기체 1 몰의 부피는 (   ) L이다. — A. 22.4 / 2. 0 ℃, 1 기압에서 이산화 탄소(CO₂) 기체 11.2 L의 질량은 몇 g인가? (CO₂ 44 g/mol) — A. 22 g</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측정·관찰 없음 — 자료 읽기(그림 Ⅰ-12의 질량·부피·분자 수) · 비교(헬륨·산소·이산화 탄소 1 몰의 질량은 다르고 부피·분자 수는 같음) · 계산(비례식으로 부피 → 양 → 질량) · 의사소통(창의 사고 설명, 스스로 정리하기)</w:t>
            </w:r>
          </w:p>
          <w:p>
            <w:r>
              <w:rPr>
                <w:rFonts w:ascii="맑은 고딕" w:hAnsi="맑은 고딕" w:eastAsia="맑은 고딕"/>
                <w:b w:val="0"/>
                <w:i w:val="0"/>
              </w:rPr>
              <w:t>통합: 자료 해석(그림 Ⅰ-12) · 일반화(그림 Ⅰ-13 입자 수–질량–부피를 몰로 연결) / 변인: 아보가드로 법칙의 통제 변인 = 온도·압력(0 ℃, 1 기압), 비교 대상 = 기체의 종류, 결과 = 같은 부피 속 분자 수 — 교과서에 변인 명시 없음, 창의 사고가 ‘온도·압력을 정해야 하는 까닭’을 묻는 것이 유일한 변인 관련 사고</w:t>
            </w:r>
          </w:p>
          <w:p>
            <w:r>
              <w:rPr>
                <w:rFonts w:ascii="맑은 고딕" w:hAnsi="맑은 고딕" w:eastAsia="맑은 고딕"/>
                <w:b w:val="0"/>
                <w:i w:val="0"/>
              </w:rPr>
              <w:t>교과서 표기: 탐구 기능 표기 없음 / 지도 길잡이 ‘공식보다 비례식’, 좋은 수업을 위한 제안 ‘공식 암기보다 원리’</w:t>
            </w:r>
          </w:p>
        </w:tc>
        <w:tc>
          <w:tcPr>
            <w:tcW w:type="dxa" w:w="7200"/>
            <w:tcMar>
              <w:top w:w="22" w:type="dxa"/>
              <w:bottom w:w="22" w:type="dxa"/>
            </w:tcMar>
          </w:tcPr>
          <w:p>
            <w:r>
              <w:rPr>
                <w:rFonts w:ascii="맑은 고딕" w:hAnsi="맑은 고딕" w:eastAsia="맑은 고딕"/>
                <w:b w:val="0"/>
                <w:i w:val="0"/>
              </w:rPr>
              <w:t>기초: 측정(스마트 기기 길이 측정 앱으로 교실 가로·세로·높이) · 계산(부피 → L 환산 → 양 → 질량) · 단위 환산(cm³ → L) · 의사소통(모둠 활동)</w:t>
            </w:r>
          </w:p>
          <w:p>
            <w:r>
              <w:rPr>
                <w:rFonts w:ascii="맑은 고딕" w:hAnsi="맑은 고딕" w:eastAsia="맑은 고딕"/>
                <w:b w:val="0"/>
                <w:i w:val="0"/>
              </w:rPr>
              <w:t>통합: 모형·가정 사용(교실 기체를 0 ℃, 1 기압의 질소로 가정) · 자료 해석(측정값으로 기체의 양 추정) / 변인: 측정값 = 교실의 가로·세로·높이(모둠마다 다름), 가정한 조건 = 0 ℃, 1 기압·기체 종류(질소), 결과 = 기체의 양(mol)·질량(g) — 실제 교실 온도(약 20~25 ℃)와 가정 조건이 다름이 활동 안에서 다뤄지지 않음(교사용 지도 방안에만 25 ℃ 몰부피 언급)</w:t>
            </w:r>
          </w:p>
          <w:p>
            <w:r>
              <w:rPr>
                <w:rFonts w:ascii="맑은 고딕" w:hAnsi="맑은 고딕" w:eastAsia="맑은 고딕"/>
                <w:b w:val="0"/>
                <w:i w:val="0"/>
              </w:rPr>
              <w:t>교과서 표기: 해 보기 ‘탐구 능력 · 문제 해결 능력’ / 학생이 설계할 부분 없음 — 측정 대상·절차·가정 모두 주어짐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그림 Ⅰ-12에서 같게 한 것(온도·압력·부피)과 다른 것(기체의 종류·질량)은 무엇이고, 같게 나온 결과(분자 수)는 무엇일까? 온도나 압력이 다르면 이 비교가 성립할까(창의 사고 연결)?</w:t>
            </w:r>
          </w:p>
          <w:p>
            <w:pPr>
              <w:ind w:left="170" w:hanging="170"/>
            </w:pPr>
            <w:r>
              <w:rPr>
                <w:rFonts w:ascii="맑은 고딕" w:hAnsi="맑은 고딕" w:eastAsia="맑은 고딕"/>
                <w:b/>
                <w:i w:val="0"/>
              </w:rPr>
              <w:t xml:space="preserve">Q. </w:t>
            </w:r>
            <w:r>
              <w:rPr>
                <w:rFonts w:ascii="맑은 고딕" w:hAnsi="맑은 고딕" w:eastAsia="맑은 고딕"/>
                <w:b w:val="0"/>
                <w:i w:val="0"/>
              </w:rPr>
              <w:t>산소 분자가 헬륨 원자보다 8 배 무거운데 1 몰의 부피가 같은 까닭은 무엇일까? 기체 분자의 크기보다 분자 사이의 거리가 훨씬 크다는 점과 연결해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‘물 1 몰도 0 ℃, 1 기압에서 22.4 L일까?’ 아보가드로 법칙은 어떤 상태의 물질에만 쓸 수 있을까?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해 보기에서 측정한 것과 가정한 것은 각각 무엇일까? 교실이 실제로 0 ℃, 1 기압이 아닌데 22.4 L/mol을 써도 될까? 25 ℃라면 결과가 커질까, 작아질까?</w:t>
            </w:r>
          </w:p>
          <w:p>
            <w:pPr>
              <w:ind w:left="170" w:hanging="170"/>
            </w:pPr>
            <w:r>
              <w:rPr>
                <w:rFonts w:ascii="맑은 고딕" w:hAnsi="맑은 고딕" w:eastAsia="맑은 고딕"/>
                <w:b/>
                <w:i w:val="0"/>
              </w:rPr>
              <w:t xml:space="preserve">Q. </w:t>
            </w:r>
            <w:r>
              <w:rPr>
                <w:rFonts w:ascii="맑은 고딕" w:hAnsi="맑은 고딕" w:eastAsia="맑은 고딕"/>
                <w:b w:val="0"/>
                <w:i w:val="0"/>
              </w:rPr>
              <w:t>교실 공기를 모두 질소로 가정한 까닭은 무엇일까? 산소·아르곤이 섞여 있다는 사실은 기체의 양(mol) 계산과 질량 계산 중 어느 쪽에 영향을 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본문의 ‘기체의 종류와 관계없이 항상 22.4 L’에서 ‘항상’은 어떤 조건에서만 맞을까? 같은 부피의 He·O₂·CO₂ 속 분자 수와 원자 수는 각각 같을까(오개념 지도 방안)?</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 없음(지면 계산·설명 활동) — 안전 사항 해당 없음</w:t>
            </w:r>
          </w:p>
          <w:p>
            <w:pPr>
              <w:ind w:left="170" w:hanging="170"/>
            </w:pPr>
            <w:r>
              <w:rPr>
                <w:rFonts w:ascii="맑은 고딕" w:hAnsi="맑은 고딕" w:eastAsia="맑은 고딕"/>
                <w:b w:val="0"/>
                <w:i w:val="0"/>
              </w:rPr>
              <w:t>• 22.4 L/mol은 0 ℃, 1 기압의 기체에만 쓰도록 조건을 매번 함께 쓰게 하기(창의 사고 활용) / 교사용 여백의 V=k×n은 온도·압력 일정 조건임을 함께 제시</w:t>
            </w:r>
          </w:p>
          <w:p>
            <w:pPr>
              <w:ind w:left="170" w:hanging="170"/>
            </w:pPr>
            <w:r>
              <w:rPr>
                <w:rFonts w:ascii="맑은 고딕" w:hAnsi="맑은 고딕" w:eastAsia="맑은 고딕"/>
                <w:b w:val="0"/>
                <w:i w:val="0"/>
              </w:rPr>
              <w:t>☐ 아보가드로 법칙 문장(같은 온도·압력·부피 → 같은 분자 수)  ☐ 0 ℃, 1 기압 기체 1 몰 = 22.4 L  ☐ 질량은 기체마다 다름 확인  ☐ 예제 비례식 2단계(부피 → 양 → 질량)  ☐ 창의 사고: 온도·압력 지정 까닭  ☐ 그림 Ⅰ-13으로 입자 수·질량·부피 연결</w:t>
            </w:r>
          </w:p>
        </w:tc>
        <w:tc>
          <w:tcPr>
            <w:tcW w:type="dxa" w:w="7200"/>
            <w:tcMar>
              <w:top w:w="22" w:type="dxa"/>
              <w:bottom w:w="22" w:type="dxa"/>
            </w:tcMar>
          </w:tcPr>
          <w:p>
            <w:pPr>
              <w:ind w:left="170" w:hanging="170"/>
            </w:pPr>
            <w:r>
              <w:rPr>
                <w:rFonts w:ascii="맑은 고딕" w:hAnsi="맑은 고딕" w:eastAsia="맑은 고딕"/>
                <w:b w:val="0"/>
                <w:i w:val="0"/>
              </w:rPr>
              <w:t>• 길이 측정 시 의자·책상 위에 올라가지 않기, 이동 중 부딪힘 주의(교과서에 안전 표지 없음) / 높이 측정이 어려우면 교실 설계 자료나 교사 제공값 활용</w:t>
            </w:r>
          </w:p>
          <w:p>
            <w:pPr>
              <w:ind w:left="170" w:hanging="170"/>
            </w:pPr>
            <w:r>
              <w:rPr>
                <w:rFonts w:ascii="맑은 고딕" w:hAnsi="맑은 고딕" w:eastAsia="맑은 고딕"/>
                <w:b w:val="0"/>
                <w:i w:val="0"/>
              </w:rPr>
              <w:t>• 지도상의 유의점(p.23): 계산기 사용, cm³와 L 환산 지도 — 곁글 1 m³=1000 L 활용 / 예시 답안 ‘2.29 cm’는 ‘229 cm’로 고쳐 판서</w:t>
            </w:r>
          </w:p>
          <w:p>
            <w:pPr>
              <w:ind w:left="170" w:hanging="170"/>
            </w:pPr>
            <w:r>
              <w:rPr>
                <w:rFonts w:ascii="맑은 고딕" w:hAnsi="맑은 고딕" w:eastAsia="맑은 고딕"/>
                <w:b w:val="0"/>
                <w:i w:val="0"/>
              </w:rPr>
              <w:t>• 실제 교실은 0 ℃가 아니므로 결과가 ‘0 ℃, 1 기압이라고 가정할 때의 값’임을 분명히 하고, 25 ℃ 몰부피가 더 크다는 교사용 지도 방안을 학생 토의로 옮기기</w:t>
            </w:r>
          </w:p>
          <w:p>
            <w:pPr>
              <w:ind w:left="170" w:hanging="170"/>
            </w:pPr>
            <w:r>
              <w:rPr>
                <w:rFonts w:ascii="맑은 고딕" w:hAnsi="맑은 고딕" w:eastAsia="맑은 고딕"/>
                <w:b w:val="0"/>
                <w:i w:val="0"/>
              </w:rPr>
              <w:t>☐ 가로·세로·높이 측정(cm)  ☐ 부피 cm³ → L 환산  ☐ ÷22.4 L/mol(0 ℃, 1 기압 가정 명시)  ☐ ×28 g/mol(질소 가정)  ☐ 실제 온도·공기 조성의 영향 토의  ☐ 관계식(입자 수·질량·부피) 정리  ☐ 확인하기 1·2</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도입에서 ‘기체는 밀도가 작아 질량보다 부피가 편리’를 제시하고 그림 Ⅰ-13으로 입자 수·질량·기체의 부피를 몰 하나로 연결 → 성취기준 ‘다양한 단위를 몰로 환산’의 부피 단위 부분 직접 충족</w:t>
            </w:r>
          </w:p>
          <w:p>
            <w:r>
              <w:rPr>
                <w:rFonts w:ascii="맑은 고딕" w:hAnsi="맑은 고딕" w:eastAsia="맑은 고딕"/>
                <w:b w:val="0"/>
                <w:i w:val="0"/>
              </w:rPr>
              <w:t>✔ 창의 사고 ‘기체의 부피를 특정한 온도와 압력에서 구하는 까닭’으로 22.4 L의 조건성을 학생이 설명하게 함 — 조건 없이 22.4 L를 쓰는 과잉 일반화를 막는 유일한 학생 활동</w:t>
            </w:r>
          </w:p>
          <w:p>
            <w:r>
              <w:rPr>
                <w:rFonts w:ascii="맑은 고딕" w:hAnsi="맑은 고딕" w:eastAsia="맑은 고딕"/>
                <w:b w:val="0"/>
                <w:i w:val="0"/>
              </w:rPr>
              <w:t>✔ 과학 이야기(SI, 2018 년 몰 재정의, N_A = 6.02214076×10²³ mol⁻¹)로 몰이 기본 물리량임을 보여 줌 → 고려 사항 ‘몰은 물질의 양을 나타내는 기본 물리량’과 일치</w:t>
            </w:r>
          </w:p>
          <w:p>
            <w:r>
              <w:rPr>
                <w:rFonts w:ascii="맑은 고딕" w:hAnsi="맑은 고딕" w:eastAsia="맑은 고딕"/>
                <w:b/>
                <w:i w:val="0"/>
              </w:rPr>
              <w:t>△ 학생 활동이 예제·확인 05·징검다리 1의 계산 문항 위주이고 해 보기·탐구가 없음 — 아보가드로 법칙의 근거(왜 종류와 무관한가: 분자 사이 거리 ≫ 분자 크기)는 다루지 않고 결론만 제시</w:t>
            </w:r>
          </w:p>
          <w:p>
            <w:r>
              <w:rPr>
                <w:rFonts w:ascii="맑은 고딕" w:hAnsi="맑은 고딕" w:eastAsia="맑은 고딕"/>
                <w:b/>
                <w:i w:val="0"/>
              </w:rPr>
              <w:t>△ ‘아보가드로 법칙은 기체에만 적용’, 같은 부피 속 원자 수 차이(He 1 개, CO₂ 3 개)가 학생 지면에 없음</w:t>
            </w:r>
          </w:p>
          <w:p>
            <w:r>
              <w:rPr>
                <w:rFonts w:ascii="맑은 고딕" w:hAnsi="맑은 고딕" w:eastAsia="맑은 고딕"/>
                <w:b w:val="0"/>
                <w:i w:val="0"/>
              </w:rPr>
              <w:t>※ 비교: 비상은 아보가드로의 원 진술(1811 년)을 인용하고 창의 사고로 조건성을 짚으며 SI 과학 이야기로 몰의 정의까지 확장, 계산은 비례식 예제 / 미래엔은 해 보기로 교실 부피를 직접 측정해 몰로 환산하는 ‘단위 환산 체험’을 넣었으나 0 ℃ 가정의 비현실성을 활동에서 다루지 않음</w:t>
            </w:r>
          </w:p>
        </w:tc>
        <w:tc>
          <w:tcPr>
            <w:tcW w:type="dxa" w:w="7200"/>
            <w:tcMar>
              <w:top w:w="22" w:type="dxa"/>
              <w:bottom w:w="22" w:type="dxa"/>
            </w:tcMar>
          </w:tcPr>
          <w:p>
            <w:r>
              <w:rPr>
                <w:rFonts w:ascii="맑은 고딕" w:hAnsi="맑은 고딕" w:eastAsia="맑은 고딕"/>
                <w:b w:val="0"/>
                <w:i w:val="0"/>
              </w:rPr>
              <w:t>✔ 해 보기에서 실제 공간(교실)의 길이를 측정 → cm³ → L → mol → g으로 여러 단위를 차례로 환산 → 성취기준 ‘다양한 단위를 몰로 환산’에 가장 직접적인 활동, 곁글 ‘부피 단위의 환산’ 제공</w:t>
            </w:r>
          </w:p>
          <w:p>
            <w:r>
              <w:rPr>
                <w:rFonts w:ascii="맑은 고딕" w:hAnsi="맑은 고딕" w:eastAsia="맑은 고딕"/>
                <w:b w:val="0"/>
                <w:i w:val="0"/>
              </w:rPr>
              <w:t>✔ 그림 Ⅰ-11(÷22.4 L/mol, ×6.02×10²³ 개/mol 양방향 화살표)과 p.23 관계식 박스로 입자 수·질량·부피 환산을 한 식으로 정리</w:t>
            </w:r>
          </w:p>
          <w:p>
            <w:r>
              <w:rPr>
                <w:rFonts w:ascii="맑은 고딕" w:hAnsi="맑은 고딕" w:eastAsia="맑은 고딕"/>
                <w:b/>
                <w:i w:val="0"/>
              </w:rPr>
              <w:t>△ 해 보기는 0 ℃, 1 기압과 질소만을 가정한 계산 — 실제 교실(상온)과 맞지 않는데 학생 지면에 가정의 한계를 묻는 발문이 없어, 결과(8590.6 mol)를 실제 값으로 오해할 수 있음. 측정·가정·결과를 구분하는 발문 보완 필요</w:t>
            </w:r>
          </w:p>
          <w:p>
            <w:r>
              <w:rPr>
                <w:rFonts w:ascii="맑은 고딕" w:hAnsi="맑은 고딕" w:eastAsia="맑은 고딕"/>
                <w:b/>
                <w:i w:val="0"/>
              </w:rPr>
              <w:t>△ 본문 ‘기체의 종류와 관계없이 항상 22.4 L’ — ‘항상’은 0 ℃, 1 기압 조건과 이상 기체 근사에서만 성립, 조건 없이 외우게 될 위험 / 예시 답안 ‘766 cm×1097 cm×2.29 cm’는 229 cm의 오기</w:t>
            </w:r>
          </w:p>
          <w:p>
            <w:r>
              <w:rPr>
                <w:rFonts w:ascii="맑은 고딕" w:hAnsi="맑은 고딕" w:eastAsia="맑은 고딕"/>
                <w:b w:val="0"/>
                <w:i w:val="0"/>
              </w:rPr>
              <w:t>※ 비교: 미래엔은 측정 활동으로 몰 환산을 체험하게 하나 법칙의 근거·조건성은 교사용에 미룸 / 비상은 측정 활동이 없는 대신 창의 사고로 온도·압력 조건을 학생이 설명</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44000"/>
                        <wp:docPr id="72" name="Picture 72"/>
                        <wp:cNvGraphicFramePr>
                          <a:graphicFrameLocks noChangeAspect="1"/>
                        </wp:cNvGraphicFramePr>
                        <a:graphic>
                          <a:graphicData uri="http://schemas.openxmlformats.org/drawingml/2006/picture">
                            <pic:pic>
                              <pic:nvPicPr>
                                <pic:cNvPr id="0" name="C105_vb1.jpg"/>
                                <pic:cNvPicPr/>
                              </pic:nvPicPr>
                              <pic:blipFill>
                                <a:blip r:embed="rId80"/>
                                <a:stretch>
                                  <a:fillRect/>
                                </a:stretch>
                              </pic:blipFill>
                              <pic:spPr>
                                <a:xfrm>
                                  <a:off x="0" y="0"/>
                                  <a:ext cx="2106000" cy="1144000"/>
                                </a:xfrm>
                                <a:prstGeom prst="rect"/>
                              </pic:spPr>
                            </pic:pic>
                          </a:graphicData>
                        </a:graphic>
                      </wp:inline>
                    </w:drawing>
                  </w:r>
                </w:p>
                <w:p>
                  <w:pPr>
                    <w:spacing w:after="60"/>
                    <w:jc w:val="center"/>
                  </w:pPr>
                  <w:r>
                    <w:rPr>
                      <w:rFonts w:ascii="맑은 고딕" w:hAnsi="맑은 고딕" w:eastAsia="맑은 고딕"/>
                      <w:b w:val="0"/>
                      <w:i w:val="0"/>
                    </w:rPr>
                    <w:t>p.31 본문 몰과 기체의 부피(아보가드로 법칙, 0 ℃, 1 기압 22.4 L)</w:t>
                  </w:r>
                </w:p>
              </w:tc>
              <w:tc>
                <w:tcPr>
                  <w:tcW w:type="dxa" w:w="3487"/>
                  <w:vAlign w:val="top"/>
                </w:tcPr>
                <w:p>
                  <w:pPr>
                    <w:spacing w:line="240" w:lineRule="auto"/>
                    <w:jc w:val="center"/>
                  </w:pPr>
                  <w:r>
                    <w:drawing>
                      <wp:inline xmlns:a="http://schemas.openxmlformats.org/drawingml/2006/main" xmlns:pic="http://schemas.openxmlformats.org/drawingml/2006/picture">
                        <wp:extent cx="2106000" cy="962000"/>
                        <wp:docPr id="73" name="Picture 73"/>
                        <wp:cNvGraphicFramePr>
                          <a:graphicFrameLocks noChangeAspect="1"/>
                        </wp:cNvGraphicFramePr>
                        <a:graphic>
                          <a:graphicData uri="http://schemas.openxmlformats.org/drawingml/2006/picture">
                            <pic:pic>
                              <pic:nvPicPr>
                                <pic:cNvPr id="0" name="C105_vb2.jpg"/>
                                <pic:cNvPicPr/>
                              </pic:nvPicPr>
                              <pic:blipFill>
                                <a:blip r:embed="rId81"/>
                                <a:stretch>
                                  <a:fillRect/>
                                </a:stretch>
                              </pic:blipFill>
                              <pic:spPr>
                                <a:xfrm>
                                  <a:off x="0" y="0"/>
                                  <a:ext cx="2106000" cy="962000"/>
                                </a:xfrm>
                                <a:prstGeom prst="rect"/>
                              </pic:spPr>
                            </pic:pic>
                          </a:graphicData>
                        </a:graphic>
                      </wp:inline>
                    </w:drawing>
                  </w:r>
                </w:p>
                <w:p>
                  <w:pPr>
                    <w:spacing w:after="60"/>
                    <w:jc w:val="center"/>
                  </w:pPr>
                  <w:r>
                    <w:rPr>
                      <w:rFonts w:ascii="맑은 고딕" w:hAnsi="맑은 고딕" w:eastAsia="맑은 고딕"/>
                      <w:b w:val="0"/>
                      <w:i w:val="0"/>
                    </w:rPr>
                    <w:t>p.31 그림 Ⅰ-12 0 ℃, 1 기압에서 기체 1 몰의 질량, 부피, 분자 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66838"/>
                        <wp:docPr id="74" name="Picture 74"/>
                        <wp:cNvGraphicFramePr>
                          <a:graphicFrameLocks noChangeAspect="1"/>
                        </wp:cNvGraphicFramePr>
                        <a:graphic>
                          <a:graphicData uri="http://schemas.openxmlformats.org/drawingml/2006/picture">
                            <pic:pic>
                              <pic:nvPicPr>
                                <pic:cNvPr id="0" name="C105_vb3.jpg"/>
                                <pic:cNvPicPr/>
                              </pic:nvPicPr>
                              <pic:blipFill>
                                <a:blip r:embed="rId82"/>
                                <a:stretch>
                                  <a:fillRect/>
                                </a:stretch>
                              </pic:blipFill>
                              <pic:spPr>
                                <a:xfrm>
                                  <a:off x="0" y="0"/>
                                  <a:ext cx="2106000" cy="1166838"/>
                                </a:xfrm>
                                <a:prstGeom prst="rect"/>
                              </pic:spPr>
                            </pic:pic>
                          </a:graphicData>
                        </a:graphic>
                      </wp:inline>
                    </w:drawing>
                  </w:r>
                </w:p>
                <w:p>
                  <w:pPr>
                    <w:spacing w:after="60"/>
                    <w:jc w:val="center"/>
                  </w:pPr>
                  <w:r>
                    <w:rPr>
                      <w:rFonts w:ascii="맑은 고딕" w:hAnsi="맑은 고딕" w:eastAsia="맑은 고딕"/>
                      <w:b w:val="0"/>
                      <w:i w:val="0"/>
                    </w:rPr>
                    <w:t>p.32 본문·그림 Ⅰ-13 몰과 입자 수, 질량, 기체의 부피 사이의 관계</w:t>
                  </w:r>
                </w:p>
              </w:tc>
              <w:tc>
                <w:tcPr>
                  <w:tcW w:type="dxa" w:w="3487"/>
                  <w:vAlign w:val="top"/>
                </w:tcPr>
                <w:p>
                  <w:pPr>
                    <w:spacing w:line="240" w:lineRule="auto"/>
                    <w:jc w:val="center"/>
                  </w:pPr>
                  <w:r>
                    <w:drawing>
                      <wp:inline xmlns:a="http://schemas.openxmlformats.org/drawingml/2006/main" xmlns:pic="http://schemas.openxmlformats.org/drawingml/2006/picture">
                        <wp:extent cx="2106000" cy="998104"/>
                        <wp:docPr id="75" name="Picture 75"/>
                        <wp:cNvGraphicFramePr>
                          <a:graphicFrameLocks noChangeAspect="1"/>
                        </wp:cNvGraphicFramePr>
                        <a:graphic>
                          <a:graphicData uri="http://schemas.openxmlformats.org/drawingml/2006/picture">
                            <pic:pic>
                              <pic:nvPicPr>
                                <pic:cNvPr id="0" name="C105_vb4.jpg"/>
                                <pic:cNvPicPr/>
                              </pic:nvPicPr>
                              <pic:blipFill>
                                <a:blip r:embed="rId83"/>
                                <a:stretch>
                                  <a:fillRect/>
                                </a:stretch>
                              </pic:blipFill>
                              <pic:spPr>
                                <a:xfrm>
                                  <a:off x="0" y="0"/>
                                  <a:ext cx="2106000" cy="998104"/>
                                </a:xfrm>
                                <a:prstGeom prst="rect"/>
                              </pic:spPr>
                            </pic:pic>
                          </a:graphicData>
                        </a:graphic>
                      </wp:inline>
                    </w:drawing>
                  </w:r>
                </w:p>
                <w:p>
                  <w:pPr>
                    <w:spacing w:after="60"/>
                    <w:jc w:val="center"/>
                  </w:pPr>
                  <w:r>
                    <w:rPr>
                      <w:rFonts w:ascii="맑은 고딕" w:hAnsi="맑은 고딕" w:eastAsia="맑은 고딕"/>
                      <w:b w:val="0"/>
                      <w:i w:val="0"/>
                    </w:rPr>
                    <w:t>p.32 과학 이야기 표준화된 소통의 도구, 국제단위계(SI)</w:t>
                  </w:r>
                </w:p>
              </w:tc>
            </w:tr>
          </w:tbl>
          <w:p/>
          <w:p>
            <w:r>
              <w:rPr>
                <w:rFonts w:ascii="맑은 고딕" w:hAnsi="맑은 고딕" w:eastAsia="맑은 고딕"/>
                <w:b w:val="0"/>
                <w:i/>
              </w:rPr>
              <w:t>p.31 본문 ‘아보가드로 법칙’ 밑줄과 연결선(교사용)은 본문 글자와 붙어 있어 남김</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53392"/>
                        <wp:docPr id="76" name="Picture 76"/>
                        <wp:cNvGraphicFramePr>
                          <a:graphicFrameLocks noChangeAspect="1"/>
                        </wp:cNvGraphicFramePr>
                        <a:graphic>
                          <a:graphicData uri="http://schemas.openxmlformats.org/drawingml/2006/picture">
                            <pic:pic>
                              <pic:nvPicPr>
                                <pic:cNvPr id="0" name="C105_mb1.jpg"/>
                                <pic:cNvPicPr/>
                              </pic:nvPicPr>
                              <pic:blipFill>
                                <a:blip r:embed="rId84"/>
                                <a:stretch>
                                  <a:fillRect/>
                                </a:stretch>
                              </pic:blipFill>
                              <pic:spPr>
                                <a:xfrm>
                                  <a:off x="0" y="0"/>
                                  <a:ext cx="2106000" cy="953392"/>
                                </a:xfrm>
                                <a:prstGeom prst="rect"/>
                              </pic:spPr>
                            </pic:pic>
                          </a:graphicData>
                        </a:graphic>
                      </wp:inline>
                    </w:drawing>
                  </w:r>
                </w:p>
                <w:p>
                  <w:pPr>
                    <w:spacing w:after="60"/>
                    <w:jc w:val="center"/>
                  </w:pPr>
                  <w:r>
                    <w:rPr>
                      <w:rFonts w:ascii="맑은 고딕" w:hAnsi="맑은 고딕" w:eastAsia="맑은 고딕"/>
                      <w:b w:val="0"/>
                      <w:i w:val="0"/>
                    </w:rPr>
                    <w:t>p.22 본문 몰과 기체의 부피(아보가드로 법칙, 22.4 L)</w:t>
                  </w:r>
                </w:p>
              </w:tc>
              <w:tc>
                <w:tcPr>
                  <w:tcW w:type="dxa" w:w="3487"/>
                  <w:vAlign w:val="top"/>
                </w:tcPr>
                <w:p>
                  <w:pPr>
                    <w:spacing w:line="240" w:lineRule="auto"/>
                    <w:jc w:val="center"/>
                  </w:pPr>
                  <w:r>
                    <w:drawing>
                      <wp:inline xmlns:a="http://schemas.openxmlformats.org/drawingml/2006/main" xmlns:pic="http://schemas.openxmlformats.org/drawingml/2006/picture">
                        <wp:extent cx="2106000" cy="1695000"/>
                        <wp:docPr id="77" name="Picture 77"/>
                        <wp:cNvGraphicFramePr>
                          <a:graphicFrameLocks noChangeAspect="1"/>
                        </wp:cNvGraphicFramePr>
                        <a:graphic>
                          <a:graphicData uri="http://schemas.openxmlformats.org/drawingml/2006/picture">
                            <pic:pic>
                              <pic:nvPicPr>
                                <pic:cNvPr id="0" name="C105_mb2.jpg"/>
                                <pic:cNvPicPr/>
                              </pic:nvPicPr>
                              <pic:blipFill>
                                <a:blip r:embed="rId85"/>
                                <a:stretch>
                                  <a:fillRect/>
                                </a:stretch>
                              </pic:blipFill>
                              <pic:spPr>
                                <a:xfrm>
                                  <a:off x="0" y="0"/>
                                  <a:ext cx="2106000" cy="1695000"/>
                                </a:xfrm>
                                <a:prstGeom prst="rect"/>
                              </pic:spPr>
                            </pic:pic>
                          </a:graphicData>
                        </a:graphic>
                      </wp:inline>
                    </w:drawing>
                  </w:r>
                </w:p>
                <w:p>
                  <w:pPr>
                    <w:spacing w:after="60"/>
                    <w:jc w:val="center"/>
                  </w:pPr>
                  <w:r>
                    <w:rPr>
                      <w:rFonts w:ascii="맑은 고딕" w:hAnsi="맑은 고딕" w:eastAsia="맑은 고딕"/>
                      <w:b w:val="0"/>
                      <w:i w:val="0"/>
                    </w:rPr>
                    <w:t>p.22 그림 Ⅰ-10 0 ℃, 1 기압에서 기체 1 몰의 부피와 입자 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24541"/>
                        <wp:docPr id="78" name="Picture 78"/>
                        <wp:cNvGraphicFramePr>
                          <a:graphicFrameLocks noChangeAspect="1"/>
                        </wp:cNvGraphicFramePr>
                        <a:graphic>
                          <a:graphicData uri="http://schemas.openxmlformats.org/drawingml/2006/picture">
                            <pic:pic>
                              <pic:nvPicPr>
                                <pic:cNvPr id="0" name="C105_mb3.jpg"/>
                                <pic:cNvPicPr/>
                              </pic:nvPicPr>
                              <pic:blipFill>
                                <a:blip r:embed="rId86"/>
                                <a:stretch>
                                  <a:fillRect/>
                                </a:stretch>
                              </pic:blipFill>
                              <pic:spPr>
                                <a:xfrm>
                                  <a:off x="0" y="0"/>
                                  <a:ext cx="2106000" cy="1024541"/>
                                </a:xfrm>
                                <a:prstGeom prst="rect"/>
                              </pic:spPr>
                            </pic:pic>
                          </a:graphicData>
                        </a:graphic>
                      </wp:inline>
                    </w:drawing>
                  </w:r>
                </w:p>
                <w:p>
                  <w:pPr>
                    <w:spacing w:after="60"/>
                    <w:jc w:val="center"/>
                  </w:pPr>
                  <w:r>
                    <w:rPr>
                      <w:rFonts w:ascii="맑은 고딕" w:hAnsi="맑은 고딕" w:eastAsia="맑은 고딕"/>
                      <w:b w:val="0"/>
                      <w:i w:val="0"/>
                    </w:rPr>
                    <w:t>p.22 본문·그림 Ⅰ-11 몰과 기체의 부피, 입자 수의 관계</w:t>
                  </w:r>
                </w:p>
              </w:tc>
              <w:tc>
                <w:tcPr>
                  <w:tcW w:type="dxa" w:w="3487"/>
                  <w:vAlign w:val="top"/>
                </w:tcPr>
                <w:p>
                  <w:pPr>
                    <w:spacing w:line="240" w:lineRule="auto"/>
                    <w:jc w:val="center"/>
                  </w:pPr>
                  <w:r>
                    <w:drawing>
                      <wp:inline xmlns:a="http://schemas.openxmlformats.org/drawingml/2006/main" xmlns:pic="http://schemas.openxmlformats.org/drawingml/2006/picture">
                        <wp:extent cx="2106000" cy="441122"/>
                        <wp:docPr id="79" name="Picture 79"/>
                        <wp:cNvGraphicFramePr>
                          <a:graphicFrameLocks noChangeAspect="1"/>
                        </wp:cNvGraphicFramePr>
                        <a:graphic>
                          <a:graphicData uri="http://schemas.openxmlformats.org/drawingml/2006/picture">
                            <pic:pic>
                              <pic:nvPicPr>
                                <pic:cNvPr id="0" name="C105_mb4.jpg"/>
                                <pic:cNvPicPr/>
                              </pic:nvPicPr>
                              <pic:blipFill>
                                <a:blip r:embed="rId87"/>
                                <a:stretch>
                                  <a:fillRect/>
                                </a:stretch>
                              </pic:blipFill>
                              <pic:spPr>
                                <a:xfrm>
                                  <a:off x="0" y="0"/>
                                  <a:ext cx="2106000" cy="441122"/>
                                </a:xfrm>
                                <a:prstGeom prst="rect"/>
                              </pic:spPr>
                            </pic:pic>
                          </a:graphicData>
                        </a:graphic>
                      </wp:inline>
                    </w:drawing>
                  </w:r>
                </w:p>
                <w:p>
                  <w:pPr>
                    <w:spacing w:after="60"/>
                    <w:jc w:val="center"/>
                  </w:pPr>
                  <w:r>
                    <w:rPr>
                      <w:rFonts w:ascii="맑은 고딕" w:hAnsi="맑은 고딕" w:eastAsia="맑은 고딕"/>
                      <w:b w:val="0"/>
                      <w:i w:val="0"/>
                    </w:rPr>
                    <w:t>p.23 본문 몰과 입자 수, 질량, 기체의 부피 관계식</w:t>
                  </w:r>
                </w:p>
              </w:tc>
            </w:tr>
          </w:tbl>
          <w:p/>
          <w:p>
            <w:r>
              <w:rPr>
                <w:rFonts w:ascii="맑은 고딕" w:hAnsi="맑은 고딕" w:eastAsia="맑은 고딕"/>
                <w:b w:val="0"/>
                <w:i/>
              </w:rPr>
              <w:t>p.22 본문 ‘0 ℃, 1 기압’ 밑줄과 ‘표준 온도 압력이다’ 교사용 주석은 본문과 겹쳐 남김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같은 온도와 압력에서 모든 기체는 같은 부피 속에 같은 수의 분자가 들어 있다(아보가드로 법칙). 0 ℃, 1 기압에서 기체 분자 1 몰의 부피는 종류에 관계없이 22.4 L — 1 몰의 질량은 He 4.0 g, O₂ 32.0 g, CO₂ 44.0 g으로 달라도 분자는 각 6.02×10²³ 개(p.31, 그림 Ⅰ-12). 몰로 입자 수(1 몰 = 6.02×10²³ 개)·질량(몰질량)·기체의 부피(22.4 L, 0 ℃, 1 기압)를 연결(p.32, 그림 Ⅰ-13). 기체의 부피는 온도·압력에 따라 변하므로 조건을 지정(창의 사고)</w:t>
            </w:r>
          </w:p>
          <w:p>
            <w:r>
              <w:rPr>
                <w:rFonts w:ascii="맑은 고딕" w:hAnsi="맑은 고딕" w:eastAsia="맑은 고딕"/>
                <w:b w:val="0"/>
                <w:i w:val="0"/>
              </w:rPr>
              <w:t>표현(비상): ‘기체 분자 1 몰의 부피’, 1811 년 진술 인용, 도입 근거 ‘밀도가 매우 작으므로’, 관계식은 교사용, SI 과학 이야기로 N_A 정의값</w:t>
            </w:r>
          </w:p>
        </w:tc>
        <w:tc>
          <w:tcPr>
            <w:tcW w:type="dxa" w:w="7200"/>
            <w:tcMar>
              <w:top w:w="22" w:type="dxa"/>
              <w:bottom w:w="22" w:type="dxa"/>
            </w:tcMar>
          </w:tcPr>
          <w:p>
            <w:r>
              <w:rPr>
                <w:rFonts w:ascii="맑은 고딕" w:hAnsi="맑은 고딕" w:eastAsia="맑은 고딕"/>
                <w:b w:val="0"/>
                <w:i w:val="0"/>
              </w:rPr>
              <w:t>같은 온도와 압력에서 기체의 종류와 관계없이 같은 부피에 포함된 기체 분자 수는 같다. 0 ℃, 1 기압에서 기체 1 몰이 차지하는 부피는 ‘항상’ 22.4 L, 분자 6.02×10²³ 개(p.22, 그림 Ⅰ-10). 기체의 부피 → 양(mol) → 입자 수(그림 Ⅰ-11). 몰 = 입자 수/6.02×10²³ 개/mol = 질량/몰질량 = 기체의 부피/22.4 L/mol(p.23)</w:t>
            </w:r>
          </w:p>
          <w:p>
            <w:r>
              <w:rPr>
                <w:rFonts w:ascii="맑은 고딕" w:hAnsi="맑은 고딕" w:eastAsia="맑은 고딕"/>
                <w:b w:val="0"/>
                <w:i w:val="0"/>
              </w:rPr>
              <w:t>표현(미래엔): ‘기체 1 몰이 차지하는 부피’, ‘항상’으로 단정, 도입 근거 ‘측정하기가 더 쉽다’, 그림 Ⅰ-10은 질량 없이 부피·입자 수, 관계식을 학생 본문 박스로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0 ℃, 1 기압에서 물질 1 몰은 상태와 관계없이 22.4 L이다 → 기체에만 해당 (미래엔 p.22 지도상의 유의점, 교사용 / 비상 ‘모든 기체는’으로 암시)</w:t>
            </w:r>
          </w:p>
          <w:p>
            <w:pPr>
              <w:ind w:left="170" w:hanging="170"/>
            </w:pPr>
            <w:r>
              <w:rPr>
                <w:rFonts w:ascii="맑은 고딕" w:hAnsi="맑은 고딕" w:eastAsia="맑은 고딕"/>
                <w:b w:val="0"/>
                <w:i w:val="0"/>
              </w:rPr>
              <w:t>• 기체 1 몰의 부피는 언제나 22.4 L이다 → 0 ℃, 1 기압 조건의 값이며 기체의 부피는 온도·압력에 따라 변함, 25 ℃, 1 기압에서는 22.4 L보다 큼 (비상 p.31 창의 사고 / 미래엔 p.22 본문 ‘항상’, 지도 방안은 교사용)</w:t>
            </w:r>
          </w:p>
          <w:p>
            <w:pPr>
              <w:ind w:left="170" w:hanging="170"/>
            </w:pPr>
            <w:r>
              <w:rPr>
                <w:rFonts w:ascii="맑은 고딕" w:hAnsi="맑은 고딕" w:eastAsia="맑은 고딕"/>
                <w:b w:val="0"/>
                <w:i w:val="0"/>
              </w:rPr>
              <w:t>• 무거운 기체(분자가 큰 기체)일수록 1 몰의 부피가 크다 → 질량은 4.0·32.0·44.0 g으로 달라도 0 ℃, 1 기압에서 1 몰의 부피는 모두 22.4 L (비상 p.31 그림 Ⅰ-12 / 미래엔 p.22 그림 Ⅰ-10)</w:t>
            </w:r>
          </w:p>
        </w:tc>
        <w:tc>
          <w:tcPr>
            <w:tcW w:type="dxa" w:w="7200"/>
            <w:tcMar>
              <w:top w:w="22" w:type="dxa"/>
              <w:bottom w:w="22" w:type="dxa"/>
            </w:tcMar>
          </w:tcPr>
          <w:p>
            <w:pPr>
              <w:ind w:left="170" w:hanging="170"/>
            </w:pPr>
            <w:r>
              <w:rPr>
                <w:rFonts w:ascii="맑은 고딕" w:hAnsi="맑은 고딕" w:eastAsia="맑은 고딕"/>
                <w:b w:val="0"/>
                <w:i w:val="0"/>
              </w:rPr>
              <w:t>• 같은 부피의 기체에는 같은 수의 원자가 들어 있다 → 같은 수의 ‘분자’가 들어 있으며, 원자 수는 분자를 이루는 원자의 종류와 수에 따라 다름(He 1 몰 원자 1 몰, CO₂ 1 몰 원자 3 몰) (미래엔 p.22 오개념 지도 방안, 교사용 / 비상 미언급)</w:t>
            </w:r>
          </w:p>
          <w:p>
            <w:pPr>
              <w:ind w:left="170" w:hanging="170"/>
            </w:pPr>
            <w:r>
              <w:rPr>
                <w:rFonts w:ascii="맑은 고딕" w:hAnsi="맑은 고딕" w:eastAsia="맑은 고딕"/>
                <w:b w:val="0"/>
                <w:i w:val="0"/>
              </w:rPr>
              <w:t>• 해 보기에서 구한 교실 공기의 양(8590.6 mol)은 실제 교실의 값이다 → 0 ℃, 1 기압·질소만 있다고 가정한 추정값, 실제 상온에서는 더 적은 양 (미래엔 p.23 해 보기, 지도 방안 교사용 / 비상 해당 활동 없음)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기체는 질량보다 부피로 양을 나타내는 것이 편리 → 부피와 분자 수(양)는 어떤 관계일까? → ② 아보가드로 법칙: 같은 온도·압력·부피 → 같은 분자 수, 0 ℃, 1 기압 기체 1 몰 = 22.4 L(비상 그림 Ⅰ-12 / 미래엔 그림 Ⅰ-10) → ③ 조건성: 왜 온도·압력을 지정할까(비상 창의 사고 / 미래엔 교사용 25 ℃ 지도 방안) → ④ 환산 적용: 부피 → 양 → 질량·입자 수(비상 예제·징검다리 1 / 미래엔 해 보기 교실 부피 측정) → ⑤ 몰 중심 관계 정리(비상 그림 Ⅰ-13·SI 과학 이야기 / 미래엔 관계식·확인하기) → C107 양적 관계   ※ 교과서별 보완: 공통으로 ‘기체에만, 0 ℃, 1 기압에서만’·분자 수 ≠ 원자 수를 학생 지면으로 / 비상은 측정·환산 활동 추가 / 미래엔은 해 보기에 ‘측정·가정·실제와의 차이’ 발문 추가, ‘항상’을 조건부 표현으로</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화학의 언어</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[12화학01-03] 여러 가지 반응을 화학 반응식으로 나타내고, 화학 반응에서 물질의 양적 관계를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여러 가지 반응을 화학 반응식으로 나타내기</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p.34 · 본문 p.33</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p.32 · 본문 p.30~33</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목표(p.33): 여러 가지 반응을 화학 반응식으로 나타낼 수 있다. / 화학 반응에서 물질의 양적 관계를 설명할 수 있다. / 화학 반응식의 유용성을 느낄 수 있다. — 이 세트는 첫째 목표(1차시)</w:t>
            </w:r>
          </w:p>
          <w:p>
            <w:r>
              <w:rPr>
                <w:rFonts w:ascii="맑은 고딕" w:hAnsi="맑은 고딕" w:eastAsia="맑은 고딕"/>
                <w:b w:val="0"/>
                <w:i w:val="0"/>
              </w:rPr>
              <w:t>학습 점검(p.33): 화학 반응, 몰, 몰질량, 질량 보존 법칙 / 도입 질문(p.33): 차체 1 개에 바퀴 4 개가 필요하다. 차체 2 개와 바퀴 10 개가 있다면 자동차 몇 대를 만들 수 있을까?</w:t>
            </w:r>
          </w:p>
          <w:p>
            <w:r>
              <w:rPr>
                <w:rFonts w:ascii="맑은 고딕" w:hAnsi="맑은 고딕" w:eastAsia="맑은 고딕"/>
                <w:b w:val="0"/>
                <w:i w:val="0"/>
              </w:rPr>
              <w:t>준비물: 없음(지면 활동) — 해 보기 사진 자료: 용광로 쇳물, 가스레인지 불꽃, 염산 속 마그네슘 조각</w:t>
            </w:r>
          </w:p>
          <w:p>
            <w:r>
              <w:rPr>
                <w:rFonts w:ascii="맑은 고딕" w:hAnsi="맑은 고딕" w:eastAsia="맑은 고딕"/>
                <w:b w:val="0"/>
                <w:i w:val="0"/>
              </w:rPr>
              <w:t>본문 예(p.33): 프로페인(C₃H₈)의 연소를 4단계(반응물·생성물 화학식 → 화살표·‘+’ → 계수 맞추기 C·H·O 순 → 상태 기호)로 제시</w:t>
            </w:r>
          </w:p>
          <w:p>
            <w:r>
              <w:rPr>
                <w:rFonts w:ascii="맑은 고딕" w:hAnsi="맑은 고딕" w:eastAsia="맑은 고딕"/>
                <w:b w:val="0"/>
                <w:i w:val="0"/>
              </w:rPr>
              <w:t>교사용(p.33~34): 지도상의 유의점 1. 반응식 기호는 약속이므로 정확히 사용, 2. 계수비 = 몰비 인지, 3. 몰질량으로 양(mol) 표현 / 지도 길잡이: 도입 질문은 계산이 초점이 아니라 부족한 물질의 양이 생성물의 양을 결정함을 이해 / 오개념 지도: 계수는 바꿀 수 있지만 첨자를 바꾸면 화합물 자체가 바뀜(2NO₂ ↔ N₂O₄)</w:t>
            </w:r>
          </w:p>
          <w:p>
            <w:r>
              <w:rPr>
                <w:rFonts w:ascii="맑은 고딕" w:hAnsi="맑은 고딕" w:eastAsia="맑은 고딕"/>
                <w:b/>
                <w:i w:val="0"/>
              </w:rPr>
              <w:t>소단원 03 화학 반응의 양적 관계 4차시 중 1차시(학습 전개도: 도입 자동차 수 → 전개 반응식 나타내는 방법·해 보기 → 정리) / 해 보기에 탐구 기능 표기 없음</w:t>
            </w:r>
          </w:p>
        </w:tc>
        <w:tc>
          <w:tcPr>
            <w:tcW w:type="dxa" w:w="7200"/>
            <w:tcMar>
              <w:top w:w="22" w:type="dxa"/>
              <w:bottom w:w="22" w:type="dxa"/>
            </w:tcMar>
          </w:tcPr>
          <w:p>
            <w:r>
              <w:rPr>
                <w:rFonts w:ascii="맑은 고딕" w:hAnsi="맑은 고딕" w:eastAsia="맑은 고딕"/>
                <w:b w:val="0"/>
                <w:i w:val="0"/>
              </w:rPr>
              <w:t>학습 목표(p.31): 여러 가지 화학 반응을 화학 반응식으로 나타낼 수 있다. / 화학 반응식을 사용할 때의 편리성과 유용성을 인식할 수 있다. / 중단원 학습 목표(p.30) 지식·이해 ‘여러 가지 반응의 화학 반응식을 쓰고…’, 가치·태도 ‘생활 속 화학 반응을 화학 반응식으로 이해’</w:t>
            </w:r>
          </w:p>
          <w:p>
            <w:r>
              <w:rPr>
                <w:rFonts w:ascii="맑은 고딕" w:hAnsi="맑은 고딕" w:eastAsia="맑은 고딕"/>
                <w:b w:val="0"/>
                <w:i w:val="0"/>
              </w:rPr>
              <w:t>도입(p.30): 햄버거를 정해진 비율대로 만들듯 반응물과 생성물 사이에는 일정한 양적 관계가 성립 — 어떻게 알 수 있을까? / 도입(p.31): 언어가 통하지 않는 상황에서도 화학식을 알면 서로 소통할 수 있다…</w:t>
            </w:r>
          </w:p>
          <w:p>
            <w:r>
              <w:rPr>
                <w:rFonts w:ascii="맑은 고딕" w:hAnsi="맑은 고딕" w:eastAsia="맑은 고딕"/>
                <w:b w:val="0"/>
                <w:i w:val="0"/>
              </w:rPr>
              <w:t>준비물: 없음(지면 활동, 해 보기 활동지) — 그림 자료: 욕실 철핀의 녹, 호흡</w:t>
            </w:r>
          </w:p>
          <w:p>
            <w:r>
              <w:rPr>
                <w:rFonts w:ascii="맑은 고딕" w:hAnsi="맑은 고딕" w:eastAsia="맑은 고딕"/>
                <w:b w:val="0"/>
                <w:i w:val="0"/>
              </w:rPr>
              <w:t>곁글(p.32): 상태를 나타내는 기호 — solid, liquid, gas, aqueous solution의 약자 / 연계(p.31): 중학교 과학 ‘화학 반응의 규칙성’에서 간단한 반응식 학습 / 시트르산(p.33): 레몬·귤에 든 산, 구연산</w:t>
            </w:r>
          </w:p>
          <w:p>
            <w:r>
              <w:rPr>
                <w:rFonts w:ascii="맑은 고딕" w:hAnsi="맑은 고딕" w:eastAsia="맑은 고딕"/>
                <w:b w:val="0"/>
                <w:i w:val="0"/>
              </w:rPr>
              <w:t>교사용(p.31): 지도 방안 — 계수를 맞추는 까닭은 원자가 새로 생기거나 없어지지 않기 때문, 화학 반응은 결합이 끊어지고 새 결합이 형성되는 것 / 오개념 지도 방안 — 화살표 대신 등호(=) 사용 금지, 첨자를 바꾸면 화합물 자체가 달라짐(NO₂ ↔ N₂O₄)</w:t>
            </w:r>
          </w:p>
          <w:p>
            <w:r>
              <w:rPr>
                <w:rFonts w:ascii="맑은 고딕" w:hAnsi="맑은 고딕" w:eastAsia="맑은 고딕"/>
                <w:b/>
                <w:i w:val="0"/>
              </w:rPr>
              <w:t>8 / 15차시(1차시) — 도입(몸짓 소통) → 전개(화학식 복습, 반응식 쓰기, 해 보기) → 정리(반응식 쓰기 연습) / 해 보기 표기 ‘탐구 능력 · 의사 결정 능력’</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38028"/>
                        <wp:docPr id="80" name="Picture 80"/>
                        <wp:cNvGraphicFramePr>
                          <a:graphicFrameLocks noChangeAspect="1"/>
                        </wp:cNvGraphicFramePr>
                        <a:graphic>
                          <a:graphicData uri="http://schemas.openxmlformats.org/drawingml/2006/picture">
                            <pic:pic>
                              <pic:nvPicPr>
                                <pic:cNvPr id="0" name="C106_vp1.jpg"/>
                                <pic:cNvPicPr/>
                              </pic:nvPicPr>
                              <pic:blipFill>
                                <a:blip r:embed="rId88"/>
                                <a:stretch>
                                  <a:fillRect/>
                                </a:stretch>
                              </pic:blipFill>
                              <pic:spPr>
                                <a:xfrm>
                                  <a:off x="0" y="0"/>
                                  <a:ext cx="2106000" cy="1038028"/>
                                </a:xfrm>
                                <a:prstGeom prst="rect"/>
                              </pic:spPr>
                            </pic:pic>
                          </a:graphicData>
                        </a:graphic>
                      </wp:inline>
                    </w:drawing>
                  </w:r>
                </w:p>
                <w:p>
                  <w:pPr>
                    <w:spacing w:after="60"/>
                    <w:jc w:val="center"/>
                  </w:pPr>
                  <w:r>
                    <w:rPr>
                      <w:rFonts w:ascii="맑은 고딕" w:hAnsi="맑은 고딕" w:eastAsia="맑은 고딕"/>
                      <w:b w:val="0"/>
                      <w:i w:val="0"/>
                    </w:rPr>
                    <w:t>p.34 해 보기 1 철의 제련: 반응물·생성물 표와 계수 맞추기 단계 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752143"/>
                        <wp:docPr id="81" name="Picture 81"/>
                        <wp:cNvGraphicFramePr>
                          <a:graphicFrameLocks noChangeAspect="1"/>
                        </wp:cNvGraphicFramePr>
                        <a:graphic>
                          <a:graphicData uri="http://schemas.openxmlformats.org/drawingml/2006/picture">
                            <pic:pic>
                              <pic:nvPicPr>
                                <pic:cNvPr id="0" name="C106_vp2.jpg"/>
                                <pic:cNvPicPr/>
                              </pic:nvPicPr>
                              <pic:blipFill>
                                <a:blip r:embed="rId89"/>
                                <a:stretch>
                                  <a:fillRect/>
                                </a:stretch>
                              </pic:blipFill>
                              <pic:spPr>
                                <a:xfrm>
                                  <a:off x="0" y="0"/>
                                  <a:ext cx="2106000" cy="752143"/>
                                </a:xfrm>
                                <a:prstGeom prst="rect"/>
                              </pic:spPr>
                            </pic:pic>
                          </a:graphicData>
                        </a:graphic>
                      </wp:inline>
                    </w:drawing>
                  </w:r>
                </w:p>
                <w:p>
                  <w:pPr>
                    <w:spacing w:after="60"/>
                    <w:jc w:val="center"/>
                  </w:pPr>
                  <w:r>
                    <w:rPr>
                      <w:rFonts w:ascii="맑은 고딕" w:hAnsi="맑은 고딕" w:eastAsia="맑은 고딕"/>
                      <w:b w:val="0"/>
                      <w:i w:val="0"/>
                    </w:rPr>
                    <w:t>p.34 해 보기 2 메테인 연소·마그네슘과 염산 반응(사진)과 단계별 예시 답안[결과]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60735"/>
                        <wp:docPr id="82" name="Picture 82"/>
                        <wp:cNvGraphicFramePr>
                          <a:graphicFrameLocks noChangeAspect="1"/>
                        </wp:cNvGraphicFramePr>
                        <a:graphic>
                          <a:graphicData uri="http://schemas.openxmlformats.org/drawingml/2006/picture">
                            <pic:pic>
                              <pic:nvPicPr>
                                <pic:cNvPr id="0" name="C106_mp1.jpg"/>
                                <pic:cNvPicPr/>
                              </pic:nvPicPr>
                              <pic:blipFill>
                                <a:blip r:embed="rId90"/>
                                <a:stretch>
                                  <a:fillRect/>
                                </a:stretch>
                              </pic:blipFill>
                              <pic:spPr>
                                <a:xfrm>
                                  <a:off x="0" y="0"/>
                                  <a:ext cx="2106000" cy="1260735"/>
                                </a:xfrm>
                                <a:prstGeom prst="rect"/>
                              </pic:spPr>
                            </pic:pic>
                          </a:graphicData>
                        </a:graphic>
                      </wp:inline>
                    </w:drawing>
                  </w:r>
                </w:p>
                <w:p>
                  <w:pPr>
                    <w:spacing w:after="60"/>
                    <w:jc w:val="center"/>
                  </w:pPr>
                  <w:r>
                    <w:rPr>
                      <w:rFonts w:ascii="맑은 고딕" w:hAnsi="맑은 고딕" w:eastAsia="맑은 고딕"/>
                      <w:b w:val="0"/>
                      <w:i w:val="0"/>
                    </w:rPr>
                    <w:t>p.32 해 보기 1 철핀의 녹·호흡 장면과 반응식 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763248"/>
                        <wp:docPr id="83" name="Picture 83"/>
                        <wp:cNvGraphicFramePr>
                          <a:graphicFrameLocks noChangeAspect="1"/>
                        </wp:cNvGraphicFramePr>
                        <a:graphic>
                          <a:graphicData uri="http://schemas.openxmlformats.org/drawingml/2006/picture">
                            <pic:pic>
                              <pic:nvPicPr>
                                <pic:cNvPr id="0" name="C106_mp2.jpg"/>
                                <pic:cNvPicPr/>
                              </pic:nvPicPr>
                              <pic:blipFill>
                                <a:blip r:embed="rId91"/>
                                <a:stretch>
                                  <a:fillRect/>
                                </a:stretch>
                              </pic:blipFill>
                              <pic:spPr>
                                <a:xfrm>
                                  <a:off x="0" y="0"/>
                                  <a:ext cx="2106000" cy="763248"/>
                                </a:xfrm>
                                <a:prstGeom prst="rect"/>
                              </pic:spPr>
                            </pic:pic>
                          </a:graphicData>
                        </a:graphic>
                      </wp:inline>
                    </w:drawing>
                  </w:r>
                </w:p>
                <w:p>
                  <w:pPr>
                    <w:spacing w:after="60"/>
                    <w:jc w:val="center"/>
                  </w:pPr>
                  <w:r>
                    <w:rPr>
                      <w:rFonts w:ascii="맑은 고딕" w:hAnsi="맑은 고딕" w:eastAsia="맑은 고딕"/>
                      <w:b w:val="0"/>
                      <w:i w:val="0"/>
                    </w:rPr>
                    <w:t>p.32 해 보기 2·정리 예시 답안(주변 반응, 반응식의 유용성)[결과]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[도입 질문] 자동차 만들기 (p.33)</w:t>
            </w:r>
          </w:p>
          <w:p>
            <w:r>
              <w:rPr>
                <w:rFonts w:ascii="맑은 고딕" w:hAnsi="맑은 고딕" w:eastAsia="맑은 고딕"/>
                <w:b w:val="0"/>
                <w:i w:val="0"/>
              </w:rPr>
              <w:t>차체 1 개에 바퀴 4 개가 필요하다. 차체 2 개와 바퀴 10 개가 있다면 자동차 몇 대를 만들 수 있을까?</w:t>
            </w:r>
          </w:p>
          <w:p>
            <w:pPr>
              <w:ind w:left="170" w:hanging="170"/>
            </w:pPr>
            <w:r>
              <w:rPr>
                <w:rFonts w:ascii="맑은 고딕" w:hAnsi="맑은 고딕" w:eastAsia="맑은 고딕"/>
                <w:b w:val="0"/>
                <w:i w:val="0"/>
              </w:rPr>
              <w:t>A. 차체 1 개에 바퀴 4 개가 필요하므로 차체 2 개에는 바퀴 8 개가 필요하다. 즉, 차체 2 개와 바퀴 10 개가 있다면 자동차 2 대를 만들고, 바퀴 2 개가 남는다.</w:t>
            </w:r>
          </w:p>
          <w:p>
            <w:r>
              <w:rPr>
                <w:rFonts w:ascii="맑은 고딕" w:hAnsi="맑은 고딕" w:eastAsia="맑은 고딕"/>
                <w:b/>
                <w:i w:val="0"/>
              </w:rPr>
              <w:t>[해 보기] 여러 가지 반응을 화학 반응식으로 나타내기 (p.34)</w:t>
            </w:r>
          </w:p>
          <w:p>
            <w:pPr>
              <w:ind w:left="170" w:hanging="170"/>
            </w:pPr>
            <w:r>
              <w:rPr>
                <w:rFonts w:ascii="맑은 고딕" w:hAnsi="맑은 고딕" w:eastAsia="맑은 고딕"/>
                <w:b w:val="0"/>
                <w:i w:val="0"/>
              </w:rPr>
              <w:t>1. 철의 제련(용광로에서 산화 철(Ⅲ)(Fe₂O₃)과 탄소(C)가 반응하여 철(Fe)과 이산화 탄소(CO₂) 생성)을 단계에 따라 화학 반응식으로 완성한다.</w:t>
            </w:r>
          </w:p>
          <w:p>
            <w:pPr>
              <w:ind w:left="170" w:hanging="170"/>
            </w:pPr>
            <w:r>
              <w:rPr>
                <w:rFonts w:ascii="맑은 고딕" w:hAnsi="맑은 고딕" w:eastAsia="맑은 고딕"/>
                <w:b w:val="0"/>
                <w:i w:val="0"/>
              </w:rPr>
              <w:t>1) 반응물과 생성물을 화학식으로 나타낸다(표 채우기). — A. 반응물: 산화 철(Ⅲ) Fe₂O₃, 탄소 C / 생성물: 철 Fe, 이산화 탄소 CO₂</w:t>
            </w:r>
          </w:p>
          <w:p>
            <w:pPr>
              <w:ind w:left="170" w:hanging="170"/>
            </w:pPr>
            <w:r>
              <w:rPr>
                <w:rFonts w:ascii="맑은 고딕" w:hAnsi="맑은 고딕" w:eastAsia="맑은 고딕"/>
                <w:b w:val="0"/>
                <w:i w:val="0"/>
              </w:rPr>
              <w:t>2) 화살표(→)를 기준으로 반응물의 화학식은 왼쪽에, 생성물의 화학식은 오른쪽에 쓴다. — A. Fe₂O₃ + C → Fe + CO₂</w:t>
            </w:r>
          </w:p>
          <w:p>
            <w:pPr>
              <w:ind w:left="170" w:hanging="170"/>
            </w:pPr>
            <w:r>
              <w:rPr>
                <w:rFonts w:ascii="맑은 고딕" w:hAnsi="맑은 고딕" w:eastAsia="맑은 고딕"/>
                <w:b w:val="0"/>
                <w:i w:val="0"/>
              </w:rPr>
              <w:t>3) 반응물과 생성물을 구성하는 원자의 종류와 수가 같아지도록 화학식 앞에 계수를 맞춘다. — A. Fe 맞춤 2Fe₂O₃ + C → 4Fe + CO₂ → O 맞춤 2Fe₂O₃ + C → 4Fe + 3CO₂ → C 맞춤 2Fe₂O₃ + 3C → 4Fe + 3CO₂</w:t>
            </w:r>
          </w:p>
          <w:p>
            <w:pPr>
              <w:ind w:left="170" w:hanging="170"/>
            </w:pPr>
            <w:r>
              <w:rPr>
                <w:rFonts w:ascii="맑은 고딕" w:hAnsi="맑은 고딕" w:eastAsia="맑은 고딕"/>
                <w:b w:val="0"/>
                <w:i w:val="0"/>
              </w:rPr>
              <w:t>4) 물질의 상태는 화학식 뒤의 ( ) 안에 기호를 써서 표시한다(고체: s, 액체: l, 기체: g, 수용액: aq). — A. 2Fe₂O₃(s) + 3C(s) → 4Fe(s) + 3CO₂(g)</w:t>
            </w:r>
          </w:p>
          <w:p>
            <w:pPr>
              <w:ind w:left="170" w:hanging="170"/>
            </w:pPr>
            <w:r>
              <w:rPr>
                <w:rFonts w:ascii="맑은 고딕" w:hAnsi="맑은 고딕" w:eastAsia="맑은 고딕"/>
                <w:b w:val="0"/>
                <w:i w:val="0"/>
              </w:rPr>
              <w:t>2. 제시된 화학 반응을 화학 반응식으로 나타낸다.</w:t>
            </w:r>
          </w:p>
          <w:p>
            <w:pPr>
              <w:ind w:left="170" w:hanging="170"/>
            </w:pPr>
            <w:r>
              <w:rPr>
                <w:rFonts w:ascii="맑은 고딕" w:hAnsi="맑은 고딕" w:eastAsia="맑은 고딕"/>
                <w:b w:val="0"/>
                <w:i w:val="0"/>
              </w:rPr>
              <w:t>• 메테인의 연소 반응: 도시가스의 주성분인 메테인(CH₄)이 산소(O₂)와 반응하면 이산화 탄소(CO₂)와 물(H₂O)이 생성된다. — A. ① 반응물 CH₄, O₂ / 생성물 CO₂, H₂O ② CH₄ + O₂ → CO₂ + H₂O ③ CH₄ + 2O₂ → CO₂ + 2H₂O ④ CH₄(g) + 2O₂(g) → CO₂(g) + 2H₂O(l)</w:t>
            </w:r>
          </w:p>
          <w:p>
            <w:pPr>
              <w:ind w:left="170" w:hanging="170"/>
            </w:pPr>
            <w:r>
              <w:rPr>
                <w:rFonts w:ascii="맑은 고딕" w:hAnsi="맑은 고딕" w:eastAsia="맑은 고딕"/>
                <w:b w:val="0"/>
                <w:i w:val="0"/>
              </w:rPr>
              <w:t>• 마그네슘과 염산의 반응: 마그네슘(Mg) 조각을 수용액인 염산(HCl)에 넣으면 수소(H₂) 기체가 발생하고, 염화 마그네슘(MgCl₂) 수용액이 남는다. — A. ① 반응물 Mg, HCl / 생성물 H₂, MgCl₂ ② Mg + HCl → H₂ + MgCl₂ ③ Mg + 2HCl → H₂ + MgCl₂ ④ Mg(s) + 2HCl(aq) → H₂(g) + MgCl₂(aq)</w:t>
            </w:r>
          </w:p>
          <w:p>
            <w:r>
              <w:rPr>
                <w:rFonts w:ascii="맑은 고딕" w:hAnsi="맑은 고딕" w:eastAsia="맑은 고딕"/>
                <w:b w:val="0"/>
                <w:i w:val="0"/>
              </w:rPr>
              <w:t>정리 3. 과정 1, 2에서 나타낸 화학 반응식이 맞는지 토의해 보자.</w:t>
            </w:r>
          </w:p>
          <w:p>
            <w:pPr>
              <w:ind w:left="170" w:hanging="170"/>
            </w:pPr>
            <w:r>
              <w:rPr>
                <w:rFonts w:ascii="맑은 고딕" w:hAnsi="맑은 고딕" w:eastAsia="맑은 고딕"/>
                <w:b w:val="0"/>
                <w:i w:val="0"/>
              </w:rPr>
              <w:t>A. 생성물과 반응물의 구성 원자 수가 동일하다.</w:t>
            </w:r>
          </w:p>
        </w:tc>
        <w:tc>
          <w:tcPr>
            <w:tcW w:type="dxa" w:w="7200"/>
            <w:tcMar>
              <w:top w:w="22" w:type="dxa"/>
              <w:bottom w:w="22" w:type="dxa"/>
            </w:tcMar>
          </w:tcPr>
          <w:p>
            <w:r>
              <w:rPr>
                <w:rFonts w:ascii="맑은 고딕" w:hAnsi="맑은 고딕" w:eastAsia="맑은 고딕"/>
                <w:b/>
                <w:i w:val="0"/>
              </w:rPr>
              <w:t>[중단원 열기] 햄버거와 양적 관계 (p.30)</w:t>
            </w:r>
          </w:p>
          <w:p>
            <w:r>
              <w:rPr>
                <w:rFonts w:ascii="맑은 고딕" w:hAnsi="맑은 고딕" w:eastAsia="맑은 고딕"/>
                <w:b w:val="0"/>
                <w:i w:val="0"/>
              </w:rPr>
              <w:t>화학 반응이 일어날 때 반응물과 생성물 사이에는 일정한 양적 관계가 성립한다. 화학 반응의 양적 관계를 어떻게 알 수 있을까?</w:t>
            </w:r>
          </w:p>
          <w:p>
            <w:pPr>
              <w:ind w:left="170" w:hanging="170"/>
            </w:pPr>
            <w:r>
              <w:rPr>
                <w:rFonts w:ascii="맑은 고딕" w:hAnsi="맑은 고딕" w:eastAsia="맑은 고딕"/>
                <w:b w:val="0"/>
                <w:i w:val="0"/>
              </w:rPr>
              <w:t>A. 화학 반응이 일어날 때 원자의 종류와 수가 변하지 않으므로 화학 반응식을 완성하여 반응물과 생성물을 이루는 원자의 개수로부터 양적 관계를 알 수 있다.</w:t>
            </w:r>
          </w:p>
          <w:p>
            <w:r>
              <w:rPr>
                <w:rFonts w:ascii="맑은 고딕" w:hAnsi="맑은 고딕" w:eastAsia="맑은 고딕"/>
                <w:b/>
                <w:i w:val="0"/>
              </w:rPr>
              <w:t>[도입] 화학식으로 소통하기 (p.31)</w:t>
            </w:r>
          </w:p>
          <w:p>
            <w:r>
              <w:rPr>
                <w:rFonts w:ascii="맑은 고딕" w:hAnsi="맑은 고딕" w:eastAsia="맑은 고딕"/>
                <w:b w:val="0"/>
                <w:i w:val="0"/>
              </w:rPr>
              <w:t>말로 표현하기 어려운 복잡한 화학 반응도 화학식으로 나타내면 쉽게 알아볼 수 있을까? — A. 화학식은 세계 모든 사람들이 공통으로 사용하는 기호이므로 화학식으로 반응물과 생성물을 나타내면 어떤 화학 반응이 일어났는지 쉽게 알아볼 수 있다.</w:t>
            </w:r>
          </w:p>
          <w:p>
            <w:r>
              <w:rPr>
                <w:rFonts w:ascii="맑은 고딕" w:hAnsi="맑은 고딕" w:eastAsia="맑은 고딕"/>
                <w:b/>
                <w:i w:val="0"/>
              </w:rPr>
              <w:t>[본문 문제] 상태를 포함한 반응식 (p.32)</w:t>
            </w:r>
          </w:p>
          <w:p>
            <w:r>
              <w:rPr>
                <w:rFonts w:ascii="맑은 고딕" w:hAnsi="맑은 고딕" w:eastAsia="맑은 고딕"/>
                <w:b w:val="0"/>
                <w:i w:val="0"/>
              </w:rPr>
              <w:t>일산화 탄소(CO) 기체와 산소(O₂) 기체가 반응해 이산화 탄소(CO₂) 기체를 생성하는 반응을 물질의 상태를 포함한 화학 반응식으로 나타내 보자. — A. 2CO(g) + O₂(g) → 2CO₂(g)</w:t>
            </w:r>
          </w:p>
          <w:p>
            <w:r>
              <w:rPr>
                <w:rFonts w:ascii="맑은 고딕" w:hAnsi="맑은 고딕" w:eastAsia="맑은 고딕"/>
                <w:b/>
                <w:i w:val="0"/>
              </w:rPr>
              <w:t>[해 보기] 생활 속 화학 반응을 화학 반응식으로 나타내기 (p.32)</w:t>
            </w:r>
          </w:p>
          <w:p>
            <w:pPr>
              <w:ind w:left="170" w:hanging="170"/>
            </w:pPr>
            <w:r>
              <w:rPr>
                <w:rFonts w:ascii="맑은 고딕" w:hAnsi="맑은 고딕" w:eastAsia="맑은 고딕"/>
                <w:b w:val="0"/>
                <w:i w:val="0"/>
              </w:rPr>
              <w:t>1) 다음 두 반응을 화학 반응식으로 나타내 보자. ‘욕실에 놓아둔 철핀에 붉은색 녹이 생겼어.’ — A. 4Fe(s) + 3O₂(g) → 2Fe₂O₃(s) / ‘호흡은 산소를 들이마시고, 이산화 탄소를 내보내는 반응이야!’ — A. C₆H₁₂O₆(s) + 6O₂(g) → 6CO₂(g) + 6H₂O(l)</w:t>
            </w:r>
          </w:p>
          <w:p>
            <w:pPr>
              <w:ind w:left="170" w:hanging="170"/>
            </w:pPr>
            <w:r>
              <w:rPr>
                <w:rFonts w:ascii="맑은 고딕" w:hAnsi="맑은 고딕" w:eastAsia="맑은 고딕"/>
                <w:b w:val="0"/>
                <w:i w:val="0"/>
              </w:rPr>
              <w:t>2) 주변에서 찾을 수 있는 화학 반응 한 가지를 화학 반응식으로 나타내 보자. — A. 메테인이 연소하여 이산화 탄소와 물이 된다. CH₄(g) + 2O₂(g) → CO₂(g) + 2H₂O(l) / 석회석이 이산화 탄소가 포함된 물에 녹아 석회 동굴이 생성된다. CaCO₃(s) + CO₂(g) + H₂O(l) → Ca(HCO₃)₂(aq)</w:t>
            </w:r>
          </w:p>
          <w:p>
            <w:r>
              <w:rPr>
                <w:rFonts w:ascii="맑은 고딕" w:hAnsi="맑은 고딕" w:eastAsia="맑은 고딕"/>
                <w:b w:val="0"/>
                <w:i w:val="0"/>
              </w:rPr>
              <w:t>정리. 화학 반응을 화학 반응식으로 나타낼 때 유용한 점을 정리해 보자.</w:t>
            </w:r>
          </w:p>
          <w:p>
            <w:pPr>
              <w:ind w:left="170" w:hanging="170"/>
            </w:pPr>
            <w:r>
              <w:rPr>
                <w:rFonts w:ascii="맑은 고딕" w:hAnsi="맑은 고딕" w:eastAsia="맑은 고딕"/>
                <w:b w:val="0"/>
                <w:i w:val="0"/>
              </w:rPr>
              <w:t>A. 화학 반응을 화학 반응식으로 나타내면 복잡한 화학 반응을 한눈에 알아볼 수 있다. 반응물과 생성물의 종류, 상태뿐 아니라 화학 반응이 일어날 때 반응하는 물질의 개수비도 쉽게 알 수 있다.</w:t>
            </w:r>
          </w:p>
          <w:p>
            <w:r>
              <w:rPr>
                <w:rFonts w:ascii="맑은 고딕" w:hAnsi="맑은 고딕" w:eastAsia="맑은 고딕"/>
                <w:b/>
                <w:i w:val="0"/>
              </w:rPr>
              <w:t>[과학 마당] 내 입속의 화학 반응 (p.33)</w:t>
            </w:r>
          </w:p>
          <w:p>
            <w:r>
              <w:rPr>
                <w:rFonts w:ascii="맑은 고딕" w:hAnsi="맑은 고딕" w:eastAsia="맑은 고딕"/>
                <w:b w:val="0"/>
                <w:i w:val="0"/>
              </w:rPr>
              <w:t>톡톡 튀는 사탕: 3NaHCO₃(aq) + C₆H₈O₇(aq) → Na₃C₆H₅O₇(aq) + 3CO₂(g) + 3H₂O(l), 발포 바이타민도 같은 반응 이용</w:t>
            </w:r>
          </w:p>
          <w:p>
            <w:r>
              <w:rPr>
                <w:rFonts w:ascii="맑은 고딕" w:hAnsi="맑은 고딕" w:eastAsia="맑은 고딕"/>
                <w:b w:val="0"/>
                <w:i w:val="0"/>
              </w:rPr>
              <w:t>생각 펼치기. 발포 바이타민 용기의 뚜껑에 제습제를 넣는 까닭은? — A. 탄산수소 나트륨과 시트르산이 물에 녹으면 이산화 탄소 기체가 발생하므로 제습제를 뚜껑에 넣어 용기 내 수분을 감소시켜 탄산수소 나트륨과 시트르산이 반응하지 않도록 한다.</w:t>
            </w:r>
          </w:p>
          <w:p>
            <w:r>
              <w:rPr>
                <w:rFonts w:ascii="맑은 고딕" w:hAnsi="맑은 고딕" w:eastAsia="맑은 고딕"/>
                <w:b/>
                <w:i w:val="0"/>
              </w:rPr>
              <w:t>[확인하기] (p.33)</w:t>
            </w:r>
          </w:p>
          <w:p>
            <w:pPr>
              <w:ind w:left="170" w:hanging="170"/>
            </w:pPr>
            <w:r>
              <w:rPr>
                <w:rFonts w:ascii="맑은 고딕" w:hAnsi="맑은 고딕" w:eastAsia="맑은 고딕"/>
                <w:b w:val="0"/>
                <w:i w:val="0"/>
              </w:rPr>
              <w:t>1. 화학 반응 전후에 (   )의 종류와 개수는 변하지 않는다. — A. 원자 / 2. (   )NaHCO₃(s) → Na₂CO₃(s) + H₂O(l) + (   )(g) — A. 2, CO₂</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분류(반응물 ↔ 생성물) · 기호화(물질 이름 → 화학식, 상태 → s·l·g·aq) · 의사소통(정리 3 토의)</w:t>
            </w:r>
          </w:p>
          <w:p>
            <w:r>
              <w:rPr>
                <w:rFonts w:ascii="맑은 고딕" w:hAnsi="맑은 고딕" w:eastAsia="맑은 고딕"/>
                <w:b w:val="0"/>
                <w:i w:val="0"/>
              </w:rPr>
              <w:t>통합: 자료 해석(문장으로 된 반응 서술에서 반응물·생성물 찾기) · 모형(화학 반응식이라는 기호 모형 구성) · 결론 도출(원자 수 일치 확인) / 변인 통제: 실험이 아니므로 해당 없음 — 반응물·생성물의 이름, 상태 정보(‘수용액인 염산’, ‘기체가 발생’)를 지문이 모두 주고 학생은 계수만 결정</w:t>
            </w:r>
          </w:p>
          <w:p>
            <w:r>
              <w:rPr>
                <w:rFonts w:ascii="맑은 고딕" w:hAnsi="맑은 고딕" w:eastAsia="맑은 고딕"/>
                <w:b w:val="0"/>
                <w:i w:val="0"/>
              </w:rPr>
              <w:t>교과서 표기: 해 보기 탐구 기능 표기 없음 / 단계 1·2·3·4를 본문 4단계 표와 같은 틀로 반복(철의 제련은 단계별 칸 제공)</w:t>
            </w:r>
          </w:p>
        </w:tc>
        <w:tc>
          <w:tcPr>
            <w:tcW w:type="dxa" w:w="7200"/>
            <w:tcMar>
              <w:top w:w="22" w:type="dxa"/>
              <w:bottom w:w="22" w:type="dxa"/>
            </w:tcMar>
          </w:tcPr>
          <w:p>
            <w:r>
              <w:rPr>
                <w:rFonts w:ascii="맑은 고딕" w:hAnsi="맑은 고딕" w:eastAsia="맑은 고딕"/>
                <w:b w:val="0"/>
                <w:i w:val="0"/>
              </w:rPr>
              <w:t>기초: 관찰(생활 장면 그림: 철핀의 녹, 호흡) · 분류(반응물 ↔ 생성물) · 기호화(화학식·상태 기호) · 의사소통(주변 반응 찾아 쓰기)</w:t>
            </w:r>
          </w:p>
          <w:p>
            <w:r>
              <w:rPr>
                <w:rFonts w:ascii="맑은 고딕" w:hAnsi="맑은 고딕" w:eastAsia="맑은 고딕"/>
                <w:b w:val="0"/>
                <w:i w:val="0"/>
              </w:rPr>
              <w:t>통합: 문제 인식(주변에서 화학 반응 찾기) · 자료 해석(말풍선에서 반응물·생성물 추론) · 모형(화학 반응식) · 일반화(정리: 반응식의 유용성) / 변인 통제: 실험이 아니므로 해당 없음 — 녹(Fe₂O₃)·포도당(C₆H₁₂O₆)·물(H₂O) 등 생성물·반응물 화학식을 지면이 주지 않아 학생이 알아야 함</w:t>
            </w:r>
          </w:p>
          <w:p>
            <w:r>
              <w:rPr>
                <w:rFonts w:ascii="맑은 고딕" w:hAnsi="맑은 고딕" w:eastAsia="맑은 고딕"/>
                <w:b w:val="0"/>
                <w:i w:val="0"/>
              </w:rPr>
              <w:t>교과서 표기: ‘탐구 능력 · 의사 결정 능력’, 해 보기 활동지 / 본문 2단계(화학식·화살표 → 계수) + 상태 기호, 단계별 칸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도입 질문에서 바퀴 2 개가 남는 것처럼, 화학 반응에서도 한쪽 물질이 남을 수 있을까? 그때 생성물의 양은 무엇이 정할까?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2Fe₂O₃ + 3C → 4Fe + 3CO₂ 대신 Fe₂O₃ + C → 2Fe + CO₃로 원자 수를 맞추면 안 되는 까닭은? (첨자와 계수의 차이)</w:t>
            </w:r>
          </w:p>
          <w:p>
            <w:pPr>
              <w:ind w:left="170" w:hanging="170"/>
            </w:pPr>
            <w:r>
              <w:rPr>
                <w:rFonts w:ascii="맑은 고딕" w:hAnsi="맑은 고딕" w:eastAsia="맑은 고딕"/>
                <w:b/>
                <w:i w:val="0"/>
              </w:rPr>
              <w:t xml:space="preserve">Q. </w:t>
            </w:r>
            <w:r>
              <w:rPr>
                <w:rFonts w:ascii="맑은 고딕" w:hAnsi="맑은 고딕" w:eastAsia="맑은 고딕"/>
                <w:b w:val="0"/>
                <w:i w:val="0"/>
              </w:rPr>
              <w:t>정리 3에서 ‘원자 수가 같다’만 확인하면 맞는 반응식일까? 화학식이 맞는지, 계수가 가장 간단한 정수인지, 상태 기호가 알맞은지도 확인해야 하지 않을까?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용광로에서 생성되는 철은 쇳물(액체)인데 Fe(s)로 쓰는 것이 알맞을까? 상태 기호는 물질이 아니라 무엇에 따라 정해질까? (p.33 프로페인 연소의 물 (l)·(g) 주석과 연결)</w:t>
            </w:r>
          </w:p>
          <w:p>
            <w:pPr>
              <w:ind w:left="170" w:hanging="170"/>
            </w:pPr>
            <w:r>
              <w:rPr>
                <w:rFonts w:ascii="맑은 고딕" w:hAnsi="맑은 고딕" w:eastAsia="맑은 고딕"/>
                <w:b/>
                <w:i w:val="0"/>
              </w:rPr>
              <w:t xml:space="preserve">Q. </w:t>
            </w:r>
            <w:r>
              <w:rPr>
                <w:rFonts w:ascii="맑은 고딕" w:hAnsi="맑은 고딕" w:eastAsia="맑은 고딕"/>
                <w:b w:val="0"/>
                <w:i w:val="0"/>
              </w:rPr>
              <w:t>계수를 맞추는 것은 원자가 ‘짝을 찾아서’인가, 반응 전후 원자가 생기거나 없어지지 않기 때문인가?</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호흡 반응식을 쓰려면 말풍선(산소를 들이마시고 이산화 탄소를 내보낸다) 말고 어떤 정보를 미리 알아야 할까? (포도당 화학식, 물 생성)</w:t>
            </w:r>
          </w:p>
          <w:p>
            <w:pPr>
              <w:ind w:left="170" w:hanging="170"/>
            </w:pPr>
            <w:r>
              <w:rPr>
                <w:rFonts w:ascii="맑은 고딕" w:hAnsi="맑은 고딕" w:eastAsia="맑은 고딕"/>
                <w:b/>
                <w:i w:val="0"/>
              </w:rPr>
              <w:t xml:space="preserve">Q. </w:t>
            </w:r>
            <w:r>
              <w:rPr>
                <w:rFonts w:ascii="맑은 고딕" w:hAnsi="맑은 고딕" w:eastAsia="맑은 고딕"/>
                <w:b w:val="0"/>
                <w:i w:val="0"/>
              </w:rPr>
              <w:t>욕실의 철핀에 생긴 녹을 4Fe + 3O₂ → 2Fe₂O₃로 쓰면 ‘욕실’이라는 조건(물)은 어디에 반영될까?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화살표(→)를 등호(=)로 쓰면 무엇이 달라질까? 반응식의 왼쪽과 오른쪽은 서로 바꿔 써도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2H₂ + O₂ → 2H₂O에서 반응 전 분자 3 개가 반응 후 2 개가 되었다. 분자 수가 줄어도 맞는 반응식이라고 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정리 예시 답안의 ‘반응하는 물질의 개수비’는 다음 차시의 무엇(몰비)과 이어질까?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반응식 기호는 약속이므로 정확히 사용 — 화살표, ‘+’, 상태 기호(s, l, g, aq)를 빠뜨리거나 섞어 쓰지 않도록(p.33 지도상의 유의점 1)</w:t>
            </w:r>
          </w:p>
          <w:p>
            <w:pPr>
              <w:ind w:left="170" w:hanging="170"/>
            </w:pPr>
            <w:r>
              <w:rPr>
                <w:rFonts w:ascii="맑은 고딕" w:hAnsi="맑은 고딕" w:eastAsia="맑은 고딕"/>
                <w:b w:val="0"/>
                <w:i w:val="0"/>
              </w:rPr>
              <w:t>• 계수만 바꾸고 첨자는 바꾸지 않는다(p.34 오개념 지도), 계수는 가장 간단한 정수로, 1이면 생략(p.33 3단계)</w:t>
            </w:r>
          </w:p>
          <w:p>
            <w:pPr>
              <w:ind w:left="170" w:hanging="170"/>
            </w:pPr>
            <w:r>
              <w:rPr>
                <w:rFonts w:ascii="맑은 고딕" w:hAnsi="맑은 고딕" w:eastAsia="맑은 고딕"/>
                <w:b w:val="0"/>
                <w:i w:val="0"/>
              </w:rPr>
              <w:t>• 도입 질문은 계산 연습이 아니라 ‘부족한 물질의 양이 생성물의 양을 결정’함을 이해시키는 장치(p.33 지도 길잡이) — 몰 계산으로 끌고 가지 않기(고려 사항)</w:t>
            </w:r>
          </w:p>
          <w:p>
            <w:pPr>
              <w:ind w:left="170" w:hanging="170"/>
            </w:pPr>
            <w:r>
              <w:rPr>
                <w:rFonts w:ascii="맑은 고딕" w:hAnsi="맑은 고딕" w:eastAsia="맑은 고딕"/>
                <w:b w:val="0"/>
                <w:i w:val="0"/>
              </w:rPr>
              <w:t>• 상태 기호는 반응 조건에 따라 달라질 수 있음(p.33 주석: 물이 수증기로 생성되면 (g)) — 지문의 정보를 근거로 쓰게 하기</w:t>
            </w:r>
          </w:p>
          <w:p>
            <w:pPr>
              <w:ind w:left="170" w:hanging="170"/>
            </w:pPr>
            <w:r>
              <w:rPr>
                <w:rFonts w:ascii="맑은 고딕" w:hAnsi="맑은 고딕" w:eastAsia="맑은 고딕"/>
                <w:b w:val="0"/>
                <w:i w:val="0"/>
              </w:rPr>
              <w:t>☐ 반응물·생성물 화학식 바르게 쓰기  ☐ 화살표 왼쪽 반응물·오른쪽 생성물, ‘+’ 연결  ☐ 원자 종류별 수 표로 세어 일치 확인  ☐ 가장 간단한 정수 계수·1 생략  ☐ 상태 기호 근거 말하기</w:t>
            </w:r>
          </w:p>
        </w:tc>
        <w:tc>
          <w:tcPr>
            <w:tcW w:type="dxa" w:w="7200"/>
            <w:tcMar>
              <w:top w:w="22" w:type="dxa"/>
              <w:bottom w:w="22" w:type="dxa"/>
            </w:tcMar>
          </w:tcPr>
          <w:p>
            <w:pPr>
              <w:ind w:left="170" w:hanging="170"/>
            </w:pPr>
            <w:r>
              <w:rPr>
                <w:rFonts w:ascii="맑은 고딕" w:hAnsi="맑은 고딕" w:eastAsia="맑은 고딕"/>
                <w:b w:val="0"/>
                <w:i w:val="0"/>
              </w:rPr>
              <w:t>• 화살표 대신 등호(=)를 쓰지 않도록 — 화살표는 반응의 진행을 뜻함(p.31 오개념 지도 방안)</w:t>
            </w:r>
          </w:p>
          <w:p>
            <w:pPr>
              <w:ind w:left="170" w:hanging="170"/>
            </w:pPr>
            <w:r>
              <w:rPr>
                <w:rFonts w:ascii="맑은 고딕" w:hAnsi="맑은 고딕" w:eastAsia="맑은 고딕"/>
                <w:b w:val="0"/>
                <w:i w:val="0"/>
              </w:rPr>
              <w:t>• 첨자를 바꾸면 화합물 자체가 달라짐(NO₂ ↔ N₂O₄)(p.31 오개념 지도 방안) / 계수는 가장 간단한 정수, 1이면 생략(p.31 말풍선)</w:t>
            </w:r>
          </w:p>
          <w:p>
            <w:pPr>
              <w:ind w:left="170" w:hanging="170"/>
            </w:pPr>
            <w:r>
              <w:rPr>
                <w:rFonts w:ascii="맑은 고딕" w:hAnsi="맑은 고딕" w:eastAsia="맑은 고딕"/>
                <w:b w:val="0"/>
                <w:i w:val="0"/>
              </w:rPr>
              <w:t>• 해 보기 2(주변 반응 찾기)는 학생이 생성물·화학식을 모르는 반응을 고를 수 있음 — 반응물·생성물 정보가 확인되는 반응으로 범위를 안내하고, 예시 답안의 석회 동굴 반응(Ca(HCO₃)₂)처럼 교육과정 밖 물질은 정보 제공</w:t>
            </w:r>
          </w:p>
          <w:p>
            <w:pPr>
              <w:ind w:left="170" w:hanging="170"/>
            </w:pPr>
            <w:r>
              <w:rPr>
                <w:rFonts w:ascii="맑은 고딕" w:hAnsi="맑은 고딕" w:eastAsia="맑은 고딕"/>
                <w:b w:val="0"/>
                <w:i w:val="0"/>
              </w:rPr>
              <w:t>• 생물 반응(호흡)·녹 생성은 실제로는 여러 단계·물이 관여하는 반응임을 짚고, 반응식은 전체 반응을 요약한 것으로 지도</w:t>
            </w:r>
          </w:p>
          <w:p>
            <w:pPr>
              <w:ind w:left="170" w:hanging="170"/>
            </w:pPr>
            <w:r>
              <w:rPr>
                <w:rFonts w:ascii="맑은 고딕" w:hAnsi="맑은 고딕" w:eastAsia="맑은 고딕"/>
                <w:b w:val="0"/>
                <w:i w:val="0"/>
              </w:rPr>
              <w:t>☐ 화학식·화살표·‘+’ 바르게 쓰기  ☐ 원자 종류별 수 일치 확인  ☐ 가장 간단한 정수 계수  ☐ 상태 기호(s·l·g·aq) 근거  ☐ 반응식의 유용성(종류·상태·개수비) 말하기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‘여러 가지 반응을 화학 반응식으로 나타내고’ — 연소(프로페인·메테인), 금속 제련(철), 금속과 산(Mg + HCl) 등 유형이 다른 반응 4 개로 직접 충족</w:t>
            </w:r>
          </w:p>
          <w:p>
            <w:r>
              <w:rPr>
                <w:rFonts w:ascii="맑은 고딕" w:hAnsi="맑은 고딕" w:eastAsia="맑은 고딕"/>
                <w:b w:val="0"/>
                <w:i w:val="0"/>
              </w:rPr>
              <w:t>✔ 본문 4단계 표와 해 보기 단계가 같은 틀이라 쓰는 방법을 반복 적용, 철의 제련은 원자 종류별(Fe → O → C) 맞추기 과정까지 예시 / 상태 기호를 지문 정보(‘수용액인 염산’, ‘기체가 발생’)에서 찾게 함</w:t>
            </w:r>
          </w:p>
          <w:p>
            <w:r>
              <w:rPr>
                <w:rFonts w:ascii="맑은 고딕" w:hAnsi="맑은 고딕" w:eastAsia="맑은 고딕"/>
                <w:b w:val="0"/>
                <w:i w:val="0"/>
              </w:rPr>
              <w:t>✔ 도입 질문(자동차·바퀴)으로 다음 차시 양적 관계(남는 물질)를 예고 — 계산이 아닌 개념 이해에 초점(고려 사항 ‘계산에 치우치지 않게’ 반영)</w:t>
            </w:r>
          </w:p>
          <w:p>
            <w:r>
              <w:rPr>
                <w:rFonts w:ascii="맑은 고딕" w:hAnsi="맑은 고딕" w:eastAsia="맑은 고딕"/>
                <w:b/>
                <w:i w:val="0"/>
              </w:rPr>
              <w:t>△ 반응물·생성물 이름이 모두 주어지고 학생은 계수만 결정 → 자율성 낮음, ‘여러 가지 반응’ 중 학생이 고르는 활동 없음</w:t>
            </w:r>
          </w:p>
          <w:p>
            <w:r>
              <w:rPr>
                <w:rFonts w:ascii="맑은 고딕" w:hAnsi="맑은 고딕" w:eastAsia="맑은 고딕"/>
                <w:b/>
                <w:i w:val="0"/>
              </w:rPr>
              <w:t>△ 정리 3 ‘맞는지 토의’ 예시 답안이 ‘원자 수가 동일하다’뿐 — 화학식 정확성, 가장 간단한 정수비, 상태 기호의 근거까지 판단 기준으로 보완 필요</w:t>
            </w:r>
          </w:p>
          <w:p>
            <w:r>
              <w:rPr>
                <w:rFonts w:ascii="맑은 고딕" w:hAnsi="맑은 고딕" w:eastAsia="맑은 고딕"/>
                <w:b/>
                <w:i w:val="0"/>
              </w:rPr>
              <w:t>△ 해설 ‘계수비 = 몰비’는 지도상의 유의점(교사용)에만 있고 이 차시 학생 활동에는 없음(다음 해 보기 p.35로 넘김) / 철의 제련 Fe(s)는 용광로 쇳물과 맞지 않음</w:t>
            </w:r>
          </w:p>
          <w:p>
            <w:r>
              <w:rPr>
                <w:rFonts w:ascii="맑은 고딕" w:hAnsi="맑은 고딕" w:eastAsia="맑은 고딕"/>
                <w:b w:val="0"/>
                <w:i w:val="0"/>
              </w:rPr>
              <w:t>※ 비교: 비상은 단계 틀을 주는 연습형(정확성), 미래엔은 생활 장면에서 반응을 찾는 적용형(자율성) — 비상이 쓰는 방법의 단계화가 더 촘촘</w:t>
            </w:r>
          </w:p>
        </w:tc>
        <w:tc>
          <w:tcPr>
            <w:tcW w:type="dxa" w:w="7200"/>
            <w:tcMar>
              <w:top w:w="22" w:type="dxa"/>
              <w:bottom w:w="22" w:type="dxa"/>
            </w:tcMar>
          </w:tcPr>
          <w:p>
            <w:r>
              <w:rPr>
                <w:rFonts w:ascii="맑은 고딕" w:hAnsi="맑은 고딕" w:eastAsia="맑은 고딕"/>
                <w:b w:val="0"/>
                <w:i w:val="0"/>
              </w:rPr>
              <w:t>✔ 성취기준 ‘여러 가지 반응을 화학 반응식으로’ — 녹 생성, 호흡, 연소, 석회 동굴, 과학 마당의 NaHCO₃ + 시트르산까지 생활 속 다양한 반응 제시, 해 보기 2에서 학생이 반응을 직접 찾음(자율성)</w:t>
            </w:r>
          </w:p>
          <w:p>
            <w:r>
              <w:rPr>
                <w:rFonts w:ascii="맑은 고딕" w:hAnsi="맑은 고딕" w:eastAsia="맑은 고딕"/>
                <w:b w:val="0"/>
                <w:i w:val="0"/>
              </w:rPr>
              <w:t>✔ 학습 목표·정리에서 ‘편리성과 유용성’을 다루고, 정리 예시 답안이 ‘반응하는 물질의 개수비’를 언급해 해설(계수비 = 몰비)로 이어질 발판</w:t>
            </w:r>
          </w:p>
          <w:p>
            <w:r>
              <w:rPr>
                <w:rFonts w:ascii="맑은 고딕" w:hAnsi="맑은 고딕" w:eastAsia="맑은 고딕"/>
                <w:b w:val="0"/>
                <w:i w:val="0"/>
              </w:rPr>
              <w:t>✔ 화학 반응 = 결합이 끊어지고 새 결합 형성, 원자 종류·개수 불변을 본문에 정의하고 계수 맞추기의 근거로 사용(지도 방안)</w:t>
            </w:r>
          </w:p>
          <w:p>
            <w:r>
              <w:rPr>
                <w:rFonts w:ascii="맑은 고딕" w:hAnsi="맑은 고딕" w:eastAsia="맑은 고딕"/>
                <w:b/>
                <w:i w:val="0"/>
              </w:rPr>
              <w:t>△ 해 보기 1에서 녹(Fe₂O₃)·포도당(C₆H₁₂O₆)·물 등 화학식 정보를 지면이 주지 않음 → 학생에게 미리 알려줄 정보가 빠지면 쓰기 활동이 아니라 기억 확인이 됨 / 호흡의 포도당 (s) 표기는 체내 상황과 맞지 않음</w:t>
            </w:r>
          </w:p>
          <w:p>
            <w:r>
              <w:rPr>
                <w:rFonts w:ascii="맑은 고딕" w:hAnsi="맑은 고딕" w:eastAsia="맑은 고딕"/>
                <w:b/>
                <w:i w:val="0"/>
              </w:rPr>
              <w:t>△ 해 보기 2 예시 답안 Ca(HCO₃)₂(석회 동굴)는 학생이 스스로 쓰기 어려운 수준 — 주변 반응 선택의 범위 안내 필요 / 탐구 기능 ‘의사 결정 능력’에 해당하는 판단 과정 없음</w:t>
            </w:r>
          </w:p>
          <w:p>
            <w:r>
              <w:rPr>
                <w:rFonts w:ascii="맑은 고딕" w:hAnsi="맑은 고딕" w:eastAsia="맑은 고딕"/>
                <w:b/>
                <w:i w:val="0"/>
              </w:rPr>
              <w:t>△ 계수 맞추기 예시가 H₂ + O₂ 하나뿐이고 단계가 2단계로 짧아 원자가 3 종류 이상인 반응(호흡)에서 맞추는 순서 지도가 약함</w:t>
            </w:r>
          </w:p>
          <w:p>
            <w:r>
              <w:rPr>
                <w:rFonts w:ascii="맑은 고딕" w:hAnsi="맑은 고딕" w:eastAsia="맑은 고딕"/>
                <w:b w:val="0"/>
                <w:i w:val="0"/>
              </w:rPr>
              <w:t>※ 비교: 미래엔은 생활 맥락·유용성·소통(화학식은 공통 언어)을 강조하고 정리에서 개수비를 짚음 / 비상은 개수비 언급 없이 정확한 쓰기 절차에 집중</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89715"/>
                        <wp:docPr id="84" name="Picture 84"/>
                        <wp:cNvGraphicFramePr>
                          <a:graphicFrameLocks noChangeAspect="1"/>
                        </wp:cNvGraphicFramePr>
                        <a:graphic>
                          <a:graphicData uri="http://schemas.openxmlformats.org/drawingml/2006/picture">
                            <pic:pic>
                              <pic:nvPicPr>
                                <pic:cNvPr id="0" name="C106_vb1.jpg"/>
                                <pic:cNvPicPr/>
                              </pic:nvPicPr>
                              <pic:blipFill>
                                <a:blip r:embed="rId92"/>
                                <a:stretch>
                                  <a:fillRect/>
                                </a:stretch>
                              </pic:blipFill>
                              <pic:spPr>
                                <a:xfrm>
                                  <a:off x="0" y="0"/>
                                  <a:ext cx="2106000" cy="689715"/>
                                </a:xfrm>
                                <a:prstGeom prst="rect"/>
                              </pic:spPr>
                            </pic:pic>
                          </a:graphicData>
                        </a:graphic>
                      </wp:inline>
                    </w:drawing>
                  </w:r>
                </w:p>
                <w:p>
                  <w:pPr>
                    <w:spacing w:after="60"/>
                    <w:jc w:val="center"/>
                  </w:pPr>
                  <w:r>
                    <w:rPr>
                      <w:rFonts w:ascii="맑은 고딕" w:hAnsi="맑은 고딕" w:eastAsia="맑은 고딕"/>
                      <w:b w:val="0"/>
                      <w:i w:val="0"/>
                    </w:rPr>
                    <w:t>p.33 본문 화학 반응식(원자의 종류와 수 불변, 프로페인 연소)</w:t>
                  </w:r>
                </w:p>
              </w:tc>
              <w:tc>
                <w:tcPr>
                  <w:tcW w:type="dxa" w:w="3487"/>
                  <w:vAlign w:val="top"/>
                </w:tcPr>
                <w:p>
                  <w:pPr>
                    <w:spacing w:line="240" w:lineRule="auto"/>
                    <w:jc w:val="center"/>
                  </w:pPr>
                  <w:r>
                    <w:drawing>
                      <wp:inline xmlns:a="http://schemas.openxmlformats.org/drawingml/2006/main" xmlns:pic="http://schemas.openxmlformats.org/drawingml/2006/picture">
                        <wp:extent cx="2106000" cy="1177763"/>
                        <wp:docPr id="85" name="Picture 85"/>
                        <wp:cNvGraphicFramePr>
                          <a:graphicFrameLocks noChangeAspect="1"/>
                        </wp:cNvGraphicFramePr>
                        <a:graphic>
                          <a:graphicData uri="http://schemas.openxmlformats.org/drawingml/2006/picture">
                            <pic:pic>
                              <pic:nvPicPr>
                                <pic:cNvPr id="0" name="C106_vb2.jpg"/>
                                <pic:cNvPicPr/>
                              </pic:nvPicPr>
                              <pic:blipFill>
                                <a:blip r:embed="rId93"/>
                                <a:stretch>
                                  <a:fillRect/>
                                </a:stretch>
                              </pic:blipFill>
                              <pic:spPr>
                                <a:xfrm>
                                  <a:off x="0" y="0"/>
                                  <a:ext cx="2106000" cy="1177763"/>
                                </a:xfrm>
                                <a:prstGeom prst="rect"/>
                              </pic:spPr>
                            </pic:pic>
                          </a:graphicData>
                        </a:graphic>
                      </wp:inline>
                    </w:drawing>
                  </w:r>
                </w:p>
                <w:p>
                  <w:pPr>
                    <w:spacing w:after="60"/>
                    <w:jc w:val="center"/>
                  </w:pPr>
                  <w:r>
                    <w:rPr>
                      <w:rFonts w:ascii="맑은 고딕" w:hAnsi="맑은 고딕" w:eastAsia="맑은 고딕"/>
                      <w:b w:val="0"/>
                      <w:i w:val="0"/>
                    </w:rPr>
                    <w:t>p.33 화학 반응식을 나타내는 방법 1~4단계 표(4H₂O(l) 아래 교사용 연결선 일부 남음)</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14410"/>
                        <wp:docPr id="86" name="Picture 86"/>
                        <wp:cNvGraphicFramePr>
                          <a:graphicFrameLocks noChangeAspect="1"/>
                        </wp:cNvGraphicFramePr>
                        <a:graphic>
                          <a:graphicData uri="http://schemas.openxmlformats.org/drawingml/2006/picture">
                            <pic:pic>
                              <pic:nvPicPr>
                                <pic:cNvPr id="0" name="C106_mb1.jpg"/>
                                <pic:cNvPicPr/>
                              </pic:nvPicPr>
                              <pic:blipFill>
                                <a:blip r:embed="rId94"/>
                                <a:stretch>
                                  <a:fillRect/>
                                </a:stretch>
                              </pic:blipFill>
                              <pic:spPr>
                                <a:xfrm>
                                  <a:off x="0" y="0"/>
                                  <a:ext cx="2106000" cy="914410"/>
                                </a:xfrm>
                                <a:prstGeom prst="rect"/>
                              </pic:spPr>
                            </pic:pic>
                          </a:graphicData>
                        </a:graphic>
                      </wp:inline>
                    </w:drawing>
                  </w:r>
                </w:p>
                <w:p>
                  <w:pPr>
                    <w:spacing w:after="60"/>
                    <w:jc w:val="center"/>
                  </w:pPr>
                  <w:r>
                    <w:rPr>
                      <w:rFonts w:ascii="맑은 고딕" w:hAnsi="맑은 고딕" w:eastAsia="맑은 고딕"/>
                      <w:b w:val="0"/>
                      <w:i w:val="0"/>
                    </w:rPr>
                    <w:t>p.31 본문 화학 반응·화학 반응식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324816"/>
                        <wp:docPr id="87" name="Picture 87"/>
                        <wp:cNvGraphicFramePr>
                          <a:graphicFrameLocks noChangeAspect="1"/>
                        </wp:cNvGraphicFramePr>
                        <a:graphic>
                          <a:graphicData uri="http://schemas.openxmlformats.org/drawingml/2006/picture">
                            <pic:pic>
                              <pic:nvPicPr>
                                <pic:cNvPr id="0" name="C106_mb2.jpg"/>
                                <pic:cNvPicPr/>
                              </pic:nvPicPr>
                              <pic:blipFill>
                                <a:blip r:embed="rId95"/>
                                <a:stretch>
                                  <a:fillRect/>
                                </a:stretch>
                              </pic:blipFill>
                              <pic:spPr>
                                <a:xfrm>
                                  <a:off x="0" y="0"/>
                                  <a:ext cx="2106000" cy="1324816"/>
                                </a:xfrm>
                                <a:prstGeom prst="rect"/>
                              </pic:spPr>
                            </pic:pic>
                          </a:graphicData>
                        </a:graphic>
                      </wp:inline>
                    </w:drawing>
                  </w:r>
                </w:p>
                <w:p>
                  <w:pPr>
                    <w:spacing w:after="60"/>
                    <w:jc w:val="center"/>
                  </w:pPr>
                  <w:r>
                    <w:rPr>
                      <w:rFonts w:ascii="맑은 고딕" w:hAnsi="맑은 고딕" w:eastAsia="맑은 고딕"/>
                      <w:b w:val="0"/>
                      <w:i w:val="0"/>
                    </w:rPr>
                    <w:t>p.31 반응식 쓰기 1·2단계(H₂ + O₂ → 2H₂O)와 말풍선(계수)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33379"/>
                        <wp:docPr id="88" name="Picture 88"/>
                        <wp:cNvGraphicFramePr>
                          <a:graphicFrameLocks noChangeAspect="1"/>
                        </wp:cNvGraphicFramePr>
                        <a:graphic>
                          <a:graphicData uri="http://schemas.openxmlformats.org/drawingml/2006/picture">
                            <pic:pic>
                              <pic:nvPicPr>
                                <pic:cNvPr id="0" name="C106_mb3.jpg"/>
                                <pic:cNvPicPr/>
                              </pic:nvPicPr>
                              <pic:blipFill>
                                <a:blip r:embed="rId96"/>
                                <a:stretch>
                                  <a:fillRect/>
                                </a:stretch>
                              </pic:blipFill>
                              <pic:spPr>
                                <a:xfrm>
                                  <a:off x="0" y="0"/>
                                  <a:ext cx="2106000" cy="533379"/>
                                </a:xfrm>
                                <a:prstGeom prst="rect"/>
                              </pic:spPr>
                            </pic:pic>
                          </a:graphicData>
                        </a:graphic>
                      </wp:inline>
                    </w:drawing>
                  </w:r>
                </w:p>
                <w:p>
                  <w:pPr>
                    <w:spacing w:after="60"/>
                    <w:jc w:val="center"/>
                  </w:pPr>
                  <w:r>
                    <w:rPr>
                      <w:rFonts w:ascii="맑은 고딕" w:hAnsi="맑은 고딕" w:eastAsia="맑은 고딕"/>
                      <w:b w:val="0"/>
                      <w:i w:val="0"/>
                    </w:rPr>
                    <w:t>p.32 상태를 나타내는 기호(곁글 포함)와 2H₂(g) + O₂(g) → 2H₂O(l)</w:t>
                  </w:r>
                </w:p>
              </w:tc>
              <w:tc>
                <w:tcPr>
                  <w:tcW w:type="dxa" w:w="3487"/>
                  <w:vAlign w:val="top"/>
                </w:tcPr>
                <w:p>
                  <w:pPr>
                    <w:spacing w:line="240" w:lineRule="auto"/>
                    <w:jc w:val="center"/>
                  </w:pPr>
                  <w:r>
                    <w:drawing>
                      <wp:inline xmlns:a="http://schemas.openxmlformats.org/drawingml/2006/main" xmlns:pic="http://schemas.openxmlformats.org/drawingml/2006/picture">
                        <wp:extent cx="2106000" cy="1318909"/>
                        <wp:docPr id="89" name="Picture 89"/>
                        <wp:cNvGraphicFramePr>
                          <a:graphicFrameLocks noChangeAspect="1"/>
                        </wp:cNvGraphicFramePr>
                        <a:graphic>
                          <a:graphicData uri="http://schemas.openxmlformats.org/drawingml/2006/picture">
                            <pic:pic>
                              <pic:nvPicPr>
                                <pic:cNvPr id="0" name="C106_mb4.jpg"/>
                                <pic:cNvPicPr/>
                              </pic:nvPicPr>
                              <pic:blipFill>
                                <a:blip r:embed="rId97"/>
                                <a:stretch>
                                  <a:fillRect/>
                                </a:stretch>
                              </pic:blipFill>
                              <pic:spPr>
                                <a:xfrm>
                                  <a:off x="0" y="0"/>
                                  <a:ext cx="2106000" cy="1318909"/>
                                </a:xfrm>
                                <a:prstGeom prst="rect"/>
                              </pic:spPr>
                            </pic:pic>
                          </a:graphicData>
                        </a:graphic>
                      </wp:inline>
                    </w:drawing>
                  </w:r>
                </w:p>
                <w:p>
                  <w:pPr>
                    <w:spacing w:after="60"/>
                    <w:jc w:val="center"/>
                  </w:pPr>
                  <w:r>
                    <w:rPr>
                      <w:rFonts w:ascii="맑은 고딕" w:hAnsi="맑은 고딕" w:eastAsia="맑은 고딕"/>
                      <w:b w:val="0"/>
                      <w:i w:val="0"/>
                    </w:rPr>
                    <w:t>p.33 과학 마당 내 입속의 화학 반응(NaHCO₃ + 시트르산)</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화학 반응이 일어날 때 원자의 종류와 수는 변하지 않고 물질의 종류만 달라지므로, 반응물과 생성물의 화학식으로 화학 반응식을 나타낸다 → 1단계 화학식, 2단계 화살표(왼쪽 반응물·오른쪽 생성물)와 ‘+’, 3단계 원자의 종류와 수가 같도록 계수(가장 간단한 정수, 1 생략), 4단계 상태 기호 s·l·g·aq (p.33 C₃H₈(g) + 5O₂(g) → 3CO₂(g) + 4H₂O(l))</w:t>
            </w:r>
          </w:p>
          <w:p>
            <w:r>
              <w:rPr>
                <w:rFonts w:ascii="맑은 고딕" w:hAnsi="맑은 고딕" w:eastAsia="맑은 고딕"/>
                <w:b w:val="0"/>
                <w:i w:val="0"/>
              </w:rPr>
              <w:t>표현 차이: 비상은 ‘물질의 종류만 달라진다’로 서술하고 4단계 절차를 표로 정형화, 상태 기호를 쓰는 단계에 포함(필수 절차) / ‘화학 반응’ 자체의 정의 문장은 없음(학습 점검 용어로만)</w:t>
            </w:r>
          </w:p>
        </w:tc>
        <w:tc>
          <w:tcPr>
            <w:tcW w:type="dxa" w:w="7200"/>
            <w:tcMar>
              <w:top w:w="22" w:type="dxa"/>
              <w:bottom w:w="22" w:type="dxa"/>
            </w:tcMar>
          </w:tcPr>
          <w:p>
            <w:r>
              <w:rPr>
                <w:rFonts w:ascii="맑은 고딕" w:hAnsi="맑은 고딕" w:eastAsia="맑은 고딕"/>
                <w:b w:val="0"/>
                <w:i w:val="0"/>
              </w:rPr>
              <w:t>물질 사이에 상호작용이 일어나 성질이 다른 새로운 물질이 생성되는 현상이 화학 반응이며, 원자 사이 결합이 끊어지고 새 결합이 형성되는 과정으로 원자의 종류와 개수는 변하지 않는다 → 반응물과 생성물의 화학식으로 나타낸 것이 화학 반응식(2H₂ + O₂ → 2H₂O, 상태 포함 2H₂(g) + O₂(g) → 2H₂O(l)), 반응식으로 종류·상태·개수비를 알 수 있다</w:t>
            </w:r>
          </w:p>
          <w:p>
            <w:r>
              <w:rPr>
                <w:rFonts w:ascii="맑은 고딕" w:hAnsi="맑은 고딕" w:eastAsia="맑은 고딕"/>
                <w:b w:val="0"/>
                <w:i w:val="0"/>
              </w:rPr>
              <w:t>표현 차이: 미래엔은 ‘화학 반응’, ‘화학 반응식’을 굵은 글씨로 정의하고 쓰기를 2단계로 제시, 상태 기호는 ‘쓸 수도 있다’(선택)로 서술 / ‘화살표는 반응의 진행’ 의미를 본문에 명시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원자 수를 맞추려면 화학식의 첨자를 바꿔도 된다 → 첨자를 바꾸면 다른 물질이 됨, 계수만 바꾼다 (비상 p.34 오개념 지도, 미래엔 p.31 오개념 지도 방안: NO₂ ↔ N₂O₄)</w:t>
            </w:r>
          </w:p>
          <w:p>
            <w:pPr>
              <w:ind w:left="170" w:hanging="170"/>
            </w:pPr>
            <w:r>
              <w:rPr>
                <w:rFonts w:ascii="맑은 고딕" w:hAnsi="맑은 고딕" w:eastAsia="맑은 고딕"/>
                <w:b w:val="0"/>
                <w:i w:val="0"/>
              </w:rPr>
              <w:t>• 화살표(→)는 등호(=)와 같아 좌우를 바꿔 써도 된다 → 화살표는 반응의 진행 방향, 왼쪽 반응물·오른쪽 생성물 (미래엔 p.31 본문·오개념 지도 방안, 비상 p.33 2단계)</w:t>
            </w:r>
          </w:p>
          <w:p>
            <w:pPr>
              <w:ind w:left="170" w:hanging="170"/>
            </w:pPr>
            <w:r>
              <w:rPr>
                <w:rFonts w:ascii="맑은 고딕" w:hAnsi="맑은 고딕" w:eastAsia="맑은 고딕"/>
                <w:b w:val="0"/>
                <w:i w:val="0"/>
              </w:rPr>
              <w:t>• 반응 전후 분자 수(계수의 합)도 같아야 한다 → 보존되는 것은 원자의 종류와 수, 분자 수는 달라질 수 있음(2H₂ + O₂ → 2H₂O, C₃H₈ + 5O₂ → 3CO₂ + 4H₂O) (비상 p.33, 미래엔 p.31)</w:t>
            </w:r>
          </w:p>
        </w:tc>
        <w:tc>
          <w:tcPr>
            <w:tcW w:type="dxa" w:w="7200"/>
            <w:tcMar>
              <w:top w:w="22" w:type="dxa"/>
              <w:bottom w:w="22" w:type="dxa"/>
            </w:tcMar>
          </w:tcPr>
          <w:p>
            <w:pPr>
              <w:ind w:left="170" w:hanging="170"/>
            </w:pPr>
            <w:r>
              <w:rPr>
                <w:rFonts w:ascii="맑은 고딕" w:hAnsi="맑은 고딕" w:eastAsia="맑은 고딕"/>
                <w:b w:val="0"/>
                <w:i w:val="0"/>
              </w:rPr>
              <w:t>• 계수비는 질량비이다 → 계수비는 반응하는 입자 수비(몰비), 질량비와 다름 (미래엔 p.32 정리 ‘개수비’, 비상 p.33 지도상의 유의점 2 — 다음 차시 C107)</w:t>
            </w:r>
          </w:p>
          <w:p>
            <w:pPr>
              <w:ind w:left="170" w:hanging="170"/>
            </w:pPr>
            <w:r>
              <w:rPr>
                <w:rFonts w:ascii="맑은 고딕" w:hAnsi="맑은 고딕" w:eastAsia="맑은 고딕"/>
                <w:b w:val="0"/>
                <w:i w:val="0"/>
              </w:rPr>
              <w:t>• 상태 기호는 물질마다 정해져 있다(물은 항상 l) → 반응 조건에 따라 달라짐(물이 수증기로 생성되면 (g)) (비상 p.33 주석)</w:t>
            </w:r>
          </w:p>
          <w:p>
            <w:pPr>
              <w:ind w:left="170" w:hanging="170"/>
            </w:pPr>
            <w:r>
              <w:rPr>
                <w:rFonts w:ascii="맑은 고딕" w:hAnsi="맑은 고딕" w:eastAsia="맑은 고딕"/>
                <w:b w:val="0"/>
                <w:i w:val="0"/>
              </w:rPr>
              <w:t>• 화학 반응식은 반응이 실제로 일어나는 과정(분자 충돌 순서)을 그대로 보여 준다 → 반응물과 생성물의 종류·양 관계를 요약한 기호, 호흡·녹 생성은 여러 단계 반응의 전체식 (미래엔 p.32 해 보기, 교과서 미언급)</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화학 반응에서 원자의 종류와 수는 변하지 않는다(비상: 물질의 종류만 달라짐 / 미래엔: 결합이 끊어지고 새 결합 형성) → ② 반응물·생성물을 화학식으로 쓰고 화살표·‘+’로 연결 → ③ 원자의 종류별로 수를 세어 계수 맞추기(첨자 불변, 가장 간단한 정수) → ④ 상태 기호(s·l·g·aq)를 반응 조건에 근거해 쓰기 → ⑤ 여러 가지 반응에 적용하고 반응식의 정보(종류·상태·개수비)로 다음 차시 양적 관계 예고   ※ 교과서별 보완: 비상은 정리 3 판단 기준(화학식·정수 계수·상태)을 명시하고 학생이 반응을 고르는 활동 추가, 철의 상태 기호 재검토 / 미래엔은 해 보기 1에 화학식 정보(녹, 포도당, 물)를 미리 주고 원자 3 종류 이상 반응의 계수 맞추는 순서 예시 보완</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화학의 언어</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[12화학01-03] 여러 가지 반응을 화학 반응식으로 나타내고, 화학 반응에서 물질의 양적 관계를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화학 반응식의 양적 관계(계수비 = 몰비 = 기체 부피비, 질량·부피 계산)</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p.35 · 본문 p.35~37</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자료 읽기 p.34~35 · 본문 p.34~37</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목표(p.33): 여러 가지 반응을 화학 반응식으로 나타낼 수 있다. / 화학 반응에서 물질의 양적 관계를 설명할 수 있다. / 화학 반응식의 유용성을 느낄 수 있다.</w:t>
            </w:r>
          </w:p>
          <w:p>
            <w:r>
              <w:rPr>
                <w:rFonts w:ascii="맑은 고딕" w:hAnsi="맑은 고딕" w:eastAsia="맑은 고딕"/>
                <w:b w:val="0"/>
                <w:i w:val="0"/>
              </w:rPr>
              <w:t>준비물: 없음(종이 위 활동) — 해 보기 표 채우기(단, H 1.0 g/mol, N 14.0 g/mol), QR 영상</w:t>
            </w:r>
          </w:p>
          <w:p>
            <w:r>
              <w:rPr>
                <w:rFonts w:ascii="맑은 고딕" w:hAnsi="맑은 고딕" w:eastAsia="맑은 고딕"/>
                <w:b w:val="0"/>
                <w:i w:val="0"/>
              </w:rPr>
              <w:t>도입(p.35 본문): 화학 반응식에는 반응물과 생성물의 종류, 반응에 참여하는 분자 수의 관계가 나타나 있다. 그 밖에 어떤 정보가 있는지 알아보자. / 소단원 도입 질문(p.33): 차체 2개와 바퀴 10개로 자동차 몇 대?</w:t>
            </w:r>
          </w:p>
          <w:p>
            <w:r>
              <w:rPr>
                <w:rFonts w:ascii="맑은 고딕" w:hAnsi="맑은 고딕" w:eastAsia="맑은 고딕"/>
                <w:b w:val="0"/>
                <w:i w:val="0"/>
              </w:rPr>
              <w:t>곁글(p.35~36, 학생용): 과학은 통한다+실생활(석유 화학, 요소수로 질소 산화물 제거) / 맞다 틀리다: ‘계수비와 부피비는 상태와 관계없이 항상 같다’ ✕</w:t>
            </w:r>
          </w:p>
          <w:p>
            <w:r>
              <w:rPr>
                <w:rFonts w:ascii="맑은 고딕" w:hAnsi="맑은 고딕" w:eastAsia="맑은 고딕"/>
                <w:b w:val="0"/>
                <w:i w:val="0"/>
              </w:rPr>
              <w:t>교사용(p.33 지도상의 유의점): 계수비는 몰비임을 인지, 몰질량으로 양(mol)을 표현하면 양적 관계를 쉽게 이해 / 좋은 수업을 위한 제안(p.37): 계수비 = 부피비는 기체일 때만, 질량을 양(mol)으로 환산해 풀기 / 지도 길잡이(p.33): 도입 질문은 계산이 아니라 부족한 물질이 생성물의 양을 결정함을 이해</w:t>
            </w:r>
          </w:p>
          <w:p>
            <w:r>
              <w:rPr>
                <w:rFonts w:ascii="맑은 고딕" w:hAnsi="맑은 고딕" w:eastAsia="맑은 고딕"/>
                <w:b/>
                <w:i w:val="0"/>
              </w:rPr>
              <w:t>소단원 03 2~3차시 / ‘해 보기’ — 탐구 기능 표기 없음 / 해 보기 → 결론 박스 → 질량·부피·질량과 부피 예제 → 확인 06·07·징검다리 2 → 다음 차시 탐구(C108)</w:t>
            </w:r>
          </w:p>
        </w:tc>
        <w:tc>
          <w:tcPr>
            <w:tcW w:type="dxa" w:w="7200"/>
            <w:tcMar>
              <w:top w:w="22" w:type="dxa"/>
              <w:bottom w:w="22" w:type="dxa"/>
            </w:tcMar>
          </w:tcPr>
          <w:p>
            <w:r>
              <w:rPr>
                <w:rFonts w:ascii="맑은 고딕" w:hAnsi="맑은 고딕" w:eastAsia="맑은 고딕"/>
                <w:b w:val="0"/>
                <w:i w:val="0"/>
              </w:rPr>
              <w:t>학습 목표(p.36 소단원 02): 화학 반응에서 반응물과 생성물의 양적 관계를 설명할 수 있다. / 실험을 통해 화학 반응의 양적 관계를 확인할 수 있다. / 산업과 일상생활에서 화학 반응의 양적 관계를 이용함을 인식하여 화학의 유용성을 깨달을 수 있다.</w:t>
            </w:r>
          </w:p>
          <w:p>
            <w:r>
              <w:rPr>
                <w:rFonts w:ascii="맑은 고딕" w:hAnsi="맑은 고딕" w:eastAsia="맑은 고딕"/>
                <w:b w:val="0"/>
                <w:i w:val="0"/>
              </w:rPr>
              <w:t>준비물: 없음(종이 위 활동) — 자료 읽기 빈칸 채우기, 연습 해 보기(풀이 따라가기·직접 해 보기)</w:t>
            </w:r>
          </w:p>
          <w:p>
            <w:r>
              <w:rPr>
                <w:rFonts w:ascii="맑은 고딕" w:hAnsi="맑은 고딕" w:eastAsia="맑은 고딕"/>
                <w:b w:val="0"/>
                <w:i w:val="0"/>
              </w:rPr>
              <w:t>도입(p.34): 화학 반응식은 반응물과 생성물의 종류와 개수를 나타낸다 … 무엇을 알 수 있는지 생각해 보자. / 도입 질문(p.36): 에어백에 넣을 NaN₃의 양? — 예시 답안: 분해 반응식으로 NaN₃ 1몰당 발생하는 질소 기체의 부피를 알 수 있다.</w:t>
            </w:r>
          </w:p>
          <w:p>
            <w:r>
              <w:rPr>
                <w:rFonts w:ascii="맑은 고딕" w:hAnsi="맑은 고딕" w:eastAsia="맑은 고딕"/>
                <w:b w:val="0"/>
                <w:i w:val="0"/>
              </w:rPr>
              <w:t>곁글(p.34) 오개념 바로잡기: 몰비와 질량비는 같지 않지만 몰비에 몰질량을 곱해 질량비를 알 수 있다 / 말풍선(p.35): 반응 전후 전체 질량은 보존돼.</w:t>
            </w:r>
          </w:p>
          <w:p>
            <w:r>
              <w:rPr>
                <w:rFonts w:ascii="맑은 고딕" w:hAnsi="맑은 고딕" w:eastAsia="맑은 고딕"/>
                <w:b w:val="0"/>
                <w:i w:val="0"/>
              </w:rPr>
              <w:t>교사용 보충(p.37): 한계 반응물 — 먼저 소모되는 반응물, 다른 반응물은 일부 남음 / 수업 흐름(p.34): 분자 모형으로 몰비·분자 수 비 → 아보가드로 법칙·부피비, 몰질량·질량비 종합</w:t>
            </w:r>
          </w:p>
          <w:p>
            <w:r>
              <w:rPr>
                <w:rFonts w:ascii="맑은 고딕" w:hAnsi="맑은 고딕" w:eastAsia="맑은 고딕"/>
                <w:b/>
                <w:i w:val="0"/>
              </w:rPr>
              <w:t>9/15차시(p.34~35) + 10/15차시(p.36~37) / ‘자료 읽기’, ‘연습 해 보기’ — 탐구 기능 표기 없음 / 소단원 마무리(p.35) 클레오파트라 진주·과학사 속 반응식</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63425"/>
                        <wp:docPr id="90" name="Picture 90"/>
                        <wp:cNvGraphicFramePr>
                          <a:graphicFrameLocks noChangeAspect="1"/>
                        </wp:cNvGraphicFramePr>
                        <a:graphic>
                          <a:graphicData uri="http://schemas.openxmlformats.org/drawingml/2006/picture">
                            <pic:pic>
                              <pic:nvPicPr>
                                <pic:cNvPr id="0" name="C107_vp1.jpg"/>
                                <pic:cNvPicPr/>
                              </pic:nvPicPr>
                              <pic:blipFill>
                                <a:blip r:embed="rId98"/>
                                <a:stretch>
                                  <a:fillRect/>
                                </a:stretch>
                              </pic:blipFill>
                              <pic:spPr>
                                <a:xfrm>
                                  <a:off x="0" y="0"/>
                                  <a:ext cx="2106000" cy="763425"/>
                                </a:xfrm>
                                <a:prstGeom prst="rect"/>
                              </pic:spPr>
                            </pic:pic>
                          </a:graphicData>
                        </a:graphic>
                      </wp:inline>
                    </w:drawing>
                  </w:r>
                </w:p>
                <w:p>
                  <w:pPr>
                    <w:spacing w:after="60"/>
                    <w:jc w:val="center"/>
                  </w:pPr>
                  <w:r>
                    <w:rPr>
                      <w:rFonts w:ascii="맑은 고딕" w:hAnsi="맑은 고딕" w:eastAsia="맑은 고딕"/>
                      <w:b w:val="0"/>
                      <w:i w:val="0"/>
                    </w:rPr>
                    <w:t>p.35 해 보기 NH₃ 생성 반응의 분자 모형·양(mol)·부피·질량 표(예시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394875"/>
                        <wp:docPr id="91" name="Picture 91"/>
                        <wp:cNvGraphicFramePr>
                          <a:graphicFrameLocks noChangeAspect="1"/>
                        </wp:cNvGraphicFramePr>
                        <a:graphic>
                          <a:graphicData uri="http://schemas.openxmlformats.org/drawingml/2006/picture">
                            <pic:pic>
                              <pic:nvPicPr>
                                <pic:cNvPr id="0" name="C107_vp2.jpg"/>
                                <pic:cNvPicPr/>
                              </pic:nvPicPr>
                              <pic:blipFill>
                                <a:blip r:embed="rId99"/>
                                <a:stretch>
                                  <a:fillRect/>
                                </a:stretch>
                              </pic:blipFill>
                              <pic:spPr>
                                <a:xfrm>
                                  <a:off x="0" y="0"/>
                                  <a:ext cx="2106000" cy="394875"/>
                                </a:xfrm>
                                <a:prstGeom prst="rect"/>
                              </pic:spPr>
                            </pic:pic>
                          </a:graphicData>
                        </a:graphic>
                      </wp:inline>
                    </w:drawing>
                  </w:r>
                </w:p>
                <w:p>
                  <w:pPr>
                    <w:spacing w:after="60"/>
                    <w:jc w:val="center"/>
                  </w:pPr>
                  <w:r>
                    <w:rPr>
                      <w:rFonts w:ascii="맑은 고딕" w:hAnsi="맑은 고딕" w:eastAsia="맑은 고딕"/>
                      <w:b w:val="0"/>
                      <w:i w:val="0"/>
                    </w:rPr>
                    <w:t>p.35 해 보기 2 계수비로 알 수 있는 것(예시 답안)[결과]</w:t>
                  </w:r>
                </w:p>
              </w:tc>
            </w:tr>
          </w:tbl>
          <w:p/>
          <w:p>
            <w:r>
              <w:rPr>
                <w:rFonts w:ascii="맑은 고딕" w:hAnsi="맑은 고딕" w:eastAsia="맑은 고딕"/>
                <w:b w:val="0"/>
                <w:i/>
              </w:rPr>
              <w:t>실험 사진 없음 — 종이 위 활동, 결과 정리 표만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572288"/>
                        <wp:docPr id="92" name="Picture 92"/>
                        <wp:cNvGraphicFramePr>
                          <a:graphicFrameLocks noChangeAspect="1"/>
                        </wp:cNvGraphicFramePr>
                        <a:graphic>
                          <a:graphicData uri="http://schemas.openxmlformats.org/drawingml/2006/picture">
                            <pic:pic>
                              <pic:nvPicPr>
                                <pic:cNvPr id="0" name="C107_mp1.jpg"/>
                                <pic:cNvPicPr/>
                              </pic:nvPicPr>
                              <pic:blipFill>
                                <a:blip r:embed="rId100"/>
                                <a:stretch>
                                  <a:fillRect/>
                                </a:stretch>
                              </pic:blipFill>
                              <pic:spPr>
                                <a:xfrm>
                                  <a:off x="0" y="0"/>
                                  <a:ext cx="2106000" cy="1572288"/>
                                </a:xfrm>
                                <a:prstGeom prst="rect"/>
                              </pic:spPr>
                            </pic:pic>
                          </a:graphicData>
                        </a:graphic>
                      </wp:inline>
                    </w:drawing>
                  </w:r>
                </w:p>
                <w:p>
                  <w:pPr>
                    <w:spacing w:after="60"/>
                    <w:jc w:val="center"/>
                  </w:pPr>
                  <w:r>
                    <w:rPr>
                      <w:rFonts w:ascii="맑은 고딕" w:hAnsi="맑은 고딕" w:eastAsia="맑은 고딕"/>
                      <w:b w:val="0"/>
                      <w:i w:val="0"/>
                    </w:rPr>
                    <w:t>p.34 자료 읽기 몰비·분자 수 비 표(예시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514589"/>
                        <wp:docPr id="93" name="Picture 93"/>
                        <wp:cNvGraphicFramePr>
                          <a:graphicFrameLocks noChangeAspect="1"/>
                        </wp:cNvGraphicFramePr>
                        <a:graphic>
                          <a:graphicData uri="http://schemas.openxmlformats.org/drawingml/2006/picture">
                            <pic:pic>
                              <pic:nvPicPr>
                                <pic:cNvPr id="0" name="C107_mp2.jpg"/>
                                <pic:cNvPicPr/>
                              </pic:nvPicPr>
                              <pic:blipFill>
                                <a:blip r:embed="rId101"/>
                                <a:stretch>
                                  <a:fillRect/>
                                </a:stretch>
                              </pic:blipFill>
                              <pic:spPr>
                                <a:xfrm>
                                  <a:off x="0" y="0"/>
                                  <a:ext cx="2106000" cy="1514589"/>
                                </a:xfrm>
                                <a:prstGeom prst="rect"/>
                              </pic:spPr>
                            </pic:pic>
                          </a:graphicData>
                        </a:graphic>
                      </wp:inline>
                    </w:drawing>
                  </w:r>
                </w:p>
                <w:p>
                  <w:pPr>
                    <w:spacing w:after="60"/>
                    <w:jc w:val="center"/>
                  </w:pPr>
                  <w:r>
                    <w:rPr>
                      <w:rFonts w:ascii="맑은 고딕" w:hAnsi="맑은 고딕" w:eastAsia="맑은 고딕"/>
                      <w:b w:val="0"/>
                      <w:i w:val="0"/>
                    </w:rPr>
                    <w:t>p.35 자료 읽기 부피비·질량비 표(예시 답안)[결과]</w:t>
                  </w:r>
                </w:p>
              </w:tc>
            </w:tr>
          </w:tbl>
          <w:p/>
          <w:p>
            <w:r>
              <w:rPr>
                <w:rFonts w:ascii="맑은 고딕" w:hAnsi="맑은 고딕" w:eastAsia="맑은 고딕"/>
                <w:b w:val="0"/>
                <w:i/>
              </w:rPr>
              <w:t>실험 사진 없음 — 자료 읽기·연습 문제, 결과 정리 표만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화학 반응식에서 알 수 있는 정보 찾아보기 (p.35)</w:t>
            </w:r>
          </w:p>
          <w:p>
            <w:pPr>
              <w:ind w:left="170" w:hanging="170"/>
            </w:pPr>
            <w:r>
              <w:rPr>
                <w:rFonts w:ascii="맑은 고딕" w:hAnsi="맑은 고딕" w:eastAsia="맑은 고딕"/>
                <w:b w:val="0"/>
                <w:i w:val="0"/>
              </w:rPr>
              <w:t>1) NH₃ 생성 반응에 사용되는 N₂의 양이 표와 같을 때 화학 반응식에서 알 수 있는 정보를 써 보자(H 1.0 g/mol, N 14.0 g/mol). 표 행: 분자 모형 / 물질의 양(mol) / 0 °C, 1 기압 부피(L) / 질량(g), N₂ 칸만 1, 22.4, 28.0 제시</w:t>
            </w:r>
          </w:p>
          <w:p>
            <w:pPr>
              <w:ind w:left="170" w:hanging="170"/>
            </w:pPr>
            <w:r>
              <w:rPr>
                <w:rFonts w:ascii="맑은 고딕" w:hAnsi="맑은 고딕" w:eastAsia="맑은 고딕"/>
                <w:b w:val="0"/>
                <w:i w:val="0"/>
              </w:rPr>
              <w:t>A. (예시 답안) 물질의 양 H₂ 3, NH₃ 2 / 부피 H₂ 67.2, NH₃ 44.8 / 질량 H₂ 6.0, NH₃ 34.0</w:t>
            </w:r>
          </w:p>
          <w:p>
            <w:pPr>
              <w:ind w:left="170" w:hanging="170"/>
            </w:pPr>
            <w:r>
              <w:rPr>
                <w:rFonts w:ascii="맑은 고딕" w:hAnsi="맑은 고딕" w:eastAsia="맑은 고딕"/>
                <w:b w:val="0"/>
                <w:i w:val="0"/>
              </w:rPr>
              <w:t>2) 화학 반응식에서 계수비로 무엇을 알 수 있는지 설명해 보자.</w:t>
            </w:r>
          </w:p>
          <w:p>
            <w:pPr>
              <w:ind w:left="170" w:hanging="170"/>
            </w:pPr>
            <w:r>
              <w:rPr>
                <w:rFonts w:ascii="맑은 고딕" w:hAnsi="맑은 고딕" w:eastAsia="맑은 고딕"/>
                <w:b w:val="0"/>
                <w:i w:val="0"/>
              </w:rPr>
              <w:t>A. 화학 반응식에서 반응물과 생성물의 계수비는 몰비와 같으며, 일정 온도와 압력에서 반응물과 생성물이 기체일 때 계수비는 부피비와 같다. 그러나 물질의 질량비는 계수비와 같지 않다.</w:t>
            </w:r>
          </w:p>
          <w:p>
            <w:r>
              <w:rPr>
                <w:rFonts w:ascii="맑은 고딕" w:hAnsi="맑은 고딕" w:eastAsia="맑은 고딕"/>
                <w:b/>
                <w:i w:val="0"/>
              </w:rPr>
              <w:t>[본문 예제] 화학 반응에서의 질량 관계 (p.36)</w:t>
            </w:r>
          </w:p>
          <w:p>
            <w:pPr>
              <w:ind w:left="170" w:hanging="170"/>
            </w:pPr>
            <w:r>
              <w:rPr>
                <w:rFonts w:ascii="맑은 고딕" w:hAnsi="맑은 고딕" w:eastAsia="맑은 고딕"/>
                <w:b w:val="0"/>
                <w:i w:val="0"/>
              </w:rPr>
              <w:t>1) 6NO(g) + 4NH₃(g) → 5N₂(g) + 6H₂O(l): NO 180 g이 충분한 양의 NH₃와 모두 반응할 때 생성되는 N₂의 질량 — 꼬리표: 반응물의 질량(g) → 양(mol) → 생성물의 양(mol) → 질량(g)</w:t>
            </w:r>
          </w:p>
          <w:p>
            <w:pPr>
              <w:ind w:left="170" w:hanging="170"/>
            </w:pPr>
            <w:r>
              <w:rPr>
                <w:rFonts w:ascii="맑은 고딕" w:hAnsi="맑은 고딕" w:eastAsia="맑은 고딕"/>
                <w:b w:val="0"/>
                <w:i w:val="0"/>
              </w:rPr>
              <w:t>A. ① NO 30.0 g/mol → 180 g은 6몰 ② 계수비 6 : 5 → N₂ 5몰 ③ N₂ 28.0 g/mol → 140 g</w:t>
            </w:r>
          </w:p>
          <w:p>
            <w:r>
              <w:rPr>
                <w:rFonts w:ascii="맑은 고딕" w:hAnsi="맑은 고딕" w:eastAsia="맑은 고딕"/>
                <w:b w:val="0"/>
                <w:i w:val="0"/>
              </w:rPr>
              <w:t>확인 06. C₂H₅OH(l) + 3O₂(g) → 2CO₂(g) + 3H₂O(l), 에탄올 23 g이 모두 반응할 때 CO₂의 질량 — A. 23 g은 0.5몰, 계수비 1 : 2 → CO₂ 1몰, 44.0 g</w:t>
            </w:r>
          </w:p>
          <w:p>
            <w:r>
              <w:rPr>
                <w:rFonts w:ascii="맑은 고딕" w:hAnsi="맑은 고딕" w:eastAsia="맑은 고딕"/>
                <w:b/>
                <w:i w:val="0"/>
              </w:rPr>
              <w:t>[본문 예제] 화학 반응에서의 부피 관계 / 질량과 부피 관계 (p.37)</w:t>
            </w:r>
          </w:p>
          <w:p>
            <w:pPr>
              <w:ind w:left="170" w:hanging="170"/>
            </w:pPr>
            <w:r>
              <w:rPr>
                <w:rFonts w:ascii="맑은 고딕" w:hAnsi="맑은 고딕" w:eastAsia="맑은 고딕"/>
                <w:b w:val="0"/>
                <w:i w:val="0"/>
              </w:rPr>
              <w:t>2) C₃H₈(g) + 5O₂(g) → 3CO₂(g) + 4H₂O(l): 0 °C, 1 기압에서 C₃H₈ 20 L가 모두 반응할 때 생성되는 CO₂의 부피 — A. 계수비 1 : 3이므로 부피비도 1 : 3, CO₂ 60 L</w:t>
            </w:r>
          </w:p>
          <w:p>
            <w:pPr>
              <w:ind w:left="170" w:hanging="170"/>
            </w:pPr>
            <w:r>
              <w:rPr>
                <w:rFonts w:ascii="맑은 고딕" w:hAnsi="맑은 고딕" w:eastAsia="맑은 고딕"/>
                <w:b w:val="0"/>
                <w:i w:val="0"/>
              </w:rPr>
              <w:t>3) CH₄(g) + 2O₂(g) → CO₂(g) + 2H₂O(l): 0 °C, 1 기압에서 CH₄ 32 g이 모두 반응할 때 생성되는 CO₂의 부피 — A. ① CH₄ 16.0 g/mol → 2몰 ② 계수비 1 : 1 → CO₂ 2몰 ③ 기체 1몰의 부피는 기체의 종류에 관계없이 22.4 L → 44.8 L</w:t>
            </w:r>
          </w:p>
          <w:p>
            <w:r>
              <w:rPr>
                <w:rFonts w:ascii="맑은 고딕" w:hAnsi="맑은 고딕" w:eastAsia="맑은 고딕"/>
                <w:b w:val="0"/>
                <w:i w:val="0"/>
              </w:rPr>
              <w:t>징검다리 2. 2NaN₃(s) → 2Na(s) + 3N₂(g), 0 °C, 1 기압에서 N₂ 67.2 L를 생성하는 데 필요한 NaN₃의 양(mol)</w:t>
            </w:r>
          </w:p>
          <w:p>
            <w:pPr>
              <w:ind w:left="170" w:hanging="170"/>
            </w:pPr>
            <w:r>
              <w:rPr>
                <w:rFonts w:ascii="맑은 고딕" w:hAnsi="맑은 고딕" w:eastAsia="맑은 고딕"/>
                <w:b w:val="0"/>
                <w:i w:val="0"/>
              </w:rPr>
              <w:t>A. N₂ 67.2 L는 3몰이다. NaN₃과 N₂의 계수비는 2 : 3이므로 NaN₃은 ‘3 mol × 3/2 = 2 mol’이 필요하다. (!! 식 오기 — 3 mol × 2/3 = 2 mol이 옳음)</w:t>
            </w:r>
          </w:p>
          <w:p>
            <w:r>
              <w:rPr>
                <w:rFonts w:ascii="맑은 고딕" w:hAnsi="맑은 고딕" w:eastAsia="맑은 고딕"/>
                <w:b w:val="0"/>
                <w:i w:val="0"/>
              </w:rPr>
              <w:t>확인 07. 6CO₂(g) + 6H₂O(l) → C₆H₁₂O₆(s) + 6O₂(g), 0 °C, 1 기압에서 O₂ 44.8 L를 생성하는 데 필요한 CO₂의 질량 — A. O₂ 2몰, 계수비 1 : 1 → CO₂ 2몰, 88.0 g</w:t>
            </w:r>
          </w:p>
          <w:p>
            <w:r>
              <w:rPr>
                <w:rFonts w:ascii="맑은 고딕" w:hAnsi="맑은 고딕" w:eastAsia="맑은 고딕"/>
                <w:b w:val="0"/>
                <w:i w:val="0"/>
              </w:rPr>
              <w:t>※ 스스로 정리하기(p.39, C108 뒤): 화학 반응식에서 계수비는 몰비와 같다, 기체일 때 부피비와 같다 / 질량비는 계수비와 같지 않고 몰질량과 몰비를 이용해 구한다.</w:t>
            </w:r>
          </w:p>
        </w:tc>
        <w:tc>
          <w:tcPr>
            <w:tcW w:type="dxa" w:w="7200"/>
            <w:tcMar>
              <w:top w:w="22" w:type="dxa"/>
              <w:bottom w:w="22" w:type="dxa"/>
            </w:tcMar>
          </w:tcPr>
          <w:p>
            <w:r>
              <w:rPr>
                <w:rFonts w:ascii="맑은 고딕" w:hAnsi="맑은 고딕" w:eastAsia="맑은 고딕"/>
                <w:b/>
                <w:i w:val="0"/>
              </w:rPr>
              <w:t>[자료 읽기] 반응물과 생성물의 몰비, 분자 수 비 (p.34)</w:t>
            </w:r>
          </w:p>
          <w:p>
            <w:pPr>
              <w:ind w:left="170" w:hanging="170"/>
            </w:pPr>
            <w:r>
              <w:rPr>
                <w:rFonts w:ascii="맑은 고딕" w:hAnsi="맑은 고딕" w:eastAsia="맑은 고딕"/>
                <w:b w:val="0"/>
                <w:i w:val="0"/>
              </w:rPr>
              <w:t>1) N₂ 분자 1개 + H₂ 분자 3개 → NH₃ 분자 2개 모형과 반응식을 보고, 물질의 양(1·3·2몰)과 분자 수(몰 × 6.02 × 10²³ 개/mol)의 비를 쓴다.</w:t>
            </w:r>
          </w:p>
          <w:p>
            <w:pPr>
              <w:ind w:left="170" w:hanging="170"/>
            </w:pPr>
            <w:r>
              <w:rPr>
                <w:rFonts w:ascii="맑은 고딕" w:hAnsi="맑은 고딕" w:eastAsia="맑은 고딕"/>
                <w:b w:val="0"/>
                <w:i w:val="0"/>
              </w:rPr>
              <w:t>A. 몰비 N₂ : H₂ : NH₃ = 1 : 3 : 2 / 분자 수 비 = 1 : 3 : 2</w:t>
            </w:r>
          </w:p>
          <w:p>
            <w:r>
              <w:rPr>
                <w:rFonts w:ascii="맑은 고딕" w:hAnsi="맑은 고딕" w:eastAsia="맑은 고딕"/>
                <w:b/>
                <w:i w:val="0"/>
              </w:rPr>
              <w:t>[자료 읽기] 반응물과 생성물의 부피비, 질량비 (p.35)</w:t>
            </w:r>
          </w:p>
          <w:p>
            <w:pPr>
              <w:ind w:left="170" w:hanging="170"/>
            </w:pPr>
            <w:r>
              <w:rPr>
                <w:rFonts w:ascii="맑은 고딕" w:hAnsi="맑은 고딕" w:eastAsia="맑은 고딕"/>
                <w:b w:val="0"/>
                <w:i w:val="0"/>
              </w:rPr>
              <w:t>2) 기체의 부피(몰 × 22.4 L/mol, 0 °C, 1 기압)와 질량(몰 × 28·2·17 g/mol)의 비를 쓴다.</w:t>
            </w:r>
          </w:p>
          <w:p>
            <w:pPr>
              <w:ind w:left="170" w:hanging="170"/>
            </w:pPr>
            <w:r>
              <w:rPr>
                <w:rFonts w:ascii="맑은 고딕" w:hAnsi="맑은 고딕" w:eastAsia="맑은 고딕"/>
                <w:b w:val="0"/>
                <w:i w:val="0"/>
              </w:rPr>
              <w:t>A. 부피비 N₂ : H₂ : NH₃ = 1 : 3 : 2 / 질량비 = 14 : 3 : 17</w:t>
            </w:r>
          </w:p>
          <w:p>
            <w:r>
              <w:rPr>
                <w:rFonts w:ascii="맑은 고딕" w:hAnsi="맑은 고딕" w:eastAsia="맑은 고딕"/>
                <w:b w:val="0"/>
                <w:i w:val="0"/>
              </w:rPr>
              <w:t>확인하기(p.35) 1. 화학 반응식에서 계수비와 같은 것(온도·압력 일정): 몰비, 분자 수 비, 질량비, 기체의 부피비 — A. 몰비, 분자 수 비, 기체의 부피비</w:t>
            </w:r>
          </w:p>
          <w:p>
            <w:r>
              <w:rPr>
                <w:rFonts w:ascii="맑은 고딕" w:hAnsi="맑은 고딕" w:eastAsia="맑은 고딕"/>
                <w:b w:val="0"/>
                <w:i w:val="0"/>
              </w:rPr>
              <w:t>확인하기 2. 2CH₃OH(l) + 3O₂(g) → 2CO₂(g) + 4H₂O(l)에서 알 수 있는 정보 세 가지 — A. 반응물과 생성물의 종류, 물질의 상태, 몰비와 분자 수 비, 기체인 O₂와 CO₂의 부피비 등</w:t>
            </w:r>
          </w:p>
          <w:p>
            <w:r>
              <w:rPr>
                <w:rFonts w:ascii="맑은 고딕" w:hAnsi="맑은 고딕" w:eastAsia="맑은 고딕"/>
                <w:b/>
                <w:i w:val="0"/>
              </w:rPr>
              <w:t>[본문 예제] 수소 2 kg을 얻기 위해 분해해야 하는 물의 질량 (p.36)</w:t>
            </w:r>
          </w:p>
          <w:p>
            <w:pPr>
              <w:ind w:left="170" w:hanging="170"/>
            </w:pPr>
            <w:r>
              <w:rPr>
                <w:rFonts w:ascii="맑은 고딕" w:hAnsi="맑은 고딕" w:eastAsia="맑은 고딕"/>
                <w:b w:val="0"/>
                <w:i w:val="0"/>
              </w:rPr>
              <w:t>3) 2H₂O(l) → 2H₂(g) + O₂(g): 몰비 1 : 1, 질량비 (1×18) g : (1×2) g, 18 : 2 = x : 2000, x = 18000 → 물 18 kg / 그림 Ⅰ-12 계수비 = 몰비 = 기체 부피비, ×몰질량 ↔ ÷몰질량 질량비</w:t>
            </w:r>
          </w:p>
          <w:p>
            <w:r>
              <w:rPr>
                <w:rFonts w:ascii="맑은 고딕" w:hAnsi="맑은 고딕" w:eastAsia="맑은 고딕"/>
                <w:b/>
                <w:i w:val="0"/>
              </w:rPr>
              <w:t>[연습 해 보기] (p.37)</w:t>
            </w:r>
          </w:p>
          <w:p>
            <w:pPr>
              <w:ind w:left="170" w:hanging="170"/>
            </w:pPr>
            <w:r>
              <w:rPr>
                <w:rFonts w:ascii="맑은 고딕" w:hAnsi="맑은 고딕" w:eastAsia="맑은 고딕"/>
                <w:b w:val="0"/>
                <w:i w:val="0"/>
              </w:rPr>
              <w:t>4) 0 °C, 1 기압, HCl 0.2몰이 녹은 HCl(aq) 100 mL + Mg(s) 1.2 g, 반응 완결 시 H₂(g)의 부피(Mg 24 g/mol) — 1단계 반응식·계수비 → 2단계 양적 관계 → 3단계 생성물의 양</w:t>
            </w:r>
          </w:p>
          <w:p>
            <w:pPr>
              <w:ind w:left="170" w:hanging="170"/>
            </w:pPr>
            <w:r>
              <w:rPr>
                <w:rFonts w:ascii="맑은 고딕" w:hAnsi="맑은 고딕" w:eastAsia="맑은 고딕"/>
                <w:b w:val="0"/>
                <w:i w:val="0"/>
              </w:rPr>
              <w:t>A. Mg(s) + 2HCl(aq) → MgCl₂(aq) + H₂(g), 계수비 1 : 2 : 1 / Mg 0.05 mol, HCl 0.2 mol → Mg은 모두 반응하고 HCl은 0.1몰 남는다 / H₂ 0.05 mol × 22.4 L/mol = 1.12 L</w:t>
            </w:r>
          </w:p>
          <w:p>
            <w:r>
              <w:rPr>
                <w:rFonts w:ascii="맑은 고딕" w:hAnsi="맑은 고딕" w:eastAsia="맑은 고딕"/>
                <w:b w:val="0"/>
                <w:i w:val="0"/>
              </w:rPr>
              <w:t>직접 해 보기. O₂(g) 22.4 L(0 °C, 1 기압) + C₂H₅OH(l) 0.1몰 완전 연소 후 남은 반응물의 종류와 양</w:t>
            </w:r>
          </w:p>
          <w:p>
            <w:pPr>
              <w:ind w:left="170" w:hanging="170"/>
            </w:pPr>
            <w:r>
              <w:rPr>
                <w:rFonts w:ascii="맑은 고딕" w:hAnsi="맑은 고딕" w:eastAsia="맑은 고딕"/>
                <w:b w:val="0"/>
                <w:i w:val="0"/>
              </w:rPr>
              <w:t>A. O₂(g), 0.7몰 | 1 : 3의 몰비로 반응하므로 C₂H₅OH 0.1몰은 모두 반응하고 O₂는 0.3몰 반응하여 0.7몰이 남는다.</w:t>
            </w:r>
          </w:p>
          <w:p>
            <w:r>
              <w:rPr>
                <w:rFonts w:ascii="맑은 고딕" w:hAnsi="맑은 고딕" w:eastAsia="맑은 고딕"/>
                <w:b w:val="0"/>
                <w:i w:val="0"/>
              </w:rPr>
              <w:t>확인하기(p.37) 1. N₂와 충분한 양의 H₂로 NH₃ 10몰을 생성하는 데 필요한 N₂의 질량(28 g/mol) — A. 140 g | 몰비 1 : 2 → N₂ 5몰 × 28 g/mol = 140 g</w:t>
            </w:r>
          </w:p>
          <w:p>
            <w:r>
              <w:rPr>
                <w:rFonts w:ascii="맑은 고딕" w:hAnsi="맑은 고딕" w:eastAsia="맑은 고딕"/>
                <w:b w:val="0"/>
                <w:i w:val="0"/>
              </w:rPr>
              <w:t>확인하기 2. CH₄ 1몰과 C₈H₁₈ 1몰이 각각 완전 연소할 때 CO₂의 부피비 — A. 1 : 8 | CH₄ + 2O₂ → CO₂ + 2H₂O, 2C₈H₁₈(g) + 25O₂(g) → 16CO₂(g) + 18H₂O(g)이므로 CO₂는 CH₄ 1몰, C₈H₁₈ 8몰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추론(N₂ 1몰 기준으로 H₂·NH₃의 양·부피·질량 채우기) · 수 사용(몰질량·22.4 L 환산) · 비교(계수비 ↔ 몰비 ↔ 부피비 ↔ 질량비) · 의사소통(해 보기 2 설명)</w:t>
            </w:r>
          </w:p>
          <w:p>
            <w:r>
              <w:rPr>
                <w:rFonts w:ascii="맑은 고딕" w:hAnsi="맑은 고딕" w:eastAsia="맑은 고딕"/>
                <w:b w:val="0"/>
                <w:i w:val="0"/>
              </w:rPr>
              <w:t>통합: 자료 변환(분자 모형 → 몰 → 부피 → 질량 표) · 일반화(‘계수비 = 몰비 = 부피비(기체)’, ‘질량비 ≠ 계수비’) / 변인 통제 요소 없음 — 같게 할 조건은 0 °C, 1 기압(부피 비교의 전제), 바뀌는 것은 물질의 종류 / 본문 예제는 ‘질량(g) → 양(mol) → 양(mol) → 질량·부피’ 4단계 꼬리표로 절차화</w:t>
            </w:r>
          </w:p>
          <w:p>
            <w:r>
              <w:rPr>
                <w:rFonts w:ascii="맑은 고딕" w:hAnsi="맑은 고딕" w:eastAsia="맑은 고딕"/>
                <w:b w:val="0"/>
                <w:i w:val="0"/>
              </w:rPr>
              <w:t>교과서 표기: 해 보기 — 탐구 기능 표기 없음 / 예제 오른쪽 꼬리표(반응물의 질량(g)·양(mol), 생성물의 양(mol)·질량(g)·부피(L))</w:t>
            </w:r>
          </w:p>
        </w:tc>
        <w:tc>
          <w:tcPr>
            <w:tcW w:type="dxa" w:w="7200"/>
            <w:tcMar>
              <w:top w:w="22" w:type="dxa"/>
              <w:bottom w:w="22" w:type="dxa"/>
            </w:tcMar>
          </w:tcPr>
          <w:p>
            <w:r>
              <w:rPr>
                <w:rFonts w:ascii="맑은 고딕" w:hAnsi="맑은 고딕" w:eastAsia="맑은 고딕"/>
                <w:b w:val="0"/>
                <w:i w:val="0"/>
              </w:rPr>
              <w:t>기초: 관찰(분자 모형·쌓인 입자 더미 그림) · 수 사용(× 6.02 × 10²³, × 22.4 L/mol, × 몰질량) · 비교(몰비·분자 수 비·부피비·질량비) · 분류(확인하기 1 계수비와 같은 것 고르기)</w:t>
            </w:r>
          </w:p>
          <w:p>
            <w:r>
              <w:rPr>
                <w:rFonts w:ascii="맑은 고딕" w:hAnsi="맑은 고딕" w:eastAsia="맑은 고딕"/>
                <w:b w:val="0"/>
                <w:i w:val="0"/>
              </w:rPr>
              <w:t>통합: 자료 해석(자료 읽기 표 빈칸) · 모형 사용(그림 Ⅰ-12 관계도) · 일반화 / 변인 통제 요소 없음 — 0 °C, 1 기압, 온도·압력 일정이 전제 / 연습 해 보기는 반응물 두 가지의 양을 모두 주어 어느 것이 남는지(한계 반응물) 판단까지 요구</w:t>
            </w:r>
          </w:p>
          <w:p>
            <w:r>
              <w:rPr>
                <w:rFonts w:ascii="맑은 고딕" w:hAnsi="맑은 고딕" w:eastAsia="맑은 고딕"/>
                <w:b w:val="0"/>
                <w:i w:val="0"/>
              </w:rPr>
              <w:t>교과서 표기: 자료 읽기, 연습 해 보기(풀이 따라가기 → 직접 해 보기) — 탐구 기능 표기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해 보기 표에서 N₂ 1몰만 주고 나머지를 채우게 한 까닭은 무엇일까? 학생이 표를 채우기 전에 미리 알고 있어야 하는 정보(몰질량, 0 °C·1 기압 22.4 L)는 무엇인가?</w:t>
            </w:r>
          </w:p>
          <w:p>
            <w:pPr>
              <w:ind w:left="170" w:hanging="170"/>
            </w:pPr>
            <w:r>
              <w:rPr>
                <w:rFonts w:ascii="맑은 고딕" w:hAnsi="맑은 고딕" w:eastAsia="맑은 고딕"/>
                <w:b/>
                <w:i w:val="0"/>
              </w:rPr>
              <w:t xml:space="preserve">Q. </w:t>
            </w:r>
            <w:r>
              <w:rPr>
                <w:rFonts w:ascii="맑은 고딕" w:hAnsi="맑은 고딕" w:eastAsia="맑은 고딕"/>
                <w:b w:val="0"/>
                <w:i w:val="0"/>
              </w:rPr>
              <w:t>표에서 몰과 부피는 1 : 3 : 2로 같은데 질량은 28.0 : 6.0 : 34.0이다. 질량비가 계수비와 다른데도 반응 전후 질량 합(34.0 = 34.0)이 같은 것은 어떻게 설명할까?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프로페인·메테인 연소 반응식에서 H₂O(l)는 부피비 계산에 넣을 수 있을까? ‘계수비 = 부피비’가 성립하려면 어떤 조건(상태, 온도·압력)이 필요할까?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징검다리 2의 ‘3 mol × 3/2 = 2 mol’은 맞는 식일까? 계수비 2 : 3을 곱할 때 어느 쪽을 분자로 두어야 하는지 단위(mol NaN₃/mol N₂)로 확인해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질량을 바로 비례식으로 풀지 않고 먼저 양(mol)으로 바꾸는 까닭은 무엇일까? 예제 꼬리표 4단계를 외우는 것과 계수비의 의미를 이해하는 것은 무엇이 다를까?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분자 모형(1개 : 3개 : 2개)에서 몰(1몰 : 3몰 : 2몰)로 넘어갈 수 있는 근거는 무엇일까? 분자 수 비와 몰비가 같은 까닭을 아보가드로수로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부피 그림에서 22.4 L 상자는 기체 분자 자체의 부피일까, 기체가 차지하는 공간일까? 아보가드로 법칙이 ‘기체의 종류에 관계없이’라고 말할 수 있는 조건은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질량비 14 : 3 : 17은 계수비와 다르지만 14 + 3 = 17이다. 말풍선의 질량 보존과 오개념 바로잡기를 함께 쓰면 질량비를 어떻게 설명할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수소 2 kg 예제에서 질량비로 바로 비례식을 세운 것과, 그림 Ⅰ-12처럼 몰을 거쳐 계산하는 것은 같은 답을 줄까? 단위 kg와 g이 섞일 때 무엇을 확인해야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연습 해 보기에서 HCl이 0.1몰 남는다는 판단은 왜 필요할까? ‘반응물 하나가 모두 소모되면 반응이 더 이상 진행되지 않는다’를 ‘반응물이 멈추려 한다’처럼 의인화하지 않고 말해 보자.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시약·실험 기구를 쓰지 않는 계산·자료 활동 — 실험 안전·폐수 처리 사항 없음(양적 관계 실험은 C108)</w:t>
            </w:r>
          </w:p>
          <w:p>
            <w:pPr>
              <w:ind w:left="170" w:hanging="170"/>
            </w:pPr>
            <w:r>
              <w:rPr>
                <w:rFonts w:ascii="맑은 고딕" w:hAnsi="맑은 고딕" w:eastAsia="맑은 고딕"/>
                <w:b w:val="0"/>
                <w:i w:val="0"/>
              </w:rPr>
              <w:t>• 계수비 = 부피비는 기체끼리, 같은 온도·압력일 때만 — 예제의 H₂O(l), 징검다리 2의 NaN₃(s)·Na(s)는 부피비에서 제외(교사용 좋은 수업을 위한 제안 p.37)</w:t>
            </w:r>
          </w:p>
          <w:p>
            <w:pPr>
              <w:ind w:left="170" w:hanging="170"/>
            </w:pPr>
            <w:r>
              <w:rPr>
                <w:rFonts w:ascii="맑은 고딕" w:hAnsi="맑은 고딕" w:eastAsia="맑은 고딕"/>
                <w:b w:val="0"/>
                <w:i w:val="0"/>
              </w:rPr>
              <w:t>• 징검다리 2 예시 답안 식 ‘3 mol × 3/2’은 오기 → ‘3 mol × 2/3 = 2 mol’로 정정해 제시</w:t>
            </w:r>
          </w:p>
          <w:p>
            <w:pPr>
              <w:ind w:left="170" w:hanging="170"/>
            </w:pPr>
            <w:r>
              <w:rPr>
                <w:rFonts w:ascii="맑은 고딕" w:hAnsi="맑은 고딕" w:eastAsia="맑은 고딕"/>
                <w:b w:val="0"/>
                <w:i w:val="0"/>
              </w:rPr>
              <w:t>• 고려 사항: 계산에 치우치지 않게 — 꼬리표 4단계를 공식처럼 반복시키기보다 ‘양(mol)으로 바꾸면 계수비를 그대로 쓸 수 있다’는 편리성을 먼저 확인</w:t>
            </w:r>
          </w:p>
          <w:p>
            <w:pPr>
              <w:ind w:left="170" w:hanging="170"/>
            </w:pPr>
            <w:r>
              <w:rPr>
                <w:rFonts w:ascii="맑은 고딕" w:hAnsi="맑은 고딕" w:eastAsia="맑은 고딕"/>
                <w:b w:val="0"/>
                <w:i w:val="0"/>
              </w:rPr>
              <w:t>☐ 해 보기 표(몰·부피·질량) 채우기  ☐ 계수비로 알 수 있는 것 설명  ☐ 질량비 ≠ 계수비 확인  ☐ 질량 관계 예제·확인 06  ☐ 부피 관계(기체만)  ☐ 질량↔부피 예제·확인 07  ☐ 징검다리 2 식 점검</w:t>
            </w:r>
          </w:p>
        </w:tc>
        <w:tc>
          <w:tcPr>
            <w:tcW w:type="dxa" w:w="7200"/>
            <w:tcMar>
              <w:top w:w="22" w:type="dxa"/>
              <w:bottom w:w="22" w:type="dxa"/>
            </w:tcMar>
          </w:tcPr>
          <w:p>
            <w:pPr>
              <w:ind w:left="170" w:hanging="170"/>
            </w:pPr>
            <w:r>
              <w:rPr>
                <w:rFonts w:ascii="맑은 고딕" w:hAnsi="맑은 고딕" w:eastAsia="맑은 고딕"/>
                <w:b w:val="0"/>
                <w:i w:val="0"/>
              </w:rPr>
              <w:t>• 시약·실험 기구를 쓰지 않는 자료 읽기·계산 활동 — 실험 안전·폐수 처리 사항 없음(양적 관계 실험은 C108)</w:t>
            </w:r>
          </w:p>
          <w:p>
            <w:pPr>
              <w:ind w:left="170" w:hanging="170"/>
            </w:pPr>
            <w:r>
              <w:rPr>
                <w:rFonts w:ascii="맑은 고딕" w:hAnsi="맑은 고딕" w:eastAsia="맑은 고딕"/>
                <w:b w:val="0"/>
                <w:i w:val="0"/>
              </w:rPr>
              <w:t>• 부피비는 ‘기체의 부피(0 °C, 1 기압)’, ‘온도와 압력은 일정하다’ 조건을 함께 읽게 할 것 — 확인하기 1에서 질량비가 빠지는 까닭까지 말하게 함</w:t>
            </w:r>
          </w:p>
          <w:p>
            <w:pPr>
              <w:ind w:left="170" w:hanging="170"/>
            </w:pPr>
            <w:r>
              <w:rPr>
                <w:rFonts w:ascii="맑은 고딕" w:hAnsi="맑은 고딕" w:eastAsia="맑은 고딕"/>
                <w:b w:val="0"/>
                <w:i w:val="0"/>
              </w:rPr>
              <w:t>• 수소 2 kg 예제는 비례식 x = 18000의 단위(g)가 빠져 있음 → 18000 g = 18 kg로 단위를 붙여 판서</w:t>
            </w:r>
          </w:p>
          <w:p>
            <w:pPr>
              <w:ind w:left="170" w:hanging="170"/>
            </w:pPr>
            <w:r>
              <w:rPr>
                <w:rFonts w:ascii="맑은 고딕" w:hAnsi="맑은 고딕" w:eastAsia="맑은 고딕"/>
                <w:b w:val="0"/>
                <w:i w:val="0"/>
              </w:rPr>
              <w:t>• 연습 해 보기·직접 해 보기·확인하기 2(옥테인)는 한계 반응물·남는 양 계산까지 요구 → 성취기준 범위(양적 관계 설명)를 넘는 계산 연습이 되지 않도록 선택적으로 다룸 / 확인하기 2 답의 C₈H₁₈(g)·H₂O(g) 상태 표시는 문제 조건(온도·압력 일정)과 함께 설명</w:t>
            </w:r>
          </w:p>
          <w:p>
            <w:pPr>
              <w:ind w:left="170" w:hanging="170"/>
            </w:pPr>
            <w:r>
              <w:rPr>
                <w:rFonts w:ascii="맑은 고딕" w:hAnsi="맑은 고딕" w:eastAsia="맑은 고딕"/>
                <w:b w:val="0"/>
                <w:i w:val="0"/>
              </w:rPr>
              <w:t>☐ 몰비·분자 수 비 빈칸  ☐ 부피비·질량비 빈칸  ☐ 확인하기 1·2  ☐ 물 18 kg 예제(단위 확인)  ☐ 그림 Ⅰ-12 관계도로 정리  ☐ 연습 해 보기 1~3단계  ☐ 확인하기 1·2(p.37)</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해설 ‘계수비는 몰수비’: 해 보기 2 답, 본문 박스 ‘계수비 = 몰비 = 부피비(기체의 경우)’, 지도상의 유의점 2로 직접 강조</w:t>
            </w:r>
          </w:p>
          <w:p>
            <w:r>
              <w:rPr>
                <w:rFonts w:ascii="맑은 고딕" w:hAnsi="맑은 고딕" w:eastAsia="맑은 고딕"/>
                <w:b w:val="0"/>
                <w:i w:val="0"/>
              </w:rPr>
              <w:t>✔ 해설 ‘몰질량을 이용하여 몰수로 표현’: 모든 예제를 ‘질량(g) → 양(mol) → 양(mol) → 질량·부피’로 몰을 거쳐 풀고 꼬리표로 표시, 좋은 수업을 위한 제안 ‘질량을 양(mol)으로 환산하여 풀어야 함’ → 해설 문장 그대로 반영</w:t>
            </w:r>
          </w:p>
          <w:p>
            <w:r>
              <w:rPr>
                <w:rFonts w:ascii="맑은 고딕" w:hAnsi="맑은 고딕" w:eastAsia="맑은 고딕"/>
                <w:b w:val="0"/>
                <w:i w:val="0"/>
              </w:rPr>
              <w:t>✔ ‘상태와 관계없이 계수비 = 부피비’ ✕ 문항(맞다 틀리다)과 좋은 수업을 위한 제안으로 부피비의 적용 조건을 명시</w:t>
            </w:r>
          </w:p>
          <w:p>
            <w:r>
              <w:rPr>
                <w:rFonts w:ascii="맑은 고딕" w:hAnsi="맑은 고딕" w:eastAsia="맑은 고딕"/>
                <w:b w:val="0"/>
                <w:i w:val="0"/>
              </w:rPr>
              <w:t>✔ 실생활 맥락: 요소수, 석유 화학, LNG, 광합성, 에어백(단원을 여는 질문 → 징검다리 2 → p.48)으로 ‘유용성’ 목표와 연결</w:t>
            </w:r>
          </w:p>
          <w:p>
            <w:r>
              <w:rPr>
                <w:rFonts w:ascii="맑은 고딕" w:hAnsi="맑은 고딕" w:eastAsia="맑은 고딕"/>
                <w:b/>
                <w:i w:val="0"/>
              </w:rPr>
              <w:t>△ 고려 사항 ‘계산에 치우치지 않게’: 질량·부피·질량과 부피 관계를 각각 예제 + 확인 문항으로 반복해 계산 비중이 큼 / 해 보기도 표 채우기 계산이 중심이고 ‘왜 몰로 바꾸면 편리한가’를 묻는 질문이 없음</w:t>
            </w:r>
          </w:p>
          <w:p>
            <w:r>
              <w:rPr>
                <w:rFonts w:ascii="맑은 고딕" w:hAnsi="맑은 고딕" w:eastAsia="맑은 고딕"/>
                <w:b/>
                <w:i w:val="0"/>
              </w:rPr>
              <w:t>△ 징검다리 2 예시 답안 ‘3 mol × 3/2 = 2 mol’ 식 오기(값 2 mol은 맞음) / 한계 반응물은 도입 질문(자동차)에서만 암시하고 본문에서 다루지 않음</w:t>
            </w:r>
          </w:p>
          <w:p>
            <w:r>
              <w:rPr>
                <w:rFonts w:ascii="맑은 고딕" w:hAnsi="맑은 고딕" w:eastAsia="맑은 고딕"/>
                <w:b w:val="0"/>
                <w:i w:val="0"/>
              </w:rPr>
              <w:t>※ 비교: 비상은 ‘해 보기 → 결론 박스 → 유형별 예제’의 계산 절차형, 해설 문장(몰로 표현)을 예제 형식으로 가장 충실히 구현</w:t>
            </w:r>
          </w:p>
        </w:tc>
        <w:tc>
          <w:tcPr>
            <w:tcW w:type="dxa" w:w="7200"/>
            <w:tcMar>
              <w:top w:w="22" w:type="dxa"/>
              <w:bottom w:w="22" w:type="dxa"/>
            </w:tcMar>
          </w:tcPr>
          <w:p>
            <w:r>
              <w:rPr>
                <w:rFonts w:ascii="맑은 고딕" w:hAnsi="맑은 고딕" w:eastAsia="맑은 고딕"/>
                <w:b w:val="0"/>
                <w:i w:val="0"/>
              </w:rPr>
              <w:t>✔ 해설 ‘계수비는 몰수비’: 분자 모형 → 분자 개수비 → 몰비 → 분자 수 비로 입자 수준에서 몰비를 끌어내 의미 이해가 탄탄함(p.34)</w:t>
            </w:r>
          </w:p>
          <w:p>
            <w:r>
              <w:rPr>
                <w:rFonts w:ascii="맑은 고딕" w:hAnsi="맑은 고딕" w:eastAsia="맑은 고딕"/>
                <w:b w:val="0"/>
                <w:i w:val="0"/>
              </w:rPr>
              <w:t>✔ 해설 ‘몰질량으로 몰수 표현’: 오개념 바로잡기(몰비 × 몰질량 = 질량비), 그림 Ⅰ-12 ‘×몰질량 ↓↑ ÷몰질량’ 관계도로 몰을 중심에 둔 구조를 시각화</w:t>
            </w:r>
          </w:p>
          <w:p>
            <w:r>
              <w:rPr>
                <w:rFonts w:ascii="맑은 고딕" w:hAnsi="맑은 고딕" w:eastAsia="맑은 고딕"/>
                <w:b w:val="0"/>
                <w:i w:val="0"/>
              </w:rPr>
              <w:t>✔ 질량비 14 : 3 : 17과 말풍선 질량 보존을 한 쪽에 두어 ‘질량비 ≠ 계수비’와 ‘전체 질량 보존’을 함께 봄 / 확인하기 1로 계수비와 같은 것 분류</w:t>
            </w:r>
          </w:p>
          <w:p>
            <w:r>
              <w:rPr>
                <w:rFonts w:ascii="맑은 고딕" w:hAnsi="맑은 고딕" w:eastAsia="맑은 고딕"/>
                <w:b/>
                <w:i w:val="0"/>
              </w:rPr>
              <w:t>△ 고려 사항 ‘계산에 치우치지 않게’: 연습 해 보기·직접 해 보기에서 한계 반응물·남는 반응물 양까지 계산 → 해설·성취기준에 없는 내용(교사용 보충)이 학생 문항으로 들어와 계산 부담 증가</w:t>
            </w:r>
          </w:p>
          <w:p>
            <w:r>
              <w:rPr>
                <w:rFonts w:ascii="맑은 고딕" w:hAnsi="맑은 고딕" w:eastAsia="맑은 고딕"/>
                <w:b/>
                <w:i w:val="0"/>
              </w:rPr>
              <w:t>△ 수소 2 kg 예제는 몰을 거치지 않고 질량비 비례식(18 : 2 = x : 2000)으로 바로 풀어 그림 Ⅰ-12의 ‘몰 중심’ 흐름과 어긋나고, x = 18000의 단위가 빠짐 / 확인하기 2 답의 C₈H₁₈(g) 상태 표시는 상온 액체인 옥테인과 맞지 않아 설명 필요</w:t>
            </w:r>
          </w:p>
          <w:p>
            <w:r>
              <w:rPr>
                <w:rFonts w:ascii="맑은 고딕" w:hAnsi="맑은 고딕" w:eastAsia="맑은 고딕"/>
                <w:b w:val="0"/>
                <w:i w:val="0"/>
              </w:rPr>
              <w:t>※ 비교: 미래엔은 입자 모형·관계도로 ‘왜 계수비 = 몰비인가’를 더 잘 보여 주나, 한계 반응물 계산으로 범위를 넓혔고 비상처럼 부피비가 기체에만 성립함을 문장으로 강조하는 장치(✕ 문항)는 약함</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68725"/>
                        <wp:docPr id="94" name="Picture 94"/>
                        <wp:cNvGraphicFramePr>
                          <a:graphicFrameLocks noChangeAspect="1"/>
                        </wp:cNvGraphicFramePr>
                        <a:graphic>
                          <a:graphicData uri="http://schemas.openxmlformats.org/drawingml/2006/picture">
                            <pic:pic>
                              <pic:nvPicPr>
                                <pic:cNvPr id="0" name="C107_vb1.jpg"/>
                                <pic:cNvPicPr/>
                              </pic:nvPicPr>
                              <pic:blipFill>
                                <a:blip r:embed="rId102"/>
                                <a:stretch>
                                  <a:fillRect/>
                                </a:stretch>
                              </pic:blipFill>
                              <pic:spPr>
                                <a:xfrm>
                                  <a:off x="0" y="0"/>
                                  <a:ext cx="2106000" cy="868725"/>
                                </a:xfrm>
                                <a:prstGeom prst="rect"/>
                              </pic:spPr>
                            </pic:pic>
                          </a:graphicData>
                        </a:graphic>
                      </wp:inline>
                    </w:drawing>
                  </w:r>
                </w:p>
                <w:p>
                  <w:pPr>
                    <w:spacing w:after="60"/>
                    <w:jc w:val="center"/>
                  </w:pPr>
                  <w:r>
                    <w:rPr>
                      <w:rFonts w:ascii="맑은 고딕" w:hAnsi="맑은 고딕" w:eastAsia="맑은 고딕"/>
                      <w:b w:val="0"/>
                      <w:i w:val="0"/>
                    </w:rPr>
                    <w:t>p.35 본문 결론: 계수비 = 몰비 = 부피비(기체의 경우), 질량비 ≠ 계수비</w:t>
                  </w:r>
                </w:p>
              </w:tc>
              <w:tc>
                <w:tcPr>
                  <w:tcW w:type="dxa" w:w="3487"/>
                  <w:vAlign w:val="top"/>
                </w:tcPr>
                <w:p>
                  <w:pPr>
                    <w:spacing w:line="240" w:lineRule="auto"/>
                    <w:jc w:val="center"/>
                  </w:pPr>
                  <w:r>
                    <w:drawing>
                      <wp:inline xmlns:a="http://schemas.openxmlformats.org/drawingml/2006/main" xmlns:pic="http://schemas.openxmlformats.org/drawingml/2006/picture">
                        <wp:extent cx="2106000" cy="1719987"/>
                        <wp:docPr id="95" name="Picture 95"/>
                        <wp:cNvGraphicFramePr>
                          <a:graphicFrameLocks noChangeAspect="1"/>
                        </wp:cNvGraphicFramePr>
                        <a:graphic>
                          <a:graphicData uri="http://schemas.openxmlformats.org/drawingml/2006/picture">
                            <pic:pic>
                              <pic:nvPicPr>
                                <pic:cNvPr id="0" name="C107_vb2.jpg"/>
                                <pic:cNvPicPr/>
                              </pic:nvPicPr>
                              <pic:blipFill>
                                <a:blip r:embed="rId103"/>
                                <a:stretch>
                                  <a:fillRect/>
                                </a:stretch>
                              </pic:blipFill>
                              <pic:spPr>
                                <a:xfrm>
                                  <a:off x="0" y="0"/>
                                  <a:ext cx="2106000" cy="1719987"/>
                                </a:xfrm>
                                <a:prstGeom prst="rect"/>
                              </pic:spPr>
                            </pic:pic>
                          </a:graphicData>
                        </a:graphic>
                      </wp:inline>
                    </w:drawing>
                  </w:r>
                </w:p>
                <w:p>
                  <w:pPr>
                    <w:spacing w:after="60"/>
                    <w:jc w:val="center"/>
                  </w:pPr>
                  <w:r>
                    <w:rPr>
                      <w:rFonts w:ascii="맑은 고딕" w:hAnsi="맑은 고딕" w:eastAsia="맑은 고딕"/>
                      <w:b w:val="0"/>
                      <w:i w:val="0"/>
                    </w:rPr>
                    <w:t>p.36 본문 화학 반응에서의 질량 관계·NO + NH₃ 예제</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26710"/>
                        <wp:docPr id="96" name="Picture 96"/>
                        <wp:cNvGraphicFramePr>
                          <a:graphicFrameLocks noChangeAspect="1"/>
                        </wp:cNvGraphicFramePr>
                        <a:graphic>
                          <a:graphicData uri="http://schemas.openxmlformats.org/drawingml/2006/picture">
                            <pic:pic>
                              <pic:nvPicPr>
                                <pic:cNvPr id="0" name="C107_vb3.jpg"/>
                                <pic:cNvPicPr/>
                              </pic:nvPicPr>
                              <pic:blipFill>
                                <a:blip r:embed="rId104"/>
                                <a:stretch>
                                  <a:fillRect/>
                                </a:stretch>
                              </pic:blipFill>
                              <pic:spPr>
                                <a:xfrm>
                                  <a:off x="0" y="0"/>
                                  <a:ext cx="2106000" cy="1126710"/>
                                </a:xfrm>
                                <a:prstGeom prst="rect"/>
                              </pic:spPr>
                            </pic:pic>
                          </a:graphicData>
                        </a:graphic>
                      </wp:inline>
                    </w:drawing>
                  </w:r>
                </w:p>
                <w:p>
                  <w:pPr>
                    <w:spacing w:after="60"/>
                    <w:jc w:val="center"/>
                  </w:pPr>
                  <w:r>
                    <w:rPr>
                      <w:rFonts w:ascii="맑은 고딕" w:hAnsi="맑은 고딕" w:eastAsia="맑은 고딕"/>
                      <w:b w:val="0"/>
                      <w:i w:val="0"/>
                    </w:rPr>
                    <w:t>p.37 본문 화학 반응에서의 부피 관계·프로페인 연소 예제</w:t>
                  </w:r>
                </w:p>
              </w:tc>
              <w:tc>
                <w:tcPr>
                  <w:tcW w:type="dxa" w:w="3487"/>
                  <w:vAlign w:val="top"/>
                </w:tcPr>
                <w:p>
                  <w:pPr>
                    <w:spacing w:line="240" w:lineRule="auto"/>
                    <w:jc w:val="center"/>
                  </w:pPr>
                  <w:r>
                    <w:drawing>
                      <wp:inline xmlns:a="http://schemas.openxmlformats.org/drawingml/2006/main" xmlns:pic="http://schemas.openxmlformats.org/drawingml/2006/picture">
                        <wp:extent cx="2106000" cy="1790100"/>
                        <wp:docPr id="97" name="Picture 97"/>
                        <wp:cNvGraphicFramePr>
                          <a:graphicFrameLocks noChangeAspect="1"/>
                        </wp:cNvGraphicFramePr>
                        <a:graphic>
                          <a:graphicData uri="http://schemas.openxmlformats.org/drawingml/2006/picture">
                            <pic:pic>
                              <pic:nvPicPr>
                                <pic:cNvPr id="0" name="C107_vb4.jpg"/>
                                <pic:cNvPicPr/>
                              </pic:nvPicPr>
                              <pic:blipFill>
                                <a:blip r:embed="rId105"/>
                                <a:stretch>
                                  <a:fillRect/>
                                </a:stretch>
                              </pic:blipFill>
                              <pic:spPr>
                                <a:xfrm>
                                  <a:off x="0" y="0"/>
                                  <a:ext cx="2106000" cy="1790100"/>
                                </a:xfrm>
                                <a:prstGeom prst="rect"/>
                              </pic:spPr>
                            </pic:pic>
                          </a:graphicData>
                        </a:graphic>
                      </wp:inline>
                    </w:drawing>
                  </w:r>
                </w:p>
                <w:p>
                  <w:pPr>
                    <w:spacing w:after="60"/>
                    <w:jc w:val="center"/>
                  </w:pPr>
                  <w:r>
                    <w:rPr>
                      <w:rFonts w:ascii="맑은 고딕" w:hAnsi="맑은 고딕" w:eastAsia="맑은 고딕"/>
                      <w:b w:val="0"/>
                      <w:i w:val="0"/>
                    </w:rPr>
                    <w:t>p.37 본문 화학 반응에서의 질량과 부피 관계·메테인 연소 예제</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96066"/>
                        <wp:docPr id="98" name="Picture 98"/>
                        <wp:cNvGraphicFramePr>
                          <a:graphicFrameLocks noChangeAspect="1"/>
                        </wp:cNvGraphicFramePr>
                        <a:graphic>
                          <a:graphicData uri="http://schemas.openxmlformats.org/drawingml/2006/picture">
                            <pic:pic>
                              <pic:nvPicPr>
                                <pic:cNvPr id="0" name="C107_mb1.jpg"/>
                                <pic:cNvPicPr/>
                              </pic:nvPicPr>
                              <pic:blipFill>
                                <a:blip r:embed="rId106"/>
                                <a:stretch>
                                  <a:fillRect/>
                                </a:stretch>
                              </pic:blipFill>
                              <pic:spPr>
                                <a:xfrm>
                                  <a:off x="0" y="0"/>
                                  <a:ext cx="2106000" cy="1496066"/>
                                </a:xfrm>
                                <a:prstGeom prst="rect"/>
                              </pic:spPr>
                            </pic:pic>
                          </a:graphicData>
                        </a:graphic>
                      </wp:inline>
                    </w:drawing>
                  </w:r>
                </w:p>
                <w:p>
                  <w:pPr>
                    <w:spacing w:after="60"/>
                    <w:jc w:val="center"/>
                  </w:pPr>
                  <w:r>
                    <w:rPr>
                      <w:rFonts w:ascii="맑은 고딕" w:hAnsi="맑은 고딕" w:eastAsia="맑은 고딕"/>
                      <w:b w:val="0"/>
                      <w:i w:val="0"/>
                    </w:rPr>
                    <w:t>p.34 본문 화학 반응식의 의미·N₂ + 3H₂ 분자 모형(개수비 = 몰비 = 계수비)</w:t>
                  </w:r>
                </w:p>
              </w:tc>
              <w:tc>
                <w:tcPr>
                  <w:tcW w:type="dxa" w:w="3487"/>
                  <w:vAlign w:val="top"/>
                </w:tcPr>
                <w:p>
                  <w:pPr>
                    <w:spacing w:line="240" w:lineRule="auto"/>
                    <w:jc w:val="center"/>
                  </w:pPr>
                  <w:r>
                    <w:drawing>
                      <wp:inline xmlns:a="http://schemas.openxmlformats.org/drawingml/2006/main" xmlns:pic="http://schemas.openxmlformats.org/drawingml/2006/picture">
                        <wp:extent cx="2106000" cy="719262"/>
                        <wp:docPr id="99" name="Picture 99"/>
                        <wp:cNvGraphicFramePr>
                          <a:graphicFrameLocks noChangeAspect="1"/>
                        </wp:cNvGraphicFramePr>
                        <a:graphic>
                          <a:graphicData uri="http://schemas.openxmlformats.org/drawingml/2006/picture">
                            <pic:pic>
                              <pic:nvPicPr>
                                <pic:cNvPr id="0" name="C107_mb2.jpg"/>
                                <pic:cNvPicPr/>
                              </pic:nvPicPr>
                              <pic:blipFill>
                                <a:blip r:embed="rId107"/>
                                <a:stretch>
                                  <a:fillRect/>
                                </a:stretch>
                              </pic:blipFill>
                              <pic:spPr>
                                <a:xfrm>
                                  <a:off x="0" y="0"/>
                                  <a:ext cx="2106000" cy="719262"/>
                                </a:xfrm>
                                <a:prstGeom prst="rect"/>
                              </pic:spPr>
                            </pic:pic>
                          </a:graphicData>
                        </a:graphic>
                      </wp:inline>
                    </w:drawing>
                  </w:r>
                </w:p>
                <w:p>
                  <w:pPr>
                    <w:spacing w:after="60"/>
                    <w:jc w:val="center"/>
                  </w:pPr>
                  <w:r>
                    <w:rPr>
                      <w:rFonts w:ascii="맑은 고딕" w:hAnsi="맑은 고딕" w:eastAsia="맑은 고딕"/>
                      <w:b w:val="0"/>
                      <w:i w:val="0"/>
                    </w:rPr>
                    <w:t>p.34 본문 아보가드로 법칙과 부피비, 몰질량과 질량비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60616"/>
                        <wp:docPr id="100" name="Picture 100"/>
                        <wp:cNvGraphicFramePr>
                          <a:graphicFrameLocks noChangeAspect="1"/>
                        </wp:cNvGraphicFramePr>
                        <a:graphic>
                          <a:graphicData uri="http://schemas.openxmlformats.org/drawingml/2006/picture">
                            <pic:pic>
                              <pic:nvPicPr>
                                <pic:cNvPr id="0" name="C107_mb3.jpg"/>
                                <pic:cNvPicPr/>
                              </pic:nvPicPr>
                              <pic:blipFill>
                                <a:blip r:embed="rId108"/>
                                <a:stretch>
                                  <a:fillRect/>
                                </a:stretch>
                              </pic:blipFill>
                              <pic:spPr>
                                <a:xfrm>
                                  <a:off x="0" y="0"/>
                                  <a:ext cx="2106000" cy="360616"/>
                                </a:xfrm>
                                <a:prstGeom prst="rect"/>
                              </pic:spPr>
                            </pic:pic>
                          </a:graphicData>
                        </a:graphic>
                      </wp:inline>
                    </w:drawing>
                  </w:r>
                </w:p>
                <w:p>
                  <w:pPr>
                    <w:spacing w:after="60"/>
                    <w:jc w:val="center"/>
                  </w:pPr>
                  <w:r>
                    <w:rPr>
                      <w:rFonts w:ascii="맑은 고딕" w:hAnsi="맑은 고딕" w:eastAsia="맑은 고딕"/>
                      <w:b w:val="0"/>
                      <w:i w:val="0"/>
                    </w:rPr>
                    <w:t>p.35 본문 결론(화학 반응식은 양에 관한 정보를 주는 유용한 도구)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2057090"/>
                        <wp:docPr id="101" name="Picture 101"/>
                        <wp:cNvGraphicFramePr>
                          <a:graphicFrameLocks noChangeAspect="1"/>
                        </wp:cNvGraphicFramePr>
                        <a:graphic>
                          <a:graphicData uri="http://schemas.openxmlformats.org/drawingml/2006/picture">
                            <pic:pic>
                              <pic:nvPicPr>
                                <pic:cNvPr id="0" name="C107_mb4.jpg"/>
                                <pic:cNvPicPr/>
                              </pic:nvPicPr>
                              <pic:blipFill>
                                <a:blip r:embed="rId109"/>
                                <a:stretch>
                                  <a:fillRect/>
                                </a:stretch>
                              </pic:blipFill>
                              <pic:spPr>
                                <a:xfrm>
                                  <a:off x="0" y="0"/>
                                  <a:ext cx="2106000" cy="2057090"/>
                                </a:xfrm>
                                <a:prstGeom prst="rect"/>
                              </pic:spPr>
                            </pic:pic>
                          </a:graphicData>
                        </a:graphic>
                      </wp:inline>
                    </w:drawing>
                  </w:r>
                </w:p>
                <w:p>
                  <w:pPr>
                    <w:spacing w:after="60"/>
                    <w:jc w:val="center"/>
                  </w:pPr>
                  <w:r>
                    <w:rPr>
                      <w:rFonts w:ascii="맑은 고딕" w:hAnsi="맑은 고딕" w:eastAsia="맑은 고딕"/>
                      <w:b w:val="0"/>
                      <w:i w:val="0"/>
                    </w:rPr>
                    <w:t>p.36 본문 수소 2 kg을 얻기 위한 물의 질량 표</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48033"/>
                        <wp:docPr id="102" name="Picture 102"/>
                        <wp:cNvGraphicFramePr>
                          <a:graphicFrameLocks noChangeAspect="1"/>
                        </wp:cNvGraphicFramePr>
                        <a:graphic>
                          <a:graphicData uri="http://schemas.openxmlformats.org/drawingml/2006/picture">
                            <pic:pic>
                              <pic:nvPicPr>
                                <pic:cNvPr id="0" name="C107_mb5.jpg"/>
                                <pic:cNvPicPr/>
                              </pic:nvPicPr>
                              <pic:blipFill>
                                <a:blip r:embed="rId110"/>
                                <a:stretch>
                                  <a:fillRect/>
                                </a:stretch>
                              </pic:blipFill>
                              <pic:spPr>
                                <a:xfrm>
                                  <a:off x="0" y="0"/>
                                  <a:ext cx="2106000" cy="748033"/>
                                </a:xfrm>
                                <a:prstGeom prst="rect"/>
                              </pic:spPr>
                            </pic:pic>
                          </a:graphicData>
                        </a:graphic>
                      </wp:inline>
                    </w:drawing>
                  </w:r>
                </w:p>
                <w:p>
                  <w:pPr>
                    <w:spacing w:after="60"/>
                    <w:jc w:val="center"/>
                  </w:pPr>
                  <w:r>
                    <w:rPr>
                      <w:rFonts w:ascii="맑은 고딕" w:hAnsi="맑은 고딕" w:eastAsia="맑은 고딕"/>
                      <w:b w:val="0"/>
                      <w:i w:val="0"/>
                    </w:rPr>
                    <w:t>p.36 그림 Ⅰ-12 화학 반응의 양적 관계</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화학 반응식에서 반응물과 생성물의 계수비는 몰비와 같다. 온도와 압력이 일정하고 기체일 때 계수비는 기체의 부피비와 같다(계수비 = 몰비 = 부피비(기체의 경우)). 물질마다 몰질량이 달라 질량비는 계수비와 같지 않으며 몰질량과 몰비로 구한다(p.35). 한쪽의 질량만 알아도 다른 쪽의 질량(p.36), 기체는 한쪽의 부피로 다른 쪽의 부피, 질량 ↔ 부피를 알 수 있다(p.37).</w:t>
            </w:r>
          </w:p>
          <w:p>
            <w:r>
              <w:rPr>
                <w:rFonts w:ascii="맑은 고딕" w:hAnsi="맑은 고딕" w:eastAsia="맑은 고딕"/>
                <w:b w:val="0"/>
                <w:i w:val="0"/>
              </w:rPr>
              <w:t>표현 특징(비상): ‘부피비(기체의 경우)’ 단서를 결론 박스에 넣음, 질량·부피·질량과 부피를 세 유형으로 나눠 꼬리표 절차로 제시</w:t>
            </w:r>
          </w:p>
        </w:tc>
        <w:tc>
          <w:tcPr>
            <w:tcW w:type="dxa" w:w="7200"/>
            <w:tcMar>
              <w:top w:w="22" w:type="dxa"/>
              <w:bottom w:w="22" w:type="dxa"/>
            </w:tcMar>
          </w:tcPr>
          <w:p>
            <w:r>
              <w:rPr>
                <w:rFonts w:ascii="맑은 고딕" w:hAnsi="맑은 고딕" w:eastAsia="맑은 고딕"/>
                <w:b w:val="0"/>
                <w:i w:val="0"/>
              </w:rPr>
              <w:t>화학 반응에 참여하는 분자의 개수비 또는 몰비는 화학 반응식의 계수비와 같다(p.34). 아보가드로 법칙에 따라 온도와 압력이 일정할 때 기체의 몰비는 부피비와 같고, 몰비에 몰질량을 곱해 질량비를 계산한다(p.34). 화학 반응식은 반응물과 생성물의 양과 관련된 다양한 정보를 제공하는 유용한 도구(p.35). 계수비 = 몰비 = 기체 부피비, ×몰질량 → 질량비(그림 Ⅰ-12, p.36). 반응물 하나가 모두 소모되면 반응이 더 진행되지 않아 최대 생성물의 양을 알 수 있다(p.37).</w:t>
            </w:r>
          </w:p>
          <w:p>
            <w:r>
              <w:rPr>
                <w:rFonts w:ascii="맑은 고딕" w:hAnsi="맑은 고딕" w:eastAsia="맑은 고딕"/>
                <w:b w:val="0"/>
                <w:i w:val="0"/>
              </w:rPr>
              <w:t>표현 특징(미래엔): ‘분자 수 비’를 따로 두고 아보가드로 법칙을 근거로 명시, 몰을 중심에 둔 관계도, 한계 반응물 개념까지 본문에 언급</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계수비는 질량비와 같다 → 몰질량이 물질마다 달라 질량비 ≠ 계수비, 질량비 = 몰비 × 몰질량 (비상 p.35 / 미래엔 p.34 오개념 바로잡기, 14 : 3 : 17)</w:t>
            </w:r>
          </w:p>
          <w:p>
            <w:pPr>
              <w:ind w:left="170" w:hanging="170"/>
            </w:pPr>
            <w:r>
              <w:rPr>
                <w:rFonts w:ascii="맑은 고딕" w:hAnsi="맑은 고딕" w:eastAsia="맑은 고딕"/>
                <w:b w:val="0"/>
                <w:i w:val="0"/>
              </w:rPr>
              <w:t>• 계수비와 부피비는 상태와 관계없이 항상 같다 → 기체끼리, 같은 온도·압력일 때만 성립, H₂O(l)·NaN₃(s)는 제외 (비상 p.35 맞다 틀리다·p.37 / 미래엔 p.34)</w:t>
            </w:r>
          </w:p>
          <w:p>
            <w:pPr>
              <w:ind w:left="170" w:hanging="170"/>
            </w:pPr>
            <w:r>
              <w:rPr>
                <w:rFonts w:ascii="맑은 고딕" w:hAnsi="맑은 고딕" w:eastAsia="맑은 고딕"/>
                <w:b w:val="0"/>
                <w:i w:val="0"/>
              </w:rPr>
              <w:t>• 반응 전후 몰수(계수의 합)는 보존된다 → 보존되는 것은 원자의 종류·수와 전체 질량, 계수 합 1 + 3 ≠ 2 (미래엔 p.35 말풍선, 비상 해 보기 표 28.0 + 6.0 = 34.0)</w:t>
            </w:r>
          </w:p>
        </w:tc>
        <w:tc>
          <w:tcPr>
            <w:tcW w:type="dxa" w:w="7200"/>
            <w:tcMar>
              <w:top w:w="22" w:type="dxa"/>
              <w:bottom w:w="22" w:type="dxa"/>
            </w:tcMar>
          </w:tcPr>
          <w:p>
            <w:pPr>
              <w:ind w:left="170" w:hanging="170"/>
            </w:pPr>
            <w:r>
              <w:rPr>
                <w:rFonts w:ascii="맑은 고딕" w:hAnsi="맑은 고딕" w:eastAsia="맑은 고딕"/>
                <w:b w:val="0"/>
                <w:i w:val="0"/>
              </w:rPr>
              <w:t>• 22.4 L는 기체 분자 자체의 크기다 → 0 °C, 1 기압에서 기체 1몰이 차지하는 공간, 기체의 종류에 관계없음 (비상 p.37 / 미래엔 p.35 그림)</w:t>
            </w:r>
          </w:p>
          <w:p>
            <w:pPr>
              <w:ind w:left="170" w:hanging="170"/>
            </w:pPr>
            <w:r>
              <w:rPr>
                <w:rFonts w:ascii="맑은 고딕" w:hAnsi="맑은 고딕" w:eastAsia="맑은 고딕"/>
                <w:b w:val="0"/>
                <w:i w:val="0"/>
              </w:rPr>
              <w:t>• 질량끼리 바로 비례식으로 풀면 된다(계수비를 질량에 곱함) → 먼저 양(mol)으로 바꾼 뒤 계수비 적용 (비상 p.37 좋은 수업을 위한 제안 / 미래엔 그림 Ⅰ-12)</w:t>
            </w:r>
          </w:p>
          <w:p>
            <w:pPr>
              <w:ind w:left="170" w:hanging="170"/>
            </w:pPr>
            <w:r>
              <w:rPr>
                <w:rFonts w:ascii="맑은 고딕" w:hAnsi="맑은 고딕" w:eastAsia="맑은 고딕"/>
                <w:b w:val="0"/>
                <w:i w:val="0"/>
              </w:rPr>
              <w:t>• 반응물을 많이 넣을수록 생성물이 계속 늘어난다 → 반응물 하나가 모두 소모되면 반응은 더 진행되지 않음 (미래엔 p.37 / 비상 p.33 도입 질문 자동차)</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분자 모형·화학 반응식에서 분자 개수비 읽기 → ② 아보가드로수로 분자 수 비 = 몰비 = 계수비 확인 → ③ 아보가드로 법칙으로 기체 부피비(같은 온도·압력, 기체만) → ④ 몰비 × 몰질량 = 질량비, 질량 보존과 구별 → ⑤ 질량·부피를 양(mol)으로 바꿔 계수비로 필요한 양 구하기(에어백·요소수 맥락)   ※ 교과서별 보완: 비상은 ①·② 입자 수준 근거와 징검다리 2 식 정정 / 미래엔은 한계 반응물 계산을 선택으로 두고 부피비 적용 조건(기체·온도·압력) 강조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화학의 언어</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[12화학01-03] 여러 가지 반응을 화학 반응식으로 나타내고, 화학 반응에서 물질의 양적 관계를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[원문 탐구 ②] 화학 반응의 양적 관계를 확인하는 실험 계획·수행</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p.38~39 · 문항 p.46~47</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p.38~39 · 문항 p.47</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목표(p.38): 화학 반응에서 물질의 양적 관계를 확인하기 위한 실험을 계획하고 수행할 수 있다. / 문제 인식: 화학 반응에서 반응물과 생성물의 양적 관계를 확인하려면 어떻게 실험해야 할까?</w:t>
            </w:r>
          </w:p>
          <w:p>
            <w:r>
              <w:rPr>
                <w:rFonts w:ascii="맑은 고딕" w:hAnsi="맑은 고딕" w:eastAsia="맑은 고딕"/>
                <w:b w:val="0"/>
                <w:i w:val="0"/>
              </w:rPr>
              <w:t>준비물(p.38): 탄산 칼슘, 묽은 염산, 눈금실린더, 비커 — 전자저울·시약포지는 목록에 없고 주의(‘소수 둘째 자리까지 측정할 수 있는 전자저울’)·사진·실험 계획에만 나옴</w:t>
            </w:r>
          </w:p>
          <w:p>
            <w:r>
              <w:rPr>
                <w:rFonts w:ascii="맑은 고딕" w:hAnsi="맑은 고딕" w:eastAsia="맑은 고딕"/>
                <w:b w:val="0"/>
                <w:i w:val="0"/>
              </w:rPr>
              <w:t>탐구 배경 지식(p.38, 학생용): CaCO₃ 몰질량 100.0 g/mol, CO₂ 몰질량 44.0 g/mol, 반응한 CaCO₃와 생성된 CO₂의 계수비는 1 : 1 / 도움말: 묽은 염산은 20 mL 정도, 탄산 칼슘은 1 g 미만 사용 / 말풍선: 반응 전과 후의 질량 차이를 비교하면 CO₂의 질량을 알 수 있어</w:t>
            </w:r>
          </w:p>
          <w:p>
            <w:r>
              <w:rPr>
                <w:rFonts w:ascii="맑은 고딕" w:hAnsi="맑은 고딕" w:eastAsia="맑은 고딕"/>
                <w:b w:val="0"/>
                <w:i w:val="0"/>
              </w:rPr>
              <w:t>교사용(p.38~39): 보충 ‘염산의 위험성’ / 좋은 수업을 위한 제안(몰질량 조사, 여러 번 수행해 평균) / 지도 길잡이(모둠별 1보다 큰·작은 값 → 최댓값·최솟값으로 평균의 중요성)</w:t>
            </w:r>
          </w:p>
          <w:p>
            <w:r>
              <w:rPr>
                <w:rFonts w:ascii="맑은 고딕" w:hAnsi="맑은 고딕" w:eastAsia="맑은 고딕"/>
                <w:b w:val="0"/>
                <w:i w:val="0"/>
              </w:rPr>
              <w:t>보조: 대단원 14번(p.46) CaCO₃ 0.5·1·2 g ↔ CO₂ 0.22·㉠·0.88 g / 창의 탐구 03(p.47) 칼슘 영양제 + 식초로 CaCO₃의 양(mol) 알아보는 실험 설계</w:t>
            </w:r>
          </w:p>
          <w:p>
            <w:r>
              <w:rPr>
                <w:rFonts w:ascii="맑은 고딕" w:hAnsi="맑은 고딕" w:eastAsia="맑은 고딕"/>
                <w:b/>
                <w:i w:val="0"/>
              </w:rPr>
              <w:t>표지 ‘실험 설계’ / 4차시 학습 전개도 / 활동지·교사용 영상·영상 QR / 단계: 문제 인식 → 탐구 설계와 수행 → 자료 해석과 논의 → 의사소통과 협업(디지털 활용) → 나의 활동 돌아보기</w:t>
            </w:r>
          </w:p>
        </w:tc>
        <w:tc>
          <w:tcPr>
            <w:tcW w:type="dxa" w:w="7200"/>
            <w:tcMar>
              <w:top w:w="22" w:type="dxa"/>
              <w:bottom w:w="22" w:type="dxa"/>
            </w:tcMar>
          </w:tcPr>
          <w:p>
            <w:r>
              <w:rPr>
                <w:rFonts w:ascii="맑은 고딕" w:hAnsi="맑은 고딕" w:eastAsia="맑은 고딕"/>
                <w:b w:val="0"/>
                <w:i w:val="0"/>
              </w:rPr>
              <w:t>목표(p.38): 마그네슘(Mg)과 염산(HCl(aq)) 반응의 양적 관계를 확인하는 실험을 계획하고 수행할 수 있다.</w:t>
            </w:r>
          </w:p>
          <w:p>
            <w:r>
              <w:rPr>
                <w:rFonts w:ascii="맑은 고딕" w:hAnsi="맑은 고딕" w:eastAsia="맑은 고딕"/>
                <w:b w:val="0"/>
                <w:i w:val="0"/>
              </w:rPr>
              <w:t>준비물(p.38): 마그네슘 리본, 묽은 염산, 가지 달린 삼각 플라스크, 실리콘 마개, 주사기(100 mL), 고무관, 핀셋, 전자저울, 페트리 접시, 눈금실린더, 가위, 사포, 계산기, 실험복, 보안경, 실험용 고무장갑, 안전 장갑 — 장치 그림의 스탠드·집게는 목록에 없음(도움말: 제시된 준비물 외에 필요한 기구 추가 가능)</w:t>
            </w:r>
          </w:p>
          <w:p>
            <w:r>
              <w:rPr>
                <w:rFonts w:ascii="맑은 고딕" w:hAnsi="맑은 고딕" w:eastAsia="맑은 고딕"/>
                <w:b w:val="0"/>
                <w:i w:val="0"/>
              </w:rPr>
              <w:t>계획 조건(p.38 안내 상자): Mg 몰질량 24 g/mol / 염산 50 mL는 Mg와 반응하기에 충분한 양 / 생성물 부피는 100 mL 주사기로 측정, 피스톤의 마찰은 무시 / 실험실 온도·압력에서 기체 1 몰의 부피는 24 L로 가정</w:t>
            </w:r>
          </w:p>
          <w:p>
            <w:r>
              <w:rPr>
                <w:rFonts w:ascii="맑은 고딕" w:hAnsi="맑은 고딕" w:eastAsia="맑은 고딕"/>
                <w:b w:val="0"/>
                <w:i w:val="0"/>
              </w:rPr>
              <w:t>도움 자료(p.38): 실험실 안전 수칙·실험 기구 사용 방법·주요 시약별 주의 사항 쪽 안내 / 도움말(p.39): 한 번 수행한 후 계획 수정 가능, 2 회 이상 반복하여 평균값 사용</w:t>
            </w:r>
          </w:p>
          <w:p>
            <w:r>
              <w:rPr>
                <w:rFonts w:ascii="맑은 고딕" w:hAnsi="맑은 고딕" w:eastAsia="맑은 고딕"/>
                <w:b w:val="0"/>
                <w:i w:val="0"/>
              </w:rPr>
              <w:t>교사용: 지도 방안(필요한 Mg 질량 토의·공유, 장치 그림에서 플라스크 내용물·주사기 용도·고무관 필요성, 수소가 새지 않게 하는 과정) / 평가 피드백 / 보충(p.37) 한계 반응물</w:t>
            </w:r>
          </w:p>
          <w:p>
            <w:r>
              <w:rPr>
                <w:rFonts w:ascii="맑은 고딕" w:hAnsi="맑은 고딕" w:eastAsia="맑은 고딕"/>
                <w:b/>
                <w:i w:val="0"/>
              </w:rPr>
              <w:t>11~12차시(15차시 중) / 표지 ‘탐구 설계 및 수행 / 결론 도출’, 역량 ‘탐구 능력 · 문제 해결 능력 · 의사 결정 능력’ / 단계: 실험 계획(1~4) → 실험 수행 → 정리 → 스스로 평가하기 / 탐구 활동지·실험 영상 QR</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98432"/>
                        <wp:docPr id="103" name="Picture 103"/>
                        <wp:cNvGraphicFramePr>
                          <a:graphicFrameLocks noChangeAspect="1"/>
                        </wp:cNvGraphicFramePr>
                        <a:graphic>
                          <a:graphicData uri="http://schemas.openxmlformats.org/drawingml/2006/picture">
                            <pic:pic>
                              <pic:nvPicPr>
                                <pic:cNvPr id="0" name="C108_vp1.jpg"/>
                                <pic:cNvPicPr/>
                              </pic:nvPicPr>
                              <pic:blipFill>
                                <a:blip r:embed="rId111"/>
                                <a:stretch>
                                  <a:fillRect/>
                                </a:stretch>
                              </pic:blipFill>
                              <pic:spPr>
                                <a:xfrm>
                                  <a:off x="0" y="0"/>
                                  <a:ext cx="2106000" cy="398432"/>
                                </a:xfrm>
                                <a:prstGeom prst="rect"/>
                              </pic:spPr>
                            </pic:pic>
                          </a:graphicData>
                        </a:graphic>
                      </wp:inline>
                    </w:drawing>
                  </w:r>
                </w:p>
                <w:p>
                  <w:pPr>
                    <w:spacing w:after="60"/>
                    <w:jc w:val="center"/>
                  </w:pPr>
                  <w:r>
                    <w:rPr>
                      <w:rFonts w:ascii="맑은 고딕" w:hAnsi="맑은 고딕" w:eastAsia="맑은 고딕"/>
                      <w:b w:val="0"/>
                      <w:i w:val="0"/>
                    </w:rPr>
                    <w:t>p.38 눈금실린더·비커·전자저울·묽은 염산·탄산 칼슘 등 실험 기구[기구]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250974"/>
                        <wp:docPr id="104" name="Picture 104"/>
                        <wp:cNvGraphicFramePr>
                          <a:graphicFrameLocks noChangeAspect="1"/>
                        </wp:cNvGraphicFramePr>
                        <a:graphic>
                          <a:graphicData uri="http://schemas.openxmlformats.org/drawingml/2006/picture">
                            <pic:pic>
                              <pic:nvPicPr>
                                <pic:cNvPr id="0" name="C108_vp2.jpg"/>
                                <pic:cNvPicPr/>
                              </pic:nvPicPr>
                              <pic:blipFill>
                                <a:blip r:embed="rId112"/>
                                <a:stretch>
                                  <a:fillRect/>
                                </a:stretch>
                              </pic:blipFill>
                              <pic:spPr>
                                <a:xfrm>
                                  <a:off x="0" y="0"/>
                                  <a:ext cx="2106000" cy="250974"/>
                                </a:xfrm>
                                <a:prstGeom prst="rect"/>
                              </pic:spPr>
                            </pic:pic>
                          </a:graphicData>
                        </a:graphic>
                      </wp:inline>
                    </w:drawing>
                  </w:r>
                </w:p>
                <w:p>
                  <w:pPr>
                    <w:spacing w:after="60"/>
                    <w:jc w:val="center"/>
                  </w:pPr>
                  <w:r>
                    <w:rPr>
                      <w:rFonts w:ascii="맑은 고딕" w:hAnsi="맑은 고딕" w:eastAsia="맑은 고딕"/>
                      <w:b w:val="0"/>
                      <w:i w:val="0"/>
                    </w:rPr>
                    <w:t>p.38 탄산 칼슘과 묽은 염산의 화학 반응식 완성(예시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99298"/>
                        <wp:docPr id="105" name="Picture 105"/>
                        <wp:cNvGraphicFramePr>
                          <a:graphicFrameLocks noChangeAspect="1"/>
                        </wp:cNvGraphicFramePr>
                        <a:graphic>
                          <a:graphicData uri="http://schemas.openxmlformats.org/drawingml/2006/picture">
                            <pic:pic>
                              <pic:nvPicPr>
                                <pic:cNvPr id="0" name="C108_vp3.jpg"/>
                                <pic:cNvPicPr/>
                              </pic:nvPicPr>
                              <pic:blipFill>
                                <a:blip r:embed="rId113"/>
                                <a:stretch>
                                  <a:fillRect/>
                                </a:stretch>
                              </pic:blipFill>
                              <pic:spPr>
                                <a:xfrm>
                                  <a:off x="0" y="0"/>
                                  <a:ext cx="2106000" cy="799298"/>
                                </a:xfrm>
                                <a:prstGeom prst="rect"/>
                              </pic:spPr>
                            </pic:pic>
                          </a:graphicData>
                        </a:graphic>
                      </wp:inline>
                    </w:drawing>
                  </w:r>
                </w:p>
                <w:p>
                  <w:pPr>
                    <w:spacing w:after="60"/>
                    <w:jc w:val="center"/>
                  </w:pPr>
                  <w:r>
                    <w:rPr>
                      <w:rFonts w:ascii="맑은 고딕" w:hAnsi="맑은 고딕" w:eastAsia="맑은 고딕"/>
                      <w:b w:val="0"/>
                      <w:i w:val="0"/>
                    </w:rPr>
                    <w:t>p.38 우리 모둠의 실험 계획 ①~⑥(예시 답안)[과정]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416000"/>
                        <wp:docPr id="106" name="Picture 106"/>
                        <wp:cNvGraphicFramePr>
                          <a:graphicFrameLocks noChangeAspect="1"/>
                        </wp:cNvGraphicFramePr>
                        <a:graphic>
                          <a:graphicData uri="http://schemas.openxmlformats.org/drawingml/2006/picture">
                            <pic:pic>
                              <pic:nvPicPr>
                                <pic:cNvPr id="0" name="C108_vp4.jpg"/>
                                <pic:cNvPicPr/>
                              </pic:nvPicPr>
                              <pic:blipFill>
                                <a:blip r:embed="rId114"/>
                                <a:stretch>
                                  <a:fillRect/>
                                </a:stretch>
                              </pic:blipFill>
                              <pic:spPr>
                                <a:xfrm>
                                  <a:off x="0" y="0"/>
                                  <a:ext cx="2106000" cy="416000"/>
                                </a:xfrm>
                                <a:prstGeom prst="rect"/>
                              </pic:spPr>
                            </pic:pic>
                          </a:graphicData>
                        </a:graphic>
                      </wp:inline>
                    </w:drawing>
                  </w:r>
                </w:p>
                <w:p>
                  <w:pPr>
                    <w:spacing w:after="60"/>
                    <w:jc w:val="center"/>
                  </w:pPr>
                  <w:r>
                    <w:rPr>
                      <w:rFonts w:ascii="맑은 고딕" w:hAnsi="맑은 고딕" w:eastAsia="맑은 고딕"/>
                      <w:b w:val="0"/>
                      <w:i w:val="0"/>
                    </w:rPr>
                    <w:t>p.39 반응 전후 전체 질량과 CO₂ 질량 결과 표[결과]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65921"/>
                        <wp:docPr id="107" name="Picture 107"/>
                        <wp:cNvGraphicFramePr>
                          <a:graphicFrameLocks noChangeAspect="1"/>
                        </wp:cNvGraphicFramePr>
                        <a:graphic>
                          <a:graphicData uri="http://schemas.openxmlformats.org/drawingml/2006/picture">
                            <pic:pic>
                              <pic:nvPicPr>
                                <pic:cNvPr id="0" name="C108_vp5.jpg"/>
                                <pic:cNvPicPr/>
                              </pic:nvPicPr>
                              <pic:blipFill>
                                <a:blip r:embed="rId115"/>
                                <a:stretch>
                                  <a:fillRect/>
                                </a:stretch>
                              </pic:blipFill>
                              <pic:spPr>
                                <a:xfrm>
                                  <a:off x="0" y="0"/>
                                  <a:ext cx="2106000" cy="265921"/>
                                </a:xfrm>
                                <a:prstGeom prst="rect"/>
                              </pic:spPr>
                            </pic:pic>
                          </a:graphicData>
                        </a:graphic>
                      </wp:inline>
                    </w:drawing>
                  </w:r>
                </w:p>
                <w:p>
                  <w:pPr>
                    <w:spacing w:after="60"/>
                    <w:jc w:val="center"/>
                  </w:pPr>
                  <w:r>
                    <w:rPr>
                      <w:rFonts w:ascii="맑은 고딕" w:hAnsi="맑은 고딕" w:eastAsia="맑은 고딕"/>
                      <w:b w:val="0"/>
                      <w:i w:val="0"/>
                    </w:rPr>
                    <w:t>p.39 자료 해석 1 CaCO₃와 CO₂의 몰비 계산(예시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382909"/>
                        <wp:docPr id="108" name="Picture 108"/>
                        <wp:cNvGraphicFramePr>
                          <a:graphicFrameLocks noChangeAspect="1"/>
                        </wp:cNvGraphicFramePr>
                        <a:graphic>
                          <a:graphicData uri="http://schemas.openxmlformats.org/drawingml/2006/picture">
                            <pic:pic>
                              <pic:nvPicPr>
                                <pic:cNvPr id="0" name="C108_vp6.jpg"/>
                                <pic:cNvPicPr/>
                              </pic:nvPicPr>
                              <pic:blipFill>
                                <a:blip r:embed="rId116"/>
                                <a:stretch>
                                  <a:fillRect/>
                                </a:stretch>
                              </pic:blipFill>
                              <pic:spPr>
                                <a:xfrm>
                                  <a:off x="0" y="0"/>
                                  <a:ext cx="2106000" cy="382909"/>
                                </a:xfrm>
                                <a:prstGeom prst="rect"/>
                              </pic:spPr>
                            </pic:pic>
                          </a:graphicData>
                        </a:graphic>
                      </wp:inline>
                    </w:drawing>
                  </w:r>
                </w:p>
                <w:p>
                  <w:pPr>
                    <w:spacing w:after="60"/>
                    <w:jc w:val="center"/>
                  </w:pPr>
                  <w:r>
                    <w:rPr>
                      <w:rFonts w:ascii="맑은 고딕" w:hAnsi="맑은 고딕" w:eastAsia="맑은 고딕"/>
                      <w:b w:val="0"/>
                      <w:i w:val="0"/>
                    </w:rPr>
                    <w:t>p.39 자료 해석 2 몰비와 계수비 비교(예시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07338"/>
                        <wp:docPr id="109" name="Picture 109"/>
                        <wp:cNvGraphicFramePr>
                          <a:graphicFrameLocks noChangeAspect="1"/>
                        </wp:cNvGraphicFramePr>
                        <a:graphic>
                          <a:graphicData uri="http://schemas.openxmlformats.org/drawingml/2006/picture">
                            <pic:pic>
                              <pic:nvPicPr>
                                <pic:cNvPr id="0" name="C108_vp7.jpg"/>
                                <pic:cNvPicPr/>
                              </pic:nvPicPr>
                              <pic:blipFill>
                                <a:blip r:embed="rId117"/>
                                <a:stretch>
                                  <a:fillRect/>
                                </a:stretch>
                              </pic:blipFill>
                              <pic:spPr>
                                <a:xfrm>
                                  <a:off x="0" y="0"/>
                                  <a:ext cx="2106000" cy="807338"/>
                                </a:xfrm>
                                <a:prstGeom prst="rect"/>
                              </pic:spPr>
                            </pic:pic>
                          </a:graphicData>
                        </a:graphic>
                      </wp:inline>
                    </w:drawing>
                  </w:r>
                </w:p>
                <w:p>
                  <w:pPr>
                    <w:spacing w:after="60"/>
                    <w:jc w:val="center"/>
                  </w:pPr>
                  <w:r>
                    <w:rPr>
                      <w:rFonts w:ascii="맑은 고딕" w:hAnsi="맑은 고딕" w:eastAsia="맑은 고딕"/>
                      <w:b w:val="0"/>
                      <w:i w:val="0"/>
                    </w:rPr>
                    <w:t>p.47 창의 탐구 03 칼슘 영양제 + 식초 실험 설계(예시 답안)[과정]</w:t>
                  </w:r>
                </w:p>
              </w:tc>
              <w:tc>
                <w:tcPr>
                  <w:tcW w:type="dxa" w:w="3487"/>
                </w:tcPr>
                <w:p/>
              </w:tc>
            </w:tr>
          </w:tbl>
          <w:p/>
          <w:p>
            <w:r>
              <w:rPr>
                <w:rFonts w:ascii="맑은 고딕" w:hAnsi="맑은 고딕" w:eastAsia="맑은 고딕"/>
                <w:b w:val="0"/>
                <w:i/>
              </w:rPr>
              <w:t>p.38 실험 계획 상자 오른쪽 위 교사용 ‘좋은 수업을 위한 제안’ 글 일부가 상자 테두리와 겹쳐 지우지 않음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17493"/>
                        <wp:docPr id="110" name="Picture 110"/>
                        <wp:cNvGraphicFramePr>
                          <a:graphicFrameLocks noChangeAspect="1"/>
                        </wp:cNvGraphicFramePr>
                        <a:graphic>
                          <a:graphicData uri="http://schemas.openxmlformats.org/drawingml/2006/picture">
                            <pic:pic>
                              <pic:nvPicPr>
                                <pic:cNvPr id="0" name="C108_mp1.jpg"/>
                                <pic:cNvPicPr/>
                              </pic:nvPicPr>
                              <pic:blipFill>
                                <a:blip r:embed="rId118"/>
                                <a:stretch>
                                  <a:fillRect/>
                                </a:stretch>
                              </pic:blipFill>
                              <pic:spPr>
                                <a:xfrm>
                                  <a:off x="0" y="0"/>
                                  <a:ext cx="2106000" cy="917493"/>
                                </a:xfrm>
                                <a:prstGeom prst="rect"/>
                              </pic:spPr>
                            </pic:pic>
                          </a:graphicData>
                        </a:graphic>
                      </wp:inline>
                    </w:drawing>
                  </w:r>
                </w:p>
                <w:p>
                  <w:pPr>
                    <w:spacing w:after="60"/>
                    <w:jc w:val="center"/>
                  </w:pPr>
                  <w:r>
                    <w:rPr>
                      <w:rFonts w:ascii="맑은 고딕" w:hAnsi="맑은 고딕" w:eastAsia="맑은 고딕"/>
                      <w:b w:val="0"/>
                      <w:i w:val="0"/>
                    </w:rPr>
                    <w:t>p.38 가지 달린 삼각 플라스크·주사기(100 mL)·실리콘 마개·묽은 염산·고무관·마그네슘 리본[기구]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652563"/>
                        <wp:docPr id="111" name="Picture 111"/>
                        <wp:cNvGraphicFramePr>
                          <a:graphicFrameLocks noChangeAspect="1"/>
                        </wp:cNvGraphicFramePr>
                        <a:graphic>
                          <a:graphicData uri="http://schemas.openxmlformats.org/drawingml/2006/picture">
                            <pic:pic>
                              <pic:nvPicPr>
                                <pic:cNvPr id="0" name="C108_mp2.jpg"/>
                                <pic:cNvPicPr/>
                              </pic:nvPicPr>
                              <pic:blipFill>
                                <a:blip r:embed="rId119"/>
                                <a:stretch>
                                  <a:fillRect/>
                                </a:stretch>
                              </pic:blipFill>
                              <pic:spPr>
                                <a:xfrm>
                                  <a:off x="0" y="0"/>
                                  <a:ext cx="2106000" cy="652563"/>
                                </a:xfrm>
                                <a:prstGeom prst="rect"/>
                              </pic:spPr>
                            </pic:pic>
                          </a:graphicData>
                        </a:graphic>
                      </wp:inline>
                    </w:drawing>
                  </w:r>
                </w:p>
                <w:p>
                  <w:pPr>
                    <w:spacing w:after="60"/>
                    <w:jc w:val="center"/>
                  </w:pPr>
                  <w:r>
                    <w:rPr>
                      <w:rFonts w:ascii="맑은 고딕" w:hAnsi="맑은 고딕" w:eastAsia="맑은 고딕"/>
                      <w:b w:val="0"/>
                      <w:i w:val="0"/>
                    </w:rPr>
                    <w:t>p.38 주사기로 모을 수 있는 최대 H₂ 양과 필요한 Mg 질량 계산(예시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57273"/>
                        <wp:docPr id="112" name="Picture 112"/>
                        <wp:cNvGraphicFramePr>
                          <a:graphicFrameLocks noChangeAspect="1"/>
                        </wp:cNvGraphicFramePr>
                        <a:graphic>
                          <a:graphicData uri="http://schemas.openxmlformats.org/drawingml/2006/picture">
                            <pic:pic>
                              <pic:nvPicPr>
                                <pic:cNvPr id="0" name="C108_mp3.jpg"/>
                                <pic:cNvPicPr/>
                              </pic:nvPicPr>
                              <pic:blipFill>
                                <a:blip r:embed="rId120"/>
                                <a:stretch>
                                  <a:fillRect/>
                                </a:stretch>
                              </pic:blipFill>
                              <pic:spPr>
                                <a:xfrm>
                                  <a:off x="0" y="0"/>
                                  <a:ext cx="2106000" cy="957273"/>
                                </a:xfrm>
                                <a:prstGeom prst="rect"/>
                              </pic:spPr>
                            </pic:pic>
                          </a:graphicData>
                        </a:graphic>
                      </wp:inline>
                    </w:drawing>
                  </w:r>
                </w:p>
                <w:p>
                  <w:pPr>
                    <w:spacing w:after="60"/>
                    <w:jc w:val="center"/>
                  </w:pPr>
                  <w:r>
                    <w:rPr>
                      <w:rFonts w:ascii="맑은 고딕" w:hAnsi="맑은 고딕" w:eastAsia="맑은 고딕"/>
                      <w:b w:val="0"/>
                      <w:i w:val="0"/>
                    </w:rPr>
                    <w:t>p.39 실험 계획서 — 과정 [기구]~(마)와 실험 장치 그림(예시 답안)[기구·과정]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489098"/>
                        <wp:docPr id="113" name="Picture 113"/>
                        <wp:cNvGraphicFramePr>
                          <a:graphicFrameLocks noChangeAspect="1"/>
                        </wp:cNvGraphicFramePr>
                        <a:graphic>
                          <a:graphicData uri="http://schemas.openxmlformats.org/drawingml/2006/picture">
                            <pic:pic>
                              <pic:nvPicPr>
                                <pic:cNvPr id="0" name="C108_mp4.jpg"/>
                                <pic:cNvPicPr/>
                              </pic:nvPicPr>
                              <pic:blipFill>
                                <a:blip r:embed="rId121"/>
                                <a:stretch>
                                  <a:fillRect/>
                                </a:stretch>
                              </pic:blipFill>
                              <pic:spPr>
                                <a:xfrm>
                                  <a:off x="0" y="0"/>
                                  <a:ext cx="2106000" cy="489098"/>
                                </a:xfrm>
                                <a:prstGeom prst="rect"/>
                              </pic:spPr>
                            </pic:pic>
                          </a:graphicData>
                        </a:graphic>
                      </wp:inline>
                    </w:drawing>
                  </w:r>
                </w:p>
                <w:p>
                  <w:pPr>
                    <w:spacing w:after="60"/>
                    <w:jc w:val="center"/>
                  </w:pPr>
                  <w:r>
                    <w:rPr>
                      <w:rFonts w:ascii="맑은 고딕" w:hAnsi="맑은 고딕" w:eastAsia="맑은 고딕"/>
                      <w:b w:val="0"/>
                      <w:i w:val="0"/>
                    </w:rPr>
                    <w:t>p.39 실험 1~3 반응한 Mg와 생성물의 부피·양 결과 표[결과]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96943"/>
                        <wp:docPr id="114" name="Picture 114"/>
                        <wp:cNvGraphicFramePr>
                          <a:graphicFrameLocks noChangeAspect="1"/>
                        </wp:cNvGraphicFramePr>
                        <a:graphic>
                          <a:graphicData uri="http://schemas.openxmlformats.org/drawingml/2006/picture">
                            <pic:pic>
                              <pic:nvPicPr>
                                <pic:cNvPr id="0" name="C108_mp5.jpg"/>
                                <pic:cNvPicPr/>
                              </pic:nvPicPr>
                              <pic:blipFill>
                                <a:blip r:embed="rId122"/>
                                <a:stretch>
                                  <a:fillRect/>
                                </a:stretch>
                              </pic:blipFill>
                              <pic:spPr>
                                <a:xfrm>
                                  <a:off x="0" y="0"/>
                                  <a:ext cx="2106000" cy="796943"/>
                                </a:xfrm>
                                <a:prstGeom prst="rect"/>
                              </pic:spPr>
                            </pic:pic>
                          </a:graphicData>
                        </a:graphic>
                      </wp:inline>
                    </w:drawing>
                  </w:r>
                </w:p>
                <w:p>
                  <w:pPr>
                    <w:spacing w:after="60"/>
                    <w:jc w:val="center"/>
                  </w:pPr>
                  <w:r>
                    <w:rPr>
                      <w:rFonts w:ascii="맑은 고딕" w:hAnsi="맑은 고딕" w:eastAsia="맑은 고딕"/>
                      <w:b w:val="0"/>
                      <w:i w:val="0"/>
                    </w:rPr>
                    <w:t>p.39 정리 1·2 몰비와 차이의 까닭(예시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783329"/>
                        <wp:docPr id="115" name="Picture 115"/>
                        <wp:cNvGraphicFramePr>
                          <a:graphicFrameLocks noChangeAspect="1"/>
                        </wp:cNvGraphicFramePr>
                        <a:graphic>
                          <a:graphicData uri="http://schemas.openxmlformats.org/drawingml/2006/picture">
                            <pic:pic>
                              <pic:nvPicPr>
                                <pic:cNvPr id="0" name="C108_mp6.jpg"/>
                                <pic:cNvPicPr/>
                              </pic:nvPicPr>
                              <pic:blipFill>
                                <a:blip r:embed="rId123"/>
                                <a:stretch>
                                  <a:fillRect/>
                                </a:stretch>
                              </pic:blipFill>
                              <pic:spPr>
                                <a:xfrm>
                                  <a:off x="0" y="0"/>
                                  <a:ext cx="2106000" cy="783329"/>
                                </a:xfrm>
                                <a:prstGeom prst="rect"/>
                              </pic:spPr>
                            </pic:pic>
                          </a:graphicData>
                        </a:graphic>
                      </wp:inline>
                    </w:drawing>
                  </w:r>
                </w:p>
                <w:p>
                  <w:pPr>
                    <w:spacing w:after="60"/>
                    <w:jc w:val="center"/>
                  </w:pPr>
                  <w:r>
                    <w:rPr>
                      <w:rFonts w:ascii="맑은 고딕" w:hAnsi="맑은 고딕" w:eastAsia="맑은 고딕"/>
                      <w:b w:val="0"/>
                      <w:i w:val="0"/>
                    </w:rPr>
                    <w:t>p.47 대단원 12번 가설과 실험 계획서 [기구]~[결과](예시 답안)[과정]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92312"/>
                        <wp:docPr id="116" name="Picture 116"/>
                        <wp:cNvGraphicFramePr>
                          <a:graphicFrameLocks noChangeAspect="1"/>
                        </wp:cNvGraphicFramePr>
                        <a:graphic>
                          <a:graphicData uri="http://schemas.openxmlformats.org/drawingml/2006/picture">
                            <pic:pic>
                              <pic:nvPicPr>
                                <pic:cNvPr id="0" name="C108_mp7.jpg"/>
                                <pic:cNvPicPr/>
                              </pic:nvPicPr>
                              <pic:blipFill>
                                <a:blip r:embed="rId124"/>
                                <a:stretch>
                                  <a:fillRect/>
                                </a:stretch>
                              </pic:blipFill>
                              <pic:spPr>
                                <a:xfrm>
                                  <a:off x="0" y="0"/>
                                  <a:ext cx="2106000" cy="592312"/>
                                </a:xfrm>
                                <a:prstGeom prst="rect"/>
                              </pic:spPr>
                            </pic:pic>
                          </a:graphicData>
                        </a:graphic>
                      </wp:inline>
                    </w:drawing>
                  </w:r>
                </w:p>
                <w:p>
                  <w:pPr>
                    <w:spacing w:after="60"/>
                    <w:jc w:val="center"/>
                  </w:pPr>
                  <w:r>
                    <w:rPr>
                      <w:rFonts w:ascii="맑은 고딕" w:hAnsi="맑은 고딕" w:eastAsia="맑은 고딕"/>
                      <w:b w:val="0"/>
                      <w:i w:val="0"/>
                    </w:rPr>
                    <w:t>p.47 대단원 12번 실험 계획서 (라)~(바)(예시 답안)[과정]</w:t>
                  </w:r>
                </w:p>
              </w:tc>
              <w:tc>
                <w:tcPr>
                  <w:tcW w:type="dxa" w:w="3487"/>
                </w:tcPr>
                <w:p/>
              </w:tc>
            </w:tr>
          </w:tbl>
          <w:p/>
          <w:p>
            <w:r>
              <w:rPr>
                <w:rFonts w:ascii="맑은 고딕" w:hAnsi="맑은 고딕" w:eastAsia="맑은 고딕"/>
                <w:b w:val="0"/>
                <w:i/>
              </w:rPr>
              <w:t>p.47 (바) 줄 옆 쪽 표시(대단원 마무리 47)는 글과 떨어져 있어 흰색으로 지움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화학 반응에서의 양적 관계 탐색하기 (p.38~39)</w:t>
            </w:r>
          </w:p>
          <w:p>
            <w:pPr>
              <w:ind w:left="170" w:hanging="170"/>
            </w:pPr>
            <w:r>
              <w:rPr>
                <w:rFonts w:ascii="맑은 고딕" w:hAnsi="맑은 고딕" w:eastAsia="맑은 고딕"/>
                <w:b w:val="0"/>
                <w:i w:val="0"/>
              </w:rPr>
              <w:t>1) 탄산 칼슘(CaCO₃)과 묽은 염산(HCl(aq))의 반응을 화학 반응식으로 완성해 보자. (※ 계수가 1인 경우 생략) — A. CaCO₃(s) + 2HCl(aq) → CaCl₂(aq) + CO₂(g) + H₂O(l)</w:t>
            </w:r>
          </w:p>
          <w:p>
            <w:pPr>
              <w:ind w:left="170" w:hanging="170"/>
            </w:pPr>
            <w:r>
              <w:rPr>
                <w:rFonts w:ascii="맑은 고딕" w:hAnsi="맑은 고딕" w:eastAsia="맑은 고딕"/>
                <w:b w:val="0"/>
                <w:i w:val="0"/>
              </w:rPr>
              <w:t>2) 주어진 준비물로 일정량의 탄산 칼슘이 모두 반응할 때 생성되는 이산화 탄소의 양을 확인하는 실험을 모둠별로 계획해 보자. (도움말: 묽은 염산 20 mL 정도, 탄산 칼슘 1 g 미만)</w:t>
            </w:r>
          </w:p>
          <w:p>
            <w:pPr>
              <w:ind w:left="170" w:hanging="170"/>
            </w:pPr>
            <w:r>
              <w:rPr>
                <w:rFonts w:ascii="맑은 고딕" w:hAnsi="맑은 고딕" w:eastAsia="맑은 고딕"/>
                <w:b w:val="0"/>
                <w:i w:val="0"/>
              </w:rPr>
              <w:t>A. 우리 모둠의 실험 계획: ① 눈금실린더로 묽은 염산 20 mL 측정 ② 전자저울 위에 시약포지를 올려놓고 탄산 칼슘 1 g 측정 ③ 과정 ①의 묽은 염산과 과정 ②의 탄산 칼슘을 함께 전자저울 위에 올려놓고 질량 측정 ④ 탄산 칼슘을 묽은 염산이 담긴 비커에 조금씩 넣으면서 반응 ⑤ 반응이 완전히 끝나면 용액이 들어 있는 비커와 시약포지를 전자저울 위에 올려놓고 질량 측정 ⑥ 생성된 이산화 탄소의 질량을 구함</w:t>
            </w:r>
          </w:p>
          <w:p>
            <w:pPr>
              <w:ind w:left="170" w:hanging="170"/>
            </w:pPr>
            <w:r>
              <w:rPr>
                <w:rFonts w:ascii="맑은 고딕" w:hAnsi="맑은 고딕" w:eastAsia="맑은 고딕"/>
                <w:b w:val="0"/>
                <w:i w:val="0"/>
              </w:rPr>
              <w:t>3) 모둠별로 계획한 실험을 수행하고, 그 결과를 표로 정리해 보자. — A. 반응한 탄산 칼슘 1 g / 전체 질량 반응 전 65.66 g, 반응 후 65.22 g / 질량 차이 = 생성된 CO₂ 0.44 g</w:t>
            </w:r>
          </w:p>
          <w:p>
            <w:r>
              <w:rPr>
                <w:rFonts w:ascii="맑은 고딕" w:hAnsi="맑은 고딕" w:eastAsia="맑은 고딕"/>
                <w:b w:val="0"/>
                <w:i w:val="0"/>
              </w:rPr>
              <w:t>정리 1. 실험 결과를 이용하여 반응한 탄산 칼슘과 생성된 이산화 탄소의 몰비를 구해 보자.</w:t>
            </w:r>
          </w:p>
          <w:p>
            <w:pPr>
              <w:ind w:left="170" w:hanging="170"/>
            </w:pPr>
            <w:r>
              <w:rPr>
                <w:rFonts w:ascii="맑은 고딕" w:hAnsi="맑은 고딕" w:eastAsia="맑은 고딕"/>
                <w:b w:val="0"/>
                <w:i w:val="0"/>
              </w:rPr>
              <w:t>A. 반응한 CaCO₃ = 1 g ÷ 100.0 g/mol = 0.01 mol, 생성된 CO₂ = 0.44 g ÷ 44.0 g/mol = 0.01 mol이므로 생성된 CO₂의 양(mol) / 반응한 CaCO₃의 양(mol) = 1이다.</w:t>
            </w:r>
          </w:p>
          <w:p>
            <w:r>
              <w:rPr>
                <w:rFonts w:ascii="맑은 고딕" w:hAnsi="맑은 고딕" w:eastAsia="맑은 고딕"/>
                <w:b w:val="0"/>
                <w:i w:val="0"/>
              </w:rPr>
              <w:t>정리 2. 실험에서 얻은 몰비를 화학 반응식으로 예상한 값과 비교해 보고, 차이가 있다면 그 까닭을 토의해 보자.</w:t>
            </w:r>
          </w:p>
          <w:p>
            <w:pPr>
              <w:ind w:left="170" w:hanging="170"/>
            </w:pPr>
            <w:r>
              <w:rPr>
                <w:rFonts w:ascii="맑은 고딕" w:hAnsi="맑은 고딕" w:eastAsia="맑은 고딕"/>
                <w:b w:val="0"/>
                <w:i w:val="0"/>
              </w:rPr>
              <w:t>A. 실험에서 얻은 탄산 칼슘과 이산화 탄소의 몰비는 1 : 1이며, 이는 화학 반응식의 계수비와 일치한다. (?? 차이의 까닭에 대한 답안 없음 — 지도 길잡이에서 ‘측정 오차가 포함되어 1이 아니다’로만 언급)</w:t>
            </w:r>
          </w:p>
          <w:p>
            <w:r>
              <w:rPr>
                <w:rFonts w:ascii="맑은 고딕" w:hAnsi="맑은 고딕" w:eastAsia="맑은 고딕"/>
                <w:b w:val="0"/>
                <w:i w:val="0"/>
              </w:rPr>
              <w:t>의사소통과 협업: 1. (디지털 활용) 모둠 결과를 스프레드시트에 공유해 몰비 평균값 구하기 2. 평균값을 예상값과 비교해 알 수 있는 점 설명 — 지도 길잡이: 측정 오차로 1보다 크거나 작을 수 있고, 최댓값·최솟값을 인용해 평균의 중요성 설명</w:t>
            </w:r>
          </w:p>
          <w:p>
            <w:r>
              <w:rPr>
                <w:rFonts w:ascii="맑은 고딕" w:hAnsi="맑은 고딕" w:eastAsia="맑은 고딕"/>
                <w:b/>
                <w:i w:val="0"/>
              </w:rPr>
              <w:t>[보조] 대단원 마무리 14번 (p.46) · 창의 탐구 03 (p.47)</w:t>
            </w:r>
          </w:p>
          <w:p>
            <w:r>
              <w:rPr>
                <w:rFonts w:ascii="맑은 고딕" w:hAnsi="맑은 고딕" w:eastAsia="맑은 고딕"/>
                <w:b w:val="0"/>
                <w:i w:val="0"/>
              </w:rPr>
              <w:t>14번: CaCO₃ 0.5 g → CO₂ 0.22 g, 1 g → ㉠, 2 g → 0.88 g — A. (1) 0.44 (2) 묽은 염산의 양은 충분하다.</w:t>
            </w:r>
          </w:p>
          <w:p>
            <w:r>
              <w:rPr>
                <w:rFonts w:ascii="맑은 고딕" w:hAnsi="맑은 고딕" w:eastAsia="맑은 고딕"/>
                <w:b w:val="0"/>
                <w:i w:val="0"/>
              </w:rPr>
              <w:t>창의 탐구 03(설계하기): CaCO₃(s) + 2CH₃COOH(aq) → Ca(CH₃COO)₂(aq) + H₂O(l) + CO₂(g), 준비물 칼슘 영양제·충분한 양의 식초·삼각 플라스크·전자저울·시약포지 — A. ① 식초 100 mL를 삼각 플라스크에 넣고 시약포지 위에 영양제 1 알을 놓은 뒤 질량 측정 ② 영양제를 넣어 완전히 반응시킨 뒤 질량 측정 ③ 질량 차이를 생성된 CO₂의 질량으로 가정하고 CO₂의 양(mol)을 구함 ④ 계수비 1 : 1을 이용하여 CaCO₃의 양(mol)을 구함 ⑦ CaCO₃의 양(mol)으로 질량을 구함 (?? 번호 ⑤·⑥ 없이 ⑦ — 인쇄 오류)</w:t>
            </w:r>
          </w:p>
        </w:tc>
        <w:tc>
          <w:tcPr>
            <w:tcW w:type="dxa" w:w="7200"/>
            <w:tcMar>
              <w:top w:w="22" w:type="dxa"/>
              <w:bottom w:w="22" w:type="dxa"/>
            </w:tcMar>
          </w:tcPr>
          <w:p>
            <w:r>
              <w:rPr>
                <w:rFonts w:ascii="맑은 고딕" w:hAnsi="맑은 고딕" w:eastAsia="맑은 고딕"/>
                <w:b/>
                <w:i w:val="0"/>
              </w:rPr>
              <w:t>[탐구] 화학 반응의 양적 관계를 확인하는 실험을 계획하고 수행하기 (p.38~39)</w:t>
            </w:r>
          </w:p>
          <w:p>
            <w:r>
              <w:rPr>
                <w:rFonts w:ascii="맑은 고딕" w:hAnsi="맑은 고딕" w:eastAsia="맑은 고딕"/>
                <w:b w:val="0"/>
                <w:i w:val="0"/>
              </w:rPr>
              <w:t>실험 계획 1) 마그네슘과 염산의 반응을 화학 반응식으로 나타내 보자. — A. Mg(s) + 2HCl(aq) → MgCl₂(aq) + H₂(g)</w:t>
            </w:r>
          </w:p>
          <w:p>
            <w:pPr>
              <w:ind w:left="170" w:hanging="170"/>
            </w:pPr>
            <w:r>
              <w:rPr>
                <w:rFonts w:ascii="맑은 고딕" w:hAnsi="맑은 고딕" w:eastAsia="맑은 고딕"/>
                <w:b w:val="0"/>
                <w:i w:val="0"/>
              </w:rPr>
              <w:t>2) 마그네슘이 50 mL의 염산과 반응할 때 발생하는 생성물의 부피를 측정하려고 한다. 안내를 고려하여 마그네슘을 몇 g 준비할지 토의해 보자.</w:t>
            </w:r>
          </w:p>
          <w:p>
            <w:pPr>
              <w:ind w:left="170" w:hanging="170"/>
            </w:pPr>
            <w:r>
              <w:rPr>
                <w:rFonts w:ascii="맑은 고딕" w:hAnsi="맑은 고딕" w:eastAsia="맑은 고딕"/>
                <w:b w:val="0"/>
                <w:i w:val="0"/>
              </w:rPr>
              <w:t>• 100 mL 주사기로 모을 수 있는 생성물의 최대 양(mol)은? — A. 최대 100 mL의 수소를 모을 수 있고 기체 1 몰의 부피는 24 L이므로 24 L : 1 mol = 0.1 L : x mol, x = 0.004 mol</w:t>
            </w:r>
          </w:p>
          <w:p>
            <w:pPr>
              <w:ind w:left="170" w:hanging="170"/>
            </w:pPr>
            <w:r>
              <w:rPr>
                <w:rFonts w:ascii="맑은 고딕" w:hAnsi="맑은 고딕" w:eastAsia="맑은 고딕"/>
                <w:b w:val="0"/>
                <w:i w:val="0"/>
              </w:rPr>
              <w:t>• 필요한 마그네슘의 양(mol)과 질량(g)은? — A. Mg와 H₂의 계수비가 1 : 1이므로 Mg 역시 0.004 몰, 0.004 mol × 24 g/mol = 0.096 g(약 0.10 g)</w:t>
            </w:r>
          </w:p>
          <w:p>
            <w:pPr>
              <w:ind w:left="170" w:hanging="170"/>
            </w:pPr>
            <w:r>
              <w:rPr>
                <w:rFonts w:ascii="맑은 고딕" w:hAnsi="맑은 고딕" w:eastAsia="맑은 고딕"/>
                <w:b w:val="0"/>
                <w:i w:val="0"/>
              </w:rPr>
              <w:t>3) 준비물을 이용하여 실험을 계획하자. 실험 장치를 그림으로 그리고 과정을 설명하는 실험 계획서를 작성하여 발표해 보자.</w:t>
            </w:r>
          </w:p>
          <w:p>
            <w:pPr>
              <w:ind w:left="170" w:hanging="170"/>
            </w:pPr>
            <w:r>
              <w:rPr>
                <w:rFonts w:ascii="맑은 고딕" w:hAnsi="맑은 고딕" w:eastAsia="맑은 고딕"/>
                <w:b w:val="0"/>
                <w:i w:val="0"/>
              </w:rPr>
              <w:t>A. 실험 계획서: (가) Mg를 사포로 문질러 표면을 깨끗하게 한 다음 0.09 g을 저울로 정확히 측정 (나) 묽은 염산 50 mL를 가지 달린 삼각 플라스크에 넣음 (다) 고무관 한쪽을 플라스크의 가지에, 다른 쪽에 주사기를 끼움 (라) 과정 (가)의 Mg를 핀셋으로 집어 넣고 재빨리 실리콘 마개로 막음 (마) 반응이 일어나지 않을 때까지 주사기에 수소를 포집하고 발생한 기체의 부피 측정 / 장치 그림: 플라스크(묽은 염산·마그네슘 조각) — 고무관 — 스탠드에 고정한 수평 주사기</w:t>
            </w:r>
          </w:p>
          <w:p>
            <w:pPr>
              <w:ind w:left="170" w:hanging="170"/>
            </w:pPr>
            <w:r>
              <w:rPr>
                <w:rFonts w:ascii="맑은 고딕" w:hAnsi="맑은 고딕" w:eastAsia="맑은 고딕"/>
                <w:b w:val="0"/>
                <w:i w:val="0"/>
              </w:rPr>
              <w:t>4) 다른 모둠의 발표를 듣고, 더 정확한 실험 결과를 얻을 수 있도록 우리 모둠의 실험 계획서를 보완하여 완성하자.</w:t>
            </w:r>
          </w:p>
          <w:p>
            <w:r>
              <w:rPr>
                <w:rFonts w:ascii="맑은 고딕" w:hAnsi="맑은 고딕" w:eastAsia="맑은 고딕"/>
                <w:b w:val="0"/>
                <w:i w:val="0"/>
              </w:rPr>
              <w:t>실험 수행: 계획한 대로 수행한 다음 반응한 Mg의 양과 생성물의 양을 정리 — A. 실험 1·2·3: Mg 0.00375 mol씩 / 생성물 부피 90·89·88 mL / 생성물 0.00375·0.00371·0.00368 mol (?? 88 mL ÷ 24000 mL/mol = 0.00367 — 반올림 오류)</w:t>
            </w:r>
          </w:p>
          <w:p>
            <w:r>
              <w:rPr>
                <w:rFonts w:ascii="맑은 고딕" w:hAnsi="맑은 고딕" w:eastAsia="맑은 고딕"/>
                <w:b w:val="0"/>
                <w:i w:val="0"/>
              </w:rPr>
              <w:t>정리 1. 결과로부터 반응한 마그네슘과 생성된 기체의 몰비를 구하고 공유 플랫폼으로 공유해 보자. — A. 몰비는 대략 1 : 1임을 알 수 있다. (지도 방안: 몰비의 평균을 계산해 정수비로)</w:t>
            </w:r>
          </w:p>
          <w:p>
            <w:r>
              <w:rPr>
                <w:rFonts w:ascii="맑은 고딕" w:hAnsi="맑은 고딕" w:eastAsia="맑은 고딕"/>
                <w:b w:val="0"/>
                <w:i w:val="0"/>
              </w:rPr>
              <w:t>정리 2. 결과가 화학 반응식으로 예상한 값과 다르다면 그 까닭을 토의해 보자. — A. 마그네슘을 넣는 동안 수소 기체가 빠져나왔다. 주사기 피스톤의 압력에 의한 압축으로 수소 기체의 부피가 작게 측정되었다. 등</w:t>
            </w:r>
          </w:p>
          <w:p>
            <w:r>
              <w:rPr>
                <w:rFonts w:ascii="맑은 고딕" w:hAnsi="맑은 고딕" w:eastAsia="맑은 고딕"/>
                <w:b/>
                <w:i w:val="0"/>
              </w:rPr>
              <w:t>[보조] 대단원 마무리 12번 ‘실험 설계하기’ (p.47)</w:t>
            </w:r>
          </w:p>
          <w:p>
            <w:r>
              <w:rPr>
                <w:rFonts w:ascii="맑은 고딕" w:hAnsi="맑은 고딕" w:eastAsia="맑은 고딕"/>
                <w:b w:val="0"/>
                <w:i w:val="0"/>
              </w:rPr>
              <w:t>준비물: 탄산 칼슘, 시약포지, 묽은 염산, 삼각 플라스크, 약숟가락, 전자저울, 눈금실린더, 유리 막대 / 조건: CaCO₃ 100 g/mol, 묽은 염산 100 mL는 CaCO₃ 0.1 몰과 반응하기에 충분</w:t>
            </w:r>
          </w:p>
          <w:p>
            <w:pPr>
              <w:ind w:left="170" w:hanging="170"/>
            </w:pPr>
            <w:r>
              <w:rPr>
                <w:rFonts w:ascii="맑은 고딕" w:hAnsi="맑은 고딕" w:eastAsia="맑은 고딕"/>
                <w:b w:val="0"/>
                <w:i w:val="0"/>
              </w:rPr>
              <w:t>A. (1) 가설: 반응하는 CaCO₃와 생성되는 CO₂의 몰비는 1 : 1일 것이다. (2) (가) CaCO₃ 1 g, 2 g, 3 g 준비 (나) 묽은 염산 100 mL를 삼각 플라스크에 넣고 질량 측정 (다) CaCO₃ 1 g을 넣고 반응을 완결시킨 후 질량 측정 (라) 2 g, 3 g으로 (나)~(다) 반복 (마) (반응 전 플라스크 질량 + CaCO₃ 질량) − (반응 후 플라스크 질량)으로 CO₂ 질량 (바) 몰비를 구하고 가설 확인</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측정(전자저울 소수 둘째 자리, 눈금실린더) · 관찰(기포 발생, 반응 종료) · 추리(질량 감소 = 빠져나간 CO₂) · 의사소통(스프레드시트 공유, 모둠 평균)</w:t>
            </w:r>
          </w:p>
          <w:p>
            <w:r>
              <w:rPr>
                <w:rFonts w:ascii="맑은 고딕" w:hAnsi="맑은 고딕" w:eastAsia="맑은 고딕"/>
                <w:b w:val="0"/>
                <w:i w:val="0"/>
              </w:rPr>
              <w:t>통합: 실험 설계 · 자료 변환(질량 → 몰) · 자료 해석 · 결론 도출 / 학생이 정할 것 = 반응 전후 질량을 어떻게 잴지, 반응 종료 판단, CaCO₃의 양(도움말 1 g 미만) / 교과서 예시 변인: 조작 변인 = (단일 조건) CaCO₃ 1 g → 사실상 없음, 종속 변인 = 반응 전후 질량 차이(CO₂ 질량), 통제 변인 = 묽은 염산 20 mL(농도 미제시), 같은 저울, 비커·시약포지 포함 측정, 반응 완결 / 한계 반응물은 CaCO₃(염산 과량)이어야 하나 탐구 지면에 명시 없음 — 14번 (2) ‘묽은 염산의 양은 충분’에서 처음 나옴</w:t>
            </w:r>
          </w:p>
          <w:p>
            <w:r>
              <w:rPr>
                <w:rFonts w:ascii="맑은 고딕" w:hAnsi="맑은 고딕" w:eastAsia="맑은 고딕"/>
                <w:b w:val="0"/>
                <w:i w:val="0"/>
              </w:rPr>
              <w:t>교과서 표기: ‘실험 설계’</w:t>
            </w:r>
          </w:p>
        </w:tc>
        <w:tc>
          <w:tcPr>
            <w:tcW w:type="dxa" w:w="7200"/>
            <w:tcMar>
              <w:top w:w="22" w:type="dxa"/>
              <w:bottom w:w="22" w:type="dxa"/>
            </w:tcMar>
          </w:tcPr>
          <w:p>
            <w:r>
              <w:rPr>
                <w:rFonts w:ascii="맑은 고딕" w:hAnsi="맑은 고딕" w:eastAsia="맑은 고딕"/>
                <w:b w:val="0"/>
                <w:i w:val="0"/>
              </w:rPr>
              <w:t>기초: 측정(Mg 질량, 주사기 눈금 부피) · 예상(최대 기체량 → 필요한 Mg 질량 계산) · 관찰 · 의사소통(계획서 발표, 공유 플랫폼)</w:t>
            </w:r>
          </w:p>
          <w:p>
            <w:r>
              <w:rPr>
                <w:rFonts w:ascii="맑은 고딕" w:hAnsi="맑은 고딕" w:eastAsia="맑은 고딕"/>
                <w:b w:val="0"/>
                <w:i w:val="0"/>
              </w:rPr>
              <w:t>통합: 문제 인식 · 실험 설계(장치 그림, 과정) · 자료 변환(부피 → 몰, 24 L/mol) · 자료 해석 · 결론 도출 / 학생이 정할 것 = 주사기 용량을 넘지 않는 Mg 질량, 장치 연결, 기체 누출 방지, 반복 횟수, 동료 피드백 후 수정 / 교과서 예시 변인: 조작 변인 = (반복 실험) Mg 0.09 g 고정 → 사실상 없음, 종속 변인 = 발생한 H₂ 부피, 통제 변인 = 염산 50 mL(충분·농도 미제시), 실험실 온도·압력(24 L/mol 가정), 같은 장치, Mg 표면 처리(사포) / 한계 반응물 = Mg(염산 충분) — 조건에 주어짐</w:t>
            </w:r>
          </w:p>
          <w:p>
            <w:r>
              <w:rPr>
                <w:rFonts w:ascii="맑은 고딕" w:hAnsi="맑은 고딕" w:eastAsia="맑은 고딕"/>
                <w:b w:val="0"/>
                <w:i w:val="0"/>
              </w:rPr>
              <w:t>교과서 표기: ‘탐구 설계 및 수행 / 결론 도출’ · 탐구·문제 해결·의사 결정 능력</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실험의 목적은 무엇일까? ‘탐구 배경 지식’에서 계수비 1 : 1을 먼저 알려 주면, 학생은 무엇을 ‘확인’하고 무엇을 ‘계획’하는 걸까? 미리 알려 줄 정보와 감출 정보를 나눠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CaCO₃ 1 g 한 가지로만 실험하면 바꾼 것(조작 변인)은 무엇일까? 14번처럼 0.5·1·2 g으로 바꾸면 어떤 양적 관계를 더 확인할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묽은 염산 20 mL는 CaCO₃ 1 g을 모두 반응시키기에 충분할까? 염산이 부족하면(한계 반응물이 바뀌면) 질량 차이는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질량 감소를 모두 CO₂로 볼 수 있을까? 수증기·염화 수소의 증발(더 큰 감소)과 CO₂의 용해(더 작은 감소)는 몰비를 각각 어느 쪽으로 바꿀까?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100 mL 주사기를 넘치지 않게 하려고 Mg 0.096 g이 아니라 0.09 g을 쓴 까닭은? 이렇게 ‘장치 한계에서 거꾸로 계산하는’ 과정이 계획에서 왜 중요할까?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Mg 양을 바꾸지 않고 같은 조건을 세 번 반복한 것은 무엇을 높이기 위한 것일까? 양적 관계를 확인하려면 Mg 질량을 어떻게 바꿔 볼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‘염산 50 mL는 충분하다’는 조건이 없다면 한계 반응물은 어떻게 정할까? 염산이 부족하면 H₂ 부피는 무엇에 따라 정해질까?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예시 결과는 모두 이론값(90 mL) 이하인데, 반응열로 기체가 데워지거나 수증기가 섞이거나 마개를 끼울 때 공기가 밀려 들어가면 부피는 어느 쪽으로 달라질까?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실험복, 보안경, 실험용 장갑 착용 / 염산은 부식성이 있으므로 피부나 옷에 묻지 않게 / 후드나 환기 장치를 켜고 실험 / 유리 기구를 떨어뜨리지 않게 (p.38 안전하게 활동하기) / 진한 염산의 증기 흡입 시 눈·피부·목 손상(교사용 보충)</w:t>
            </w:r>
          </w:p>
          <w:p>
            <w:pPr>
              <w:ind w:left="170" w:hanging="170"/>
            </w:pPr>
            <w:r>
              <w:rPr>
                <w:rFonts w:ascii="맑은 고딕" w:hAnsi="맑은 고딕" w:eastAsia="맑은 고딕"/>
                <w:b w:val="0"/>
                <w:i w:val="0"/>
              </w:rPr>
              <w:t>• 폐수 처리(p.38): 탄산 칼슘은 반응 물질을 투여하여 더 이상 반응이 일어나지 않는지 확인한 뒤 무기계 폐수통에 여러 번 헹구어 버림 / 염산은 다량의 물로 희석하거나 묽은 수산화 나트륨 수용액으로 중화한 뒤 무기계 폐수통</w:t>
            </w:r>
          </w:p>
          <w:p>
            <w:pPr>
              <w:ind w:left="170" w:hanging="170"/>
            </w:pPr>
            <w:r>
              <w:rPr>
                <w:rFonts w:ascii="맑은 고딕" w:hAnsi="맑은 고딕" w:eastAsia="맑은 고딕"/>
                <w:b w:val="0"/>
                <w:i w:val="0"/>
              </w:rPr>
              <w:t>• 측정: 소수 둘째 자리 전자저울 / CaCO₃를 조금씩 넣어 거품이 넘치지 않게, 기포가 끝난 뒤 측정 / 염산을 과량으로(1 g = 0.01 mol에 HCl 0.02 mol 이상)</w:t>
            </w:r>
          </w:p>
          <w:p>
            <w:pPr>
              <w:ind w:left="170" w:hanging="170"/>
            </w:pPr>
            <w:r>
              <w:rPr>
                <w:rFonts w:ascii="맑은 고딕" w:hAnsi="맑은 고딕" w:eastAsia="맑은 고딕"/>
                <w:b w:val="0"/>
                <w:i w:val="0"/>
              </w:rPr>
              <w:t>☐ 보호 장구·환기  ☐ 염산 20 mL·CaCO₃ 질량 측정  ☐ 반응 전 전체 질량(비커+염산+시약포지+CaCO₃)  ☐ 조금씩 넣고 기포 끝까지 기다리기  ☐ 반응 후 전체 질량  ☐ 질량 차이 → 몰비, 스프레드시트 공유  ☐ 무기계 폐수 처리</w:t>
            </w:r>
          </w:p>
        </w:tc>
        <w:tc>
          <w:tcPr>
            <w:tcW w:type="dxa" w:w="7200"/>
            <w:tcMar>
              <w:top w:w="22" w:type="dxa"/>
              <w:bottom w:w="22" w:type="dxa"/>
            </w:tcMar>
          </w:tcPr>
          <w:p>
            <w:pPr>
              <w:ind w:left="170" w:hanging="170"/>
            </w:pPr>
            <w:r>
              <w:rPr>
                <w:rFonts w:ascii="맑은 고딕" w:hAnsi="맑은 고딕" w:eastAsia="맑은 고딕"/>
                <w:b w:val="0"/>
                <w:i w:val="0"/>
              </w:rPr>
              <w:t>• 실험할 때는 반드시 실험복, 보안경, 실험용 고무장갑 착용 / 실험 후 남은 마그네슘은 금속 고체 폐기물 수집 용기에 배출 / 남은 용액은 약염기로 중화하여 무기계 폐수통에 배출 (p.38 안전)</w:t>
            </w:r>
          </w:p>
          <w:p>
            <w:pPr>
              <w:ind w:left="170" w:hanging="170"/>
            </w:pPr>
            <w:r>
              <w:rPr>
                <w:rFonts w:ascii="맑은 고딕" w:hAnsi="맑은 고딕" w:eastAsia="맑은 고딕"/>
                <w:b w:val="0"/>
                <w:i w:val="0"/>
              </w:rPr>
              <w:t>• 보완: 발생 기체는 수소(가연성) — 불꽃 근처 금지, 주사기 기체는 환기되는 곳에서 배출(교과서 안내 없음) / 가위·사포로 Mg 리본 다룰 때 주의</w:t>
            </w:r>
          </w:p>
          <w:p>
            <w:pPr>
              <w:ind w:left="170" w:hanging="170"/>
            </w:pPr>
            <w:r>
              <w:rPr>
                <w:rFonts w:ascii="맑은 고딕" w:hAnsi="맑은 고딕" w:eastAsia="맑은 고딕"/>
                <w:b w:val="0"/>
                <w:i w:val="0"/>
              </w:rPr>
              <w:t>• 측정: 연결부 기밀 확인 / Mg를 넣고 재빨리 마개 / 플라스크가 식은 뒤 부피 읽기 / 주사기를 스탠드에 고정(준비물 목록에 없음)</w:t>
            </w:r>
          </w:p>
          <w:p>
            <w:pPr>
              <w:ind w:left="170" w:hanging="170"/>
            </w:pPr>
            <w:r>
              <w:rPr>
                <w:rFonts w:ascii="맑은 고딕" w:hAnsi="맑은 고딕" w:eastAsia="맑은 고딕"/>
                <w:b w:val="0"/>
                <w:i w:val="0"/>
              </w:rPr>
              <w:t>☐ 보호 장구  ☐ Mg 사포질·0.09 g 측정  ☐ 염산 50 mL  ☐ 장치 연결·기밀 확인  ☐ Mg 넣고 즉시 마개  ☐ 반응 끝·식힌 뒤 부피  ☐ 2 회 이상 반복·평균  ☐ 수소 안전 배출·Mg 고체/용액 분리 폐기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반응식 완성(정리 전 과정 1) → 질량 측정 → 몰 환산 → 계수비와 비교로 ‘화학 반응식으로 나타내고 양적 관계를 설명’을 한 탐구에서 연결 / 해설 ‘몰질량을 이용하여 몰수로 표현’을 정리 1이 그대로 수행</w:t>
            </w:r>
          </w:p>
          <w:p>
            <w:r>
              <w:rPr>
                <w:rFonts w:ascii="맑은 고딕" w:hAnsi="맑은 고딕" w:eastAsia="맑은 고딕"/>
                <w:b w:val="0"/>
                <w:i w:val="0"/>
              </w:rPr>
              <w:t>✔ 기체 부피 대신 질량 차이를 써 계산이 단순(1 g, 0.44 g) → 고려 사항 ‘수치 계산에 치우치지 않게’ 부합 / 스프레드시트 모둠 평균·지도 길잡이로 측정 오차와 평균의 의미</w:t>
            </w:r>
          </w:p>
          <w:p>
            <w:r>
              <w:rPr>
                <w:rFonts w:ascii="맑은 고딕" w:hAnsi="맑은 고딕" w:eastAsia="맑은 고딕"/>
                <w:b w:val="0"/>
                <w:i w:val="0"/>
              </w:rPr>
              <w:t>✔ 안전 4 항목 + 시약별 폐수 처리 구체적</w:t>
            </w:r>
          </w:p>
          <w:p>
            <w:r>
              <w:rPr>
                <w:rFonts w:ascii="맑은 고딕" w:hAnsi="맑은 고딕" w:eastAsia="맑은 고딕"/>
                <w:b/>
                <w:i w:val="0"/>
              </w:rPr>
              <w:t>△ ‘계획’의 자율성이 낮음: 탐구 배경 지식에서 계수비 1 : 1을 미리 알려 주고, 예시 계획 ①~⑥이 거의 정답처럼 제시 → 결과가 ‘확인’에 그침 / 단일 질량(1 g)만 사용해 조작 변인이 없음(비례 관계는 14번 문항에서야 다룸)</w:t>
            </w:r>
          </w:p>
          <w:p>
            <w:r>
              <w:rPr>
                <w:rFonts w:ascii="맑은 고딕" w:hAnsi="맑은 고딕" w:eastAsia="맑은 고딕"/>
                <w:b/>
                <w:i w:val="0"/>
              </w:rPr>
              <w:t>△ 한계 반응물·염산 농도 미제시: CaCO₃가 모두 반응하려면 염산이 과량이어야 한다는 조건이 탐구 지면에 없음 / 도움말 ‘1 g 미만’과 예시 계획·결과 ‘1 g’이 어긋남 / 준비물 목록에 전자저울·시약포지 빠짐</w:t>
            </w:r>
          </w:p>
          <w:p>
            <w:r>
              <w:rPr>
                <w:rFonts w:ascii="맑은 고딕" w:hAnsi="맑은 고딕" w:eastAsia="맑은 고딕"/>
                <w:b/>
                <w:i w:val="0"/>
              </w:rPr>
              <w:t>△ 예시 결과가 이론값과 정확히 같음(0.44 g) → 수증기·HCl 증발, CO₂ 용해, 기체 부력 같은 오차 원인 토의 근거가 없음, 정리 2 답안도 ‘일치한다’로 끝나 ‘차이의 까닭’을 다루지 않음 / 창의 탐구 03 예시 답안 번호 ⑦(⑤ 오기)</w:t>
            </w:r>
          </w:p>
        </w:tc>
        <w:tc>
          <w:tcPr>
            <w:tcW w:type="dxa" w:w="7200"/>
            <w:tcMar>
              <w:top w:w="22" w:type="dxa"/>
              <w:bottom w:w="22" w:type="dxa"/>
            </w:tcMar>
          </w:tcPr>
          <w:p>
            <w:r>
              <w:rPr>
                <w:rFonts w:ascii="맑은 고딕" w:hAnsi="맑은 고딕" w:eastAsia="맑은 고딕"/>
                <w:b w:val="0"/>
                <w:i w:val="0"/>
              </w:rPr>
              <w:t>✔ 주사기 용량(100 mL)에서 거꾸로 필요한 Mg 질량을 계산하고, 장치 그림·과정을 담은 계획서 작성 → 발표 → 다른 모둠 의견으로 보완(과정 4) → 수행 → 반복 → 원문 ‘실험을 계획하고 수행하기’를 가장 충실히 구현</w:t>
            </w:r>
          </w:p>
          <w:p>
            <w:r>
              <w:rPr>
                <w:rFonts w:ascii="맑은 고딕" w:hAnsi="맑은 고딕" w:eastAsia="맑은 고딕"/>
                <w:b w:val="0"/>
                <w:i w:val="0"/>
              </w:rPr>
              <w:t>✔ 조건 ‘염산 50 mL는 충분’과 본문 p.37 ‘반응물 중 하나가 모두 소모되면 반응이 더 이상 진행되지 않음’으로 한계 반응물 개념을 계획에 연결 / 정리 2 예시 답안에서 기체 누출 등 차이의 까닭을 다룸</w:t>
            </w:r>
          </w:p>
          <w:p>
            <w:r>
              <w:rPr>
                <w:rFonts w:ascii="맑은 고딕" w:hAnsi="맑은 고딕" w:eastAsia="맑은 고딕"/>
                <w:b w:val="0"/>
                <w:i w:val="0"/>
              </w:rPr>
              <w:t>✔ 반복 실험 3 회(88~90 mL)로 측정값의 변동과 평균을 보여 줌</w:t>
            </w:r>
          </w:p>
          <w:p>
            <w:r>
              <w:rPr>
                <w:rFonts w:ascii="맑은 고딕" w:hAnsi="맑은 고딕" w:eastAsia="맑은 고딕"/>
                <w:b/>
                <w:i w:val="0"/>
              </w:rPr>
              <w:t>△ 부피 → 몰 환산(24 L/mol 가정), 0.004 mol·0.096 g 계산이 계획의 핵심이라 계산 부담이 큼 → 고려 사항 ‘계산에 치우치지 않게’ 경계, 기체 1 몰 24 L의 근거(온도·압력) 설명 없음</w:t>
            </w:r>
          </w:p>
          <w:p>
            <w:r>
              <w:rPr>
                <w:rFonts w:ascii="맑은 고딕" w:hAnsi="맑은 고딕" w:eastAsia="맑은 고딕"/>
                <w:b/>
                <w:i w:val="0"/>
              </w:rPr>
              <w:t>△ Mg 0.09 g 고정 반복 → 몰비만 확인, Mg 양을 바꾼 비례 관계는 대단원 12번(CaCO₃ 1·2·3 g)에서 보완 / 오차 원인이 ‘누출·압축’에 한정, 반응열·수증기·마개 삽입 공기(부피 증가 쪽)는 빠짐 / 정리 2 ‘피스톤 압력에 의한 압축’은 조건 ‘마찰 무시’와 어긋남</w:t>
            </w:r>
          </w:p>
          <w:p>
            <w:r>
              <w:rPr>
                <w:rFonts w:ascii="맑은 고딕" w:hAnsi="맑은 고딕" w:eastAsia="맑은 고딕"/>
                <w:b/>
                <w:i w:val="0"/>
              </w:rPr>
              <w:t>△ 수소 가연성 안전 안내 없음, 스탠드 등 준비물 누락 / 결과표 0.00368(→ 0.00367) 반올림 오류 / 한계 반응물 정의는 교사용 보충에만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50297"/>
                        <wp:docPr id="117" name="Picture 117"/>
                        <wp:cNvGraphicFramePr>
                          <a:graphicFrameLocks noChangeAspect="1"/>
                        </wp:cNvGraphicFramePr>
                        <a:graphic>
                          <a:graphicData uri="http://schemas.openxmlformats.org/drawingml/2006/picture">
                            <pic:pic>
                              <pic:nvPicPr>
                                <pic:cNvPr id="0" name="C108_vb1.jpg"/>
                                <pic:cNvPicPr/>
                              </pic:nvPicPr>
                              <pic:blipFill>
                                <a:blip r:embed="rId125"/>
                                <a:stretch>
                                  <a:fillRect/>
                                </a:stretch>
                              </pic:blipFill>
                              <pic:spPr>
                                <a:xfrm>
                                  <a:off x="0" y="0"/>
                                  <a:ext cx="2106000" cy="850297"/>
                                </a:xfrm>
                                <a:prstGeom prst="rect"/>
                              </pic:spPr>
                            </pic:pic>
                          </a:graphicData>
                        </a:graphic>
                      </wp:inline>
                    </w:drawing>
                  </w:r>
                </w:p>
                <w:p>
                  <w:pPr>
                    <w:spacing w:after="60"/>
                    <w:jc w:val="center"/>
                  </w:pPr>
                  <w:r>
                    <w:rPr>
                      <w:rFonts w:ascii="맑은 고딕" w:hAnsi="맑은 고딕" w:eastAsia="맑은 고딕"/>
                      <w:b w:val="0"/>
                      <w:i w:val="0"/>
                    </w:rPr>
                    <w:t>p.35 본문 결론(계수비 = 몰비 = 부피비, 질량비)</w:t>
                  </w:r>
                </w:p>
              </w:tc>
              <w:tc>
                <w:tcPr>
                  <w:tcW w:type="dxa" w:w="3487"/>
                  <w:vAlign w:val="top"/>
                </w:tcPr>
                <w:p>
                  <w:pPr>
                    <w:spacing w:line="240" w:lineRule="auto"/>
                    <w:jc w:val="center"/>
                  </w:pPr>
                  <w:r>
                    <w:drawing>
                      <wp:inline xmlns:a="http://schemas.openxmlformats.org/drawingml/2006/main" xmlns:pic="http://schemas.openxmlformats.org/drawingml/2006/picture">
                        <wp:extent cx="2106000" cy="684450"/>
                        <wp:docPr id="118" name="Picture 118"/>
                        <wp:cNvGraphicFramePr>
                          <a:graphicFrameLocks noChangeAspect="1"/>
                        </wp:cNvGraphicFramePr>
                        <a:graphic>
                          <a:graphicData uri="http://schemas.openxmlformats.org/drawingml/2006/picture">
                            <pic:pic>
                              <pic:nvPicPr>
                                <pic:cNvPr id="0" name="C108_vb2.jpg"/>
                                <pic:cNvPicPr/>
                              </pic:nvPicPr>
                              <pic:blipFill>
                                <a:blip r:embed="rId126"/>
                                <a:stretch>
                                  <a:fillRect/>
                                </a:stretch>
                              </pic:blipFill>
                              <pic:spPr>
                                <a:xfrm>
                                  <a:off x="0" y="0"/>
                                  <a:ext cx="2106000" cy="684450"/>
                                </a:xfrm>
                                <a:prstGeom prst="rect"/>
                              </pic:spPr>
                            </pic:pic>
                          </a:graphicData>
                        </a:graphic>
                      </wp:inline>
                    </w:drawing>
                  </w:r>
                </w:p>
                <w:p>
                  <w:pPr>
                    <w:spacing w:after="60"/>
                    <w:jc w:val="center"/>
                  </w:pPr>
                  <w:r>
                    <w:rPr>
                      <w:rFonts w:ascii="맑은 고딕" w:hAnsi="맑은 고딕" w:eastAsia="맑은 고딕"/>
                      <w:b w:val="0"/>
                      <w:i w:val="0"/>
                    </w:rPr>
                    <w:t>p.36 본문(화학 반응에서의 질량 관계)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31695"/>
                        <wp:docPr id="119" name="Picture 119"/>
                        <wp:cNvGraphicFramePr>
                          <a:graphicFrameLocks noChangeAspect="1"/>
                        </wp:cNvGraphicFramePr>
                        <a:graphic>
                          <a:graphicData uri="http://schemas.openxmlformats.org/drawingml/2006/picture">
                            <pic:pic>
                              <pic:nvPicPr>
                                <pic:cNvPr id="0" name="C108_vb3.jpg"/>
                                <pic:cNvPicPr/>
                              </pic:nvPicPr>
                              <pic:blipFill>
                                <a:blip r:embed="rId127"/>
                                <a:stretch>
                                  <a:fillRect/>
                                </a:stretch>
                              </pic:blipFill>
                              <pic:spPr>
                                <a:xfrm>
                                  <a:off x="0" y="0"/>
                                  <a:ext cx="2106000" cy="331695"/>
                                </a:xfrm>
                                <a:prstGeom prst="rect"/>
                              </pic:spPr>
                            </pic:pic>
                          </a:graphicData>
                        </a:graphic>
                      </wp:inline>
                    </w:drawing>
                  </w:r>
                </w:p>
                <w:p>
                  <w:pPr>
                    <w:spacing w:after="60"/>
                    <w:jc w:val="center"/>
                  </w:pPr>
                  <w:r>
                    <w:rPr>
                      <w:rFonts w:ascii="맑은 고딕" w:hAnsi="맑은 고딕" w:eastAsia="맑은 고딕"/>
                      <w:b w:val="0"/>
                      <w:i w:val="0"/>
                    </w:rPr>
                    <w:t>p.37 본문(화학 반응에서의 부피 관계)</w:t>
                  </w:r>
                </w:p>
              </w:tc>
              <w:tc>
                <w:tcPr>
                  <w:tcW w:type="dxa" w:w="3487"/>
                  <w:vAlign w:val="top"/>
                </w:tcPr>
                <w:p>
                  <w:pPr>
                    <w:spacing w:line="240" w:lineRule="auto"/>
                    <w:jc w:val="center"/>
                  </w:pPr>
                  <w:r>
                    <w:drawing>
                      <wp:inline xmlns:a="http://schemas.openxmlformats.org/drawingml/2006/main" xmlns:pic="http://schemas.openxmlformats.org/drawingml/2006/picture">
                        <wp:extent cx="2106000" cy="436995"/>
                        <wp:docPr id="120" name="Picture 120"/>
                        <wp:cNvGraphicFramePr>
                          <a:graphicFrameLocks noChangeAspect="1"/>
                        </wp:cNvGraphicFramePr>
                        <a:graphic>
                          <a:graphicData uri="http://schemas.openxmlformats.org/drawingml/2006/picture">
                            <pic:pic>
                              <pic:nvPicPr>
                                <pic:cNvPr id="0" name="C108_vb4.jpg"/>
                                <pic:cNvPicPr/>
                              </pic:nvPicPr>
                              <pic:blipFill>
                                <a:blip r:embed="rId128"/>
                                <a:stretch>
                                  <a:fillRect/>
                                </a:stretch>
                              </pic:blipFill>
                              <pic:spPr>
                                <a:xfrm>
                                  <a:off x="0" y="0"/>
                                  <a:ext cx="2106000" cy="436995"/>
                                </a:xfrm>
                                <a:prstGeom prst="rect"/>
                              </pic:spPr>
                            </pic:pic>
                          </a:graphicData>
                        </a:graphic>
                      </wp:inline>
                    </w:drawing>
                  </w:r>
                </w:p>
                <w:p>
                  <w:pPr>
                    <w:spacing w:after="60"/>
                    <w:jc w:val="center"/>
                  </w:pPr>
                  <w:r>
                    <w:rPr>
                      <w:rFonts w:ascii="맑은 고딕" w:hAnsi="맑은 고딕" w:eastAsia="맑은 고딕"/>
                      <w:b w:val="0"/>
                      <w:i w:val="0"/>
                    </w:rPr>
                    <w:t>p.37 본문(화학 반응에서의 질량과 부피 관계)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10600"/>
                        <wp:docPr id="121" name="Picture 121"/>
                        <wp:cNvGraphicFramePr>
                          <a:graphicFrameLocks noChangeAspect="1"/>
                        </wp:cNvGraphicFramePr>
                        <a:graphic>
                          <a:graphicData uri="http://schemas.openxmlformats.org/drawingml/2006/picture">
                            <pic:pic>
                              <pic:nvPicPr>
                                <pic:cNvPr id="0" name="C108_vb5.jpg"/>
                                <pic:cNvPicPr/>
                              </pic:nvPicPr>
                              <pic:blipFill>
                                <a:blip r:embed="rId129"/>
                                <a:stretch>
                                  <a:fillRect/>
                                </a:stretch>
                              </pic:blipFill>
                              <pic:spPr>
                                <a:xfrm>
                                  <a:off x="0" y="0"/>
                                  <a:ext cx="2106000" cy="210600"/>
                                </a:xfrm>
                                <a:prstGeom prst="rect"/>
                              </pic:spPr>
                            </pic:pic>
                          </a:graphicData>
                        </a:graphic>
                      </wp:inline>
                    </w:drawing>
                  </w:r>
                </w:p>
                <w:p>
                  <w:pPr>
                    <w:spacing w:after="60"/>
                    <w:jc w:val="center"/>
                  </w:pPr>
                  <w:r>
                    <w:rPr>
                      <w:rFonts w:ascii="맑은 고딕" w:hAnsi="맑은 고딕" w:eastAsia="맑은 고딕"/>
                      <w:b w:val="0"/>
                      <w:i w:val="0"/>
                    </w:rPr>
                    <w:t>p.38 탐구 배경 지식(몰질량, 계수비 1 : 1)</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53877"/>
                        <wp:docPr id="122" name="Picture 122"/>
                        <wp:cNvGraphicFramePr>
                          <a:graphicFrameLocks noChangeAspect="1"/>
                        </wp:cNvGraphicFramePr>
                        <a:graphic>
                          <a:graphicData uri="http://schemas.openxmlformats.org/drawingml/2006/picture">
                            <pic:pic>
                              <pic:nvPicPr>
                                <pic:cNvPr id="0" name="C108_mb1.jpg"/>
                                <pic:cNvPicPr/>
                              </pic:nvPicPr>
                              <pic:blipFill>
                                <a:blip r:embed="rId130"/>
                                <a:stretch>
                                  <a:fillRect/>
                                </a:stretch>
                              </pic:blipFill>
                              <pic:spPr>
                                <a:xfrm>
                                  <a:off x="0" y="0"/>
                                  <a:ext cx="2106000" cy="353877"/>
                                </a:xfrm>
                                <a:prstGeom prst="rect"/>
                              </pic:spPr>
                            </pic:pic>
                          </a:graphicData>
                        </a:graphic>
                      </wp:inline>
                    </w:drawing>
                  </w:r>
                </w:p>
                <w:p>
                  <w:pPr>
                    <w:spacing w:after="60"/>
                    <w:jc w:val="center"/>
                  </w:pPr>
                  <w:r>
                    <w:rPr>
                      <w:rFonts w:ascii="맑은 고딕" w:hAnsi="맑은 고딕" w:eastAsia="맑은 고딕"/>
                      <w:b w:val="0"/>
                      <w:i w:val="0"/>
                    </w:rPr>
                    <w:t>p.34 본문(분자의 개수비·몰비 = 계수비)</w:t>
                  </w:r>
                </w:p>
              </w:tc>
              <w:tc>
                <w:tcPr>
                  <w:tcW w:type="dxa" w:w="3487"/>
                  <w:vAlign w:val="top"/>
                </w:tcPr>
                <w:p>
                  <w:pPr>
                    <w:spacing w:line="240" w:lineRule="auto"/>
                    <w:jc w:val="center"/>
                  </w:pPr>
                  <w:r>
                    <w:drawing>
                      <wp:inline xmlns:a="http://schemas.openxmlformats.org/drawingml/2006/main" xmlns:pic="http://schemas.openxmlformats.org/drawingml/2006/picture">
                        <wp:extent cx="2106000" cy="713508"/>
                        <wp:docPr id="123" name="Picture 123"/>
                        <wp:cNvGraphicFramePr>
                          <a:graphicFrameLocks noChangeAspect="1"/>
                        </wp:cNvGraphicFramePr>
                        <a:graphic>
                          <a:graphicData uri="http://schemas.openxmlformats.org/drawingml/2006/picture">
                            <pic:pic>
                              <pic:nvPicPr>
                                <pic:cNvPr id="0" name="C108_mb2.jpg"/>
                                <pic:cNvPicPr/>
                              </pic:nvPicPr>
                              <pic:blipFill>
                                <a:blip r:embed="rId131"/>
                                <a:stretch>
                                  <a:fillRect/>
                                </a:stretch>
                              </pic:blipFill>
                              <pic:spPr>
                                <a:xfrm>
                                  <a:off x="0" y="0"/>
                                  <a:ext cx="2106000" cy="713508"/>
                                </a:xfrm>
                                <a:prstGeom prst="rect"/>
                              </pic:spPr>
                            </pic:pic>
                          </a:graphicData>
                        </a:graphic>
                      </wp:inline>
                    </w:drawing>
                  </w:r>
                </w:p>
                <w:p>
                  <w:pPr>
                    <w:spacing w:after="60"/>
                    <w:jc w:val="center"/>
                  </w:pPr>
                  <w:r>
                    <w:rPr>
                      <w:rFonts w:ascii="맑은 고딕" w:hAnsi="맑은 고딕" w:eastAsia="맑은 고딕"/>
                      <w:b w:val="0"/>
                      <w:i w:val="0"/>
                    </w:rPr>
                    <w:t>p.34 본문(아보가드로 법칙, 부피비·질량비)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45246"/>
                        <wp:docPr id="124" name="Picture 124"/>
                        <wp:cNvGraphicFramePr>
                          <a:graphicFrameLocks noChangeAspect="1"/>
                        </wp:cNvGraphicFramePr>
                        <a:graphic>
                          <a:graphicData uri="http://schemas.openxmlformats.org/drawingml/2006/picture">
                            <pic:pic>
                              <pic:nvPicPr>
                                <pic:cNvPr id="0" name="C108_mb3.jpg"/>
                                <pic:cNvPicPr/>
                              </pic:nvPicPr>
                              <pic:blipFill>
                                <a:blip r:embed="rId132"/>
                                <a:stretch>
                                  <a:fillRect/>
                                </a:stretch>
                              </pic:blipFill>
                              <pic:spPr>
                                <a:xfrm>
                                  <a:off x="0" y="0"/>
                                  <a:ext cx="2106000" cy="345246"/>
                                </a:xfrm>
                                <a:prstGeom prst="rect"/>
                              </pic:spPr>
                            </pic:pic>
                          </a:graphicData>
                        </a:graphic>
                      </wp:inline>
                    </w:drawing>
                  </w:r>
                </w:p>
                <w:p>
                  <w:pPr>
                    <w:spacing w:after="60"/>
                    <w:jc w:val="center"/>
                  </w:pPr>
                  <w:r>
                    <w:rPr>
                      <w:rFonts w:ascii="맑은 고딕" w:hAnsi="맑은 고딕" w:eastAsia="맑은 고딕"/>
                      <w:b w:val="0"/>
                      <w:i w:val="0"/>
                    </w:rPr>
                    <w:t>p.35 본문 결론(화학 반응식이 주는 정보)</w:t>
                  </w:r>
                </w:p>
              </w:tc>
              <w:tc>
                <w:tcPr>
                  <w:tcW w:type="dxa" w:w="3487"/>
                  <w:vAlign w:val="top"/>
                </w:tcPr>
                <w:p>
                  <w:pPr>
                    <w:spacing w:line="240" w:lineRule="auto"/>
                    <w:jc w:val="center"/>
                  </w:pPr>
                  <w:r>
                    <w:drawing>
                      <wp:inline xmlns:a="http://schemas.openxmlformats.org/drawingml/2006/main" xmlns:pic="http://schemas.openxmlformats.org/drawingml/2006/picture">
                        <wp:extent cx="2106000" cy="586918"/>
                        <wp:docPr id="125" name="Picture 125"/>
                        <wp:cNvGraphicFramePr>
                          <a:graphicFrameLocks noChangeAspect="1"/>
                        </wp:cNvGraphicFramePr>
                        <a:graphic>
                          <a:graphicData uri="http://schemas.openxmlformats.org/drawingml/2006/picture">
                            <pic:pic>
                              <pic:nvPicPr>
                                <pic:cNvPr id="0" name="C108_mb4.jpg"/>
                                <pic:cNvPicPr/>
                              </pic:nvPicPr>
                              <pic:blipFill>
                                <a:blip r:embed="rId133"/>
                                <a:stretch>
                                  <a:fillRect/>
                                </a:stretch>
                              </pic:blipFill>
                              <pic:spPr>
                                <a:xfrm>
                                  <a:off x="0" y="0"/>
                                  <a:ext cx="2106000" cy="586918"/>
                                </a:xfrm>
                                <a:prstGeom prst="rect"/>
                              </pic:spPr>
                            </pic:pic>
                          </a:graphicData>
                        </a:graphic>
                      </wp:inline>
                    </w:drawing>
                  </w:r>
                </w:p>
                <w:p>
                  <w:pPr>
                    <w:spacing w:after="60"/>
                    <w:jc w:val="center"/>
                  </w:pPr>
                  <w:r>
                    <w:rPr>
                      <w:rFonts w:ascii="맑은 고딕" w:hAnsi="맑은 고딕" w:eastAsia="맑은 고딕"/>
                      <w:b w:val="0"/>
                      <w:i w:val="0"/>
                    </w:rPr>
                    <w:t>p.37 본문(양 예측과 최대 생성물의 양)</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반응한 CaCO₃ 0.01 mol과 생성된 CO₂ 0.01 mol의 몰비 1 : 1 = 화학 반응식의 계수비 → 화학 반응식에서 반응물과 생성물의 계수비는 몰비와 같고(기체는 부피비와도 같음), 질량비는 몰질량과 몰비로 구함(p.35) / 한쪽의 질량만 알아도 다른 쪽의 질량을 알 수 있음(p.36)</w:t>
            </w:r>
          </w:p>
          <w:p>
            <w:r>
              <w:rPr>
                <w:rFonts w:ascii="맑은 고딕" w:hAnsi="맑은 고딕" w:eastAsia="맑은 고딕"/>
                <w:b w:val="0"/>
                <w:i w:val="0"/>
              </w:rPr>
              <w:t>표현(비상): ‘계수비 = 몰비 = 부피비(기체의 경우)’ 상자, 한계 반응물 용어 없음</w:t>
            </w:r>
          </w:p>
        </w:tc>
        <w:tc>
          <w:tcPr>
            <w:tcW w:type="dxa" w:w="7200"/>
            <w:tcMar>
              <w:top w:w="22" w:type="dxa"/>
              <w:bottom w:w="22" w:type="dxa"/>
            </w:tcMar>
          </w:tcPr>
          <w:p>
            <w:r>
              <w:rPr>
                <w:rFonts w:ascii="맑은 고딕" w:hAnsi="맑은 고딕" w:eastAsia="맑은 고딕"/>
                <w:b w:val="0"/>
                <w:i w:val="0"/>
              </w:rPr>
              <w:t>반응한 Mg와 생성된 H₂의 몰비 대략 1 : 1 = 계수비 → 화학 반응에 참여하는 분자의 개수비 또는 몰비는 계수비와 같음(p.34), 화학 반응식으로 필요한 물질의 양을 예측해 정확한 실험을 할 수 있고, 반응물 중 하나가 모두 소모되면 반응이 멈추므로 최대 생성물의 양을 알 수 있음(p.37)</w:t>
            </w:r>
          </w:p>
          <w:p>
            <w:r>
              <w:rPr>
                <w:rFonts w:ascii="맑은 고딕" w:hAnsi="맑은 고딕" w:eastAsia="맑은 고딕"/>
                <w:b w:val="0"/>
                <w:i w:val="0"/>
              </w:rPr>
              <w:t>표현(미래엔): 아보가드로 법칙으로 근거, ‘대략 1 : 1’, 한계 반응물은 교사용 보충에만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반응 전후 질량이 줄었으니 질량 보존 법칙이 성립하지 않는다 → 열린 비커에서 CO₂가 빠져나가 줄어든 것, 빠져나간 기체까지 합하면 보존 (비상 p.38 말풍선·p.35 교사용 보충)</w:t>
            </w:r>
          </w:p>
          <w:p>
            <w:pPr>
              <w:ind w:left="170" w:hanging="170"/>
            </w:pPr>
            <w:r>
              <w:rPr>
                <w:rFonts w:ascii="맑은 고딕" w:hAnsi="맑은 고딕" w:eastAsia="맑은 고딕"/>
                <w:b w:val="0"/>
                <w:i w:val="0"/>
              </w:rPr>
              <w:t>• 계수비는 질량비와 같다 → 계수비는 몰비(기체는 부피비)와 같고, 질량비는 몰질량과 몰비로 구함 (비상 p.35 / 미래엔 p.34 오개념 바로잡기)</w:t>
            </w:r>
          </w:p>
          <w:p>
            <w:pPr>
              <w:ind w:left="170" w:hanging="170"/>
            </w:pPr>
            <w:r>
              <w:rPr>
                <w:rFonts w:ascii="맑은 고딕" w:hAnsi="맑은 고딕" w:eastAsia="맑은 고딕"/>
                <w:b w:val="0"/>
                <w:i w:val="0"/>
              </w:rPr>
              <w:t>• 반응물을 많이 넣을수록 생성물은 끝없이 늘어난다 → 반응물 중 하나가 모두 소모되면 반응이 멈추므로 한계 반응물의 양이 생성물의 최대량을 정함 (미래엔 p.37 본문·교사용 보충 / 14번 (2) ‘묽은 염산의 양은 충분’)</w:t>
            </w:r>
          </w:p>
        </w:tc>
        <w:tc>
          <w:tcPr>
            <w:tcW w:type="dxa" w:w="7200"/>
            <w:tcMar>
              <w:top w:w="22" w:type="dxa"/>
              <w:bottom w:w="22" w:type="dxa"/>
            </w:tcMar>
          </w:tcPr>
          <w:p>
            <w:pPr>
              <w:ind w:left="170" w:hanging="170"/>
            </w:pPr>
            <w:r>
              <w:rPr>
                <w:rFonts w:ascii="맑은 고딕" w:hAnsi="맑은 고딕" w:eastAsia="맑은 고딕"/>
                <w:b w:val="0"/>
                <w:i w:val="0"/>
              </w:rPr>
              <w:t>• 실험 몰비가 정확히 1이 안 나오면 실험이 실패했거나 반응식이 틀렸다 → 측정 오차(기체 누출·용해, 수증기, 온도 변화)가 포함되므로 반복·모둠 평균으로 판단 (비상 p.39 지도 길잡이 / 미래엔 p.39 도움말·정리 2)</w:t>
            </w:r>
          </w:p>
          <w:p>
            <w:pPr>
              <w:ind w:left="170" w:hanging="170"/>
            </w:pPr>
            <w:r>
              <w:rPr>
                <w:rFonts w:ascii="맑은 고딕" w:hAnsi="맑은 고딕" w:eastAsia="맑은 고딕"/>
                <w:b w:val="0"/>
                <w:i w:val="0"/>
              </w:rPr>
              <w:t>• ‘탄산 칼슘이 이산화 탄소를 내보내려고 반응한다’(목적론·의인화) → 원자가 재배열되어 새로운 물질이 생기는 것, 양은 계수비(몰비)로 정해짐 (강의 발문 반영)</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화학 반응식 완성, 문제 인식 → ② 측정할 양(비상 질량 감소 / 미래엔 H₂ 부피)과 반응물 양 정하기(한계 반응물·장치 한계) → ③ 계획서 작성·발표·보완 → ④ 수행·반복, 몰비·모둠 평균 → ⑤ 계수비와 비교, 오차 원인 토의   ※ 보완: 비상은 계수비 미리 제시 X·CaCO₃ 질량 2~3 가지·염산 과량 명시 / 미래엔은 Mg 질량 변화·24 L/mol 근거·수소 안전</w:t>
            </w:r>
          </w:p>
        </w:tc>
      </w:tr>
    </w:tbl>
    <w:sectPr w:rsidR="00FC693F" w:rsidRPr="0006063C" w:rsidSect="00034616">
      <w:pgSz w:w="16838" w:h="11906" w:orient="landscape"/>
      <w:pgMar w:top="454" w:right="680" w:bottom="454" w:left="68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맑은 고딕" w:hAnsi="맑은 고딕" w:eastAsia="맑은 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