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08" w:rsidRDefault="00273708" w:rsidP="00273708">
      <w:pPr>
        <w:snapToGrid w:val="0"/>
        <w:jc w:val="center"/>
        <w:rPr>
          <w:b/>
          <w:bCs/>
          <w:sz w:val="48"/>
        </w:rPr>
      </w:pPr>
      <w:r>
        <w:rPr>
          <w:rFonts w:eastAsia="楷体_GB2312" w:hint="eastAsia"/>
          <w:b/>
          <w:bCs/>
          <w:sz w:val="48"/>
        </w:rPr>
        <w:t>中山大学</w:t>
      </w:r>
      <w:r>
        <w:rPr>
          <w:rFonts w:eastAsia="楷体_GB2312" w:hint="eastAsia"/>
          <w:b/>
          <w:bCs/>
          <w:sz w:val="48"/>
        </w:rPr>
        <w:t xml:space="preserve"> </w:t>
      </w:r>
      <w:r>
        <w:rPr>
          <w:rFonts w:hint="eastAsia"/>
          <w:b/>
          <w:bCs/>
          <w:sz w:val="48"/>
        </w:rPr>
        <w:t>中山医学院</w:t>
      </w:r>
    </w:p>
    <w:p w:rsidR="00273708" w:rsidRDefault="00273708" w:rsidP="00273708">
      <w:pPr>
        <w:snapToGrid w:val="0"/>
        <w:jc w:val="center"/>
        <w:rPr>
          <w:b/>
          <w:bCs/>
          <w:sz w:val="44"/>
        </w:rPr>
      </w:pPr>
      <w:r>
        <w:rPr>
          <w:rFonts w:eastAsia="华文新魏" w:hint="eastAsia"/>
          <w:b/>
          <w:bCs/>
          <w:sz w:val="48"/>
        </w:rPr>
        <w:t>教案要点记录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980"/>
        <w:gridCol w:w="1620"/>
        <w:gridCol w:w="912"/>
        <w:gridCol w:w="1420"/>
        <w:gridCol w:w="1421"/>
        <w:gridCol w:w="1827"/>
      </w:tblGrid>
      <w:tr w:rsidR="00273708" w:rsidTr="00273708">
        <w:trPr>
          <w:trHeight w:val="6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课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课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程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273708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病理生理学</w:t>
            </w:r>
          </w:p>
        </w:tc>
      </w:tr>
      <w:tr w:rsidR="00273708" w:rsidRPr="00273708" w:rsidTr="00273708">
        <w:trPr>
          <w:trHeight w:val="6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Pr="00273708" w:rsidRDefault="00273708" w:rsidP="00FC58F5">
            <w:pPr>
              <w:jc w:val="center"/>
              <w:rPr>
                <w:sz w:val="24"/>
                <w:szCs w:val="21"/>
              </w:rPr>
            </w:pPr>
            <w:r w:rsidRPr="00273708">
              <w:rPr>
                <w:rFonts w:hint="eastAsia"/>
                <w:sz w:val="24"/>
                <w:szCs w:val="21"/>
              </w:rPr>
              <w:t>内容</w:t>
            </w:r>
            <w:r w:rsidRPr="00273708">
              <w:rPr>
                <w:sz w:val="24"/>
                <w:szCs w:val="21"/>
              </w:rPr>
              <w:t>(</w:t>
            </w:r>
            <w:r w:rsidRPr="00273708">
              <w:rPr>
                <w:rFonts w:hint="eastAsia"/>
                <w:sz w:val="24"/>
                <w:szCs w:val="21"/>
              </w:rPr>
              <w:t>章、节</w:t>
            </w:r>
            <w:r w:rsidRPr="00273708">
              <w:rPr>
                <w:sz w:val="24"/>
                <w:szCs w:val="21"/>
              </w:rPr>
              <w:t>)</w:t>
            </w:r>
          </w:p>
          <w:p w:rsidR="00273708" w:rsidRPr="00273708" w:rsidRDefault="00273708" w:rsidP="00FC58F5">
            <w:pPr>
              <w:jc w:val="center"/>
              <w:rPr>
                <w:sz w:val="24"/>
                <w:szCs w:val="21"/>
              </w:rPr>
            </w:pPr>
            <w:r w:rsidRPr="00273708">
              <w:rPr>
                <w:rFonts w:hint="eastAsia"/>
                <w:sz w:val="24"/>
                <w:szCs w:val="21"/>
              </w:rPr>
              <w:t>题</w:t>
            </w:r>
            <w:r w:rsidRPr="00273708">
              <w:rPr>
                <w:sz w:val="24"/>
                <w:szCs w:val="21"/>
              </w:rPr>
              <w:t xml:space="preserve">  </w:t>
            </w:r>
            <w:r w:rsidRPr="00273708">
              <w:rPr>
                <w:rFonts w:hint="eastAsia"/>
                <w:sz w:val="24"/>
                <w:szCs w:val="21"/>
              </w:rPr>
              <w:t>目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Pr="00273708" w:rsidRDefault="00476BBB" w:rsidP="00476BBB">
            <w:pPr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第</w:t>
            </w:r>
            <w:r w:rsidR="00273708" w:rsidRPr="00273708">
              <w:rPr>
                <w:rFonts w:hint="eastAsia"/>
                <w:b/>
                <w:sz w:val="24"/>
                <w:szCs w:val="21"/>
              </w:rPr>
              <w:t xml:space="preserve">三章　</w:t>
            </w:r>
            <w:r>
              <w:rPr>
                <w:rFonts w:hint="eastAsia"/>
                <w:b/>
                <w:sz w:val="24"/>
                <w:szCs w:val="21"/>
              </w:rPr>
              <w:t>水、电解质代谢紊乱</w:t>
            </w:r>
          </w:p>
        </w:tc>
      </w:tr>
      <w:tr w:rsidR="00273708" w:rsidTr="00FC58F5">
        <w:trPr>
          <w:trHeight w:val="70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授课教师名称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那晓东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所属系（室）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D10BE">
            <w:pPr>
              <w:spacing w:beforeLines="50" w:line="36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 </w:t>
            </w:r>
            <w:r>
              <w:rPr>
                <w:rFonts w:hint="eastAsia"/>
                <w:sz w:val="24"/>
                <w:szCs w:val="21"/>
              </w:rPr>
              <w:t>中山医学院</w:t>
            </w:r>
          </w:p>
        </w:tc>
      </w:tr>
      <w:tr w:rsidR="00273708" w:rsidTr="00FC58F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授课方法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rPr>
                <w:sz w:val="24"/>
              </w:rPr>
            </w:pPr>
            <w:r w:rsidRPr="00BB478B">
              <w:rPr>
                <w:rFonts w:hint="eastAsia"/>
                <w:sz w:val="24"/>
              </w:rPr>
              <w:t>理论课大班教学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课</w:t>
            </w:r>
          </w:p>
          <w:p w:rsidR="00273708" w:rsidRDefault="00273708" w:rsidP="00FC58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　学时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rPr>
                <w:sz w:val="24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rPr>
                <w:sz w:val="24"/>
                <w:szCs w:val="21"/>
              </w:rPr>
            </w:pPr>
          </w:p>
        </w:tc>
      </w:tr>
      <w:tr w:rsidR="00273708" w:rsidTr="00FC58F5">
        <w:trPr>
          <w:trHeight w:val="52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授课对象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Pr="00273708" w:rsidRDefault="00273708" w:rsidP="00476BBB">
            <w:r w:rsidRPr="00936705">
              <w:rPr>
                <w:rFonts w:hint="eastAsia"/>
              </w:rPr>
              <w:t>1</w:t>
            </w:r>
            <w:r w:rsidR="0017502E">
              <w:rPr>
                <w:rFonts w:hint="eastAsia"/>
              </w:rPr>
              <w:t>2</w:t>
            </w:r>
            <w:r w:rsidRPr="00936705">
              <w:rPr>
                <w:rFonts w:hint="eastAsia"/>
              </w:rPr>
              <w:t>级临床</w:t>
            </w:r>
            <w:r w:rsidR="0017502E">
              <w:rPr>
                <w:rFonts w:hint="eastAsia"/>
              </w:rPr>
              <w:t>、口腔专业</w:t>
            </w:r>
            <w:r w:rsidR="0017502E">
              <w:rPr>
                <w:rFonts w:hint="eastAsia"/>
              </w:rPr>
              <w:t>/13</w:t>
            </w:r>
            <w:r w:rsidR="0017502E">
              <w:rPr>
                <w:rFonts w:hint="eastAsia"/>
              </w:rPr>
              <w:t>级康复、护理专业</w:t>
            </w:r>
          </w:p>
        </w:tc>
      </w:tr>
      <w:tr w:rsidR="00273708" w:rsidTr="00FC58F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授课时间</w:t>
            </w:r>
          </w:p>
        </w:tc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76BB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2014</w:t>
            </w:r>
            <w:r>
              <w:rPr>
                <w:rFonts w:hint="eastAsia"/>
                <w:sz w:val="24"/>
                <w:szCs w:val="28"/>
              </w:rPr>
              <w:t>年</w:t>
            </w:r>
            <w:r w:rsidR="00476BBB">
              <w:rPr>
                <w:rFonts w:hint="eastAsia"/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月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教材名称</w:t>
            </w:r>
          </w:p>
          <w:p w:rsidR="00273708" w:rsidRDefault="00273708" w:rsidP="00FC58F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及版本</w:t>
            </w:r>
          </w:p>
        </w:tc>
        <w:tc>
          <w:tcPr>
            <w:tcW w:w="3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0154F4" w:rsidP="0017502E">
            <w:pPr>
              <w:rPr>
                <w:sz w:val="24"/>
                <w:szCs w:val="21"/>
              </w:rPr>
            </w:pPr>
            <w:r>
              <w:rPr>
                <w:rFonts w:hint="eastAsia"/>
              </w:rPr>
              <w:t>病理生理学</w:t>
            </w:r>
            <w:r w:rsidR="0017502E">
              <w:rPr>
                <w:rFonts w:hint="eastAsia"/>
              </w:rPr>
              <w:t>第</w:t>
            </w:r>
            <w:r w:rsidR="0017502E">
              <w:rPr>
                <w:rFonts w:hint="eastAsia"/>
              </w:rPr>
              <w:t>8</w:t>
            </w:r>
            <w:r w:rsidR="0017502E">
              <w:rPr>
                <w:rFonts w:hint="eastAsia"/>
              </w:rPr>
              <w:t>版</w:t>
            </w:r>
            <w:r w:rsidR="001750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17502E">
              <w:rPr>
                <w:rFonts w:hint="eastAsia"/>
              </w:rPr>
              <w:t>人民卫生出版</w:t>
            </w:r>
            <w:r>
              <w:rPr>
                <w:rFonts w:hint="eastAsia"/>
              </w:rPr>
              <w:t>社</w:t>
            </w:r>
            <w:r>
              <w:rPr>
                <w:rFonts w:hint="eastAsia"/>
              </w:rPr>
              <w:t>)</w:t>
            </w:r>
          </w:p>
        </w:tc>
      </w:tr>
      <w:tr w:rsidR="00273708" w:rsidTr="00FC58F5">
        <w:trPr>
          <w:trHeight w:val="4260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D10BE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教学目的与要求</w:t>
            </w:r>
          </w:p>
          <w:p w:rsidR="000779D6" w:rsidRDefault="000779D6" w:rsidP="004D10BE">
            <w:pPr>
              <w:spacing w:line="276" w:lineRule="auto"/>
            </w:pP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了解水、钠的正常代谢，熟悉水、钠代谢障碍的分类</w:t>
            </w: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掌握低钠血症中的低渗性脱水、高钠血症中的高渗性脱水的概念及对机体的影响</w:t>
            </w:r>
            <w:r w:rsidRPr="008D1B49">
              <w:rPr>
                <w:rFonts w:hint="eastAsia"/>
                <w:bCs/>
                <w:sz w:val="24"/>
              </w:rPr>
              <w:t>(</w:t>
            </w:r>
            <w:r w:rsidRPr="008D1B49">
              <w:rPr>
                <w:rFonts w:hint="eastAsia"/>
                <w:bCs/>
                <w:sz w:val="24"/>
              </w:rPr>
              <w:t>注意细胞内外液的变化特点，机体的调节，循环和神经系统的症状</w:t>
            </w:r>
            <w:r w:rsidRPr="008D1B49">
              <w:rPr>
                <w:rFonts w:hint="eastAsia"/>
                <w:bCs/>
                <w:sz w:val="24"/>
              </w:rPr>
              <w:t>)</w:t>
            </w:r>
            <w:r w:rsidRPr="008D1B49">
              <w:rPr>
                <w:rFonts w:hint="eastAsia"/>
                <w:bCs/>
                <w:sz w:val="24"/>
              </w:rPr>
              <w:t>。</w:t>
            </w: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熟悉各类脱水的病因</w:t>
            </w: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了解水中毒，细胞水肿对脑的影响</w:t>
            </w: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了解各类脱水的治疗原则</w:t>
            </w: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掌握水肿的概念，水肿的发病机制</w:t>
            </w: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了解水肿的特点和对机体的影响</w:t>
            </w: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了解正常钾代谢</w:t>
            </w: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掌握高钾血症、低钾血症的概念</w:t>
            </w: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熟悉钾代谢紊乱的常见原因，对机体的影响（尤其是对神经肌肉和心脏），反常性酸性尿的产生及与低钾碱中毒的关系</w:t>
            </w: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了解水电解代谢紊乱的治疗原则</w:t>
            </w: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了解镁的代谢特点，熟悉高低镁的原因及对机体的影响</w:t>
            </w:r>
            <w:r w:rsidRPr="008D1B49">
              <w:rPr>
                <w:rFonts w:hint="eastAsia"/>
                <w:bCs/>
                <w:sz w:val="24"/>
              </w:rPr>
              <w:t xml:space="preserve"> </w:t>
            </w:r>
          </w:p>
          <w:p w:rsidR="000779D6" w:rsidRPr="008D1B49" w:rsidRDefault="000779D6" w:rsidP="004D10BE">
            <w:pPr>
              <w:numPr>
                <w:ilvl w:val="0"/>
                <w:numId w:val="12"/>
              </w:numPr>
              <w:spacing w:line="276" w:lineRule="auto"/>
              <w:rPr>
                <w:bCs/>
                <w:sz w:val="24"/>
              </w:rPr>
            </w:pPr>
            <w:r w:rsidRPr="008D1B49">
              <w:rPr>
                <w:rFonts w:hint="eastAsia"/>
                <w:bCs/>
                <w:sz w:val="24"/>
              </w:rPr>
              <w:t>了解钙磷代谢紊乱的原因、机制和对机体的影响</w:t>
            </w:r>
            <w:r w:rsidRPr="008D1B49">
              <w:rPr>
                <w:rFonts w:hint="eastAsia"/>
                <w:bCs/>
                <w:sz w:val="24"/>
              </w:rPr>
              <w:t xml:space="preserve"> </w:t>
            </w:r>
          </w:p>
          <w:p w:rsidR="00426D8C" w:rsidRPr="005036BD" w:rsidRDefault="00426D8C" w:rsidP="004D10BE">
            <w:pPr>
              <w:spacing w:line="276" w:lineRule="auto"/>
              <w:rPr>
                <w:sz w:val="24"/>
              </w:rPr>
            </w:pPr>
          </w:p>
        </w:tc>
      </w:tr>
      <w:tr w:rsidR="00273708" w:rsidTr="00FC58F5">
        <w:trPr>
          <w:trHeight w:val="1860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D10BE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教学内容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要点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及时间分配</w:t>
            </w:r>
          </w:p>
          <w:p w:rsidR="000154F4" w:rsidRPr="002E370C" w:rsidRDefault="00273708" w:rsidP="004D10BE">
            <w:pPr>
              <w:spacing w:line="276" w:lineRule="auto"/>
              <w:ind w:left="483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学</w:t>
            </w:r>
            <w:r w:rsidRPr="00166993">
              <w:rPr>
                <w:rFonts w:hint="eastAsia"/>
                <w:bCs/>
                <w:sz w:val="24"/>
              </w:rPr>
              <w:t>时</w:t>
            </w:r>
          </w:p>
          <w:p w:rsidR="00F860BF" w:rsidRDefault="00F860BF" w:rsidP="004D10BE">
            <w:pPr>
              <w:spacing w:line="276" w:lineRule="auto"/>
            </w:pPr>
          </w:p>
          <w:p w:rsidR="00F860BF" w:rsidRPr="00BD29AF" w:rsidRDefault="00F860BF" w:rsidP="004D10BE">
            <w:pPr>
              <w:spacing w:line="276" w:lineRule="auto"/>
              <w:ind w:firstLineChars="100" w:firstLine="240"/>
              <w:rPr>
                <w:bCs/>
                <w:sz w:val="24"/>
              </w:rPr>
            </w:pPr>
            <w:r w:rsidRPr="00BD29AF">
              <w:rPr>
                <w:rFonts w:hint="eastAsia"/>
                <w:bCs/>
                <w:sz w:val="24"/>
              </w:rPr>
              <w:t>1</w:t>
            </w:r>
            <w:r w:rsidRPr="00BD29AF">
              <w:rPr>
                <w:rFonts w:hint="eastAsia"/>
                <w:bCs/>
                <w:sz w:val="24"/>
              </w:rPr>
              <w:t>．正常水钠代谢特点，机体的调节</w:t>
            </w:r>
            <w:r w:rsidRPr="00BD29AF">
              <w:rPr>
                <w:rFonts w:hint="eastAsia"/>
                <w:bCs/>
                <w:sz w:val="24"/>
              </w:rPr>
              <w:t xml:space="preserve">                      10</w:t>
            </w:r>
            <w:r w:rsidRPr="00BD29AF">
              <w:rPr>
                <w:rFonts w:hint="eastAsia"/>
                <w:bCs/>
                <w:sz w:val="24"/>
              </w:rPr>
              <w:t>分钟</w:t>
            </w:r>
          </w:p>
          <w:p w:rsidR="00F860BF" w:rsidRPr="00BD29AF" w:rsidRDefault="00F860BF" w:rsidP="004D10BE">
            <w:pPr>
              <w:spacing w:line="276" w:lineRule="auto"/>
              <w:ind w:firstLineChars="100" w:firstLine="240"/>
              <w:rPr>
                <w:bCs/>
                <w:sz w:val="24"/>
              </w:rPr>
            </w:pPr>
            <w:r w:rsidRPr="00BD29AF">
              <w:rPr>
                <w:rFonts w:hint="eastAsia"/>
                <w:bCs/>
                <w:sz w:val="24"/>
              </w:rPr>
              <w:t>2</w:t>
            </w:r>
            <w:r w:rsidRPr="00BD29AF">
              <w:rPr>
                <w:rFonts w:hint="eastAsia"/>
                <w:bCs/>
                <w:sz w:val="24"/>
              </w:rPr>
              <w:t>．脱水的分类，各型脱水的概念、病因、对机体的影响</w:t>
            </w:r>
            <w:r w:rsidRPr="00BD29AF">
              <w:rPr>
                <w:rFonts w:hint="eastAsia"/>
                <w:bCs/>
                <w:sz w:val="24"/>
              </w:rPr>
              <w:t xml:space="preserve"> </w:t>
            </w:r>
            <w:r w:rsidRPr="00BD29AF">
              <w:rPr>
                <w:rFonts w:hint="eastAsia"/>
                <w:bCs/>
                <w:sz w:val="24"/>
              </w:rPr>
              <w:t xml:space="preserve">　</w:t>
            </w:r>
            <w:r w:rsidRPr="00BD29AF">
              <w:rPr>
                <w:rFonts w:hint="eastAsia"/>
                <w:bCs/>
                <w:sz w:val="24"/>
              </w:rPr>
              <w:t xml:space="preserve"> 30</w:t>
            </w:r>
            <w:r w:rsidRPr="00BD29AF">
              <w:rPr>
                <w:rFonts w:hint="eastAsia"/>
                <w:bCs/>
                <w:sz w:val="24"/>
              </w:rPr>
              <w:t xml:space="preserve">分钟　</w:t>
            </w:r>
          </w:p>
          <w:p w:rsidR="00F860BF" w:rsidRPr="00BD29AF" w:rsidRDefault="00F860BF" w:rsidP="004D10BE">
            <w:pPr>
              <w:spacing w:line="276" w:lineRule="auto"/>
              <w:ind w:firstLineChars="100" w:firstLine="240"/>
              <w:rPr>
                <w:bCs/>
                <w:sz w:val="24"/>
              </w:rPr>
            </w:pPr>
            <w:r w:rsidRPr="00BD29AF">
              <w:rPr>
                <w:rFonts w:hint="eastAsia"/>
                <w:bCs/>
                <w:sz w:val="24"/>
              </w:rPr>
              <w:t>3</w:t>
            </w:r>
            <w:r w:rsidRPr="00BD29AF">
              <w:rPr>
                <w:rFonts w:hint="eastAsia"/>
                <w:bCs/>
                <w:sz w:val="24"/>
              </w:rPr>
              <w:t>．组织液生成的因素</w:t>
            </w:r>
            <w:r w:rsidRPr="00BD29AF">
              <w:rPr>
                <w:rFonts w:hint="eastAsia"/>
                <w:bCs/>
                <w:sz w:val="24"/>
              </w:rPr>
              <w:t xml:space="preserve">                                  </w:t>
            </w:r>
            <w:r>
              <w:rPr>
                <w:rFonts w:hint="eastAsia"/>
                <w:bCs/>
                <w:sz w:val="24"/>
              </w:rPr>
              <w:t xml:space="preserve">5 </w:t>
            </w:r>
            <w:r w:rsidRPr="00BD29AF">
              <w:rPr>
                <w:rFonts w:hint="eastAsia"/>
                <w:bCs/>
                <w:sz w:val="24"/>
              </w:rPr>
              <w:t>分钟</w:t>
            </w:r>
          </w:p>
          <w:p w:rsidR="00F860BF" w:rsidRPr="00BD29AF" w:rsidRDefault="00F860BF" w:rsidP="004D10BE">
            <w:pPr>
              <w:spacing w:line="276" w:lineRule="auto"/>
              <w:ind w:firstLineChars="100" w:firstLine="240"/>
              <w:rPr>
                <w:bCs/>
                <w:sz w:val="24"/>
              </w:rPr>
            </w:pPr>
            <w:r w:rsidRPr="00BD29AF">
              <w:rPr>
                <w:rFonts w:hint="eastAsia"/>
                <w:bCs/>
                <w:sz w:val="24"/>
              </w:rPr>
              <w:t>4</w:t>
            </w:r>
            <w:r w:rsidRPr="00BD29AF">
              <w:rPr>
                <w:rFonts w:hint="eastAsia"/>
                <w:bCs/>
                <w:sz w:val="24"/>
              </w:rPr>
              <w:t>．水肿的概念、水肿的发病机制</w:t>
            </w:r>
            <w:r w:rsidRPr="00BD29AF">
              <w:rPr>
                <w:rFonts w:hint="eastAsia"/>
                <w:bCs/>
                <w:sz w:val="24"/>
              </w:rPr>
              <w:t xml:space="preserve">                        </w:t>
            </w:r>
            <w:r>
              <w:rPr>
                <w:rFonts w:hint="eastAsia"/>
                <w:bCs/>
                <w:sz w:val="24"/>
              </w:rPr>
              <w:t>15</w:t>
            </w:r>
            <w:r w:rsidRPr="00BD29AF">
              <w:rPr>
                <w:rFonts w:hint="eastAsia"/>
                <w:bCs/>
                <w:sz w:val="24"/>
              </w:rPr>
              <w:t>分钟</w:t>
            </w:r>
          </w:p>
          <w:p w:rsidR="00F860BF" w:rsidRPr="00BD29AF" w:rsidRDefault="00F860BF" w:rsidP="004D10BE">
            <w:pPr>
              <w:spacing w:line="276" w:lineRule="auto"/>
              <w:ind w:firstLineChars="100" w:firstLine="240"/>
              <w:rPr>
                <w:bCs/>
                <w:sz w:val="24"/>
              </w:rPr>
            </w:pPr>
            <w:r w:rsidRPr="00BD29AF">
              <w:rPr>
                <w:rFonts w:hint="eastAsia"/>
                <w:bCs/>
                <w:sz w:val="24"/>
              </w:rPr>
              <w:lastRenderedPageBreak/>
              <w:t>5</w:t>
            </w:r>
            <w:r w:rsidRPr="00BD29AF">
              <w:rPr>
                <w:rFonts w:hint="eastAsia"/>
                <w:bCs/>
                <w:sz w:val="24"/>
              </w:rPr>
              <w:t>．水肿的特点及对机体的影响</w:t>
            </w:r>
            <w:r w:rsidRPr="00BD29AF">
              <w:rPr>
                <w:rFonts w:hint="eastAsia"/>
                <w:bCs/>
                <w:sz w:val="24"/>
              </w:rPr>
              <w:t xml:space="preserve">                          10</w:t>
            </w:r>
            <w:r w:rsidRPr="00BD29AF">
              <w:rPr>
                <w:rFonts w:hint="eastAsia"/>
                <w:bCs/>
                <w:sz w:val="24"/>
              </w:rPr>
              <w:t>分钟</w:t>
            </w:r>
          </w:p>
          <w:p w:rsidR="00F860BF" w:rsidRPr="00BD29AF" w:rsidRDefault="00F860BF" w:rsidP="004D10BE">
            <w:pPr>
              <w:spacing w:line="276" w:lineRule="auto"/>
              <w:ind w:firstLineChars="100" w:firstLine="240"/>
              <w:rPr>
                <w:bCs/>
                <w:sz w:val="24"/>
              </w:rPr>
            </w:pPr>
            <w:r w:rsidRPr="00BD29AF">
              <w:rPr>
                <w:rFonts w:hint="eastAsia"/>
                <w:bCs/>
                <w:sz w:val="24"/>
              </w:rPr>
              <w:t>6</w:t>
            </w:r>
            <w:r w:rsidRPr="00BD29AF">
              <w:rPr>
                <w:rFonts w:hint="eastAsia"/>
                <w:bCs/>
                <w:sz w:val="24"/>
              </w:rPr>
              <w:t>．钾代谢的特点、机体的调节</w:t>
            </w:r>
            <w:r w:rsidRPr="00BD29AF">
              <w:rPr>
                <w:rFonts w:hint="eastAsia"/>
                <w:bCs/>
                <w:sz w:val="24"/>
              </w:rPr>
              <w:t xml:space="preserve">                          </w:t>
            </w:r>
            <w:r>
              <w:rPr>
                <w:rFonts w:hint="eastAsia"/>
                <w:bCs/>
                <w:sz w:val="24"/>
              </w:rPr>
              <w:t xml:space="preserve">5 </w:t>
            </w:r>
            <w:r w:rsidRPr="00BD29AF">
              <w:rPr>
                <w:rFonts w:hint="eastAsia"/>
                <w:bCs/>
                <w:sz w:val="24"/>
              </w:rPr>
              <w:t>分钟</w:t>
            </w:r>
          </w:p>
          <w:p w:rsidR="00F860BF" w:rsidRPr="00BD29AF" w:rsidRDefault="00F860BF" w:rsidP="004D10BE">
            <w:pPr>
              <w:spacing w:line="276" w:lineRule="auto"/>
              <w:ind w:firstLineChars="100" w:firstLine="240"/>
              <w:rPr>
                <w:bCs/>
                <w:sz w:val="24"/>
              </w:rPr>
            </w:pPr>
            <w:r w:rsidRPr="00BD29AF">
              <w:rPr>
                <w:rFonts w:hint="eastAsia"/>
                <w:bCs/>
                <w:sz w:val="24"/>
              </w:rPr>
              <w:t>7</w:t>
            </w:r>
            <w:r w:rsidRPr="00BD29AF">
              <w:rPr>
                <w:rFonts w:hint="eastAsia"/>
                <w:bCs/>
                <w:sz w:val="24"/>
              </w:rPr>
              <w:t>．低钾血症的概念、原因，对机体的影响</w:t>
            </w:r>
            <w:r w:rsidRPr="00BD29AF">
              <w:rPr>
                <w:rFonts w:hint="eastAsia"/>
                <w:bCs/>
                <w:sz w:val="24"/>
              </w:rPr>
              <w:t xml:space="preserve">                20</w:t>
            </w:r>
            <w:r w:rsidRPr="00BD29AF">
              <w:rPr>
                <w:rFonts w:hint="eastAsia"/>
                <w:bCs/>
                <w:sz w:val="24"/>
              </w:rPr>
              <w:t>分钟</w:t>
            </w:r>
          </w:p>
          <w:p w:rsidR="00F860BF" w:rsidRPr="00BD29AF" w:rsidRDefault="00F860BF" w:rsidP="004D10BE">
            <w:pPr>
              <w:spacing w:line="276" w:lineRule="auto"/>
              <w:ind w:firstLineChars="100" w:firstLine="240"/>
              <w:rPr>
                <w:bCs/>
                <w:sz w:val="24"/>
              </w:rPr>
            </w:pPr>
            <w:r w:rsidRPr="00BD29AF">
              <w:rPr>
                <w:rFonts w:hint="eastAsia"/>
                <w:bCs/>
                <w:sz w:val="24"/>
              </w:rPr>
              <w:t>8</w:t>
            </w:r>
            <w:r w:rsidRPr="00BD29AF">
              <w:rPr>
                <w:rFonts w:hint="eastAsia"/>
                <w:bCs/>
                <w:sz w:val="24"/>
              </w:rPr>
              <w:t>．高钾血症的概念、原因，对机体的影响</w:t>
            </w:r>
            <w:r w:rsidRPr="00BD29AF">
              <w:rPr>
                <w:rFonts w:hint="eastAsia"/>
                <w:bCs/>
                <w:sz w:val="24"/>
              </w:rPr>
              <w:t xml:space="preserve">                20</w:t>
            </w:r>
            <w:r w:rsidRPr="00BD29AF">
              <w:rPr>
                <w:rFonts w:hint="eastAsia"/>
                <w:bCs/>
                <w:sz w:val="24"/>
              </w:rPr>
              <w:t>分钟</w:t>
            </w:r>
          </w:p>
          <w:p w:rsidR="00F860BF" w:rsidRDefault="00F860BF" w:rsidP="004D10BE">
            <w:pPr>
              <w:spacing w:line="276" w:lineRule="auto"/>
            </w:pPr>
          </w:p>
          <w:p w:rsidR="00273708" w:rsidRPr="005036BD" w:rsidRDefault="00273708" w:rsidP="004D10BE">
            <w:pPr>
              <w:spacing w:line="276" w:lineRule="auto"/>
              <w:rPr>
                <w:sz w:val="24"/>
              </w:rPr>
            </w:pPr>
          </w:p>
        </w:tc>
      </w:tr>
      <w:tr w:rsidR="00273708" w:rsidTr="00FC58F5">
        <w:trPr>
          <w:trHeight w:val="1548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F4" w:rsidRDefault="00273708" w:rsidP="004D10BE">
            <w:pPr>
              <w:spacing w:line="276" w:lineRule="auto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讲课重点和难点</w:t>
            </w:r>
          </w:p>
          <w:p w:rsidR="00F860BF" w:rsidRDefault="00F860BF" w:rsidP="004D10BE">
            <w:pPr>
              <w:spacing w:line="276" w:lineRule="auto"/>
            </w:pPr>
          </w:p>
          <w:p w:rsidR="00F860BF" w:rsidRPr="00403BDA" w:rsidRDefault="00F860BF" w:rsidP="004D10BE">
            <w:pPr>
              <w:numPr>
                <w:ilvl w:val="0"/>
                <w:numId w:val="13"/>
              </w:numPr>
              <w:tabs>
                <w:tab w:val="clear" w:pos="420"/>
                <w:tab w:val="num" w:pos="792"/>
              </w:tabs>
              <w:spacing w:line="276" w:lineRule="auto"/>
              <w:ind w:left="792" w:hanging="360"/>
              <w:rPr>
                <w:sz w:val="24"/>
              </w:rPr>
            </w:pPr>
            <w:r w:rsidRPr="00403BDA">
              <w:rPr>
                <w:rFonts w:hint="eastAsia"/>
                <w:sz w:val="24"/>
              </w:rPr>
              <w:t>正常水钠代谢</w:t>
            </w:r>
          </w:p>
          <w:p w:rsidR="00F860BF" w:rsidRPr="00403BDA" w:rsidRDefault="00F860BF" w:rsidP="004D10BE">
            <w:pPr>
              <w:numPr>
                <w:ilvl w:val="0"/>
                <w:numId w:val="13"/>
              </w:numPr>
              <w:tabs>
                <w:tab w:val="clear" w:pos="420"/>
                <w:tab w:val="num" w:pos="792"/>
              </w:tabs>
              <w:spacing w:line="276" w:lineRule="auto"/>
              <w:ind w:left="792" w:hanging="360"/>
              <w:rPr>
                <w:sz w:val="24"/>
              </w:rPr>
            </w:pPr>
            <w:r w:rsidRPr="00403BDA">
              <w:rPr>
                <w:rFonts w:hint="eastAsia"/>
                <w:sz w:val="24"/>
              </w:rPr>
              <w:t>体液容量及渗透压的调节</w:t>
            </w:r>
          </w:p>
          <w:p w:rsidR="00F860BF" w:rsidRPr="00403BDA" w:rsidRDefault="00F860BF" w:rsidP="004D10BE">
            <w:pPr>
              <w:numPr>
                <w:ilvl w:val="0"/>
                <w:numId w:val="13"/>
              </w:numPr>
              <w:tabs>
                <w:tab w:val="clear" w:pos="420"/>
                <w:tab w:val="num" w:pos="792"/>
              </w:tabs>
              <w:spacing w:line="276" w:lineRule="auto"/>
              <w:ind w:left="792" w:hanging="360"/>
              <w:rPr>
                <w:sz w:val="24"/>
              </w:rPr>
            </w:pPr>
            <w:r w:rsidRPr="00403BDA">
              <w:rPr>
                <w:rFonts w:hint="eastAsia"/>
                <w:sz w:val="24"/>
              </w:rPr>
              <w:t>水钠代谢障碍的分类</w:t>
            </w:r>
          </w:p>
          <w:p w:rsidR="00F860BF" w:rsidRPr="00403BDA" w:rsidRDefault="00F860BF" w:rsidP="004D10BE">
            <w:pPr>
              <w:numPr>
                <w:ilvl w:val="0"/>
                <w:numId w:val="13"/>
              </w:numPr>
              <w:tabs>
                <w:tab w:val="clear" w:pos="420"/>
                <w:tab w:val="num" w:pos="792"/>
              </w:tabs>
              <w:spacing w:line="276" w:lineRule="auto"/>
              <w:ind w:left="792" w:hanging="360"/>
              <w:rPr>
                <w:sz w:val="24"/>
              </w:rPr>
            </w:pPr>
            <w:r w:rsidRPr="00403BDA">
              <w:rPr>
                <w:rFonts w:hint="eastAsia"/>
                <w:sz w:val="24"/>
              </w:rPr>
              <w:t>三种类型脱水的发病原因、机制和对机体的影响</w:t>
            </w:r>
          </w:p>
          <w:p w:rsidR="00F860BF" w:rsidRPr="00403BDA" w:rsidRDefault="00F860BF" w:rsidP="004D10BE">
            <w:pPr>
              <w:numPr>
                <w:ilvl w:val="0"/>
                <w:numId w:val="13"/>
              </w:numPr>
              <w:tabs>
                <w:tab w:val="clear" w:pos="420"/>
                <w:tab w:val="num" w:pos="792"/>
              </w:tabs>
              <w:spacing w:line="276" w:lineRule="auto"/>
              <w:ind w:left="792" w:hanging="360"/>
              <w:rPr>
                <w:sz w:val="24"/>
              </w:rPr>
            </w:pPr>
            <w:r w:rsidRPr="00403BDA">
              <w:rPr>
                <w:rFonts w:hint="eastAsia"/>
                <w:sz w:val="24"/>
              </w:rPr>
              <w:t>水中毒的发病原因、对机体的影响和防治原则</w:t>
            </w:r>
          </w:p>
          <w:p w:rsidR="00F860BF" w:rsidRPr="00403BDA" w:rsidRDefault="00F860BF" w:rsidP="004D10BE">
            <w:pPr>
              <w:numPr>
                <w:ilvl w:val="0"/>
                <w:numId w:val="13"/>
              </w:numPr>
              <w:tabs>
                <w:tab w:val="clear" w:pos="420"/>
                <w:tab w:val="num" w:pos="792"/>
              </w:tabs>
              <w:spacing w:line="276" w:lineRule="auto"/>
              <w:ind w:left="792" w:hanging="360"/>
              <w:rPr>
                <w:sz w:val="24"/>
              </w:rPr>
            </w:pPr>
            <w:r w:rsidRPr="00403BDA">
              <w:rPr>
                <w:rFonts w:hint="eastAsia"/>
                <w:sz w:val="24"/>
              </w:rPr>
              <w:t>水肿的概念、发生机制及对机体的影响</w:t>
            </w:r>
          </w:p>
          <w:p w:rsidR="00F860BF" w:rsidRPr="00403BDA" w:rsidRDefault="00F860BF" w:rsidP="004D10BE">
            <w:pPr>
              <w:numPr>
                <w:ilvl w:val="0"/>
                <w:numId w:val="13"/>
              </w:numPr>
              <w:tabs>
                <w:tab w:val="clear" w:pos="420"/>
                <w:tab w:val="num" w:pos="792"/>
              </w:tabs>
              <w:spacing w:line="276" w:lineRule="auto"/>
              <w:ind w:left="792" w:hanging="360"/>
              <w:rPr>
                <w:sz w:val="24"/>
              </w:rPr>
            </w:pPr>
            <w:r w:rsidRPr="00403BDA">
              <w:rPr>
                <w:rFonts w:hint="eastAsia"/>
                <w:sz w:val="24"/>
              </w:rPr>
              <w:t>高钾血症和低钾血症的概念、发病原因和对机体的影响</w:t>
            </w:r>
          </w:p>
          <w:p w:rsidR="00273708" w:rsidRDefault="00273708" w:rsidP="004D10BE">
            <w:pPr>
              <w:spacing w:line="276" w:lineRule="auto"/>
              <w:rPr>
                <w:sz w:val="24"/>
              </w:rPr>
            </w:pPr>
          </w:p>
        </w:tc>
      </w:tr>
      <w:tr w:rsidR="00273708" w:rsidTr="00426D8C">
        <w:trPr>
          <w:trHeight w:val="3109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D10BE">
            <w:pPr>
              <w:spacing w:line="276" w:lineRule="auto"/>
            </w:pPr>
            <w:r>
              <w:br w:type="page"/>
            </w:r>
            <w:r>
              <w:rPr>
                <w:rFonts w:ascii="宋体" w:hAnsi="宋体" w:hint="eastAsia"/>
                <w:sz w:val="24"/>
              </w:rPr>
              <w:t>讲授的专业英语词汇</w:t>
            </w:r>
          </w:p>
          <w:p w:rsidR="00F860BF" w:rsidRPr="002A4009" w:rsidRDefault="00F860BF" w:rsidP="004D10BE">
            <w:pPr>
              <w:spacing w:line="276" w:lineRule="auto"/>
            </w:pPr>
          </w:p>
          <w:p w:rsidR="00F860BF" w:rsidRPr="002A4009" w:rsidRDefault="00F860BF" w:rsidP="004D10BE">
            <w:pPr>
              <w:numPr>
                <w:ilvl w:val="0"/>
                <w:numId w:val="14"/>
              </w:numPr>
              <w:spacing w:line="276" w:lineRule="auto"/>
              <w:ind w:left="998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hypovolemic hypernatremia</w:t>
            </w:r>
          </w:p>
          <w:p w:rsidR="00F860BF" w:rsidRPr="002A4009" w:rsidRDefault="00F860BF" w:rsidP="004D10BE">
            <w:pPr>
              <w:numPr>
                <w:ilvl w:val="0"/>
                <w:numId w:val="14"/>
              </w:numPr>
              <w:spacing w:line="276" w:lineRule="auto"/>
              <w:ind w:left="998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hypertonic dehydration</w:t>
            </w:r>
          </w:p>
          <w:p w:rsidR="00F860BF" w:rsidRPr="002A4009" w:rsidRDefault="00F860BF" w:rsidP="004D10BE">
            <w:pPr>
              <w:numPr>
                <w:ilvl w:val="0"/>
                <w:numId w:val="14"/>
              </w:numPr>
              <w:spacing w:line="276" w:lineRule="auto"/>
              <w:ind w:left="998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hypervolemic hypernatremia</w:t>
            </w:r>
          </w:p>
          <w:p w:rsidR="00F860BF" w:rsidRPr="002A4009" w:rsidRDefault="00F860BF" w:rsidP="004D10BE">
            <w:pPr>
              <w:numPr>
                <w:ilvl w:val="0"/>
                <w:numId w:val="14"/>
              </w:numPr>
              <w:spacing w:line="276" w:lineRule="auto"/>
              <w:ind w:left="998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isovolemic hypernatremia</w:t>
            </w:r>
          </w:p>
          <w:p w:rsidR="00F860BF" w:rsidRPr="002A4009" w:rsidRDefault="00F860BF" w:rsidP="004D10BE">
            <w:pPr>
              <w:numPr>
                <w:ilvl w:val="0"/>
                <w:numId w:val="14"/>
              </w:numPr>
              <w:spacing w:line="276" w:lineRule="auto"/>
              <w:ind w:left="998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hypovolemic hyponatremia</w:t>
            </w:r>
          </w:p>
          <w:p w:rsidR="00F860BF" w:rsidRPr="002A4009" w:rsidRDefault="00F860BF" w:rsidP="004D10BE">
            <w:pPr>
              <w:numPr>
                <w:ilvl w:val="0"/>
                <w:numId w:val="14"/>
              </w:numPr>
              <w:spacing w:line="276" w:lineRule="auto"/>
              <w:ind w:left="998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hypotonic dehydration</w:t>
            </w:r>
          </w:p>
          <w:p w:rsidR="00F860BF" w:rsidRPr="002A4009" w:rsidRDefault="00F860BF" w:rsidP="004D10BE">
            <w:pPr>
              <w:numPr>
                <w:ilvl w:val="0"/>
                <w:numId w:val="14"/>
              </w:numPr>
              <w:spacing w:line="276" w:lineRule="auto"/>
              <w:ind w:left="998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hypervolemic hyponatremia</w:t>
            </w:r>
          </w:p>
          <w:p w:rsidR="00F860BF" w:rsidRPr="002A4009" w:rsidRDefault="00F860BF" w:rsidP="004D10BE">
            <w:pPr>
              <w:numPr>
                <w:ilvl w:val="0"/>
                <w:numId w:val="14"/>
              </w:numPr>
              <w:spacing w:line="276" w:lineRule="auto"/>
              <w:ind w:left="998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water ontoxication</w:t>
            </w:r>
          </w:p>
          <w:p w:rsidR="00F860BF" w:rsidRPr="002A4009" w:rsidRDefault="00F860BF" w:rsidP="004D10BE">
            <w:pPr>
              <w:numPr>
                <w:ilvl w:val="0"/>
                <w:numId w:val="14"/>
              </w:numPr>
              <w:spacing w:line="276" w:lineRule="auto"/>
              <w:ind w:left="998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isovolemic hyponatremia</w:t>
            </w:r>
          </w:p>
          <w:p w:rsidR="00F860BF" w:rsidRPr="002A4009" w:rsidRDefault="00F860BF" w:rsidP="004D10BE">
            <w:pPr>
              <w:numPr>
                <w:ilvl w:val="0"/>
                <w:numId w:val="14"/>
              </w:numPr>
              <w:spacing w:line="276" w:lineRule="auto"/>
              <w:ind w:left="998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edma</w:t>
            </w:r>
          </w:p>
          <w:p w:rsidR="00F860BF" w:rsidRPr="002A4009" w:rsidRDefault="00F860BF" w:rsidP="004D10BE">
            <w:pPr>
              <w:numPr>
                <w:ilvl w:val="0"/>
                <w:numId w:val="14"/>
              </w:numPr>
              <w:spacing w:line="276" w:lineRule="auto"/>
              <w:ind w:left="998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hydrops</w:t>
            </w:r>
          </w:p>
          <w:p w:rsidR="00273708" w:rsidRDefault="00273708" w:rsidP="004D10BE">
            <w:pPr>
              <w:tabs>
                <w:tab w:val="left" w:pos="0"/>
              </w:tabs>
              <w:spacing w:line="276" w:lineRule="auto"/>
              <w:ind w:firstLineChars="220" w:firstLine="462"/>
              <w:rPr>
                <w:szCs w:val="21"/>
              </w:rPr>
            </w:pPr>
          </w:p>
        </w:tc>
      </w:tr>
      <w:tr w:rsidR="00273708" w:rsidTr="004D10BE">
        <w:trPr>
          <w:trHeight w:val="3818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Pr="000154F4" w:rsidRDefault="00273708" w:rsidP="004D10BE">
            <w:pPr>
              <w:spacing w:line="276" w:lineRule="auto"/>
              <w:ind w:firstLineChars="218" w:firstLine="523"/>
              <w:rPr>
                <w:sz w:val="24"/>
              </w:rPr>
            </w:pPr>
            <w:r w:rsidRPr="000154F4">
              <w:rPr>
                <w:rFonts w:hint="eastAsia"/>
                <w:sz w:val="24"/>
              </w:rPr>
              <w:t>如何启发学生思维方法与指导学生自学</w:t>
            </w:r>
          </w:p>
          <w:p w:rsidR="00273708" w:rsidRPr="000154F4" w:rsidRDefault="00273708" w:rsidP="004D10BE">
            <w:pPr>
              <w:spacing w:line="276" w:lineRule="auto"/>
              <w:ind w:firstLineChars="218" w:firstLine="523"/>
              <w:rPr>
                <w:sz w:val="24"/>
              </w:rPr>
            </w:pPr>
            <w:r w:rsidRPr="000154F4">
              <w:rPr>
                <w:rFonts w:hint="eastAsia"/>
                <w:sz w:val="24"/>
              </w:rPr>
              <w:t>提供学习参考书（见后）</w:t>
            </w:r>
          </w:p>
          <w:p w:rsidR="00273708" w:rsidRPr="000154F4" w:rsidRDefault="00273708" w:rsidP="004D10BE">
            <w:pPr>
              <w:tabs>
                <w:tab w:val="left" w:pos="3145"/>
              </w:tabs>
              <w:spacing w:line="276" w:lineRule="auto"/>
              <w:ind w:leftChars="210" w:left="441" w:firstLineChars="218" w:firstLine="523"/>
              <w:rPr>
                <w:sz w:val="24"/>
              </w:rPr>
            </w:pPr>
            <w:r w:rsidRPr="000154F4">
              <w:rPr>
                <w:rFonts w:hint="eastAsia"/>
                <w:sz w:val="24"/>
              </w:rPr>
              <w:t>启发学生思维方法</w:t>
            </w:r>
            <w:r w:rsidR="000154F4" w:rsidRPr="000154F4">
              <w:rPr>
                <w:sz w:val="24"/>
              </w:rPr>
              <w:tab/>
            </w:r>
          </w:p>
          <w:p w:rsidR="00F860BF" w:rsidRPr="002A4009" w:rsidRDefault="00F860BF" w:rsidP="004D10BE">
            <w:pPr>
              <w:numPr>
                <w:ilvl w:val="0"/>
                <w:numId w:val="15"/>
              </w:numPr>
              <w:spacing w:line="276" w:lineRule="auto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哪些因素可能引起水钠代谢紊乱？</w:t>
            </w:r>
          </w:p>
          <w:p w:rsidR="00F860BF" w:rsidRPr="00605C38" w:rsidRDefault="00F860BF" w:rsidP="004D10BE">
            <w:pPr>
              <w:numPr>
                <w:ilvl w:val="0"/>
                <w:numId w:val="15"/>
              </w:numPr>
              <w:spacing w:line="276" w:lineRule="auto"/>
              <w:rPr>
                <w:sz w:val="24"/>
              </w:rPr>
            </w:pPr>
            <w:r w:rsidRPr="00605C38">
              <w:rPr>
                <w:rFonts w:hint="eastAsia"/>
                <w:sz w:val="24"/>
              </w:rPr>
              <w:t>为何低渗性脱水患者易出现循环衰竭？</w:t>
            </w:r>
          </w:p>
          <w:p w:rsidR="00F860BF" w:rsidRPr="002A4009" w:rsidRDefault="00F860BF" w:rsidP="004D10BE">
            <w:pPr>
              <w:numPr>
                <w:ilvl w:val="0"/>
                <w:numId w:val="15"/>
              </w:numPr>
              <w:spacing w:line="276" w:lineRule="auto"/>
            </w:pPr>
            <w:r w:rsidRPr="00605C38">
              <w:rPr>
                <w:rFonts w:hint="eastAsia"/>
                <w:sz w:val="24"/>
              </w:rPr>
              <w:t>高钾血症和低钾血症对神经肌肉兴奋性的影响有何不同？</w:t>
            </w:r>
          </w:p>
          <w:p w:rsidR="00273708" w:rsidRPr="000154F4" w:rsidRDefault="00273708" w:rsidP="004D10BE">
            <w:pPr>
              <w:spacing w:line="276" w:lineRule="auto"/>
              <w:ind w:leftChars="205" w:left="430" w:firstLineChars="218" w:firstLine="523"/>
              <w:rPr>
                <w:sz w:val="24"/>
              </w:rPr>
            </w:pPr>
          </w:p>
          <w:p w:rsidR="00273708" w:rsidRPr="000154F4" w:rsidRDefault="00273708" w:rsidP="004D10BE">
            <w:pPr>
              <w:spacing w:line="276" w:lineRule="auto"/>
              <w:ind w:leftChars="210" w:left="441" w:firstLineChars="218" w:firstLine="523"/>
              <w:rPr>
                <w:sz w:val="24"/>
              </w:rPr>
            </w:pPr>
            <w:r w:rsidRPr="000154F4">
              <w:rPr>
                <w:rFonts w:hint="eastAsia"/>
                <w:sz w:val="24"/>
              </w:rPr>
              <w:t>指导学生自学</w:t>
            </w:r>
          </w:p>
          <w:p w:rsidR="00F860BF" w:rsidRPr="001F6230" w:rsidRDefault="00F860BF" w:rsidP="004D10BE">
            <w:pPr>
              <w:numPr>
                <w:ilvl w:val="0"/>
                <w:numId w:val="16"/>
              </w:numPr>
              <w:tabs>
                <w:tab w:val="clear" w:pos="538"/>
                <w:tab w:val="num" w:pos="696"/>
              </w:tabs>
              <w:spacing w:line="276" w:lineRule="auto"/>
              <w:ind w:left="686"/>
              <w:rPr>
                <w:bCs/>
                <w:sz w:val="24"/>
              </w:rPr>
            </w:pPr>
            <w:r w:rsidRPr="001F6230">
              <w:rPr>
                <w:rFonts w:hint="eastAsia"/>
                <w:bCs/>
                <w:sz w:val="24"/>
              </w:rPr>
              <w:t>镁的代谢特点，熟悉高低镁的原因及对机体的影响</w:t>
            </w:r>
            <w:r w:rsidRPr="001F6230">
              <w:rPr>
                <w:rFonts w:hint="eastAsia"/>
                <w:bCs/>
                <w:sz w:val="24"/>
              </w:rPr>
              <w:t xml:space="preserve"> </w:t>
            </w:r>
          </w:p>
          <w:p w:rsidR="00F860BF" w:rsidRPr="001F6230" w:rsidRDefault="00F860BF" w:rsidP="004D10BE">
            <w:pPr>
              <w:numPr>
                <w:ilvl w:val="0"/>
                <w:numId w:val="16"/>
              </w:numPr>
              <w:tabs>
                <w:tab w:val="clear" w:pos="538"/>
                <w:tab w:val="num" w:pos="696"/>
              </w:tabs>
              <w:spacing w:line="276" w:lineRule="auto"/>
              <w:ind w:left="686"/>
              <w:rPr>
                <w:bCs/>
                <w:sz w:val="24"/>
              </w:rPr>
            </w:pPr>
            <w:r w:rsidRPr="001F6230">
              <w:rPr>
                <w:rFonts w:hint="eastAsia"/>
                <w:bCs/>
                <w:sz w:val="24"/>
              </w:rPr>
              <w:t>钙磷代谢紊乱的原因、机制和对机体的影响</w:t>
            </w:r>
            <w:r w:rsidRPr="001F6230">
              <w:rPr>
                <w:rFonts w:hint="eastAsia"/>
                <w:bCs/>
                <w:sz w:val="24"/>
              </w:rPr>
              <w:t xml:space="preserve"> </w:t>
            </w:r>
          </w:p>
          <w:p w:rsidR="00273708" w:rsidRPr="000154F4" w:rsidRDefault="00273708" w:rsidP="004D10BE">
            <w:pPr>
              <w:spacing w:line="276" w:lineRule="auto"/>
              <w:ind w:leftChars="210" w:left="441" w:firstLineChars="218" w:firstLine="523"/>
              <w:rPr>
                <w:sz w:val="24"/>
              </w:rPr>
            </w:pPr>
          </w:p>
        </w:tc>
      </w:tr>
      <w:tr w:rsidR="00273708" w:rsidTr="004D10BE">
        <w:trPr>
          <w:trHeight w:val="1126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D10BE">
            <w:pPr>
              <w:spacing w:line="276" w:lineRule="auto"/>
              <w:ind w:firstLineChars="218" w:firstLine="523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介绍学科进展内容</w:t>
            </w:r>
          </w:p>
          <w:p w:rsidR="00F860BF" w:rsidRPr="001F6230" w:rsidRDefault="00F860BF" w:rsidP="004D10BE">
            <w:pPr>
              <w:spacing w:line="276" w:lineRule="auto"/>
              <w:ind w:firstLineChars="392" w:firstLine="941"/>
            </w:pPr>
            <w:r w:rsidRPr="001F6230">
              <w:rPr>
                <w:rFonts w:hint="eastAsia"/>
                <w:sz w:val="24"/>
              </w:rPr>
              <w:t>水通道蛋白的发现</w:t>
            </w:r>
            <w:r>
              <w:rPr>
                <w:rFonts w:hint="eastAsia"/>
                <w:sz w:val="24"/>
              </w:rPr>
              <w:t>及其对肾小管水重吸收的调节作用</w:t>
            </w:r>
          </w:p>
          <w:p w:rsidR="00273708" w:rsidRPr="00B47095" w:rsidRDefault="00273708" w:rsidP="004D10BE">
            <w:pPr>
              <w:tabs>
                <w:tab w:val="num" w:pos="2088"/>
              </w:tabs>
              <w:spacing w:line="276" w:lineRule="auto"/>
              <w:ind w:firstLineChars="218" w:firstLine="523"/>
              <w:rPr>
                <w:sz w:val="24"/>
              </w:rPr>
            </w:pPr>
          </w:p>
        </w:tc>
      </w:tr>
      <w:tr w:rsidR="00273708" w:rsidTr="004D10BE">
        <w:trPr>
          <w:trHeight w:val="982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D10BE">
            <w:pPr>
              <w:spacing w:line="276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教具准备</w:t>
            </w:r>
          </w:p>
          <w:p w:rsidR="00273708" w:rsidRDefault="00273708" w:rsidP="004D10BE">
            <w:pPr>
              <w:spacing w:line="276" w:lineRule="auto"/>
            </w:pPr>
            <w:r>
              <w:t xml:space="preserve"> </w:t>
            </w:r>
            <w:r w:rsidRPr="0068328D">
              <w:rPr>
                <w:rFonts w:hint="eastAsia"/>
                <w:sz w:val="24"/>
              </w:rPr>
              <w:t>CAI</w:t>
            </w:r>
            <w:r w:rsidRPr="0068328D">
              <w:rPr>
                <w:rFonts w:hint="eastAsia"/>
                <w:sz w:val="24"/>
              </w:rPr>
              <w:t>课件</w:t>
            </w:r>
          </w:p>
        </w:tc>
      </w:tr>
      <w:tr w:rsidR="00273708" w:rsidTr="00FC58F5">
        <w:trPr>
          <w:trHeight w:val="2484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D10BE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备课主要参考书目、文献</w:t>
            </w:r>
          </w:p>
          <w:p w:rsidR="00B15094" w:rsidRDefault="00B15094" w:rsidP="004D10BE">
            <w:pPr>
              <w:spacing w:line="276" w:lineRule="auto"/>
            </w:pPr>
          </w:p>
          <w:p w:rsidR="00B15094" w:rsidRPr="002A4009" w:rsidRDefault="00B15094" w:rsidP="004D10BE">
            <w:pPr>
              <w:numPr>
                <w:ilvl w:val="0"/>
                <w:numId w:val="17"/>
              </w:numPr>
              <w:spacing w:line="276" w:lineRule="auto"/>
              <w:ind w:left="879" w:hanging="357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>吴伟康</w:t>
            </w:r>
            <w:r w:rsidRPr="002A4009">
              <w:rPr>
                <w:rFonts w:ascii="宋体" w:hAnsi="宋体" w:cs="宋体"/>
                <w:color w:val="000000"/>
                <w:kern w:val="0"/>
                <w:sz w:val="24"/>
              </w:rPr>
              <w:t>主编</w:t>
            </w:r>
            <w:r w:rsidRPr="002A4009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 w:rsidRPr="002A4009">
              <w:rPr>
                <w:rFonts w:ascii="宋体" w:hAnsi="宋体" w:cs="宋体"/>
                <w:color w:val="000000"/>
                <w:kern w:val="0"/>
                <w:sz w:val="24"/>
              </w:rPr>
              <w:t>《病理生理学》</w:t>
            </w:r>
            <w:r w:rsidRPr="002A4009">
              <w:rPr>
                <w:rFonts w:ascii="宋体" w:hAnsi="宋体" w:cs="宋体" w:hint="eastAsia"/>
                <w:color w:val="000000"/>
                <w:kern w:val="0"/>
                <w:sz w:val="24"/>
              </w:rPr>
              <w:t>考试辅导丛书</w:t>
            </w:r>
          </w:p>
          <w:p w:rsidR="00B15094" w:rsidRPr="002A4009" w:rsidRDefault="00B15094" w:rsidP="004D10BE">
            <w:pPr>
              <w:numPr>
                <w:ilvl w:val="0"/>
                <w:numId w:val="17"/>
              </w:numPr>
              <w:spacing w:line="276" w:lineRule="auto"/>
              <w:ind w:left="879" w:hanging="357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陈主初</w:t>
            </w:r>
            <w:r w:rsidRPr="002A4009">
              <w:rPr>
                <w:rFonts w:ascii="宋体" w:hAnsi="宋体" w:cs="宋体"/>
                <w:color w:val="000000"/>
                <w:kern w:val="0"/>
                <w:sz w:val="24"/>
              </w:rPr>
              <w:t>主编</w:t>
            </w:r>
            <w:r w:rsidRPr="002A4009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 w:rsidRPr="002A4009">
              <w:rPr>
                <w:rFonts w:ascii="宋体" w:hAnsi="宋体" w:cs="宋体"/>
                <w:color w:val="000000"/>
                <w:kern w:val="0"/>
                <w:sz w:val="24"/>
              </w:rPr>
              <w:t>《病理生理学》长学制教材</w:t>
            </w:r>
          </w:p>
          <w:p w:rsidR="00B15094" w:rsidRPr="002A4009" w:rsidRDefault="00B15094" w:rsidP="004D10BE">
            <w:pPr>
              <w:numPr>
                <w:ilvl w:val="0"/>
                <w:numId w:val="17"/>
              </w:numPr>
              <w:spacing w:line="276" w:lineRule="auto"/>
              <w:ind w:left="879" w:hanging="357"/>
              <w:rPr>
                <w:sz w:val="24"/>
              </w:rPr>
            </w:pPr>
            <w:r w:rsidRPr="002A4009">
              <w:rPr>
                <w:rFonts w:hint="eastAsia"/>
                <w:sz w:val="24"/>
              </w:rPr>
              <w:t xml:space="preserve">Human Physiology and Mechanism of Disease   Sixth </w:t>
            </w:r>
            <w:r w:rsidRPr="002A4009">
              <w:rPr>
                <w:sz w:val="24"/>
              </w:rPr>
              <w:t>edition</w:t>
            </w:r>
          </w:p>
          <w:p w:rsidR="00B15094" w:rsidRPr="002A4009" w:rsidRDefault="00B15094" w:rsidP="004D10BE">
            <w:pPr>
              <w:spacing w:line="276" w:lineRule="auto"/>
            </w:pPr>
          </w:p>
          <w:p w:rsidR="00273708" w:rsidRDefault="00273708" w:rsidP="004D10BE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</w:tr>
      <w:tr w:rsidR="00273708" w:rsidTr="00FC58F5">
        <w:trPr>
          <w:trHeight w:val="1854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D10BE">
            <w:pPr>
              <w:spacing w:line="276" w:lineRule="auto"/>
            </w:pPr>
            <w:r>
              <w:rPr>
                <w:rFonts w:ascii="宋体" w:hAnsi="宋体" w:hint="eastAsia"/>
                <w:sz w:val="24"/>
              </w:rPr>
              <w:t>系或教研室主任意见</w:t>
            </w:r>
          </w:p>
          <w:p w:rsidR="00273708" w:rsidRDefault="00273708" w:rsidP="004D10BE">
            <w:pPr>
              <w:spacing w:line="276" w:lineRule="auto"/>
              <w:rPr>
                <w:sz w:val="24"/>
              </w:rPr>
            </w:pPr>
          </w:p>
          <w:p w:rsidR="00273708" w:rsidRPr="0068328D" w:rsidRDefault="00273708" w:rsidP="004D10BE">
            <w:pPr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68328D">
              <w:rPr>
                <w:rFonts w:hint="eastAsia"/>
                <w:sz w:val="24"/>
              </w:rPr>
              <w:t>时间分配合理</w:t>
            </w:r>
          </w:p>
          <w:p w:rsidR="00273708" w:rsidRPr="0068328D" w:rsidRDefault="00273708" w:rsidP="004D10BE">
            <w:pPr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68328D">
              <w:rPr>
                <w:rFonts w:hint="eastAsia"/>
                <w:sz w:val="24"/>
              </w:rPr>
              <w:t>重点、难点内容阐析清楚，内容连贯，条理清晰。</w:t>
            </w:r>
          </w:p>
          <w:p w:rsidR="00273708" w:rsidRPr="0068328D" w:rsidRDefault="00273708" w:rsidP="004D10BE">
            <w:pPr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68328D">
              <w:rPr>
                <w:rFonts w:hint="eastAsia"/>
                <w:sz w:val="24"/>
              </w:rPr>
              <w:t>授课、提问与讨论相结合，课堂气氛活跃，结合临床开展病例讨论，激发学生学习兴趣</w:t>
            </w:r>
          </w:p>
          <w:p w:rsidR="00273708" w:rsidRPr="0068328D" w:rsidRDefault="00273708" w:rsidP="004D10BE">
            <w:pPr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68328D">
              <w:rPr>
                <w:rFonts w:hint="eastAsia"/>
                <w:sz w:val="24"/>
              </w:rPr>
              <w:t>CAI</w:t>
            </w:r>
            <w:r w:rsidRPr="0068328D">
              <w:rPr>
                <w:rFonts w:hint="eastAsia"/>
                <w:sz w:val="24"/>
              </w:rPr>
              <w:t>课件图文并茂，教学效果良好</w:t>
            </w:r>
          </w:p>
          <w:p w:rsidR="00273708" w:rsidRDefault="00273708" w:rsidP="004D10BE">
            <w:pPr>
              <w:spacing w:line="276" w:lineRule="auto"/>
              <w:rPr>
                <w:sz w:val="24"/>
              </w:rPr>
            </w:pPr>
          </w:p>
          <w:p w:rsidR="00273708" w:rsidRDefault="00273708" w:rsidP="004D10BE">
            <w:pPr>
              <w:spacing w:line="276" w:lineRule="auto"/>
              <w:rPr>
                <w:sz w:val="24"/>
              </w:rPr>
            </w:pPr>
          </w:p>
          <w:p w:rsidR="00273708" w:rsidRDefault="00273708" w:rsidP="004D10BE">
            <w:pPr>
              <w:spacing w:line="276" w:lineRule="auto"/>
              <w:rPr>
                <w:sz w:val="24"/>
              </w:rPr>
            </w:pPr>
          </w:p>
          <w:p w:rsidR="00273708" w:rsidRDefault="00273708" w:rsidP="004D10BE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</w:t>
            </w:r>
            <w:r w:rsidR="00B47095">
              <w:rPr>
                <w:rFonts w:hint="eastAsia"/>
                <w:sz w:val="24"/>
              </w:rPr>
              <w:t xml:space="preserve">2014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B47095"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  <w:r w:rsidR="00B47095">
              <w:rPr>
                <w:rFonts w:hint="eastAsia"/>
                <w:sz w:val="24"/>
              </w:rPr>
              <w:t xml:space="preserve">     </w:t>
            </w:r>
          </w:p>
        </w:tc>
      </w:tr>
    </w:tbl>
    <w:p w:rsidR="00273708" w:rsidRDefault="00273708" w:rsidP="00273708">
      <w:pPr>
        <w:snapToGrid w:val="0"/>
      </w:pPr>
    </w:p>
    <w:p w:rsidR="004358AB" w:rsidRPr="00426D8C" w:rsidRDefault="004358AB" w:rsidP="00426D8C">
      <w:pPr>
        <w:snapToGrid w:val="0"/>
        <w:rPr>
          <w:kern w:val="0"/>
          <w:szCs w:val="21"/>
        </w:rPr>
      </w:pPr>
    </w:p>
    <w:sectPr w:rsidR="004358AB" w:rsidRPr="00426D8C" w:rsidSect="00FC0141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E8D" w:rsidRDefault="00A14E8D" w:rsidP="00FC0141">
      <w:r>
        <w:separator/>
      </w:r>
    </w:p>
  </w:endnote>
  <w:endnote w:type="continuationSeparator" w:id="1">
    <w:p w:rsidR="00A14E8D" w:rsidRDefault="00A14E8D" w:rsidP="00FC0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BF0" w:rsidRDefault="00D8356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005E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15BF0" w:rsidRDefault="00A14E8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BF0" w:rsidRDefault="00D8356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005E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D10BE">
      <w:rPr>
        <w:rStyle w:val="a4"/>
        <w:noProof/>
      </w:rPr>
      <w:t>3</w:t>
    </w:r>
    <w:r>
      <w:rPr>
        <w:rStyle w:val="a4"/>
      </w:rPr>
      <w:fldChar w:fldCharType="end"/>
    </w:r>
  </w:p>
  <w:p w:rsidR="00615BF0" w:rsidRDefault="00A14E8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E8D" w:rsidRDefault="00A14E8D" w:rsidP="00FC0141">
      <w:r>
        <w:separator/>
      </w:r>
    </w:p>
  </w:footnote>
  <w:footnote w:type="continuationSeparator" w:id="1">
    <w:p w:rsidR="00A14E8D" w:rsidRDefault="00A14E8D" w:rsidP="00FC01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7189"/>
    <w:multiLevelType w:val="hybridMultilevel"/>
    <w:tmpl w:val="BB2AD2CE"/>
    <w:lvl w:ilvl="0" w:tplc="B2AC20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68C072">
      <w:start w:val="1"/>
      <w:numFmt w:val="decimal"/>
      <w:lvlText w:val="%2．"/>
      <w:lvlJc w:val="left"/>
      <w:pPr>
        <w:tabs>
          <w:tab w:val="num" w:pos="795"/>
        </w:tabs>
        <w:ind w:left="795" w:hanging="37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508130B"/>
    <w:multiLevelType w:val="hybridMultilevel"/>
    <w:tmpl w:val="ABD815F8"/>
    <w:lvl w:ilvl="0" w:tplc="0409000F">
      <w:start w:val="1"/>
      <w:numFmt w:val="decimal"/>
      <w:lvlText w:val="%1."/>
      <w:lvlJc w:val="left"/>
      <w:pPr>
        <w:tabs>
          <w:tab w:val="num" w:pos="945"/>
        </w:tabs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">
    <w:nsid w:val="16A57409"/>
    <w:multiLevelType w:val="hybridMultilevel"/>
    <w:tmpl w:val="B4B042C4"/>
    <w:lvl w:ilvl="0" w:tplc="0409000F">
      <w:start w:val="1"/>
      <w:numFmt w:val="decimal"/>
      <w:lvlText w:val="%1."/>
      <w:lvlJc w:val="left"/>
      <w:pPr>
        <w:tabs>
          <w:tab w:val="num" w:pos="538"/>
        </w:tabs>
        <w:ind w:left="53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58"/>
        </w:tabs>
        <w:ind w:left="9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8"/>
        </w:tabs>
        <w:ind w:left="17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18"/>
        </w:tabs>
        <w:ind w:left="22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38"/>
        </w:tabs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8"/>
        </w:tabs>
        <w:ind w:left="30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78"/>
        </w:tabs>
        <w:ind w:left="34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8"/>
        </w:tabs>
        <w:ind w:left="3898" w:hanging="420"/>
      </w:pPr>
    </w:lvl>
  </w:abstractNum>
  <w:abstractNum w:abstractNumId="3">
    <w:nsid w:val="1FC46B75"/>
    <w:multiLevelType w:val="hybridMultilevel"/>
    <w:tmpl w:val="3816EC40"/>
    <w:lvl w:ilvl="0" w:tplc="3C9A6C0E">
      <w:start w:val="1"/>
      <w:numFmt w:val="decimal"/>
      <w:lvlText w:val="%1."/>
      <w:lvlJc w:val="left"/>
      <w:pPr>
        <w:tabs>
          <w:tab w:val="num" w:pos="966"/>
        </w:tabs>
        <w:ind w:left="9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6"/>
        </w:tabs>
        <w:ind w:left="13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6"/>
        </w:tabs>
        <w:ind w:left="22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6"/>
        </w:tabs>
        <w:ind w:left="26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6"/>
        </w:tabs>
        <w:ind w:left="30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6"/>
        </w:tabs>
        <w:ind w:left="34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6"/>
        </w:tabs>
        <w:ind w:left="39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6"/>
        </w:tabs>
        <w:ind w:left="4326" w:hanging="420"/>
      </w:pPr>
    </w:lvl>
  </w:abstractNum>
  <w:abstractNum w:abstractNumId="4">
    <w:nsid w:val="24725CD9"/>
    <w:multiLevelType w:val="hybridMultilevel"/>
    <w:tmpl w:val="8B7C9E4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24877902"/>
    <w:multiLevelType w:val="hybridMultilevel"/>
    <w:tmpl w:val="2C806E2C"/>
    <w:lvl w:ilvl="0" w:tplc="0409000F">
      <w:start w:val="1"/>
      <w:numFmt w:val="decimal"/>
      <w:lvlText w:val="%1."/>
      <w:lvlJc w:val="left"/>
      <w:pPr>
        <w:tabs>
          <w:tab w:val="num" w:pos="942"/>
        </w:tabs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62"/>
        </w:tabs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2"/>
        </w:tabs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2"/>
        </w:tabs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2"/>
        </w:tabs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2"/>
        </w:tabs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2"/>
        </w:tabs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2"/>
        </w:tabs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2"/>
        </w:tabs>
        <w:ind w:left="4302" w:hanging="420"/>
      </w:pPr>
    </w:lvl>
  </w:abstractNum>
  <w:abstractNum w:abstractNumId="6">
    <w:nsid w:val="2C283D32"/>
    <w:multiLevelType w:val="hybridMultilevel"/>
    <w:tmpl w:val="ABD815F8"/>
    <w:lvl w:ilvl="0" w:tplc="0409000F">
      <w:start w:val="1"/>
      <w:numFmt w:val="decimal"/>
      <w:lvlText w:val="%1."/>
      <w:lvlJc w:val="left"/>
      <w:pPr>
        <w:tabs>
          <w:tab w:val="num" w:pos="945"/>
        </w:tabs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7">
    <w:nsid w:val="48A078F8"/>
    <w:multiLevelType w:val="hybridMultilevel"/>
    <w:tmpl w:val="2390D2AC"/>
    <w:lvl w:ilvl="0" w:tplc="0409000F">
      <w:start w:val="1"/>
      <w:numFmt w:val="decimal"/>
      <w:lvlText w:val="%1."/>
      <w:lvlJc w:val="left"/>
      <w:pPr>
        <w:tabs>
          <w:tab w:val="num" w:pos="966"/>
        </w:tabs>
        <w:ind w:left="96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86"/>
        </w:tabs>
        <w:ind w:left="13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6"/>
        </w:tabs>
        <w:ind w:left="22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6"/>
        </w:tabs>
        <w:ind w:left="26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6"/>
        </w:tabs>
        <w:ind w:left="30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6"/>
        </w:tabs>
        <w:ind w:left="34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6"/>
        </w:tabs>
        <w:ind w:left="39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6"/>
        </w:tabs>
        <w:ind w:left="4326" w:hanging="420"/>
      </w:pPr>
    </w:lvl>
  </w:abstractNum>
  <w:abstractNum w:abstractNumId="8">
    <w:nsid w:val="55D16A26"/>
    <w:multiLevelType w:val="hybridMultilevel"/>
    <w:tmpl w:val="FE384ECE"/>
    <w:lvl w:ilvl="0" w:tplc="0409000F">
      <w:start w:val="1"/>
      <w:numFmt w:val="decimal"/>
      <w:lvlText w:val="%1."/>
      <w:lvlJc w:val="left"/>
      <w:pPr>
        <w:tabs>
          <w:tab w:val="num" w:pos="901"/>
        </w:tabs>
        <w:ind w:left="90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1"/>
        </w:tabs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1"/>
        </w:tabs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1"/>
        </w:tabs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1"/>
        </w:tabs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1"/>
        </w:tabs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1"/>
        </w:tabs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1"/>
        </w:tabs>
        <w:ind w:left="4261" w:hanging="420"/>
      </w:pPr>
    </w:lvl>
  </w:abstractNum>
  <w:abstractNum w:abstractNumId="9">
    <w:nsid w:val="576C2073"/>
    <w:multiLevelType w:val="hybridMultilevel"/>
    <w:tmpl w:val="4D3419B4"/>
    <w:lvl w:ilvl="0" w:tplc="B2AC20DC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4"/>
        </w:tabs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4"/>
        </w:tabs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4"/>
        </w:tabs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4"/>
        </w:tabs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4"/>
        </w:tabs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4"/>
        </w:tabs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4"/>
        </w:tabs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4"/>
        </w:tabs>
        <w:ind w:left="4304" w:hanging="420"/>
      </w:pPr>
    </w:lvl>
  </w:abstractNum>
  <w:abstractNum w:abstractNumId="10">
    <w:nsid w:val="5860262F"/>
    <w:multiLevelType w:val="hybridMultilevel"/>
    <w:tmpl w:val="601A1ABA"/>
    <w:lvl w:ilvl="0" w:tplc="0409000F">
      <w:start w:val="1"/>
      <w:numFmt w:val="decimal"/>
      <w:lvlText w:val="%1."/>
      <w:lvlJc w:val="left"/>
      <w:pPr>
        <w:tabs>
          <w:tab w:val="num" w:pos="901"/>
        </w:tabs>
        <w:ind w:left="90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1"/>
        </w:tabs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1"/>
        </w:tabs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1"/>
        </w:tabs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1"/>
        </w:tabs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1"/>
        </w:tabs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1"/>
        </w:tabs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1"/>
        </w:tabs>
        <w:ind w:left="4261" w:hanging="420"/>
      </w:pPr>
    </w:lvl>
  </w:abstractNum>
  <w:abstractNum w:abstractNumId="11">
    <w:nsid w:val="5D9C6683"/>
    <w:multiLevelType w:val="hybridMultilevel"/>
    <w:tmpl w:val="F5E85B34"/>
    <w:lvl w:ilvl="0" w:tplc="0409000F">
      <w:start w:val="1"/>
      <w:numFmt w:val="decimal"/>
      <w:lvlText w:val="%1."/>
      <w:lvlJc w:val="left"/>
      <w:pPr>
        <w:tabs>
          <w:tab w:val="num" w:pos="901"/>
        </w:tabs>
        <w:ind w:left="90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1"/>
        </w:tabs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1"/>
        </w:tabs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1"/>
        </w:tabs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1"/>
        </w:tabs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1"/>
        </w:tabs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1"/>
        </w:tabs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1"/>
        </w:tabs>
        <w:ind w:left="4261" w:hanging="420"/>
      </w:pPr>
    </w:lvl>
  </w:abstractNum>
  <w:abstractNum w:abstractNumId="12">
    <w:nsid w:val="7108120B"/>
    <w:multiLevelType w:val="hybridMultilevel"/>
    <w:tmpl w:val="BA0839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2351D2C"/>
    <w:multiLevelType w:val="hybridMultilevel"/>
    <w:tmpl w:val="8A30ED6E"/>
    <w:lvl w:ilvl="0" w:tplc="0409000F">
      <w:start w:val="1"/>
      <w:numFmt w:val="decimal"/>
      <w:lvlText w:val="%1."/>
      <w:lvlJc w:val="left"/>
      <w:pPr>
        <w:tabs>
          <w:tab w:val="num" w:pos="1000"/>
        </w:tabs>
        <w:ind w:left="10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20"/>
        </w:tabs>
        <w:ind w:left="1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0"/>
        </w:tabs>
        <w:ind w:left="2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80"/>
        </w:tabs>
        <w:ind w:left="2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40"/>
        </w:tabs>
        <w:ind w:left="3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0"/>
        </w:tabs>
        <w:ind w:left="4360" w:hanging="420"/>
      </w:pPr>
    </w:lvl>
  </w:abstractNum>
  <w:abstractNum w:abstractNumId="14">
    <w:nsid w:val="782A39FE"/>
    <w:multiLevelType w:val="hybridMultilevel"/>
    <w:tmpl w:val="231E957E"/>
    <w:lvl w:ilvl="0" w:tplc="0409000F">
      <w:start w:val="1"/>
      <w:numFmt w:val="decimal"/>
      <w:lvlText w:val="%1."/>
      <w:lvlJc w:val="left"/>
      <w:pPr>
        <w:tabs>
          <w:tab w:val="num" w:pos="743"/>
        </w:tabs>
        <w:ind w:left="7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63"/>
        </w:tabs>
        <w:ind w:left="11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3"/>
        </w:tabs>
        <w:ind w:left="15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3"/>
        </w:tabs>
        <w:ind w:left="20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23"/>
        </w:tabs>
        <w:ind w:left="24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43"/>
        </w:tabs>
        <w:ind w:left="28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3"/>
        </w:tabs>
        <w:ind w:left="32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83"/>
        </w:tabs>
        <w:ind w:left="36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3"/>
        </w:tabs>
        <w:ind w:left="4103" w:hanging="420"/>
      </w:pPr>
    </w:lvl>
  </w:abstractNum>
  <w:abstractNum w:abstractNumId="15">
    <w:nsid w:val="7CFA4732"/>
    <w:multiLevelType w:val="hybridMultilevel"/>
    <w:tmpl w:val="36A8372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>
    <w:nsid w:val="7F7A34CA"/>
    <w:multiLevelType w:val="hybridMultilevel"/>
    <w:tmpl w:val="DB90A62A"/>
    <w:lvl w:ilvl="0" w:tplc="0409000F">
      <w:start w:val="1"/>
      <w:numFmt w:val="decimal"/>
      <w:lvlText w:val="%1."/>
      <w:lvlJc w:val="left"/>
      <w:pPr>
        <w:tabs>
          <w:tab w:val="num" w:pos="538"/>
        </w:tabs>
        <w:ind w:left="53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58"/>
        </w:tabs>
        <w:ind w:left="9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8"/>
        </w:tabs>
        <w:ind w:left="17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18"/>
        </w:tabs>
        <w:ind w:left="22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38"/>
        </w:tabs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8"/>
        </w:tabs>
        <w:ind w:left="30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78"/>
        </w:tabs>
        <w:ind w:left="34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8"/>
        </w:tabs>
        <w:ind w:left="3898" w:hanging="42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0"/>
  </w:num>
  <w:num w:numId="5">
    <w:abstractNumId w:val="1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0"/>
  </w:num>
  <w:num w:numId="12">
    <w:abstractNumId w:val="15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3708"/>
    <w:rsid w:val="000154F4"/>
    <w:rsid w:val="0005688D"/>
    <w:rsid w:val="000779D6"/>
    <w:rsid w:val="0017502E"/>
    <w:rsid w:val="0025221F"/>
    <w:rsid w:val="00273708"/>
    <w:rsid w:val="00323B43"/>
    <w:rsid w:val="003D37D8"/>
    <w:rsid w:val="00426D8C"/>
    <w:rsid w:val="004358AB"/>
    <w:rsid w:val="0044550B"/>
    <w:rsid w:val="00476BBB"/>
    <w:rsid w:val="004D10BE"/>
    <w:rsid w:val="00752E9C"/>
    <w:rsid w:val="008212B0"/>
    <w:rsid w:val="00884BBF"/>
    <w:rsid w:val="008B7726"/>
    <w:rsid w:val="00A14E8D"/>
    <w:rsid w:val="00A35E22"/>
    <w:rsid w:val="00B15094"/>
    <w:rsid w:val="00B47095"/>
    <w:rsid w:val="00B54F63"/>
    <w:rsid w:val="00D83568"/>
    <w:rsid w:val="00D85C31"/>
    <w:rsid w:val="00E005EA"/>
    <w:rsid w:val="00F758B8"/>
    <w:rsid w:val="00F8227E"/>
    <w:rsid w:val="00F860BF"/>
    <w:rsid w:val="00FC0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70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7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73708"/>
    <w:rPr>
      <w:rFonts w:ascii="Times New Roman" w:eastAsia="宋体" w:hAnsi="Times New Roman" w:cs="Times New Roman"/>
      <w:kern w:val="2"/>
      <w:sz w:val="18"/>
      <w:szCs w:val="18"/>
    </w:rPr>
  </w:style>
  <w:style w:type="character" w:styleId="a4">
    <w:name w:val="page number"/>
    <w:basedOn w:val="a0"/>
    <w:rsid w:val="00273708"/>
  </w:style>
  <w:style w:type="paragraph" w:styleId="a5">
    <w:name w:val="Plain Text"/>
    <w:basedOn w:val="a"/>
    <w:link w:val="Char0"/>
    <w:rsid w:val="00273708"/>
    <w:rPr>
      <w:rFonts w:ascii="宋体" w:hAnsi="Lucida Console"/>
      <w:szCs w:val="21"/>
    </w:rPr>
  </w:style>
  <w:style w:type="character" w:customStyle="1" w:styleId="Char0">
    <w:name w:val="纯文本 Char"/>
    <w:basedOn w:val="a0"/>
    <w:link w:val="a5"/>
    <w:rsid w:val="00273708"/>
    <w:rPr>
      <w:rFonts w:ascii="宋体" w:eastAsia="宋体" w:hAnsi="Lucida Console" w:cs="Times New Roman"/>
      <w:kern w:val="2"/>
      <w:sz w:val="21"/>
      <w:szCs w:val="21"/>
    </w:rPr>
  </w:style>
  <w:style w:type="paragraph" w:styleId="a6">
    <w:name w:val="Normal (Web)"/>
    <w:basedOn w:val="a"/>
    <w:rsid w:val="00426D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Char1"/>
    <w:uiPriority w:val="99"/>
    <w:semiHidden/>
    <w:unhideWhenUsed/>
    <w:rsid w:val="00175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17502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xdna</dc:creator>
  <cp:lastModifiedBy>微软用户</cp:lastModifiedBy>
  <cp:revision>8</cp:revision>
  <dcterms:created xsi:type="dcterms:W3CDTF">2015-07-18T11:49:00Z</dcterms:created>
  <dcterms:modified xsi:type="dcterms:W3CDTF">2015-08-03T01:42:00Z</dcterms:modified>
</cp:coreProperties>
</file>