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7CBE" w:rsidRPr="004B6976" w:rsidRDefault="004B6976">
      <w:pPr>
        <w:rPr>
          <w:rFonts w:ascii="標楷體" w:eastAsia="標楷體" w:hAnsi="標楷體"/>
        </w:rPr>
      </w:pPr>
      <w:r w:rsidRPr="004B6976">
        <w:rPr>
          <w:rFonts w:ascii="標楷體" w:eastAsia="標楷體" w:hAnsi="標楷體"/>
        </w:rPr>
        <w:t>B0629006</w:t>
      </w:r>
      <w:r>
        <w:rPr>
          <w:rFonts w:ascii="標楷體" w:eastAsia="標楷體" w:hAnsi="標楷體" w:hint="eastAsia"/>
        </w:rPr>
        <w:t>王鴻恩</w:t>
      </w:r>
      <w:r w:rsidRPr="004B6976">
        <w:rPr>
          <w:rFonts w:ascii="標楷體" w:eastAsia="標楷體" w:hAnsi="標楷體"/>
        </w:rPr>
        <w:t xml:space="preserve"> </w:t>
      </w:r>
      <w:r w:rsidRPr="004B6976">
        <w:rPr>
          <w:rFonts w:ascii="標楷體" w:eastAsia="標楷體" w:hAnsi="標楷體" w:hint="eastAsia"/>
        </w:rPr>
        <w:t>訊號作業</w:t>
      </w:r>
    </w:p>
    <w:p w:rsidR="004B6976" w:rsidRPr="004B6976" w:rsidRDefault="004B6976">
      <w:pPr>
        <w:rPr>
          <w:rFonts w:ascii="標楷體" w:eastAsia="標楷體" w:hAnsi="標楷體"/>
        </w:rPr>
      </w:pPr>
    </w:p>
    <w:p w:rsidR="004B6976" w:rsidRPr="000A6834" w:rsidRDefault="004B6976" w:rsidP="000A6834">
      <w:pPr>
        <w:pStyle w:val="a3"/>
        <w:numPr>
          <w:ilvl w:val="0"/>
          <w:numId w:val="1"/>
        </w:numPr>
        <w:ind w:leftChars="0"/>
        <w:rPr>
          <w:rFonts w:ascii="標楷體" w:eastAsia="標楷體" w:hAnsi="標楷體"/>
          <w:b/>
          <w:bCs/>
        </w:rPr>
      </w:pPr>
      <w:r w:rsidRPr="000A6834">
        <w:rPr>
          <w:rFonts w:ascii="標楷體" w:eastAsia="標楷體" w:hAnsi="標楷體"/>
          <w:b/>
          <w:bCs/>
        </w:rPr>
        <w:t>DFT Matrix</w:t>
      </w:r>
    </w:p>
    <w:p w:rsidR="000A6834" w:rsidRPr="000A6834" w:rsidRDefault="000A6834" w:rsidP="000A6834">
      <w:pPr>
        <w:pStyle w:val="a3"/>
        <w:ind w:leftChars="0"/>
        <w:rPr>
          <w:rFonts w:ascii="標楷體" w:eastAsia="標楷體" w:hAnsi="標楷體" w:cs="Arial"/>
          <w:color w:val="202122"/>
          <w:sz w:val="23"/>
          <w:szCs w:val="23"/>
          <w:shd w:val="clear" w:color="auto" w:fill="FFFFFF"/>
        </w:rPr>
      </w:pPr>
      <w:r w:rsidRPr="000A6834">
        <w:rPr>
          <w:rFonts w:ascii="標楷體" w:eastAsia="標楷體" w:hAnsi="標楷體" w:cs="Arial"/>
          <w:color w:val="202122"/>
          <w:sz w:val="23"/>
          <w:szCs w:val="23"/>
          <w:shd w:val="clear" w:color="auto" w:fill="FFFFFF"/>
        </w:rPr>
        <w:t>離散傅立葉變換矩陣是將</w:t>
      </w:r>
      <w:r w:rsidRPr="000A6834">
        <w:rPr>
          <w:rFonts w:ascii="標楷體" w:eastAsia="標楷體" w:hAnsi="標楷體" w:cs="Arial"/>
          <w:sz w:val="23"/>
          <w:szCs w:val="23"/>
          <w:shd w:val="clear" w:color="auto" w:fill="FFFFFF"/>
        </w:rPr>
        <w:t>離散傅立葉變換</w:t>
      </w:r>
      <w:r w:rsidRPr="000A6834">
        <w:rPr>
          <w:rFonts w:ascii="標楷體" w:eastAsia="標楷體" w:hAnsi="標楷體" w:cs="Arial"/>
          <w:color w:val="202122"/>
          <w:sz w:val="23"/>
          <w:szCs w:val="23"/>
          <w:shd w:val="clear" w:color="auto" w:fill="FFFFFF"/>
        </w:rPr>
        <w:t>以矩陣乘法來表達的一種表示式。</w:t>
      </w:r>
    </w:p>
    <w:p w:rsidR="000A6834" w:rsidRDefault="000A6834" w:rsidP="000A6834">
      <w:pPr>
        <w:pStyle w:val="a3"/>
        <w:ind w:leftChars="0" w:left="360"/>
        <w:rPr>
          <w:noProof/>
        </w:rPr>
      </w:pPr>
      <w:r w:rsidRPr="000A6834">
        <w:rPr>
          <w:rFonts w:ascii="標楷體" w:eastAsia="標楷體" w:hAnsi="標楷體" w:cs="Arial" w:hint="eastAsia"/>
          <w:color w:val="202122"/>
          <w:sz w:val="23"/>
          <w:szCs w:val="23"/>
          <w:shd w:val="clear" w:color="auto" w:fill="FFFFFF"/>
        </w:rPr>
        <w:t>定義</w:t>
      </w:r>
      <w:r>
        <w:rPr>
          <w:rFonts w:ascii="標楷體" w:eastAsia="標楷體" w:hAnsi="標楷體" w:cs="Arial" w:hint="eastAsia"/>
          <w:color w:val="202122"/>
          <w:sz w:val="23"/>
          <w:szCs w:val="23"/>
          <w:shd w:val="clear" w:color="auto" w:fill="FFFFFF"/>
        </w:rPr>
        <w:t>如下:</w:t>
      </w:r>
      <w:r w:rsidRPr="000A6834">
        <w:rPr>
          <w:noProof/>
        </w:rPr>
        <w:t xml:space="preserve"> </w:t>
      </w:r>
      <w:r>
        <w:rPr>
          <w:noProof/>
        </w:rPr>
        <w:drawing>
          <wp:inline distT="0" distB="0" distL="0" distR="0" wp14:anchorId="3D4428EF" wp14:editId="4A32666A">
            <wp:extent cx="4686578" cy="2549236"/>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26898" cy="2571168"/>
                    </a:xfrm>
                    <a:prstGeom prst="rect">
                      <a:avLst/>
                    </a:prstGeom>
                  </pic:spPr>
                </pic:pic>
              </a:graphicData>
            </a:graphic>
          </wp:inline>
        </w:drawing>
      </w:r>
    </w:p>
    <w:p w:rsidR="000A6834" w:rsidRDefault="000A6834" w:rsidP="000A6834">
      <w:pPr>
        <w:pStyle w:val="a3"/>
        <w:ind w:leftChars="0" w:left="360"/>
        <w:rPr>
          <w:rFonts w:ascii="標楷體" w:eastAsia="標楷體" w:hAnsi="標楷體" w:cs="Arial"/>
          <w:color w:val="202122"/>
          <w:sz w:val="23"/>
          <w:szCs w:val="23"/>
          <w:shd w:val="clear" w:color="auto" w:fill="FFFFFF"/>
        </w:rPr>
      </w:pPr>
      <w:r>
        <w:rPr>
          <w:noProof/>
        </w:rPr>
        <w:drawing>
          <wp:inline distT="0" distB="0" distL="0" distR="0" wp14:anchorId="76034896" wp14:editId="5059C308">
            <wp:extent cx="4669327" cy="4488873"/>
            <wp:effectExtent l="0" t="0" r="0" b="698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74471" cy="4493818"/>
                    </a:xfrm>
                    <a:prstGeom prst="rect">
                      <a:avLst/>
                    </a:prstGeom>
                  </pic:spPr>
                </pic:pic>
              </a:graphicData>
            </a:graphic>
          </wp:inline>
        </w:drawing>
      </w:r>
    </w:p>
    <w:p w:rsidR="000A6834" w:rsidRDefault="000A6834" w:rsidP="000A6834">
      <w:pPr>
        <w:pStyle w:val="a3"/>
        <w:ind w:leftChars="0" w:left="360"/>
        <w:rPr>
          <w:rFonts w:ascii="標楷體" w:eastAsia="標楷體" w:hAnsi="標楷體" w:cs="Arial"/>
          <w:color w:val="202122"/>
          <w:sz w:val="23"/>
          <w:szCs w:val="23"/>
          <w:shd w:val="clear" w:color="auto" w:fill="FFFFFF"/>
        </w:rPr>
      </w:pPr>
      <w:r>
        <w:rPr>
          <w:rFonts w:ascii="標楷體" w:eastAsia="標楷體" w:hAnsi="標楷體" w:cs="Arial"/>
          <w:color w:val="202122"/>
          <w:sz w:val="23"/>
          <w:szCs w:val="23"/>
          <w:shd w:val="clear" w:color="auto" w:fill="FFFFFF"/>
        </w:rPr>
        <w:tab/>
      </w:r>
    </w:p>
    <w:p w:rsidR="009B5BB6" w:rsidRPr="00D50CCD" w:rsidRDefault="009B5BB6" w:rsidP="009B5BB6">
      <w:pPr>
        <w:pStyle w:val="a3"/>
        <w:numPr>
          <w:ilvl w:val="0"/>
          <w:numId w:val="1"/>
        </w:numPr>
        <w:ind w:leftChars="0"/>
        <w:rPr>
          <w:rFonts w:ascii="標楷體" w:eastAsia="標楷體" w:hAnsi="標楷體" w:cs="Arial"/>
          <w:b/>
          <w:bCs/>
          <w:color w:val="202122"/>
          <w:sz w:val="23"/>
          <w:szCs w:val="23"/>
          <w:shd w:val="clear" w:color="auto" w:fill="FFFFFF"/>
        </w:rPr>
      </w:pPr>
      <w:r w:rsidRPr="00D50CCD">
        <w:rPr>
          <w:rFonts w:ascii="標楷體" w:eastAsia="標楷體" w:hAnsi="標楷體" w:cs="Arial"/>
          <w:b/>
          <w:bCs/>
          <w:color w:val="202122"/>
          <w:sz w:val="23"/>
          <w:szCs w:val="23"/>
          <w:shd w:val="clear" w:color="auto" w:fill="FFFFFF"/>
        </w:rPr>
        <w:lastRenderedPageBreak/>
        <w:t>DFT</w:t>
      </w:r>
    </w:p>
    <w:p w:rsidR="009B5BB6" w:rsidRDefault="009B5BB6" w:rsidP="009B5BB6">
      <w:pPr>
        <w:pStyle w:val="Web"/>
        <w:shd w:val="clear" w:color="auto" w:fill="FFFFFF"/>
        <w:spacing w:before="120" w:beforeAutospacing="0" w:after="120" w:afterAutospacing="0"/>
        <w:ind w:left="360"/>
        <w:rPr>
          <w:rFonts w:ascii="標楷體" w:eastAsia="標楷體" w:hAnsi="標楷體" w:cs="Arial"/>
          <w:color w:val="202122"/>
          <w:sz w:val="22"/>
          <w:szCs w:val="22"/>
        </w:rPr>
      </w:pPr>
      <w:r w:rsidRPr="009B5BB6">
        <w:rPr>
          <w:rFonts w:ascii="標楷體" w:eastAsia="標楷體" w:hAnsi="標楷體" w:cs="Arial"/>
          <w:b/>
          <w:bCs/>
          <w:color w:val="202122"/>
          <w:sz w:val="22"/>
          <w:szCs w:val="22"/>
        </w:rPr>
        <w:t>離散傅立葉變換</w:t>
      </w:r>
      <w:r w:rsidRPr="009B5BB6">
        <w:rPr>
          <w:rFonts w:ascii="標楷體" w:eastAsia="標楷體" w:hAnsi="標楷體" w:cs="Arial"/>
          <w:color w:val="202122"/>
          <w:sz w:val="22"/>
          <w:szCs w:val="22"/>
        </w:rPr>
        <w:t>（</w:t>
      </w:r>
      <w:r w:rsidRPr="009B5BB6">
        <w:rPr>
          <w:rFonts w:ascii="標楷體" w:eastAsia="標楷體" w:hAnsi="標楷體" w:cs="Arial"/>
          <w:color w:val="202122"/>
          <w:sz w:val="22"/>
          <w:szCs w:val="22"/>
          <w:lang w:val="en"/>
        </w:rPr>
        <w:t>Discrete Fourier Transform</w:t>
      </w:r>
      <w:r w:rsidRPr="009B5BB6">
        <w:rPr>
          <w:rFonts w:ascii="標楷體" w:eastAsia="標楷體" w:hAnsi="標楷體" w:cs="Arial"/>
          <w:color w:val="202122"/>
          <w:sz w:val="22"/>
          <w:szCs w:val="22"/>
        </w:rPr>
        <w:t>，縮寫為</w:t>
      </w:r>
      <w:r w:rsidRPr="009B5BB6">
        <w:rPr>
          <w:rFonts w:ascii="標楷體" w:eastAsia="標楷體" w:hAnsi="標楷體" w:cs="Arial"/>
          <w:color w:val="202122"/>
          <w:sz w:val="22"/>
          <w:szCs w:val="22"/>
          <w:lang w:val="en"/>
        </w:rPr>
        <w:t>DFT</w:t>
      </w:r>
      <w:r w:rsidRPr="009B5BB6">
        <w:rPr>
          <w:rFonts w:ascii="標楷體" w:eastAsia="標楷體" w:hAnsi="標楷體" w:cs="Arial"/>
          <w:color w:val="202122"/>
          <w:sz w:val="22"/>
          <w:szCs w:val="22"/>
        </w:rPr>
        <w:t>）</w:t>
      </w:r>
    </w:p>
    <w:p w:rsidR="009B5BB6" w:rsidRDefault="009B5BB6" w:rsidP="009B5BB6">
      <w:pPr>
        <w:pStyle w:val="Web"/>
        <w:shd w:val="clear" w:color="auto" w:fill="FFFFFF"/>
        <w:spacing w:before="120" w:beforeAutospacing="0" w:after="120" w:afterAutospacing="0"/>
        <w:ind w:left="360"/>
        <w:rPr>
          <w:rFonts w:ascii="標楷體" w:eastAsia="標楷體" w:hAnsi="標楷體" w:cs="Arial"/>
          <w:color w:val="202122"/>
          <w:sz w:val="22"/>
          <w:szCs w:val="22"/>
        </w:rPr>
      </w:pPr>
      <w:r w:rsidRPr="009B5BB6">
        <w:rPr>
          <w:rFonts w:ascii="標楷體" w:eastAsia="標楷體" w:hAnsi="標楷體" w:cs="Arial"/>
          <w:color w:val="202122"/>
          <w:sz w:val="22"/>
          <w:szCs w:val="22"/>
        </w:rPr>
        <w:t>是傅立葉變換在時域和頻域上都呈離散的形式，將信號的時域採樣變換為其DTFT的頻域採樣。</w:t>
      </w:r>
    </w:p>
    <w:p w:rsidR="009B5BB6" w:rsidRDefault="009B5BB6" w:rsidP="009B5BB6">
      <w:pPr>
        <w:pStyle w:val="Web"/>
        <w:shd w:val="clear" w:color="auto" w:fill="FFFFFF"/>
        <w:spacing w:before="120" w:beforeAutospacing="0" w:after="120" w:afterAutospacing="0"/>
        <w:ind w:left="360"/>
        <w:rPr>
          <w:rFonts w:ascii="標楷體" w:eastAsia="標楷體" w:hAnsi="標楷體" w:cs="Arial"/>
          <w:color w:val="202122"/>
          <w:sz w:val="22"/>
          <w:szCs w:val="22"/>
        </w:rPr>
      </w:pPr>
      <w:r w:rsidRPr="009B5BB6">
        <w:rPr>
          <w:rFonts w:ascii="標楷體" w:eastAsia="標楷體" w:hAnsi="標楷體" w:cs="Arial"/>
          <w:color w:val="202122"/>
          <w:sz w:val="22"/>
          <w:szCs w:val="22"/>
        </w:rPr>
        <w:t>在形式上，變換兩端（時域和頻域上）的序列是有限長的，而實際上這兩組序列都應當被認為是離散週期信號的主值序列。即使對有限長的離散信號作DFT，也應當將其看作其週期延拓的變換。在實際應用中通常採用快速傅立葉變換計算DFT。</w:t>
      </w:r>
    </w:p>
    <w:p w:rsidR="009B5BB6" w:rsidRPr="009B5BB6" w:rsidRDefault="009B5BB6" w:rsidP="009B5BB6">
      <w:pPr>
        <w:pStyle w:val="Web"/>
        <w:shd w:val="clear" w:color="auto" w:fill="FFFFFF"/>
        <w:spacing w:before="120" w:beforeAutospacing="0" w:after="120" w:afterAutospacing="0"/>
        <w:ind w:left="360"/>
        <w:rPr>
          <w:rFonts w:ascii="標楷體" w:eastAsia="標楷體" w:hAnsi="標楷體" w:cs="Arial"/>
          <w:color w:val="202122"/>
          <w:sz w:val="22"/>
          <w:szCs w:val="22"/>
        </w:rPr>
      </w:pPr>
      <w:r>
        <w:rPr>
          <w:noProof/>
        </w:rPr>
        <w:drawing>
          <wp:inline distT="0" distB="0" distL="0" distR="0" wp14:anchorId="6B1C493F" wp14:editId="5506EDC1">
            <wp:extent cx="5235741" cy="2597727"/>
            <wp:effectExtent l="0" t="0" r="317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5675" cy="2617540"/>
                    </a:xfrm>
                    <a:prstGeom prst="rect">
                      <a:avLst/>
                    </a:prstGeom>
                  </pic:spPr>
                </pic:pic>
              </a:graphicData>
            </a:graphic>
          </wp:inline>
        </w:drawing>
      </w:r>
    </w:p>
    <w:p w:rsidR="009B5BB6" w:rsidRDefault="00B34AA1" w:rsidP="009B5BB6">
      <w:pPr>
        <w:ind w:left="360"/>
        <w:rPr>
          <w:rFonts w:ascii="標楷體" w:eastAsia="標楷體" w:hAnsi="標楷體" w:cs="Arial"/>
          <w:color w:val="202122"/>
          <w:sz w:val="23"/>
          <w:szCs w:val="23"/>
          <w:shd w:val="clear" w:color="auto" w:fill="FFFFFF"/>
        </w:rPr>
      </w:pPr>
      <w:r>
        <w:rPr>
          <w:noProof/>
        </w:rPr>
        <w:drawing>
          <wp:inline distT="0" distB="0" distL="0" distR="0" wp14:anchorId="77C5FB38" wp14:editId="7F0D0630">
            <wp:extent cx="5376282" cy="2921808"/>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5442" cy="2926786"/>
                    </a:xfrm>
                    <a:prstGeom prst="rect">
                      <a:avLst/>
                    </a:prstGeom>
                  </pic:spPr>
                </pic:pic>
              </a:graphicData>
            </a:graphic>
          </wp:inline>
        </w:drawing>
      </w:r>
    </w:p>
    <w:p w:rsidR="00B34AA1" w:rsidRDefault="00B34AA1" w:rsidP="009B5BB6">
      <w:pPr>
        <w:ind w:left="360"/>
        <w:rPr>
          <w:rFonts w:ascii="標楷體" w:eastAsia="標楷體" w:hAnsi="標楷體" w:cs="Arial"/>
          <w:color w:val="202122"/>
          <w:sz w:val="23"/>
          <w:szCs w:val="23"/>
          <w:shd w:val="clear" w:color="auto" w:fill="FFFFFF"/>
        </w:rPr>
      </w:pPr>
    </w:p>
    <w:p w:rsidR="00B34AA1" w:rsidRDefault="00B34AA1" w:rsidP="009B5BB6">
      <w:pPr>
        <w:ind w:left="360"/>
        <w:rPr>
          <w:rFonts w:ascii="標楷體" w:eastAsia="標楷體" w:hAnsi="標楷體" w:cs="Arial"/>
          <w:color w:val="202122"/>
          <w:sz w:val="23"/>
          <w:szCs w:val="23"/>
          <w:shd w:val="clear" w:color="auto" w:fill="FFFFFF"/>
        </w:rPr>
      </w:pPr>
    </w:p>
    <w:p w:rsidR="00B34AA1" w:rsidRDefault="00B34AA1" w:rsidP="009B5BB6">
      <w:pPr>
        <w:ind w:left="360"/>
        <w:rPr>
          <w:rFonts w:ascii="標楷體" w:eastAsia="標楷體" w:hAnsi="標楷體" w:cs="Arial"/>
          <w:color w:val="202122"/>
          <w:sz w:val="23"/>
          <w:szCs w:val="23"/>
          <w:shd w:val="clear" w:color="auto" w:fill="FFFFFF"/>
        </w:rPr>
      </w:pPr>
    </w:p>
    <w:p w:rsidR="00B34AA1" w:rsidRDefault="00B34AA1" w:rsidP="009B5BB6">
      <w:pPr>
        <w:ind w:left="360"/>
        <w:rPr>
          <w:rFonts w:ascii="標楷體" w:eastAsia="標楷體" w:hAnsi="標楷體" w:cs="Arial"/>
          <w:color w:val="202122"/>
          <w:sz w:val="23"/>
          <w:szCs w:val="23"/>
          <w:shd w:val="clear" w:color="auto" w:fill="FFFFFF"/>
        </w:rPr>
      </w:pPr>
    </w:p>
    <w:p w:rsidR="00B34AA1" w:rsidRDefault="00B34AA1" w:rsidP="009B5BB6">
      <w:pPr>
        <w:ind w:left="360"/>
        <w:rPr>
          <w:rFonts w:ascii="標楷體" w:eastAsia="標楷體" w:hAnsi="標楷體" w:cs="Arial"/>
          <w:color w:val="202122"/>
          <w:sz w:val="23"/>
          <w:szCs w:val="23"/>
          <w:shd w:val="clear" w:color="auto" w:fill="FFFFFF"/>
        </w:rPr>
      </w:pPr>
    </w:p>
    <w:p w:rsidR="00D50CCD" w:rsidRPr="00D50CCD" w:rsidRDefault="00D50CCD" w:rsidP="00D50CCD">
      <w:pPr>
        <w:pStyle w:val="a3"/>
        <w:numPr>
          <w:ilvl w:val="0"/>
          <w:numId w:val="1"/>
        </w:numPr>
        <w:ind w:leftChars="0"/>
        <w:rPr>
          <w:rFonts w:ascii="標楷體" w:eastAsia="標楷體" w:hAnsi="標楷體" w:cs="Arial"/>
          <w:b/>
          <w:bCs/>
          <w:color w:val="202122"/>
          <w:sz w:val="23"/>
          <w:szCs w:val="23"/>
          <w:shd w:val="clear" w:color="auto" w:fill="FFFFFF"/>
        </w:rPr>
      </w:pPr>
      <w:r w:rsidRPr="00D50CCD">
        <w:rPr>
          <w:rFonts w:ascii="標楷體" w:eastAsia="標楷體" w:hAnsi="標楷體" w:cs="Arial"/>
          <w:b/>
          <w:bCs/>
          <w:color w:val="202122"/>
          <w:sz w:val="23"/>
          <w:szCs w:val="23"/>
          <w:shd w:val="clear" w:color="auto" w:fill="FFFFFF"/>
        </w:rPr>
        <w:lastRenderedPageBreak/>
        <w:t>FFT</w:t>
      </w:r>
    </w:p>
    <w:p w:rsidR="00D50CCD" w:rsidRDefault="00D50CCD" w:rsidP="00D50CCD">
      <w:pPr>
        <w:pStyle w:val="Web"/>
        <w:shd w:val="clear" w:color="auto" w:fill="FFFFFF"/>
        <w:spacing w:before="0" w:beforeAutospacing="0" w:after="0" w:afterAutospacing="0"/>
        <w:ind w:left="360"/>
        <w:textAlignment w:val="baseline"/>
        <w:rPr>
          <w:rFonts w:ascii="標楷體" w:eastAsia="標楷體" w:hAnsi="標楷體" w:cs="Arial"/>
          <w:color w:val="000000" w:themeColor="text1"/>
          <w:bdr w:val="none" w:sz="0" w:space="0" w:color="auto" w:frame="1"/>
        </w:rPr>
      </w:pPr>
      <w:r w:rsidRPr="00D50CCD">
        <w:rPr>
          <w:rFonts w:ascii="標楷體" w:eastAsia="標楷體" w:hAnsi="標楷體" w:cs="Arial"/>
          <w:color w:val="000000" w:themeColor="text1"/>
          <w:bdr w:val="none" w:sz="0" w:space="0" w:color="auto" w:frame="1"/>
        </w:rPr>
        <w:t>傅立葉原理表明：任何連續測量的時序或訊號，都可以表示為不同頻率的正弦波訊號的無限疊加。</w:t>
      </w:r>
    </w:p>
    <w:p w:rsidR="00D50CCD" w:rsidRDefault="00D50CCD" w:rsidP="00D50CCD">
      <w:pPr>
        <w:pStyle w:val="Web"/>
        <w:shd w:val="clear" w:color="auto" w:fill="FFFFFF"/>
        <w:spacing w:before="0" w:beforeAutospacing="0" w:after="0" w:afterAutospacing="0"/>
        <w:ind w:left="360"/>
        <w:textAlignment w:val="baseline"/>
        <w:rPr>
          <w:rFonts w:ascii="標楷體" w:eastAsia="標楷體" w:hAnsi="標楷體" w:cs="Arial"/>
          <w:color w:val="000000" w:themeColor="text1"/>
          <w:bdr w:val="none" w:sz="0" w:space="0" w:color="auto" w:frame="1"/>
        </w:rPr>
      </w:pPr>
      <w:r w:rsidRPr="00D50CCD">
        <w:rPr>
          <w:rFonts w:ascii="標楷體" w:eastAsia="標楷體" w:hAnsi="標楷體" w:cs="Arial"/>
          <w:color w:val="000000" w:themeColor="text1"/>
          <w:bdr w:val="none" w:sz="0" w:space="0" w:color="auto" w:frame="1"/>
        </w:rPr>
        <w:t>而根據該原理創立的傅立葉變換演算法利用直接測量到的原始訊號，以累加方式來計算該訊號中不同正弦波訊號的頻率、振幅和相位。當然這是從數學的角度去看傅立葉變換。</w:t>
      </w:r>
    </w:p>
    <w:p w:rsidR="00D50CCD" w:rsidRPr="00D50CCD" w:rsidRDefault="00D50CCD" w:rsidP="00D50CCD">
      <w:pPr>
        <w:pStyle w:val="Web"/>
        <w:shd w:val="clear" w:color="auto" w:fill="FFFFFF"/>
        <w:spacing w:before="0" w:beforeAutospacing="0" w:after="0" w:afterAutospacing="0"/>
        <w:ind w:left="360"/>
        <w:textAlignment w:val="baseline"/>
        <w:rPr>
          <w:rFonts w:ascii="標楷體" w:eastAsia="標楷體" w:hAnsi="標楷體" w:cs="Arial"/>
          <w:color w:val="000000" w:themeColor="text1"/>
        </w:rPr>
      </w:pPr>
      <w:r w:rsidRPr="00D50CCD">
        <w:rPr>
          <w:rFonts w:ascii="標楷體" w:eastAsia="標楷體" w:hAnsi="標楷體" w:cs="Arial"/>
          <w:color w:val="000000" w:themeColor="text1"/>
          <w:bdr w:val="none" w:sz="0" w:space="0" w:color="auto" w:frame="1"/>
        </w:rPr>
        <w:t>那麼從物理的角度去看待傅立葉變換，它其實是幫助我們改變傳統的時間域分析訊號的方法轉到從頻率域分析問題的思維，下面的一幅立體圖形可以幫助我們更好得理解這種角度的轉換</w:t>
      </w:r>
    </w:p>
    <w:p w:rsidR="00D50CCD" w:rsidRDefault="00D50CCD" w:rsidP="00D50CCD">
      <w:pPr>
        <w:pStyle w:val="a3"/>
        <w:ind w:leftChars="0" w:left="360"/>
        <w:rPr>
          <w:rFonts w:ascii="標楷體" w:eastAsia="標楷體" w:hAnsi="標楷體" w:cs="Arial"/>
          <w:b/>
          <w:bCs/>
          <w:color w:val="202122"/>
          <w:sz w:val="23"/>
          <w:szCs w:val="23"/>
          <w:shd w:val="clear" w:color="auto" w:fill="FFFFFF"/>
        </w:rPr>
      </w:pPr>
      <w:r>
        <w:rPr>
          <w:noProof/>
        </w:rPr>
        <w:drawing>
          <wp:inline distT="0" distB="0" distL="0" distR="0" wp14:anchorId="67624A84" wp14:editId="3F22E753">
            <wp:extent cx="3214255" cy="2258501"/>
            <wp:effectExtent l="0" t="0" r="5715" b="889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28209" cy="2268306"/>
                    </a:xfrm>
                    <a:prstGeom prst="rect">
                      <a:avLst/>
                    </a:prstGeom>
                  </pic:spPr>
                </pic:pic>
              </a:graphicData>
            </a:graphic>
          </wp:inline>
        </w:drawing>
      </w:r>
    </w:p>
    <w:p w:rsidR="00D50CCD" w:rsidRPr="00D50CCD" w:rsidRDefault="00D50CCD" w:rsidP="006B0583">
      <w:pPr>
        <w:pStyle w:val="Web"/>
        <w:shd w:val="clear" w:color="auto" w:fill="FFFFFF"/>
        <w:spacing w:before="0" w:beforeAutospacing="0" w:after="0" w:afterAutospacing="0"/>
        <w:ind w:left="360"/>
        <w:textAlignment w:val="baseline"/>
        <w:rPr>
          <w:rFonts w:ascii="標楷體" w:eastAsia="標楷體" w:hAnsi="標楷體" w:cs="Arial"/>
          <w:color w:val="000000" w:themeColor="text1"/>
        </w:rPr>
      </w:pPr>
      <w:r w:rsidRPr="00D50CCD">
        <w:rPr>
          <w:rFonts w:ascii="標楷體" w:eastAsia="標楷體" w:hAnsi="標楷體" w:cs="Arial"/>
          <w:color w:val="000000" w:themeColor="text1"/>
          <w:bdr w:val="none" w:sz="0" w:space="0" w:color="auto" w:frame="1"/>
        </w:rPr>
        <w:t>所以，最前面的時域訊號在經過傅立葉變換的分解之後，變為了不同正弦波訊號的疊加，我們再去分析這些正弦波的頻率，可以將一個訊號變換到頻域。</w:t>
      </w:r>
      <w:r w:rsidRPr="00D50CCD">
        <w:rPr>
          <w:rStyle w:val="a5"/>
          <w:rFonts w:ascii="標楷體" w:eastAsia="標楷體" w:hAnsi="標楷體" w:cs="Arial"/>
          <w:color w:val="000000" w:themeColor="text1"/>
          <w:bdr w:val="none" w:sz="0" w:space="0" w:color="auto" w:frame="1"/>
        </w:rPr>
        <w:t>有些訊號在時域上是很難看出什麼特徵的，但是如果變換到頻域之後，就很容易看出特徵了</w:t>
      </w:r>
      <w:r w:rsidRPr="00D50CCD">
        <w:rPr>
          <w:rFonts w:ascii="標楷體" w:eastAsia="標楷體" w:hAnsi="標楷體" w:cs="Arial"/>
          <w:color w:val="000000" w:themeColor="text1"/>
          <w:bdr w:val="none" w:sz="0" w:space="0" w:color="auto" w:frame="1"/>
        </w:rPr>
        <w:t>。</w:t>
      </w:r>
    </w:p>
    <w:p w:rsidR="00D50CCD" w:rsidRDefault="00D50CCD" w:rsidP="00D50CCD">
      <w:pPr>
        <w:pStyle w:val="a3"/>
        <w:ind w:leftChars="0" w:left="360"/>
        <w:rPr>
          <w:rFonts w:ascii="標楷體" w:eastAsia="標楷體" w:hAnsi="標楷體" w:cs="Arial"/>
          <w:b/>
          <w:bCs/>
          <w:color w:val="202122"/>
          <w:sz w:val="23"/>
          <w:szCs w:val="23"/>
          <w:shd w:val="clear" w:color="auto" w:fill="FFFFFF"/>
        </w:rPr>
      </w:pPr>
    </w:p>
    <w:p w:rsidR="00D50CCD" w:rsidRPr="00D50CCD" w:rsidRDefault="00D50CCD" w:rsidP="00D50CCD">
      <w:pPr>
        <w:pStyle w:val="a3"/>
        <w:ind w:leftChars="0" w:left="360"/>
        <w:rPr>
          <w:rFonts w:ascii="標楷體" w:eastAsia="標楷體" w:hAnsi="標楷體" w:cs="Arial"/>
          <w:b/>
          <w:bCs/>
          <w:color w:val="000000" w:themeColor="text1"/>
          <w:sz w:val="22"/>
          <w:shd w:val="clear" w:color="auto" w:fill="FFFFFF"/>
        </w:rPr>
      </w:pPr>
      <w:r w:rsidRPr="00D50CCD">
        <w:rPr>
          <w:rFonts w:ascii="標楷體" w:eastAsia="標楷體" w:hAnsi="標楷體" w:cs="Arial"/>
          <w:color w:val="000000" w:themeColor="text1"/>
          <w:szCs w:val="24"/>
          <w:shd w:val="clear" w:color="auto" w:fill="FFFFFF"/>
        </w:rPr>
        <w:t>按照被變換的輸入訊號型別不同，傅立葉變換可以分為 4種類型：</w:t>
      </w:r>
      <w:r w:rsidRPr="00D50CCD">
        <w:rPr>
          <w:rFonts w:ascii="標楷體" w:eastAsia="標楷體" w:hAnsi="標楷體" w:cs="Arial"/>
          <w:color w:val="000000" w:themeColor="text1"/>
          <w:szCs w:val="24"/>
        </w:rPr>
        <w:br/>
      </w:r>
      <w:r w:rsidRPr="00D50CCD">
        <w:rPr>
          <w:rFonts w:ascii="標楷體" w:eastAsia="標楷體" w:hAnsi="標楷體" w:cs="Arial"/>
          <w:color w:val="000000" w:themeColor="text1"/>
          <w:szCs w:val="24"/>
          <w:shd w:val="clear" w:color="auto" w:fill="FFFFFF"/>
        </w:rPr>
        <w:t>1、 非週期性連續訊號傅立葉變換（Fourier Transform）</w:t>
      </w:r>
      <w:r w:rsidRPr="00D50CCD">
        <w:rPr>
          <w:rFonts w:ascii="標楷體" w:eastAsia="標楷體" w:hAnsi="標楷體" w:cs="Arial"/>
          <w:color w:val="000000" w:themeColor="text1"/>
          <w:szCs w:val="24"/>
        </w:rPr>
        <w:br/>
      </w:r>
      <w:r w:rsidRPr="00D50CCD">
        <w:rPr>
          <w:rFonts w:ascii="標楷體" w:eastAsia="標楷體" w:hAnsi="標楷體" w:cs="Arial"/>
          <w:color w:val="000000" w:themeColor="text1"/>
          <w:szCs w:val="24"/>
          <w:shd w:val="clear" w:color="auto" w:fill="FFFFFF"/>
        </w:rPr>
        <w:t>2、 週期性連續訊號傅立葉級數(Fourier Series)</w:t>
      </w:r>
      <w:r w:rsidRPr="00D50CCD">
        <w:rPr>
          <w:rFonts w:ascii="標楷體" w:eastAsia="標楷體" w:hAnsi="標楷體" w:cs="Arial"/>
          <w:color w:val="000000" w:themeColor="text1"/>
          <w:szCs w:val="24"/>
        </w:rPr>
        <w:br/>
      </w:r>
      <w:r w:rsidRPr="00D50CCD">
        <w:rPr>
          <w:rFonts w:ascii="標楷體" w:eastAsia="標楷體" w:hAnsi="標楷體" w:cs="Arial"/>
          <w:color w:val="000000" w:themeColor="text1"/>
          <w:szCs w:val="24"/>
          <w:shd w:val="clear" w:color="auto" w:fill="FFFFFF"/>
        </w:rPr>
        <w:t>3、 非週期性離散訊號離散時域傅立葉變換（Discrete Time Fourier Transform）</w:t>
      </w:r>
      <w:r w:rsidRPr="00D50CCD">
        <w:rPr>
          <w:rFonts w:ascii="標楷體" w:eastAsia="標楷體" w:hAnsi="標楷體" w:cs="Arial"/>
          <w:color w:val="000000" w:themeColor="text1"/>
          <w:szCs w:val="24"/>
        </w:rPr>
        <w:br/>
      </w:r>
      <w:r w:rsidRPr="00D50CCD">
        <w:rPr>
          <w:rFonts w:ascii="標楷體" w:eastAsia="標楷體" w:hAnsi="標楷體" w:cs="Arial"/>
          <w:color w:val="000000" w:themeColor="text1"/>
          <w:szCs w:val="24"/>
          <w:shd w:val="clear" w:color="auto" w:fill="FFFFFF"/>
        </w:rPr>
        <w:t>4、 週期性離散訊號離散傅立葉變換(Discrete Fourier Transform)</w:t>
      </w:r>
    </w:p>
    <w:p w:rsidR="00D50CCD" w:rsidRPr="00D50CCD" w:rsidRDefault="00D50CCD" w:rsidP="00D50CCD">
      <w:pPr>
        <w:rPr>
          <w:rFonts w:ascii="標楷體" w:eastAsia="標楷體" w:hAnsi="標楷體" w:cs="Arial"/>
          <w:b/>
          <w:bCs/>
          <w:color w:val="202122"/>
          <w:sz w:val="23"/>
          <w:szCs w:val="23"/>
          <w:shd w:val="clear" w:color="auto" w:fill="FFFFFF"/>
        </w:rPr>
      </w:pPr>
    </w:p>
    <w:p w:rsidR="006B0583" w:rsidRPr="00B262FF" w:rsidRDefault="006B0583" w:rsidP="006B0583">
      <w:pPr>
        <w:pStyle w:val="a3"/>
        <w:ind w:leftChars="0" w:left="360"/>
        <w:rPr>
          <w:rFonts w:ascii="標楷體" w:eastAsia="標楷體" w:hAnsi="標楷體" w:cs="Arial" w:hint="eastAsia"/>
          <w:color w:val="202122"/>
          <w:szCs w:val="24"/>
          <w:shd w:val="clear" w:color="auto" w:fill="FFFFFF"/>
        </w:rPr>
      </w:pPr>
      <w:r w:rsidRPr="00B262FF">
        <w:rPr>
          <w:rFonts w:ascii="標楷體" w:eastAsia="標楷體" w:hAnsi="標楷體" w:cs="Arial" w:hint="eastAsia"/>
          <w:color w:val="202122"/>
          <w:szCs w:val="24"/>
          <w:shd w:val="clear" w:color="auto" w:fill="FFFFFF"/>
        </w:rPr>
        <w:t>心得:由於也正在準備資工所線性代數，裡面同樣探討許多矩陣的知識，所以相對的上網爬文閱讀相關傅立葉資料不會顯得太吃力，雖然與線性代數裡面基本的相關矩陣方面還是有些落差，不須探討一些特徵值或是相關內容，但還是有很大的不同，也讓我了解原來傅立葉相關知識如此的廣泛豐富，及其運用也相當的廣泛</w:t>
      </w:r>
      <w:r w:rsidR="00924CBD">
        <w:rPr>
          <w:rFonts w:ascii="標楷體" w:eastAsia="標楷體" w:hAnsi="標楷體" w:cs="Arial" w:hint="eastAsia"/>
          <w:color w:val="202122"/>
          <w:szCs w:val="24"/>
          <w:shd w:val="clear" w:color="auto" w:fill="FFFFFF"/>
        </w:rPr>
        <w:t>。</w:t>
      </w:r>
      <w:bookmarkStart w:id="0" w:name="_GoBack"/>
      <w:bookmarkEnd w:id="0"/>
    </w:p>
    <w:p w:rsidR="00D50CCD" w:rsidRDefault="00D50CCD" w:rsidP="00D50CCD">
      <w:pPr>
        <w:pStyle w:val="a3"/>
        <w:ind w:leftChars="0" w:left="360"/>
        <w:rPr>
          <w:rFonts w:ascii="標楷體" w:eastAsia="標楷體" w:hAnsi="標楷體" w:cs="Arial"/>
          <w:b/>
          <w:bCs/>
          <w:color w:val="202122"/>
          <w:sz w:val="23"/>
          <w:szCs w:val="23"/>
          <w:shd w:val="clear" w:color="auto" w:fill="FFFFFF"/>
        </w:rPr>
      </w:pPr>
    </w:p>
    <w:p w:rsidR="006B0583" w:rsidRDefault="006B0583" w:rsidP="00B262FF">
      <w:pPr>
        <w:rPr>
          <w:rFonts w:ascii="標楷體" w:eastAsia="標楷體" w:hAnsi="標楷體" w:cs="Arial" w:hint="eastAsia"/>
          <w:color w:val="202122"/>
          <w:sz w:val="23"/>
          <w:szCs w:val="23"/>
          <w:shd w:val="clear" w:color="auto" w:fill="FFFFFF"/>
        </w:rPr>
      </w:pPr>
    </w:p>
    <w:p w:rsidR="00B34AA1" w:rsidRDefault="00B34AA1" w:rsidP="009B5BB6">
      <w:pPr>
        <w:ind w:left="360"/>
        <w:rPr>
          <w:rFonts w:ascii="標楷體" w:eastAsia="標楷體" w:hAnsi="標楷體" w:cs="Arial"/>
          <w:color w:val="202122"/>
          <w:sz w:val="23"/>
          <w:szCs w:val="23"/>
          <w:shd w:val="clear" w:color="auto" w:fill="FFFFFF"/>
        </w:rPr>
      </w:pPr>
      <w:r>
        <w:rPr>
          <w:rFonts w:ascii="標楷體" w:eastAsia="標楷體" w:hAnsi="標楷體" w:cs="Arial" w:hint="eastAsia"/>
          <w:color w:val="202122"/>
          <w:sz w:val="23"/>
          <w:szCs w:val="23"/>
          <w:shd w:val="clear" w:color="auto" w:fill="FFFFFF"/>
        </w:rPr>
        <w:lastRenderedPageBreak/>
        <w:t xml:space="preserve">資料來源:維基百科 </w:t>
      </w:r>
    </w:p>
    <w:p w:rsidR="00B34AA1" w:rsidRDefault="00924CBD" w:rsidP="009B5BB6">
      <w:pPr>
        <w:ind w:left="360"/>
      </w:pPr>
      <w:hyperlink r:id="rId10" w:history="1">
        <w:r w:rsidR="00B34AA1">
          <w:rPr>
            <w:rStyle w:val="a4"/>
          </w:rPr>
          <w:t>https://zh.wikipedia.org/wiki/%E7%A6%BB%E6%95%A3%E5%82%85%E9%87%8C%E5%8F%B6%E5%8F%98%E6%8D%A2</w:t>
        </w:r>
      </w:hyperlink>
    </w:p>
    <w:p w:rsidR="00B34AA1" w:rsidRDefault="00924CBD" w:rsidP="009B5BB6">
      <w:pPr>
        <w:ind w:left="360"/>
      </w:pPr>
      <w:hyperlink r:id="rId11" w:history="1">
        <w:r w:rsidR="00B34AA1">
          <w:rPr>
            <w:rStyle w:val="a4"/>
          </w:rPr>
          <w:t>https://zh.wikipedia.org/wiki/%E9%9B%A2%E6%95%A3%E5%82%85%E9%87%8C%E8%91%89%E8%AE%8A%E6%8F%9B%E7%9F%A9%E9%99%A3</w:t>
        </w:r>
      </w:hyperlink>
    </w:p>
    <w:p w:rsidR="00D50CCD" w:rsidRPr="009B5BB6" w:rsidRDefault="00924CBD" w:rsidP="009B5BB6">
      <w:pPr>
        <w:ind w:left="360"/>
        <w:rPr>
          <w:rFonts w:ascii="標楷體" w:eastAsia="標楷體" w:hAnsi="標楷體" w:cs="Arial"/>
          <w:color w:val="202122"/>
          <w:sz w:val="23"/>
          <w:szCs w:val="23"/>
          <w:shd w:val="clear" w:color="auto" w:fill="FFFFFF"/>
        </w:rPr>
      </w:pPr>
      <w:hyperlink r:id="rId12" w:history="1">
        <w:r w:rsidR="00D50CCD">
          <w:rPr>
            <w:rStyle w:val="a4"/>
          </w:rPr>
          <w:t>https://www.itread01.com/content/1545271337.html</w:t>
        </w:r>
      </w:hyperlink>
    </w:p>
    <w:sectPr w:rsidR="00D50CCD" w:rsidRPr="009B5BB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CC35DF"/>
    <w:multiLevelType w:val="hybridMultilevel"/>
    <w:tmpl w:val="C64CFA8E"/>
    <w:lvl w:ilvl="0" w:tplc="4B2C44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976"/>
    <w:rsid w:val="000A6834"/>
    <w:rsid w:val="00477CBE"/>
    <w:rsid w:val="004B6976"/>
    <w:rsid w:val="006B0583"/>
    <w:rsid w:val="00924CBD"/>
    <w:rsid w:val="009B5BB6"/>
    <w:rsid w:val="00B262FF"/>
    <w:rsid w:val="00B34AA1"/>
    <w:rsid w:val="00D50CCD"/>
    <w:rsid w:val="00DB5F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0177"/>
  <w15:chartTrackingRefBased/>
  <w15:docId w15:val="{E7E5DBAD-7C35-4D88-A76D-AD2C6501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0A6834"/>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6834"/>
    <w:pPr>
      <w:ind w:leftChars="200" w:left="480"/>
    </w:pPr>
  </w:style>
  <w:style w:type="character" w:styleId="a4">
    <w:name w:val="Hyperlink"/>
    <w:basedOn w:val="a0"/>
    <w:uiPriority w:val="99"/>
    <w:semiHidden/>
    <w:unhideWhenUsed/>
    <w:rsid w:val="000A6834"/>
    <w:rPr>
      <w:color w:val="0000FF"/>
      <w:u w:val="single"/>
    </w:rPr>
  </w:style>
  <w:style w:type="character" w:customStyle="1" w:styleId="20">
    <w:name w:val="標題 2 字元"/>
    <w:basedOn w:val="a0"/>
    <w:link w:val="2"/>
    <w:uiPriority w:val="9"/>
    <w:rsid w:val="000A6834"/>
    <w:rPr>
      <w:rFonts w:ascii="新細明體" w:eastAsia="新細明體" w:hAnsi="新細明體" w:cs="新細明體"/>
      <w:b/>
      <w:bCs/>
      <w:kern w:val="0"/>
      <w:sz w:val="36"/>
      <w:szCs w:val="36"/>
    </w:rPr>
  </w:style>
  <w:style w:type="character" w:customStyle="1" w:styleId="mw-headline">
    <w:name w:val="mw-headline"/>
    <w:basedOn w:val="a0"/>
    <w:rsid w:val="000A6834"/>
  </w:style>
  <w:style w:type="paragraph" w:styleId="Web">
    <w:name w:val="Normal (Web)"/>
    <w:basedOn w:val="a"/>
    <w:uiPriority w:val="99"/>
    <w:unhideWhenUsed/>
    <w:rsid w:val="009B5BB6"/>
    <w:pPr>
      <w:widowControl/>
      <w:spacing w:before="100" w:beforeAutospacing="1" w:after="100" w:afterAutospacing="1"/>
    </w:pPr>
    <w:rPr>
      <w:rFonts w:ascii="新細明體" w:eastAsia="新細明體" w:hAnsi="新細明體" w:cs="新細明體"/>
      <w:kern w:val="0"/>
      <w:szCs w:val="24"/>
    </w:rPr>
  </w:style>
  <w:style w:type="character" w:styleId="a5">
    <w:name w:val="Strong"/>
    <w:basedOn w:val="a0"/>
    <w:uiPriority w:val="22"/>
    <w:qFormat/>
    <w:rsid w:val="00D50C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589641">
      <w:bodyDiv w:val="1"/>
      <w:marLeft w:val="0"/>
      <w:marRight w:val="0"/>
      <w:marTop w:val="0"/>
      <w:marBottom w:val="0"/>
      <w:divBdr>
        <w:top w:val="none" w:sz="0" w:space="0" w:color="auto"/>
        <w:left w:val="none" w:sz="0" w:space="0" w:color="auto"/>
        <w:bottom w:val="none" w:sz="0" w:space="0" w:color="auto"/>
        <w:right w:val="none" w:sz="0" w:space="0" w:color="auto"/>
      </w:divBdr>
    </w:div>
    <w:div w:id="390271526">
      <w:bodyDiv w:val="1"/>
      <w:marLeft w:val="0"/>
      <w:marRight w:val="0"/>
      <w:marTop w:val="0"/>
      <w:marBottom w:val="0"/>
      <w:divBdr>
        <w:top w:val="none" w:sz="0" w:space="0" w:color="auto"/>
        <w:left w:val="none" w:sz="0" w:space="0" w:color="auto"/>
        <w:bottom w:val="none" w:sz="0" w:space="0" w:color="auto"/>
        <w:right w:val="none" w:sz="0" w:space="0" w:color="auto"/>
      </w:divBdr>
    </w:div>
    <w:div w:id="1080755402">
      <w:bodyDiv w:val="1"/>
      <w:marLeft w:val="0"/>
      <w:marRight w:val="0"/>
      <w:marTop w:val="0"/>
      <w:marBottom w:val="0"/>
      <w:divBdr>
        <w:top w:val="none" w:sz="0" w:space="0" w:color="auto"/>
        <w:left w:val="none" w:sz="0" w:space="0" w:color="auto"/>
        <w:bottom w:val="none" w:sz="0" w:space="0" w:color="auto"/>
        <w:right w:val="none" w:sz="0" w:space="0" w:color="auto"/>
      </w:divBdr>
    </w:div>
    <w:div w:id="1624577125">
      <w:bodyDiv w:val="1"/>
      <w:marLeft w:val="0"/>
      <w:marRight w:val="0"/>
      <w:marTop w:val="0"/>
      <w:marBottom w:val="0"/>
      <w:divBdr>
        <w:top w:val="none" w:sz="0" w:space="0" w:color="auto"/>
        <w:left w:val="none" w:sz="0" w:space="0" w:color="auto"/>
        <w:bottom w:val="none" w:sz="0" w:space="0" w:color="auto"/>
        <w:right w:val="none" w:sz="0" w:space="0" w:color="auto"/>
      </w:divBdr>
    </w:div>
    <w:div w:id="167321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tread01.com/content/154527133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zh.wikipedia.org/wiki/%E9%9B%A2%E6%95%A3%E5%82%85%E9%87%8C%E8%91%89%E8%AE%8A%E6%8F%9B%E7%9F%A9%E9%99%A3" TargetMode="External"/><Relationship Id="rId5" Type="http://schemas.openxmlformats.org/officeDocument/2006/relationships/image" Target="media/image1.png"/><Relationship Id="rId10" Type="http://schemas.openxmlformats.org/officeDocument/2006/relationships/hyperlink" Target="https://zh.wikipedia.org/wiki/%E7%A6%BB%E6%95%A3%E5%82%85%E9%87%8C%E5%8F%B6%E5%8F%98%E6%8D%A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wang_hong_en</dc:creator>
  <cp:keywords/>
  <dc:description/>
  <cp:lastModifiedBy>wang_hong_en</cp:lastModifiedBy>
  <cp:revision>8</cp:revision>
  <dcterms:created xsi:type="dcterms:W3CDTF">2020-06-12T12:00:00Z</dcterms:created>
  <dcterms:modified xsi:type="dcterms:W3CDTF">2020-06-12T12:29:00Z</dcterms:modified>
</cp:coreProperties>
</file>