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Linux程序设计</w:t>
      </w:r>
    </w:p>
    <w:p>
      <w:pPr>
        <w:jc w:val="both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一、入门介绍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有关bin目录的说明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@/bin :用于存放启动系统时用的程序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@/usr/bin :用于存放用户使用的标准程序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@/usr/local/bin :用于存放软件安装的程序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@/usr/sbin :系统管理员可使用的程序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Linux与MS-DOS和Windows的区别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（1）Linux和UNIX使用冒号（:）分隔PATH变量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MS-DOS和Windows使用分号（:）分隔PATH变量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Linux用正斜线（/）分隔文件名里的目录名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Windows用反斜线（\）分隔文件里的目录名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第一个Linux C程序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使用vi编辑器编写一个hello.c程序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418840" cy="1552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编译并运行C程序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409565" cy="13049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752465" cy="9620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46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说明1：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.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代表当前目录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说明2：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gcc  -o  hello hello.c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中的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-o  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代表指定汇编输出名，不指定则，默认为a.out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命令grep ，通过关键字来搜索文件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  EXIT_   *.h       //当前目录下的所有以.h结尾且含有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EXIT_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字符的文件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33115" cy="156210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@标准系统库文件一般存在于/lib 和 /usr/lib 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@C语言编译器默认只搜索标准C语言库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库文件命名：一般以lib开头，加什么库，后 . 类型结尾。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@libc    c语言库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@libm   数学库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@.a     代表传统的静态函数库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@.so     代表共享函数库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 -o  fred  fred.c  /usr/lib/libm.a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编译fred.c函数除了用标准C语言函数外，还需要数学库来编译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 -o  fred fred.c  -lm    （缩写格式：功能和上面一样）</w:t>
      </w:r>
    </w:p>
    <w:p>
      <w:pPr>
        <w:numPr>
          <w:ilvl w:val="0"/>
          <w:numId w:val="0"/>
        </w:numPr>
        <w:tabs>
          <w:tab w:val="center" w:pos="523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标准目录（/usr/lib）下名为libm.a 的库函数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center" w:pos="5233"/>
        </w:tabs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enter" w:pos="5233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 -o fred  -L/usr/openwin/lib fred.c  -lx11</w:t>
      </w:r>
    </w:p>
    <w:p>
      <w:pPr>
        <w:numPr>
          <w:ilvl w:val="0"/>
          <w:numId w:val="0"/>
        </w:numPr>
        <w:tabs>
          <w:tab w:val="center" w:pos="523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大写的L ， 指明用路径/usr/openwin/lib下的libx11库来编译fred.c文件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创建文件fred.c文件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18940" cy="981075"/>
            <wp:effectExtent l="0" t="0" r="1016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创建文件bill.c文件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933450"/>
            <wp:effectExtent l="0" t="0" r="63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编译这两个文件（注意：用gcc  </w:t>
      </w:r>
      <w:r>
        <w:rPr>
          <w:rFonts w:hint="eastAsia"/>
          <w:color w:val="FF0000"/>
          <w:lang w:val="en-US" w:eastAsia="zh-CN"/>
        </w:rPr>
        <w:t>-c</w:t>
      </w:r>
      <w:r>
        <w:rPr>
          <w:rFonts w:hint="eastAsia"/>
          <w:lang w:val="en-US" w:eastAsia="zh-CN"/>
        </w:rPr>
        <w:t xml:space="preserve">  bill.c  fred.c  ,编译产生的文件名以 .o 结尾）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37940" cy="990600"/>
            <wp:effectExtent l="0" t="0" r="1016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创建一个头文件mylib.h （将要用的函数声明进去）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09590" cy="1238250"/>
            <wp:effectExtent l="0" t="0" r="1016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创建调用程序program.c（注意：用双引号，不要用尖括号）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13990" cy="1714500"/>
            <wp:effectExtent l="0" t="0" r="10160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编译program.c文件（注意：用gcc  -c program.c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981075"/>
            <wp:effectExtent l="0" t="0" r="63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一起编译运行（注意：用gcc  </w:t>
      </w:r>
      <w:r>
        <w:rPr>
          <w:rFonts w:hint="eastAsia"/>
          <w:color w:val="FF0000"/>
          <w:lang w:val="en-US" w:eastAsia="zh-CN"/>
        </w:rPr>
        <w:t xml:space="preserve">-o </w:t>
      </w:r>
      <w:r>
        <w:rPr>
          <w:rFonts w:hint="eastAsia"/>
          <w:lang w:val="en-US" w:eastAsia="zh-CN"/>
        </w:rPr>
        <w:t>.....来编译）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1485900"/>
            <wp:effectExtent l="0" t="0" r="635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使用ar程序来创建libfoo.a库文件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23765" cy="704850"/>
            <wp:effectExtent l="0" t="0" r="63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某些系统中需要执行该命令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ranlib   libfoo.a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466715" cy="1771650"/>
            <wp:effectExtent l="0" t="0" r="635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71365" cy="857250"/>
            <wp:effectExtent l="0" t="0" r="635" b="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shell编程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  -al  | more  //文件列表的分屏显示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6257290" cy="2286000"/>
            <wp:effectExtent l="0" t="0" r="1016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729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/bin/bash  --version    //查看bash的版本号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314315" cy="66675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符号介绍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&lt;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和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&gt;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 是对输入和输出进行重定向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|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 是在同时执行的程序之间实现数据的管道传递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$(...)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 是获取子进程的输出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 -l  &gt; output.txt     //把ls命令的输出保存到文件output.txt中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6362065" cy="1066800"/>
            <wp:effectExtent l="0" t="0" r="63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注意：该命令会在当前目录中新建或覆盖原有output.txt文件内容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ps  &gt;&gt; output.txt     //ps命令的输出附加到指定文件尾部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3552190" cy="809625"/>
            <wp:effectExtent l="0" t="0" r="10160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Kill  -HUP 1234  &gt; killout.txt  2&gt;killerr.txt   //杀死一个进程的信息输</w:t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ab/>
      </w:r>
      <w:r>
        <w:rPr>
          <w:rFonts w:hint="eastAsia"/>
          <w:sz w:val="32"/>
          <w:szCs w:val="40"/>
          <w:lang w:val="en-US" w:eastAsia="zh-CN"/>
        </w:rPr>
        <w:t>出到killout.txt文件中，若出现错误，则错误流放到killerr.txt文件中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Kill  -HUP 1234  &gt; killouterr.txt  2&gt;&amp;1     //杀死一个进程的信息输出到killouterr.txt中，然后将标准错误输出到killouterr.txt文件中，（不覆盖）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Kill  -1  1234  &gt; /dev/null  2&gt;&amp;1    //标准输出流和标准错误流放到回收站中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管道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不用管道之前：（1）输出：ps &gt; output.txt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（2）排序：sort output.txt</w:t>
      </w:r>
    </w:p>
    <w:p>
      <w:pPr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3733165" cy="1533525"/>
            <wp:effectExtent l="0" t="0" r="635" b="9525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用管道之后：（1）ps  | sort &gt;output.txt</w:t>
      </w:r>
    </w:p>
    <w:p>
      <w:pPr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3904615" cy="107632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用列：ps  | sort | more     //ps的输出排序，然后分页显示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3171190" cy="1104900"/>
            <wp:effectExtent l="0" t="0" r="1016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用列：ps  -xo comm  | sort |uniq |grep -v sh |more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//ps命令输出，排序，再用uniq命令去除名字相同的进程，然后grep -v sh命令删除名为sh的进程，最后分屏显示</w:t>
      </w:r>
    </w:p>
    <w:p>
      <w:pPr>
        <w:numPr>
          <w:ilvl w:val="0"/>
          <w:numId w:val="0"/>
        </w:numPr>
        <w:ind w:left="840" w:leftChars="0" w:firstLine="420" w:firstLineChars="0"/>
        <w:jc w:val="center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647690" cy="1914525"/>
            <wp:effectExtent l="0" t="0" r="10160" b="9525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检测文件类型：file  filename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990340" cy="514350"/>
            <wp:effectExtent l="0" t="0" r="10160" b="0"/>
            <wp:docPr id="2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脚本程序定义：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56915" cy="1962150"/>
            <wp:effectExtent l="0" t="0" r="635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脚本程序first说明：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#：注释符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#！：特殊注释符，告诉系统同一行上跟在它后面的那个参数是用来执行脚本的程序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：确保脚本程序能返回一个有意义的退出码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脚本程序的运行：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运行方法一： /bin/bash  ./first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09315" cy="504825"/>
            <wp:effectExtent l="0" t="0" r="635" b="9525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运行方法二： chmod  +x  first     //将文件first变为可执行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./first         //运行当前目录下的first文件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管理员修改文件的访问权限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Chown  root  /usr/local/bin     //修改文件的拥有者为root用户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Chgrp  root  /use/local/bin     //修改文件的所在组为root组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Chmod  755  /usr/local/bin    //修改文件的读、写、可执行权限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@读4，写2  ，可执行1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@7=4+2+1即rwx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@- - - - - - - - -：有9个，前三个代表文件拥有者权限，中间三个代表文件所在组权限，后三个代表文件所在组以外权限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@在Linux中，若拥有目录的写权限，就可以对目录进行添加和删除文件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Shell语法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脚本变量（一般小写，由用户自己定义）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环境变量（大写，有系统定义）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$HOME ：当前用户的家目录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$PATH  ：以冒号分隔，用来搜索命令目录列表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$0  ：shell 脚本的名字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$#  ：传递给脚本参数的个数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$$  ：shell脚本的进程号</w:t>
      </w:r>
    </w:p>
    <w:p>
      <w:pPr>
        <w:numPr>
          <w:ilvl w:val="0"/>
          <w:numId w:val="0"/>
        </w:numPr>
        <w:ind w:left="1260" w:leftChars="0" w:firstLine="420" w:firstLineChars="0"/>
        <w:jc w:val="center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4628515" cy="2009775"/>
            <wp:effectExtent l="0" t="0" r="635" b="952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参数变量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S1 ，s2，. . . .     //脚本程序的参数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S*              //该变量中列出脚本的所有参数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S@             //该变量中列出脚本的所有参数，参数之间有空格分开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test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 或 </w:t>
      </w:r>
      <w:r>
        <w:rPr>
          <w:rFonts w:hint="default"/>
          <w:sz w:val="32"/>
          <w:szCs w:val="40"/>
          <w:lang w:val="en-US" w:eastAsia="zh-CN"/>
        </w:rPr>
        <w:t>“</w:t>
      </w:r>
      <w:r>
        <w:rPr>
          <w:rFonts w:hint="eastAsia"/>
          <w:sz w:val="32"/>
          <w:szCs w:val="40"/>
          <w:lang w:val="en-US" w:eastAsia="zh-CN"/>
        </w:rPr>
        <w:t>[ ]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 命令可以使用的三类比较</w:t>
      </w:r>
    </w:p>
    <w:tbl>
      <w:tblPr>
        <w:tblStyle w:val="4"/>
        <w:tblW w:w="142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  <w:gridCol w:w="7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字符串比较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String1 = string2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如果两个字符串相同则结果为真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String1 != string2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如果两个字符串不同则结果为真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-n string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若果字符串不为空则结果为真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-z string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如果字符串为null（一个空串）则结果为真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算术比较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Expression1 -eq expression2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如果两个表达式相等则结果为真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Expression1 -ne expression2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如果两个表达式不相等则结果为真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Expression1 -gt expression2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如果1&gt;2则结果为真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Expression1 -ge expression2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如果1&gt;=2则结果为真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Expression1 -lt expression2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如果1&lt;2则结果为真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Expression1 -le expression2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如果1&lt;=2则结果为真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! expression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如果表达式为假则结果为真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文件条件测试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-d file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如果文件是目录则结果为真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-e file   （不可用）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-f file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如果文件是普通文件则结果为真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-g file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如果文件的set-group-id位被设置则结果为真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-r file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如果文件可读则结果为真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-s file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如果文件的大小不为0则结果为真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-u file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如果文件的set-user-id位被设置则结果为真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-w file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如果文件可写则结果为真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-x file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如果文件可执行则结果为真</w:t>
            </w:r>
          </w:p>
        </w:tc>
      </w:tr>
    </w:tbl>
    <w:p>
      <w:pPr>
        <w:numPr>
          <w:ilvl w:val="0"/>
          <w:numId w:val="0"/>
        </w:numPr>
        <w:ind w:left="840" w:leftChars="0"/>
        <w:jc w:val="center"/>
      </w:pPr>
      <w:r>
        <w:drawing>
          <wp:inline distT="0" distB="0" distL="114300" distR="114300">
            <wp:extent cx="5676265" cy="2276475"/>
            <wp:effectExtent l="0" t="0" r="635" b="952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用例说明：（1）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$timeofday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=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:比较时，=号两边必须要有空格</w:t>
      </w:r>
    </w:p>
    <w:p>
      <w:pPr>
        <w:numPr>
          <w:ilvl w:val="0"/>
          <w:numId w:val="0"/>
        </w:numPr>
        <w:ind w:left="63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：赋值时，=号两边不能有空格</w:t>
      </w:r>
    </w:p>
    <w:p>
      <w:pPr>
        <w:numPr>
          <w:ilvl w:val="0"/>
          <w:numId w:val="7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if或 elif 和then 在同一行时，要用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号隔开</w:t>
      </w:r>
    </w:p>
    <w:p>
      <w:pPr>
        <w:numPr>
          <w:ilvl w:val="0"/>
          <w:numId w:val="7"/>
        </w:numPr>
        <w:ind w:left="33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Exit 0       :每个脚本程序都有一个返回码，是个好习惯   </w:t>
      </w:r>
    </w:p>
    <w:p>
      <w:pPr>
        <w:numPr>
          <w:ilvl w:val="0"/>
          <w:numId w:val="7"/>
        </w:numPr>
        <w:ind w:left="33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If   test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$timeofday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=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:为变量加双引号，可防止变量值为null时发生语法错误</w:t>
      </w:r>
    </w:p>
    <w:p>
      <w:pPr>
        <w:numPr>
          <w:ilvl w:val="0"/>
          <w:numId w:val="7"/>
        </w:numPr>
        <w:ind w:left="33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echo  ：输出，自动换行</w:t>
      </w:r>
    </w:p>
    <w:p>
      <w:pPr>
        <w:numPr>
          <w:ilvl w:val="0"/>
          <w:numId w:val="7"/>
        </w:numPr>
        <w:ind w:left="33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  ：通过键盘的输入为变量赋值</w:t>
      </w:r>
    </w:p>
    <w:p>
      <w:pPr>
        <w:numPr>
          <w:ilvl w:val="0"/>
          <w:numId w:val="0"/>
        </w:numPr>
        <w:ind w:left="3780" w:left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For 语句</w:t>
      </w:r>
    </w:p>
    <w:p>
      <w:pPr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2114550" cy="1266825"/>
            <wp:effectExtent l="0" t="0" r="0" b="952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5890" cy="1114425"/>
            <wp:effectExtent l="0" t="0" r="10160" b="9525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用列说明：（1）for  和do 在同一行 要用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分号分隔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（2）for file in $(ls  t*)  :for 命令的参数表来自$(ls  t*) 命令的输出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While语句，until语句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3599815" cy="1343025"/>
            <wp:effectExtent l="0" t="0" r="635" b="9525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Case语句</w:t>
      </w:r>
    </w:p>
    <w:p>
      <w:pPr>
        <w:numPr>
          <w:ilvl w:val="0"/>
          <w:numId w:val="0"/>
        </w:numPr>
        <w:ind w:left="840" w:leftChars="0"/>
        <w:jc w:val="center"/>
      </w:pPr>
      <w:r>
        <w:drawing>
          <wp:inline distT="0" distB="0" distL="114300" distR="114300">
            <wp:extent cx="4409440" cy="2124075"/>
            <wp:effectExtent l="0" t="0" r="10160" b="952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14215" cy="1781175"/>
            <wp:effectExtent l="0" t="0" r="635" b="952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jc w:val="center"/>
      </w:pPr>
      <w:r>
        <w:drawing>
          <wp:inline distT="0" distB="0" distL="114300" distR="114300">
            <wp:extent cx="4657090" cy="2656840"/>
            <wp:effectExtent l="0" t="0" r="10160" b="1016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用例说明：（1）yes )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yes good morning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;;    :双分号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必须写，作为结束标志</w:t>
      </w:r>
    </w:p>
    <w:p>
      <w:pPr>
        <w:numPr>
          <w:ilvl w:val="0"/>
          <w:numId w:val="8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yes | Y | YES | y)  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good morning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;;  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符号代表或</w:t>
      </w:r>
    </w:p>
    <w:p>
      <w:pPr>
        <w:numPr>
          <w:ilvl w:val="0"/>
          <w:numId w:val="8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)  echo      :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符号为通配符</w:t>
      </w:r>
    </w:p>
    <w:p>
      <w:pPr>
        <w:numPr>
          <w:ilvl w:val="0"/>
          <w:numId w:val="8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[Nn]  ：限制允许出现的字符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命令列表（&amp;&amp; 和 ||）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980940" cy="1638300"/>
            <wp:effectExtent l="0" t="0" r="10160" b="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809490" cy="1428750"/>
            <wp:effectExtent l="0" t="0" r="10160" b="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说明：（1）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&amp;&amp;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符号为与运算，只有前一个正确才会执行后一个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||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符号为或运算，只有前一个错误才会执行后一个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 file_one    ：若文件名存在则不会新个名为file_two的文建，否则新建一个名为file_one的空文件。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 -f  file_two   :删除一件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函数</w:t>
      </w:r>
    </w:p>
    <w:p>
      <w:pPr>
        <w:numPr>
          <w:ilvl w:val="0"/>
          <w:numId w:val="0"/>
        </w:numPr>
        <w:ind w:left="840" w:leftChars="0"/>
        <w:jc w:val="center"/>
      </w:pPr>
      <w:r>
        <w:drawing>
          <wp:inline distT="0" distB="0" distL="114300" distR="114300">
            <wp:extent cx="3495040" cy="1752600"/>
            <wp:effectExtent l="0" t="0" r="10160" b="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3115" cy="2875915"/>
            <wp:effectExtent l="0" t="0" r="635" b="635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说明：（1）foo （）{ . . . . . . }   ：函数的定义，foo 为函数名</w:t>
      </w:r>
    </w:p>
    <w:p>
      <w:pPr>
        <w:numPr>
          <w:ilvl w:val="0"/>
          <w:numId w:val="1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foo     ：调用函数foo       </w:t>
      </w:r>
    </w:p>
    <w:p>
      <w:pPr>
        <w:numPr>
          <w:ilvl w:val="0"/>
          <w:numId w:val="1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函数先定义后使用</w:t>
      </w:r>
    </w:p>
    <w:p>
      <w:pPr>
        <w:numPr>
          <w:ilvl w:val="0"/>
          <w:numId w:val="1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Local  sample=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local variable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:定义局部变量sample</w:t>
      </w:r>
    </w:p>
    <w:p>
      <w:pPr>
        <w:numPr>
          <w:ilvl w:val="0"/>
          <w:numId w:val="1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echo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$(foo)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:输出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$(foo)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命令的值 </w:t>
      </w:r>
    </w:p>
    <w:p>
      <w:pPr>
        <w:numPr>
          <w:ilvl w:val="0"/>
          <w:numId w:val="0"/>
        </w:numPr>
        <w:ind w:left="1680" w:leftChars="0"/>
        <w:jc w:val="both"/>
      </w:pPr>
      <w:r>
        <w:drawing>
          <wp:inline distT="0" distB="0" distL="114300" distR="114300">
            <wp:extent cx="4952365" cy="3714115"/>
            <wp:effectExtent l="0" t="0" r="635" b="635"/>
            <wp:docPr id="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71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/>
        <w:jc w:val="both"/>
      </w:pPr>
      <w:r>
        <w:drawing>
          <wp:inline distT="0" distB="0" distL="114300" distR="114300">
            <wp:extent cx="4323715" cy="285750"/>
            <wp:effectExtent l="0" t="0" r="635" b="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true     ：表示永远为真，注意写法和显示</w:t>
      </w:r>
    </w:p>
    <w:p>
      <w:pPr>
        <w:numPr>
          <w:ilvl w:val="0"/>
          <w:numId w:val="1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Is  your name  $* ?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表示所有参数</w:t>
      </w:r>
    </w:p>
    <w:p>
      <w:pPr>
        <w:numPr>
          <w:ilvl w:val="0"/>
          <w:numId w:val="1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 0    ：return  关键字，   0 为真   ；1 为假</w:t>
      </w:r>
    </w:p>
    <w:p>
      <w:pPr>
        <w:numPr>
          <w:ilvl w:val="0"/>
          <w:numId w:val="1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 yes_or_no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$1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表示第一个参数值</w:t>
      </w:r>
    </w:p>
    <w:p>
      <w:pPr>
        <w:numPr>
          <w:ilvl w:val="0"/>
          <w:numId w:val="1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./test_function  hong  long  : hong  long 作为脚本运行的输入参数</w:t>
      </w:r>
    </w:p>
    <w:p>
      <w:pPr>
        <w:numPr>
          <w:ilvl w:val="0"/>
          <w:numId w:val="0"/>
        </w:numPr>
        <w:ind w:left="210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@break   ：跳出for，while ，until 循环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 :       ：空命令，代表true，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: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 xml:space="preserve"> 作为一行开头，代表该行的注释，（一般用#注释）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@continue ：使for，while ，until 循环跳转到下一次循环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@.       ：点（.）命令用于在当前shell中执行命令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@eval    ：像一个额外的$符，给出一个变量的值的值</w:t>
      </w:r>
    </w:p>
    <w:p>
      <w:pPr>
        <w:numPr>
          <w:ilvl w:val="0"/>
          <w:numId w:val="0"/>
        </w:numPr>
        <w:ind w:left="1260" w:leftChars="0" w:firstLine="420" w:firstLineChars="0"/>
        <w:jc w:val="center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1304925" cy="1057275"/>
            <wp:effectExtent l="0" t="0" r="9525" b="9525"/>
            <wp:docPr id="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@exec   ：将当前shell替换为不同的程序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@export ：导出当前变量作为</w:t>
      </w:r>
      <w:r>
        <w:rPr>
          <w:rFonts w:hint="eastAsia"/>
          <w:color w:val="0000FF"/>
          <w:sz w:val="32"/>
          <w:szCs w:val="40"/>
          <w:lang w:val="en-US" w:eastAsia="zh-CN"/>
        </w:rPr>
        <w:t>该shell下衍生的子进程</w:t>
      </w:r>
      <w:r>
        <w:rPr>
          <w:rFonts w:hint="eastAsia"/>
          <w:sz w:val="32"/>
          <w:szCs w:val="40"/>
          <w:lang w:val="en-US" w:eastAsia="zh-CN"/>
        </w:rPr>
        <w:t>的环境变量</w:t>
      </w:r>
    </w:p>
    <w:p>
      <w:pPr>
        <w:numPr>
          <w:ilvl w:val="0"/>
          <w:numId w:val="0"/>
        </w:numPr>
        <w:ind w:left="1260" w:leftChars="0" w:firstLine="420" w:firstLineChars="0"/>
        <w:jc w:val="center"/>
      </w:pPr>
      <w:r>
        <w:drawing>
          <wp:inline distT="0" distB="0" distL="114300" distR="114300">
            <wp:extent cx="1457325" cy="876300"/>
            <wp:effectExtent l="0" t="0" r="9525" b="0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52065" cy="904875"/>
            <wp:effectExtent l="0" t="0" r="635" b="9525"/>
            <wp:docPr id="4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200" cy="1266825"/>
            <wp:effectExtent l="0" t="0" r="0" b="9525"/>
            <wp:docPr id="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Try_var              try_var2                                 try_var3</w:t>
      </w:r>
    </w:p>
    <w:p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说明（1）./try_var        ：脚本文件的调用（指明调用那个文件）</w:t>
      </w:r>
    </w:p>
    <w:p>
      <w:pPr>
        <w:numPr>
          <w:ilvl w:val="0"/>
          <w:numId w:val="0"/>
        </w:numPr>
        <w:ind w:left="33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（2）export  far=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the second 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：导出变量far，可供被调用的脚本使用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@expr   将他的参数当做一个表达式求值</w:t>
      </w:r>
    </w:p>
    <w:tbl>
      <w:tblPr>
        <w:tblStyle w:val="4"/>
        <w:tblW w:w="12144" w:type="dxa"/>
        <w:tblInd w:w="2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3"/>
        <w:gridCol w:w="8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表达式求值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|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若果expr1非0，则等于expr1 ，否则等于expr2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&amp;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只要有一个表达式为0，则结果为0，否则等于expr1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=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&gt;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大于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&gt;=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大于等于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&lt;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小于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&lt;=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小于等于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!=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+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-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*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/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expr1   %   expr2</w:t>
            </w:r>
          </w:p>
        </w:tc>
        <w:tc>
          <w:tcPr>
            <w:tcW w:w="88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取余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@printf      ：标准化输出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6228715" cy="638175"/>
            <wp:effectExtent l="0" t="0" r="635" b="9525"/>
            <wp:docPr id="4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287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@return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@set  ：为shell设置参数变量，</w:t>
      </w:r>
    </w:p>
    <w:p>
      <w:pPr>
        <w:numPr>
          <w:ilvl w:val="0"/>
          <w:numId w:val="0"/>
        </w:numPr>
        <w:ind w:left="1260" w:leftChars="0" w:firstLine="420" w:firstLineChars="0"/>
        <w:jc w:val="center"/>
      </w:pPr>
      <w:r>
        <w:drawing>
          <wp:inline distT="0" distB="0" distL="114300" distR="114300">
            <wp:extent cx="3199765" cy="952500"/>
            <wp:effectExtent l="0" t="0" r="635" b="0"/>
            <wp:docPr id="4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日期的使用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@shift   ：把所有参数位置左移动一个位置，原来$1的参数丢失，$0保持不变</w:t>
      </w:r>
    </w:p>
    <w:p>
      <w:pPr>
        <w:numPr>
          <w:ilvl w:val="0"/>
          <w:numId w:val="0"/>
        </w:numPr>
        <w:ind w:left="1260" w:leftChars="0" w:firstLine="420" w:firstLineChars="0"/>
        <w:jc w:val="center"/>
      </w:pPr>
      <w:r>
        <w:drawing>
          <wp:inline distT="0" distB="0" distL="114300" distR="114300">
            <wp:extent cx="1895475" cy="1285875"/>
            <wp:effectExtent l="0" t="0" r="9525" b="9525"/>
            <wp:docPr id="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说明：循环移动输出参数的值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@trap  ：信号处理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@unset ：从环境中删除变量或函数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32"/>
          <w:szCs w:val="40"/>
          <w:vertAlign w:val="baseline"/>
          <w:lang w:val="en-US" w:eastAsia="zh-CN"/>
        </w:rPr>
      </w:pPr>
      <w:r>
        <w:drawing>
          <wp:inline distT="0" distB="0" distL="114300" distR="114300">
            <wp:extent cx="1676400" cy="1266825"/>
            <wp:effectExtent l="0" t="0" r="0" b="9525"/>
            <wp:docPr id="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@find   ：用于搜索文件  find  [path]  [options]  [tests]  [actions]</w:t>
      </w:r>
    </w:p>
    <w:tbl>
      <w:tblPr>
        <w:tblStyle w:val="4"/>
        <w:tblW w:w="142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1"/>
        <w:gridCol w:w="2375"/>
        <w:gridCol w:w="2376"/>
        <w:gridCol w:w="4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选项</w:t>
            </w:r>
          </w:p>
        </w:tc>
        <w:tc>
          <w:tcPr>
            <w:tcW w:w="7127" w:type="dxa"/>
            <w:gridSpan w:val="2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-depth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在查看目录本身之前先搜索目录的内容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-follow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跟随符号链接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-maxdepths  N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最多搜索N层目录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-mount (或  -xdev)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不搜索其他文件系统中的目录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shd w:val="clear" w:color="auto" w:fill="auto"/>
                <w:vertAlign w:val="baseline"/>
                <w:lang w:val="en-US" w:eastAsia="zh-CN"/>
              </w:rPr>
              <w:t>测试</w:t>
            </w:r>
          </w:p>
        </w:tc>
        <w:tc>
          <w:tcPr>
            <w:tcW w:w="7127" w:type="dxa"/>
            <w:gridSpan w:val="2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shd w:val="clear" w:color="auto" w:fill="auto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-atime  N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文件在N天之前被最后访问过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-mtime  N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文件在N天之前被最后修改过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-name  pattern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-newer  otherfile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文件比otherfile文件要新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-type   c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文件的类型是c型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-user  username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文件的拥有者是指定的用户username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操作符（短格式）</w:t>
            </w:r>
          </w:p>
        </w:tc>
        <w:tc>
          <w:tcPr>
            <w:tcW w:w="4751" w:type="dxa"/>
            <w:gridSpan w:val="2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操作符（长格式）</w:t>
            </w:r>
          </w:p>
        </w:tc>
        <w:tc>
          <w:tcPr>
            <w:tcW w:w="4751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        ！</w:t>
            </w:r>
          </w:p>
        </w:tc>
        <w:tc>
          <w:tcPr>
            <w:tcW w:w="475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-not</w:t>
            </w:r>
          </w:p>
        </w:tc>
        <w:tc>
          <w:tcPr>
            <w:tcW w:w="4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测试取反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        -a</w:t>
            </w:r>
          </w:p>
        </w:tc>
        <w:tc>
          <w:tcPr>
            <w:tcW w:w="475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-and</w:t>
            </w:r>
          </w:p>
        </w:tc>
        <w:tc>
          <w:tcPr>
            <w:tcW w:w="4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两个测试都必须为真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       -o</w:t>
            </w:r>
          </w:p>
        </w:tc>
        <w:tc>
          <w:tcPr>
            <w:tcW w:w="475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-or</w:t>
            </w:r>
          </w:p>
        </w:tc>
        <w:tc>
          <w:tcPr>
            <w:tcW w:w="47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两个测试只是有一个为真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动作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-exec   command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这个动作必须使用\;字符来结束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-ok   command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这个动作必须使用\;字符来结束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-print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打印文件名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-ls</w:t>
            </w: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对当前文件使用命令ls -dils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6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71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使用实例：</w:t>
      </w:r>
    </w:p>
    <w:p>
      <w:pPr>
        <w:numPr>
          <w:ilvl w:val="0"/>
          <w:numId w:val="0"/>
        </w:numPr>
        <w:ind w:left="1260" w:leftChars="0" w:firstLine="420" w:firstLineChars="0"/>
        <w:jc w:val="center"/>
      </w:pPr>
      <w:r>
        <w:drawing>
          <wp:inline distT="0" distB="0" distL="114300" distR="114300">
            <wp:extent cx="5295265" cy="1162050"/>
            <wp:effectExtent l="0" t="0" r="635" b="0"/>
            <wp:docPr id="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center"/>
      </w:pP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说明：（1）find        ：查找命令</w:t>
      </w:r>
    </w:p>
    <w:p>
      <w:pPr>
        <w:numPr>
          <w:ilvl w:val="0"/>
          <w:numId w:val="11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           :当前目录下</w:t>
      </w:r>
    </w:p>
    <w:p>
      <w:pPr>
        <w:numPr>
          <w:ilvl w:val="0"/>
          <w:numId w:val="11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-newer   test_for   ：比test_for要新的文件或目录</w:t>
      </w:r>
    </w:p>
    <w:p>
      <w:pPr>
        <w:numPr>
          <w:ilvl w:val="0"/>
          <w:numId w:val="11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  f    ：指定为文件</w:t>
      </w:r>
    </w:p>
    <w:p>
      <w:pPr>
        <w:numPr>
          <w:ilvl w:val="0"/>
          <w:numId w:val="11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-print       : 输出</w:t>
      </w:r>
    </w:p>
    <w:p>
      <w:pPr>
        <w:numPr>
          <w:ilvl w:val="0"/>
          <w:numId w:val="0"/>
        </w:numPr>
        <w:ind w:left="2940" w:leftChars="0"/>
        <w:jc w:val="center"/>
      </w:pPr>
      <w:r>
        <w:drawing>
          <wp:inline distT="0" distB="0" distL="114300" distR="114300">
            <wp:extent cx="7028815" cy="2028825"/>
            <wp:effectExtent l="0" t="0" r="635" b="9525"/>
            <wp:docPr id="4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说明：（1）/root     : 在/root  目录下查找</w:t>
      </w:r>
    </w:p>
    <w:p>
      <w:pPr>
        <w:numPr>
          <w:ilvl w:val="0"/>
          <w:numId w:val="12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-or    :或操作，不要忘了前面短杠“-”</w:t>
      </w:r>
    </w:p>
    <w:p>
      <w:pPr>
        <w:numPr>
          <w:ilvl w:val="0"/>
          <w:numId w:val="12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\(  -name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*_*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-or  -never  test_for  \)    :使用反斜杠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来转义圆括号，注意括号内必须留有空格</w:t>
      </w:r>
    </w:p>
    <w:p>
      <w:pPr>
        <w:numPr>
          <w:ilvl w:val="0"/>
          <w:numId w:val="0"/>
        </w:numPr>
        <w:ind w:left="2940" w:leftChars="0"/>
        <w:jc w:val="both"/>
      </w:pPr>
      <w:r>
        <w:drawing>
          <wp:inline distT="0" distB="0" distL="114300" distR="114300">
            <wp:extent cx="6571615" cy="2276475"/>
            <wp:effectExtent l="0" t="0" r="635" b="9525"/>
            <wp:docPr id="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说明：（1）-exec  ls  -l  ：以  详细列表的形式输出</w:t>
      </w:r>
    </w:p>
    <w:p>
      <w:pPr>
        <w:numPr>
          <w:ilvl w:val="0"/>
          <w:numId w:val="13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    ：输出一遍，注意不可省略</w:t>
      </w:r>
    </w:p>
    <w:p>
      <w:pPr>
        <w:numPr>
          <w:ilvl w:val="0"/>
          <w:numId w:val="13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\;    :以字符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\;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作为命令的结束</w:t>
      </w:r>
    </w:p>
    <w:p>
      <w:pPr>
        <w:numPr>
          <w:ilvl w:val="0"/>
          <w:numId w:val="0"/>
        </w:numPr>
        <w:ind w:left="294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@grep  ：在文件中搜索字符串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Grep  [options]  pattern  [files]</w:t>
      </w:r>
    </w:p>
    <w:tbl>
      <w:tblPr>
        <w:tblStyle w:val="4"/>
        <w:tblW w:w="9780" w:type="dxa"/>
        <w:jc w:val="center"/>
        <w:tblInd w:w="3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选项</w:t>
            </w:r>
          </w:p>
        </w:tc>
        <w:tc>
          <w:tcPr>
            <w:tcW w:w="819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-c</w:t>
            </w:r>
          </w:p>
        </w:tc>
        <w:tc>
          <w:tcPr>
            <w:tcW w:w="81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输出匹配行的数目，而不是输出匹配的行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-E</w:t>
            </w:r>
          </w:p>
        </w:tc>
        <w:tc>
          <w:tcPr>
            <w:tcW w:w="81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启用扩展表达式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-h</w:t>
            </w:r>
          </w:p>
        </w:tc>
        <w:tc>
          <w:tcPr>
            <w:tcW w:w="81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取消每个输出行的普通前缀，即匹配查询模式的文件名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-i</w:t>
            </w:r>
          </w:p>
        </w:tc>
        <w:tc>
          <w:tcPr>
            <w:tcW w:w="81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忽略大小写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-l</w:t>
            </w:r>
          </w:p>
        </w:tc>
        <w:tc>
          <w:tcPr>
            <w:tcW w:w="81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只列出包含匹配行的文件名，而不输出真正的匹配行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-v</w:t>
            </w:r>
          </w:p>
        </w:tc>
        <w:tc>
          <w:tcPr>
            <w:tcW w:w="81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对匹配模式取反，即搜索不匹配行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命令的执行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@算术扩展</w:t>
      </w:r>
    </w:p>
    <w:p>
      <w:pPr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2295525" cy="1343025"/>
            <wp:effectExtent l="0" t="0" r="9525" b="9525"/>
            <wp:docPr id="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说明：（1）命令printf 的使用（注意与print  不同）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（2）$(($var + 1))     :两对圆括号，代表算术替换，而一对圆括号用于命令执行和输出，算术运算变量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不用双引号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@参数扩展</w:t>
      </w:r>
    </w:p>
    <w:tbl>
      <w:tblPr>
        <w:tblStyle w:val="4"/>
        <w:tblW w:w="12443" w:type="dxa"/>
        <w:tblInd w:w="18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5"/>
        <w:gridCol w:w="9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参数扩展</w:t>
            </w:r>
          </w:p>
        </w:tc>
        <w:tc>
          <w:tcPr>
            <w:tcW w:w="91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${param:-default}</w:t>
            </w:r>
          </w:p>
        </w:tc>
        <w:tc>
          <w:tcPr>
            <w:tcW w:w="91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如果param为空，就把它设置为default的值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${#param}</w:t>
            </w:r>
          </w:p>
        </w:tc>
        <w:tc>
          <w:tcPr>
            <w:tcW w:w="91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给出param的长度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${param%word}</w:t>
            </w:r>
          </w:p>
        </w:tc>
        <w:tc>
          <w:tcPr>
            <w:tcW w:w="91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从尾部开始删除与word匹配最小部分，返回剩余部分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${param%%word}</w:t>
            </w:r>
          </w:p>
        </w:tc>
        <w:tc>
          <w:tcPr>
            <w:tcW w:w="91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从尾部开始删除与word匹配最长部分，返回剩余部分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${param#word}</w:t>
            </w:r>
          </w:p>
        </w:tc>
        <w:tc>
          <w:tcPr>
            <w:tcW w:w="91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从头部开始删除与word匹配最小部分，返回剩余部分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${param##word}</w:t>
            </w:r>
          </w:p>
        </w:tc>
        <w:tc>
          <w:tcPr>
            <w:tcW w:w="91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从头部开始删除与word匹配最长部分，返回剩余部分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3114040" cy="2124075"/>
            <wp:effectExtent l="0" t="0" r="10160" b="9525"/>
            <wp:docPr id="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94940" cy="1428750"/>
            <wp:effectExtent l="0" t="0" r="10160" b="0"/>
            <wp:docPr id="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说明：（1）</w:t>
      </w:r>
    </w:p>
    <w:p>
      <w:pPr>
        <w:numPr>
          <w:ilvl w:val="0"/>
          <w:numId w:val="0"/>
        </w:numPr>
        <w:ind w:left="1260" w:leftChars="0" w:firstLine="420" w:firstLineChars="0"/>
        <w:jc w:val="center"/>
      </w:pPr>
      <w:r>
        <w:drawing>
          <wp:inline distT="0" distB="0" distL="114300" distR="114300">
            <wp:extent cx="3485515" cy="1314450"/>
            <wp:effectExtent l="0" t="0" r="635" b="0"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0665" cy="1114425"/>
            <wp:effectExtent l="0" t="0" r="635" b="9525"/>
            <wp:docPr id="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说明：（1）cjpeg   $image  &gt;  ${image%%gif}jpg    ：将格式为gif的文件重新创建一个为jpg格式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@here文档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Here文档以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&lt;&lt;</w:t>
      </w:r>
      <w:r>
        <w:rPr>
          <w:rFonts w:hint="default"/>
          <w:sz w:val="32"/>
          <w:szCs w:val="40"/>
          <w:lang w:val="en-US" w:eastAsia="zh-CN"/>
        </w:rPr>
        <w:t>”</w:t>
      </w:r>
      <w:r>
        <w:rPr>
          <w:rFonts w:hint="eastAsia"/>
          <w:sz w:val="32"/>
          <w:szCs w:val="40"/>
          <w:lang w:val="en-US" w:eastAsia="zh-CN"/>
        </w:rPr>
        <w:t>符号开始，紧跟一个特殊字符序列，最终以该字符序列结束</w:t>
      </w:r>
    </w:p>
    <w:p>
      <w:pPr>
        <w:numPr>
          <w:ilvl w:val="0"/>
          <w:numId w:val="0"/>
        </w:numPr>
        <w:ind w:left="840" w:leftChars="0" w:firstLine="420" w:firstLineChars="0"/>
        <w:jc w:val="center"/>
      </w:pPr>
      <w:r>
        <w:drawing>
          <wp:inline distT="0" distB="0" distL="114300" distR="114300">
            <wp:extent cx="1581150" cy="1323975"/>
            <wp:effectExtent l="0" t="0" r="0" b="9525"/>
            <wp:docPr id="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42565" cy="819150"/>
            <wp:effectExtent l="0" t="0" r="635" b="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说明：（1）cat  &lt;&lt;!FUNKY!    ：cat命令，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：标明here文档的开始  ，!FUNKY!  ：特殊字符序列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（2）!FUNKY!    :here 文档结束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@调试脚本程序</w:t>
      </w:r>
    </w:p>
    <w:tbl>
      <w:tblPr>
        <w:tblStyle w:val="4"/>
        <w:tblW w:w="142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4800"/>
        <w:gridCol w:w="68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命令行选项</w: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Set选项</w:t>
            </w:r>
          </w:p>
        </w:tc>
        <w:tc>
          <w:tcPr>
            <w:tcW w:w="6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sh  -n  &lt;script&gt;</w: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set  -o  noexec  （或set  -n）</w:t>
            </w:r>
          </w:p>
        </w:tc>
        <w:tc>
          <w:tcPr>
            <w:tcW w:w="6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只检查语法错误，不执行命令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sh  -v  &lt;script&gt;</w: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set  -o  verbose  （或set  -v）</w:t>
            </w:r>
          </w:p>
        </w:tc>
        <w:tc>
          <w:tcPr>
            <w:tcW w:w="6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在执行命令之前回显它们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sh  -x  &lt;script&gt;</w: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set  -o  xtrace   （或set  -x）</w:t>
            </w:r>
          </w:p>
        </w:tc>
        <w:tc>
          <w:tcPr>
            <w:tcW w:w="6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在处理完命令之后回显它们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sh  -u  &lt;script&gt;</w: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set  -o  nounset （或set  -u）</w:t>
            </w:r>
          </w:p>
        </w:tc>
        <w:tc>
          <w:tcPr>
            <w:tcW w:w="6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如果使用了没定义的变量，就给出出错消息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set  +o  noexec  （或set  +n）</w:t>
            </w:r>
          </w:p>
        </w:tc>
        <w:tc>
          <w:tcPr>
            <w:tcW w:w="686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关闭该功能（注：-  ：表示开启 ；+ 表示关闭）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Dialog  工具</w:t>
      </w:r>
    </w:p>
    <w:tbl>
      <w:tblPr>
        <w:tblStyle w:val="4"/>
        <w:tblW w:w="142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3267"/>
        <w:gridCol w:w="8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类型</w:t>
            </w:r>
          </w:p>
        </w:tc>
        <w:tc>
          <w:tcPr>
            <w:tcW w:w="3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用于创建类型的选项</w:t>
            </w:r>
          </w:p>
        </w:tc>
        <w:tc>
          <w:tcPr>
            <w:tcW w:w="8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复选框</w:t>
            </w:r>
          </w:p>
        </w:tc>
        <w:tc>
          <w:tcPr>
            <w:tcW w:w="3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--checklist</w:t>
            </w:r>
          </w:p>
        </w:tc>
        <w:tc>
          <w:tcPr>
            <w:tcW w:w="8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允许用户显示一个选项列表，每个选项都可被单独选择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信息框</w:t>
            </w:r>
          </w:p>
        </w:tc>
        <w:tc>
          <w:tcPr>
            <w:tcW w:w="3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--infobox</w:t>
            </w:r>
          </w:p>
        </w:tc>
        <w:tc>
          <w:tcPr>
            <w:tcW w:w="8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在显示消息后，对话框将立即返回，但并不消失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输入框</w:t>
            </w:r>
          </w:p>
        </w:tc>
        <w:tc>
          <w:tcPr>
            <w:tcW w:w="3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--inputbox</w:t>
            </w:r>
          </w:p>
        </w:tc>
        <w:tc>
          <w:tcPr>
            <w:tcW w:w="8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允许用户输入文本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菜单框</w:t>
            </w:r>
          </w:p>
        </w:tc>
        <w:tc>
          <w:tcPr>
            <w:tcW w:w="3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--menu</w:t>
            </w:r>
          </w:p>
        </w:tc>
        <w:tc>
          <w:tcPr>
            <w:tcW w:w="8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允许用户选择列表中的一项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消息框</w:t>
            </w:r>
          </w:p>
        </w:tc>
        <w:tc>
          <w:tcPr>
            <w:tcW w:w="3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--msgbox</w:t>
            </w:r>
          </w:p>
        </w:tc>
        <w:tc>
          <w:tcPr>
            <w:tcW w:w="8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向用户显示一条消息，同时显示一个ok按钮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单选框</w:t>
            </w:r>
          </w:p>
        </w:tc>
        <w:tc>
          <w:tcPr>
            <w:tcW w:w="3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--radiolist</w:t>
            </w:r>
          </w:p>
        </w:tc>
        <w:tc>
          <w:tcPr>
            <w:tcW w:w="8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允许用户选择列表中的一项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文本框</w:t>
            </w:r>
          </w:p>
        </w:tc>
        <w:tc>
          <w:tcPr>
            <w:tcW w:w="3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--textbox</w:t>
            </w:r>
          </w:p>
        </w:tc>
        <w:tc>
          <w:tcPr>
            <w:tcW w:w="8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允许用户在带有滚动条的文本框中显示一个文件的内容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是/否框</w:t>
            </w:r>
          </w:p>
        </w:tc>
        <w:tc>
          <w:tcPr>
            <w:tcW w:w="32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--yesno</w:t>
            </w:r>
          </w:p>
        </w:tc>
        <w:tc>
          <w:tcPr>
            <w:tcW w:w="8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允许用户图文==提问，用户可以选择yes/no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</w:pPr>
      <w:r>
        <w:drawing>
          <wp:inline distT="0" distB="0" distL="114300" distR="114300">
            <wp:extent cx="5190490" cy="476250"/>
            <wp:effectExtent l="0" t="0" r="10160" b="0"/>
            <wp:docPr id="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8840" cy="2276475"/>
            <wp:effectExtent l="0" t="0" r="10160" b="9525"/>
            <wp:docPr id="6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说明：该命令</w:t>
      </w:r>
    </w:p>
    <w:p>
      <w:pPr>
        <w:numPr>
          <w:ilvl w:val="0"/>
          <w:numId w:val="0"/>
        </w:numPr>
        <w:ind w:left="1680" w:leftChars="0" w:firstLine="420" w:firstLineChars="0"/>
        <w:jc w:val="center"/>
      </w:pPr>
      <w:r>
        <w:drawing>
          <wp:inline distT="0" distB="0" distL="114300" distR="114300">
            <wp:extent cx="7028815" cy="352425"/>
            <wp:effectExtent l="0" t="0" r="635" b="9525"/>
            <wp:docPr id="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02881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center"/>
      </w:pPr>
      <w:r>
        <w:drawing>
          <wp:inline distT="0" distB="0" distL="114300" distR="114300">
            <wp:extent cx="2733040" cy="2704465"/>
            <wp:effectExtent l="0" t="0" r="10160" b="635"/>
            <wp:docPr id="6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说明：（1）dialog  ：对话框</w:t>
      </w:r>
    </w:p>
    <w:p>
      <w:pPr>
        <w:numPr>
          <w:ilvl w:val="0"/>
          <w:numId w:val="14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--title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check 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：对话框标题</w:t>
      </w:r>
    </w:p>
    <w:p>
      <w:pPr>
        <w:numPr>
          <w:ilvl w:val="0"/>
          <w:numId w:val="14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--checklist   ：对话框类型</w:t>
      </w:r>
    </w:p>
    <w:p>
      <w:pPr>
        <w:numPr>
          <w:ilvl w:val="0"/>
          <w:numId w:val="14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Pick  Numbers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：对话框提示信息</w:t>
      </w:r>
    </w:p>
    <w:p>
      <w:pPr>
        <w:numPr>
          <w:ilvl w:val="0"/>
          <w:numId w:val="14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   25   3  ：对话框高度15行，宽度25个字符，3行高度用于数据项</w:t>
      </w:r>
    </w:p>
    <w:p>
      <w:pPr>
        <w:numPr>
          <w:ilvl w:val="0"/>
          <w:numId w:val="14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off    :选项的编号，文本，状态</w:t>
      </w:r>
    </w:p>
    <w:p>
      <w:pPr>
        <w:numPr>
          <w:ilvl w:val="0"/>
          <w:numId w:val="0"/>
        </w:numPr>
        <w:ind w:left="2100" w:leftChars="0"/>
        <w:jc w:val="center"/>
      </w:pPr>
      <w:r>
        <w:drawing>
          <wp:inline distT="0" distB="0" distL="114300" distR="114300">
            <wp:extent cx="5285740" cy="1543050"/>
            <wp:effectExtent l="0" t="0" r="10160" b="0"/>
            <wp:docPr id="6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说明：（1）$?    :保存前一个命令或脚本的退出码</w:t>
      </w:r>
    </w:p>
    <w:p>
      <w:pPr>
        <w:numPr>
          <w:ilvl w:val="0"/>
          <w:numId w:val="15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  --clear   : 清除对话框</w:t>
      </w:r>
    </w:p>
    <w:p>
      <w:pPr>
        <w:numPr>
          <w:ilvl w:val="0"/>
          <w:numId w:val="15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Sleep    5  ：线程等待5秒</w:t>
      </w:r>
    </w:p>
    <w:p>
      <w:pPr>
        <w:numPr>
          <w:ilvl w:val="0"/>
          <w:numId w:val="15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Dialog   --infobox     ：显示消息，需要手动关闭</w:t>
      </w:r>
    </w:p>
    <w:p>
      <w:pPr>
        <w:numPr>
          <w:ilvl w:val="0"/>
          <w:numId w:val="0"/>
        </w:numPr>
        <w:ind w:left="2100" w:leftChars="0"/>
        <w:jc w:val="center"/>
      </w:pPr>
      <w:r>
        <w:drawing>
          <wp:inline distT="0" distB="0" distL="114300" distR="114300">
            <wp:extent cx="6790690" cy="1857375"/>
            <wp:effectExtent l="0" t="0" r="10160" b="9525"/>
            <wp:docPr id="6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79069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说明：（1）2&gt; _name.txt      ：重定向标准错误流2到文件_name.txt中</w:t>
      </w:r>
    </w:p>
    <w:p>
      <w:pPr>
        <w:numPr>
          <w:ilvl w:val="0"/>
          <w:numId w:val="16"/>
        </w:numPr>
        <w:ind w:left="210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Q_name=$(cat  ./_name.txt)    ：給变量Q_name赋值</w:t>
      </w:r>
    </w:p>
    <w:p>
      <w:pPr>
        <w:numPr>
          <w:ilvl w:val="0"/>
          <w:numId w:val="0"/>
        </w:numPr>
        <w:ind w:left="1260" w:leftChars="0" w:firstLine="420" w:firstLineChars="0"/>
        <w:jc w:val="center"/>
      </w:pPr>
      <w:r>
        <w:drawing>
          <wp:inline distT="0" distB="0" distL="114300" distR="114300">
            <wp:extent cx="6504940" cy="1000125"/>
            <wp:effectExtent l="0" t="0" r="10160" b="9525"/>
            <wp:docPr id="6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1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04740" cy="3323590"/>
            <wp:effectExtent l="0" t="0" r="10160" b="10160"/>
            <wp:docPr id="6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1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文件操作</w:t>
      </w:r>
    </w:p>
    <w:p>
      <w:pPr>
        <w:numPr>
          <w:ilvl w:val="0"/>
          <w:numId w:val="17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重要的3个设备文件：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/dev/console   ：控制台，错误信息和诊断信息通常会被发到这个设备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/dev/tty    ：控制终端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/dev/null    ：空设备，所有写向这个设备的输出都将被丢弃</w:t>
      </w:r>
    </w:p>
    <w:p>
      <w:pPr>
        <w:numPr>
          <w:ilvl w:val="0"/>
          <w:numId w:val="17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系统调用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write 系统调用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shd w:val="clear" w:color="FFFFFF" w:fill="D9D9D9"/>
          <w:lang w:val="en-US" w:eastAsia="zh-CN"/>
        </w:rPr>
      </w:pPr>
      <w:r>
        <w:rPr>
          <w:rFonts w:hint="eastAsia"/>
          <w:sz w:val="32"/>
          <w:szCs w:val="40"/>
          <w:shd w:val="clear" w:color="FFFFFF" w:fill="D9D9D9"/>
          <w:lang w:val="en-US" w:eastAsia="zh-CN"/>
        </w:rPr>
        <w:t>#include &lt;unisted.h&gt;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shd w:val="clear" w:color="FFFFFF" w:fill="D9D9D9"/>
          <w:lang w:val="en-US" w:eastAsia="zh-CN"/>
        </w:rPr>
      </w:pPr>
      <w:r>
        <w:rPr>
          <w:rFonts w:hint="eastAsia"/>
          <w:sz w:val="32"/>
          <w:szCs w:val="40"/>
          <w:shd w:val="clear" w:color="FFFFFF" w:fill="D9D9D9"/>
          <w:lang w:val="en-US" w:eastAsia="zh-CN"/>
        </w:rPr>
        <w:t>size_t write(int fildes,const void *buf ,size_t nbytes);</w:t>
      </w:r>
    </w:p>
    <w:p>
      <w:pPr>
        <w:numPr>
          <w:ilvl w:val="0"/>
          <w:numId w:val="0"/>
        </w:numPr>
        <w:ind w:left="1260" w:leftChars="0" w:firstLine="420" w:firstLineChars="0"/>
        <w:jc w:val="center"/>
      </w:pPr>
      <w:r>
        <w:drawing>
          <wp:inline distT="0" distB="0" distL="114300" distR="114300">
            <wp:extent cx="6885940" cy="1800225"/>
            <wp:effectExtent l="0" t="0" r="10160" b="9525"/>
            <wp:docPr id="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8859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说明：1）write函数返回int型（size_t）</w:t>
      </w:r>
    </w:p>
    <w:p>
      <w:pPr>
        <w:numPr>
          <w:ilvl w:val="0"/>
          <w:numId w:val="2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参数：int fildes  ：表示开始写的位置</w:t>
      </w:r>
    </w:p>
    <w:p>
      <w:pPr>
        <w:numPr>
          <w:ilvl w:val="0"/>
          <w:numId w:val="2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size_t  nbytes  :表示需要写的个数</w:t>
      </w:r>
    </w:p>
    <w:p>
      <w:pPr>
        <w:numPr>
          <w:ilvl w:val="0"/>
          <w:numId w:val="2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const void *buf  ：表示要写的流</w:t>
      </w:r>
    </w:p>
    <w:p>
      <w:pPr>
        <w:numPr>
          <w:ilvl w:val="0"/>
          <w:numId w:val="2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效果：在后台打印出写的流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read系统调用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shd w:val="clear" w:color="FFFFFF" w:fill="D9D9D9"/>
          <w:lang w:val="en-US" w:eastAsia="zh-CN"/>
        </w:rPr>
      </w:pPr>
      <w:r>
        <w:rPr>
          <w:rFonts w:hint="eastAsia"/>
          <w:sz w:val="32"/>
          <w:szCs w:val="40"/>
          <w:shd w:val="clear" w:color="FFFFFF" w:fill="D9D9D9"/>
          <w:lang w:val="en-US" w:eastAsia="zh-CN"/>
        </w:rPr>
        <w:t>#include &lt;unistd.h&gt;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shd w:val="clear" w:color="FFFFFF" w:fill="D9D9D9"/>
          <w:lang w:val="en-US" w:eastAsia="zh-CN"/>
        </w:rPr>
      </w:pPr>
      <w:r>
        <w:rPr>
          <w:rFonts w:hint="eastAsia"/>
          <w:sz w:val="32"/>
          <w:szCs w:val="40"/>
          <w:shd w:val="clear" w:color="FFFFFF" w:fill="D9D9D9"/>
          <w:lang w:val="en-US" w:eastAsia="zh-CN"/>
        </w:rPr>
        <w:t>size_t read(int fildes,void *buf,size_t nbytes);</w:t>
      </w:r>
    </w:p>
    <w:p>
      <w:pPr>
        <w:numPr>
          <w:ilvl w:val="0"/>
          <w:numId w:val="0"/>
        </w:numPr>
        <w:ind w:left="1260" w:leftChars="0" w:firstLine="420" w:firstLineChars="0"/>
        <w:jc w:val="center"/>
      </w:pPr>
      <w:r>
        <w:drawing>
          <wp:inline distT="0" distB="0" distL="114300" distR="114300">
            <wp:extent cx="5276215" cy="2790190"/>
            <wp:effectExtent l="0" t="0" r="635" b="10160"/>
            <wp:docPr id="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2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23865" cy="781050"/>
            <wp:effectExtent l="0" t="0" r="635" b="0"/>
            <wp:docPr id="6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3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说明：1）write函数返回int型（size_t）</w:t>
      </w:r>
    </w:p>
    <w:p>
      <w:pPr>
        <w:numPr>
          <w:ilvl w:val="0"/>
          <w:numId w:val="2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参数：int fildes  ：表示开始读的位置</w:t>
      </w:r>
    </w:p>
    <w:p>
      <w:pPr>
        <w:numPr>
          <w:ilvl w:val="0"/>
          <w:numId w:val="2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size_t  nbytes  :表示需要读的个数</w:t>
      </w:r>
    </w:p>
    <w:p>
      <w:pPr>
        <w:numPr>
          <w:ilvl w:val="0"/>
          <w:numId w:val="2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 void *buf   ：表示存储读取的流</w:t>
      </w:r>
    </w:p>
    <w:p>
      <w:pPr>
        <w:numPr>
          <w:ilvl w:val="0"/>
          <w:numId w:val="2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输入方式：echo 管道命令输入，  文件重定向输入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open系统调用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&lt;fcntl.h&gt;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&lt;sys/types.h&gt;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&lt;sys/stat.h&gt;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open(const char *path, int oflags);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open(const char * path, int oflags, mode_t mode);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举例：复制文本文件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drawing>
          <wp:inline distT="0" distB="0" distL="114300" distR="114300">
            <wp:extent cx="5390515" cy="2733040"/>
            <wp:effectExtent l="0" t="0" r="635" b="10160"/>
            <wp:docPr id="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umask  ,系统变量，当文件被创建时，为文件的访问权限设定一个掩码</w:t>
      </w: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close系统调用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&lt;unistd.h&gt;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close(int fildes);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ioctl系统调用：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&lt;unistd.h&gt;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ioctl(int fildes,int cmd,.....);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lseek系统调用：对文件的读写指针进行设置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&lt;unistd.h&gt;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&lt;sys/types.h&gt;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off_t lseek(int fildes,off_t offset,int whence);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说明:offset  :用来指定位置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Whence  ：偏移值的用法，可取值为SEEK_SET  ,SEEK_CUR,  SEEK_END</w:t>
      </w:r>
    </w:p>
    <w:tbl>
      <w:tblPr>
        <w:tblStyle w:val="4"/>
        <w:tblW w:w="11616" w:type="dxa"/>
        <w:tblInd w:w="26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9"/>
        <w:gridCol w:w="7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SEEK_SET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offset是一个绝对位置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SEEK_CUR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offset是相对于当前位置的一个相对位置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SEEK_END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offset是相对于文件尾的一个相对位置</w:t>
            </w:r>
          </w:p>
        </w:tc>
      </w:tr>
    </w:tbl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fatat、stat、lstat 系统调用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&lt;unistd.h&gt;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&lt;sys/stat.h&gt;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&lt;sys/types.h&gt;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fstat(int fildes, struct stat *buf);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stst(const char *path, struct stat *buf);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lstat(const char *path, struct stat *buf);   将路径文件的信息存储在buf中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说明：stat结构的成员</w:t>
      </w:r>
    </w:p>
    <w:tbl>
      <w:tblPr>
        <w:tblStyle w:val="4"/>
        <w:tblW w:w="11451" w:type="dxa"/>
        <w:tblInd w:w="28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4"/>
        <w:gridCol w:w="7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stat成员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st_mode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文件权限和文件类型信息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st_ino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与该文件关联的inode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st_dev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保存文件的设备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st_uid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文件属主的UID号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st_gid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文件属主的GID号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st_atime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文件上一次被访问的时间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st_ctime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文件的权限、属主、组或内容上一次被改变的时间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st_mtime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文件的内容上一次被修改的时间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st_nlink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该文件上硬链接的个数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tbl>
      <w:tblPr>
        <w:tblStyle w:val="4"/>
        <w:tblW w:w="11506" w:type="dxa"/>
        <w:tblInd w:w="27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9"/>
        <w:gridCol w:w="7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St_mod标志类型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S_IFBLK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文件是一个特殊的块设备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S_IFDIR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文件是一个目录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S_IFCRH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文件是一个特殊的字符设备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S_IFIFO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文件是一个FIFO（命名管道）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S_IFREG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文件是一个普通文件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S_FLNK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文件是一个符号链接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其他标志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S_ISUID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文件设置了SUID位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S_ISGID</w:t>
            </w: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文件设置了SGID位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  <w:tc>
          <w:tcPr>
            <w:tcW w:w="71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9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dup和dup2系统调用：复制文件描述符的方法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#include&lt;unistd.h&gt;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dup(int fildes);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dup2(int fildes, int fildes2);</w:t>
      </w:r>
    </w:p>
    <w:p>
      <w:pPr>
        <w:numPr>
          <w:ilvl w:val="0"/>
          <w:numId w:val="0"/>
        </w:numPr>
        <w:ind w:left="840"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7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标准I/O库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fopen函数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File *fopen(const char *filename,const char *mode);</w:t>
      </w:r>
    </w:p>
    <w:tbl>
      <w:tblPr>
        <w:tblStyle w:val="4"/>
        <w:tblW w:w="10062" w:type="dxa"/>
        <w:tblInd w:w="18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2"/>
        <w:gridCol w:w="6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2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model</w:t>
            </w:r>
          </w:p>
        </w:tc>
        <w:tc>
          <w:tcPr>
            <w:tcW w:w="6360" w:type="dxa"/>
            <w:shd w:val="clear" w:color="auto" w:fill="FFFF00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r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或 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rb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</w:p>
        </w:tc>
        <w:tc>
          <w:tcPr>
            <w:tcW w:w="6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以只读方式打开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w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或 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wb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</w:p>
        </w:tc>
        <w:tc>
          <w:tcPr>
            <w:tcW w:w="6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以写方式打开，并把文件长度截断为零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或 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ab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</w:p>
        </w:tc>
        <w:tc>
          <w:tcPr>
            <w:tcW w:w="6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以写方式打开，新内容加在文件尾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r+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或 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rb+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或 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r+b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</w:p>
        </w:tc>
        <w:tc>
          <w:tcPr>
            <w:tcW w:w="6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以更新的方式打开（读或写）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w+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或 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wb+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或 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w+b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</w:p>
        </w:tc>
        <w:tc>
          <w:tcPr>
            <w:tcW w:w="6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以更新的方式打开，并把文件长度截短为领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a+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 或 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ab+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或 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a+b</w:t>
            </w:r>
            <w:r>
              <w:rPr>
                <w:rFonts w:hint="default"/>
                <w:sz w:val="32"/>
                <w:szCs w:val="40"/>
                <w:vertAlign w:val="baseline"/>
                <w:lang w:val="en-US" w:eastAsia="zh-CN"/>
              </w:rPr>
              <w:t>”</w:t>
            </w:r>
          </w:p>
        </w:tc>
        <w:tc>
          <w:tcPr>
            <w:tcW w:w="6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以更新的方式打开，新的内容加在文件尾</w:t>
            </w:r>
          </w:p>
        </w:tc>
      </w:tr>
    </w:tbl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fread函数：从文件流中读取数据到缓冲区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size_t fread(void *ptr , size_t size , size_t nitems , File *stream);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说明：1）stream  ：文件流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2）*ptr     ：缓冲区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fwrite函数：将缓冲区的数据写到文件流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size_t fwrite(const void *ptr , size_t size , size_t nitems , File *stream);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说明：1）stream  ：文件流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2）*ptr     ：缓冲区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fclose函数：关闭文件流，使所有尚未写出的数据都写出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fclose(FILE *stream);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fflush函数：使所有尚未写出的数据都写出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fflush(FILE *stream);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fseek 函数：与lseek系统调用对应的文件流函数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fseek(FILE *stream , long int offset , int whence);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fgetc、getc、getchar函数：从文件流中取出下一个字节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fgetc(FILE *stream);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getc(FILE *stream);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getchar();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fputc、putc、putchar函数：把一个字符写到输出文件流中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fputc(int c , FILE *stream);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putc(int c , FILE *stream);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putchar(int c);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fgets、gets函数：从输入文件流中读取一个字符串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char fputc(char *s , int n , FILE *stream);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char *gets(char *s);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printf、fprintf、sprintf函数：格式化输出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printf(const char *format,...);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fprintf(FILE *stream , conost char *format,......);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int sprintf(char *s , const char *format,...);</w:t>
      </w:r>
    </w:p>
    <w:tbl>
      <w:tblPr>
        <w:tblStyle w:val="4"/>
        <w:tblW w:w="10380" w:type="dxa"/>
        <w:tblInd w:w="16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0"/>
        <w:gridCol w:w="6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转义输出格式</w:t>
            </w:r>
          </w:p>
        </w:tc>
        <w:tc>
          <w:tcPr>
            <w:tcW w:w="6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%d 或%i</w:t>
            </w:r>
          </w:p>
        </w:tc>
        <w:tc>
          <w:tcPr>
            <w:tcW w:w="6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以十进制格式输出一个整数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%o 或 %x</w:t>
            </w:r>
          </w:p>
        </w:tc>
        <w:tc>
          <w:tcPr>
            <w:tcW w:w="6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以八进制或十六进制输出一个整数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 xml:space="preserve">%c </w:t>
            </w:r>
          </w:p>
        </w:tc>
        <w:tc>
          <w:tcPr>
            <w:tcW w:w="6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输出一个字符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%s</w:t>
            </w:r>
          </w:p>
        </w:tc>
        <w:tc>
          <w:tcPr>
            <w:tcW w:w="6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输出一个字符串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%f</w:t>
            </w:r>
          </w:p>
        </w:tc>
        <w:tc>
          <w:tcPr>
            <w:tcW w:w="6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输出一个（单精度）浮点数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%e</w:t>
            </w:r>
          </w:p>
        </w:tc>
        <w:tc>
          <w:tcPr>
            <w:tcW w:w="6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以科学计数法格式输出一个双精度浮点数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%g</w:t>
            </w:r>
          </w:p>
        </w:tc>
        <w:tc>
          <w:tcPr>
            <w:tcW w:w="67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以普通格式输出一个双精度浮点数</w:t>
            </w:r>
          </w:p>
        </w:tc>
      </w:tr>
    </w:tbl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</w:pPr>
      <w:r>
        <w:drawing>
          <wp:inline distT="0" distB="0" distL="114300" distR="114300">
            <wp:extent cx="5828665" cy="3704590"/>
            <wp:effectExtent l="0" t="0" r="635" b="10160"/>
            <wp:docPr id="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2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</w:pPr>
      <w:r>
        <w:drawing>
          <wp:inline distT="0" distB="0" distL="114300" distR="114300">
            <wp:extent cx="5761990" cy="3723640"/>
            <wp:effectExtent l="0" t="0" r="10160" b="10160"/>
            <wp:docPr id="7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3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  <w:r>
        <w:drawing>
          <wp:inline distT="0" distB="0" distL="114300" distR="114300">
            <wp:extent cx="5781040" cy="1714500"/>
            <wp:effectExtent l="0" t="0" r="10160" b="0"/>
            <wp:docPr id="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1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说明：该程序是输出目录的内容，以树结构展现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1）DIR    :数据结构类型，目录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2）dirent，  stat 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3）opendir(dir)  ：用于判断该目录存不存在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4）chdir(dir)    ：切换到该目录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5）readdir(dp)  ：读取该目录的下一个文件（或子目录）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6）entry-&gt;d_name  ：文件或目录的名字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7)  lstat(entry-&gt;d_name,&amp;statbuf)   ：将文件信息存储在statbuf结构中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8）S_ISDIR(statbuf.st_mode)    ：判断该文件是文件还是目录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9)  strcmp(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 entry_d_name)    ：判断字符串相等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10）printf(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%*s%s\n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 depth,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 entry-&gt;d_name)   :输出文件名，“%*s”：格式输出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11）closedir(dp)  ：关闭打开的文件</w:t>
      </w:r>
    </w:p>
    <w:p>
      <w:pPr>
        <w:numPr>
          <w:ilvl w:val="0"/>
          <w:numId w:val="0"/>
        </w:numPr>
        <w:tabs>
          <w:tab w:val="left" w:pos="1529"/>
        </w:tabs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12）int main( int  argc   ,char * argv[] )  ：argc  运行的参数个数，  argv[]存储参数</w:t>
      </w:r>
    </w:p>
    <w:p>
      <w:pPr>
        <w:numPr>
          <w:ilvl w:val="0"/>
          <w:numId w:val="22"/>
        </w:numPr>
        <w:ind w:left="42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报告出现的错误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#include&lt;stdio.h&gt;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char *strerror(int errnum);   ：把错误代码映射为一个字符串</w:t>
      </w:r>
    </w:p>
    <w:p>
      <w:pPr>
        <w:numPr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void  perror(const char *s);  ：把errno变量中报告的当前错误映射到一个字符串，并把它输出到标准错误输出流</w:t>
      </w:r>
    </w:p>
    <w:tbl>
      <w:tblPr>
        <w:tblStyle w:val="4"/>
        <w:tblW w:w="12246" w:type="dxa"/>
        <w:tblInd w:w="20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119"/>
        <w:gridCol w:w="7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errno错误代码的取值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EPERM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操作不允许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ENOENT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文件或目录不存在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EINTR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系统调用被中断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EIO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I/O错误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EBUSY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设备或资源忙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EEXIST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文件存在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EINVAL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无效参数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EMFILE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打开的文件过多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ENODEV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设备不存在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EISDIR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是一个目录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9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ENOTDIR</w:t>
            </w:r>
          </w:p>
        </w:tc>
        <w:tc>
          <w:tcPr>
            <w:tcW w:w="7127" w:type="dxa"/>
          </w:tcPr>
          <w:p>
            <w:pPr>
              <w:numPr>
                <w:numId w:val="0"/>
              </w:numP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32"/>
                <w:szCs w:val="40"/>
                <w:vertAlign w:val="baseline"/>
                <w:lang w:val="en-US" w:eastAsia="zh-CN"/>
              </w:rPr>
              <w:t>不是一个目录</w:t>
            </w:r>
          </w:p>
        </w:tc>
      </w:tr>
    </w:tbl>
    <w:p>
      <w:pPr>
        <w:numPr>
          <w:numId w:val="0"/>
        </w:numPr>
        <w:ind w:left="1260" w:leftChars="0" w:firstLine="420" w:firstLineChars="0"/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ind w:left="840" w:leftChars="0"/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17"/>
        </w:numPr>
        <w:ind w:firstLine="420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/proc文件系统</w:t>
      </w: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  <w:sz w:val="32"/>
          <w:szCs w:val="4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4683" w:h="16838"/>
      <w:pgMar w:top="720" w:right="323" w:bottom="720" w:left="32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8A630"/>
    <w:multiLevelType w:val="singleLevel"/>
    <w:tmpl w:val="57F8A63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F8A953"/>
    <w:multiLevelType w:val="singleLevel"/>
    <w:tmpl w:val="57F8A95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7F8F347"/>
    <w:multiLevelType w:val="singleLevel"/>
    <w:tmpl w:val="57F8F34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FA3E87"/>
    <w:multiLevelType w:val="singleLevel"/>
    <w:tmpl w:val="57FA3E87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7FA3F01"/>
    <w:multiLevelType w:val="singleLevel"/>
    <w:tmpl w:val="57FA3F0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7FBA54A"/>
    <w:multiLevelType w:val="singleLevel"/>
    <w:tmpl w:val="57FBA54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7FC9C1F"/>
    <w:multiLevelType w:val="singleLevel"/>
    <w:tmpl w:val="57FC9C1F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57FCB058"/>
    <w:multiLevelType w:val="singleLevel"/>
    <w:tmpl w:val="57FCB058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57FCB5D9"/>
    <w:multiLevelType w:val="singleLevel"/>
    <w:tmpl w:val="57FCB5D9"/>
    <w:lvl w:ilvl="0" w:tentative="0">
      <w:start w:val="2"/>
      <w:numFmt w:val="decimal"/>
      <w:suff w:val="nothing"/>
      <w:lvlText w:val="（%1）"/>
      <w:lvlJc w:val="left"/>
    </w:lvl>
  </w:abstractNum>
  <w:abstractNum w:abstractNumId="9">
    <w:nsid w:val="57FE3283"/>
    <w:multiLevelType w:val="singleLevel"/>
    <w:tmpl w:val="57FE3283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580037CF"/>
    <w:multiLevelType w:val="singleLevel"/>
    <w:tmpl w:val="580037CF"/>
    <w:lvl w:ilvl="0" w:tentative="0">
      <w:start w:val="2"/>
      <w:numFmt w:val="decimal"/>
      <w:suff w:val="nothing"/>
      <w:lvlText w:val="（%1）"/>
      <w:lvlJc w:val="left"/>
    </w:lvl>
  </w:abstractNum>
  <w:abstractNum w:abstractNumId="11">
    <w:nsid w:val="58003BF8"/>
    <w:multiLevelType w:val="singleLevel"/>
    <w:tmpl w:val="58003BF8"/>
    <w:lvl w:ilvl="0" w:tentative="0">
      <w:start w:val="2"/>
      <w:numFmt w:val="decimal"/>
      <w:suff w:val="nothing"/>
      <w:lvlText w:val="（%1）"/>
      <w:lvlJc w:val="left"/>
    </w:lvl>
  </w:abstractNum>
  <w:abstractNum w:abstractNumId="12">
    <w:nsid w:val="5801C46C"/>
    <w:multiLevelType w:val="singleLevel"/>
    <w:tmpl w:val="5801C46C"/>
    <w:lvl w:ilvl="0" w:tentative="0">
      <w:start w:val="2"/>
      <w:numFmt w:val="decimal"/>
      <w:suff w:val="space"/>
      <w:lvlText w:val="（%1）"/>
      <w:lvlJc w:val="left"/>
    </w:lvl>
  </w:abstractNum>
  <w:abstractNum w:abstractNumId="13">
    <w:nsid w:val="58022EED"/>
    <w:multiLevelType w:val="singleLevel"/>
    <w:tmpl w:val="58022EED"/>
    <w:lvl w:ilvl="0" w:tentative="0">
      <w:start w:val="2"/>
      <w:numFmt w:val="decimal"/>
      <w:suff w:val="nothing"/>
      <w:lvlText w:val="（%1）"/>
      <w:lvlJc w:val="left"/>
    </w:lvl>
  </w:abstractNum>
  <w:abstractNum w:abstractNumId="14">
    <w:nsid w:val="58023493"/>
    <w:multiLevelType w:val="singleLevel"/>
    <w:tmpl w:val="58023493"/>
    <w:lvl w:ilvl="0" w:tentative="0">
      <w:start w:val="2"/>
      <w:numFmt w:val="decimal"/>
      <w:suff w:val="nothing"/>
      <w:lvlText w:val="（%1）"/>
      <w:lvlJc w:val="left"/>
    </w:lvl>
  </w:abstractNum>
  <w:abstractNum w:abstractNumId="15">
    <w:nsid w:val="58023C2F"/>
    <w:multiLevelType w:val="singleLevel"/>
    <w:tmpl w:val="58023C2F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580860B2"/>
    <w:multiLevelType w:val="singleLevel"/>
    <w:tmpl w:val="580860B2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808617A"/>
    <w:multiLevelType w:val="singleLevel"/>
    <w:tmpl w:val="5808617A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80865AB"/>
    <w:multiLevelType w:val="singleLevel"/>
    <w:tmpl w:val="580865AB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80881EB"/>
    <w:multiLevelType w:val="singleLevel"/>
    <w:tmpl w:val="580881EB"/>
    <w:lvl w:ilvl="0" w:tentative="0">
      <w:start w:val="2"/>
      <w:numFmt w:val="decimal"/>
      <w:suff w:val="nothing"/>
      <w:lvlText w:val="%1）"/>
      <w:lvlJc w:val="left"/>
    </w:lvl>
  </w:abstractNum>
  <w:abstractNum w:abstractNumId="20">
    <w:nsid w:val="58088214"/>
    <w:multiLevelType w:val="singleLevel"/>
    <w:tmpl w:val="58088214"/>
    <w:lvl w:ilvl="0" w:tentative="0">
      <w:start w:val="2"/>
      <w:numFmt w:val="decimal"/>
      <w:suff w:val="nothing"/>
      <w:lvlText w:val="%1）"/>
      <w:lvlJc w:val="left"/>
    </w:lvl>
  </w:abstractNum>
  <w:abstractNum w:abstractNumId="21">
    <w:nsid w:val="5808CB53"/>
    <w:multiLevelType w:val="singleLevel"/>
    <w:tmpl w:val="5808CB5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F77F7"/>
    <w:rsid w:val="023D0731"/>
    <w:rsid w:val="032C571F"/>
    <w:rsid w:val="065B1844"/>
    <w:rsid w:val="06AC13E1"/>
    <w:rsid w:val="07A417F8"/>
    <w:rsid w:val="0CEE3EED"/>
    <w:rsid w:val="14F62608"/>
    <w:rsid w:val="17F41752"/>
    <w:rsid w:val="19641D02"/>
    <w:rsid w:val="2FD43CA8"/>
    <w:rsid w:val="3CFE2781"/>
    <w:rsid w:val="4417755E"/>
    <w:rsid w:val="46C11A95"/>
    <w:rsid w:val="48FC41D1"/>
    <w:rsid w:val="4AA14574"/>
    <w:rsid w:val="4BC65528"/>
    <w:rsid w:val="4C1A7859"/>
    <w:rsid w:val="522828EC"/>
    <w:rsid w:val="55C87171"/>
    <w:rsid w:val="5E5A51AE"/>
    <w:rsid w:val="64425302"/>
    <w:rsid w:val="664227BE"/>
    <w:rsid w:val="678977D0"/>
    <w:rsid w:val="69C51298"/>
    <w:rsid w:val="6A2F7AA2"/>
    <w:rsid w:val="6E661EFB"/>
    <w:rsid w:val="719911F3"/>
    <w:rsid w:val="743E3F04"/>
    <w:rsid w:val="75076C29"/>
    <w:rsid w:val="75E85F17"/>
    <w:rsid w:val="76947FDF"/>
    <w:rsid w:val="78F81ECD"/>
    <w:rsid w:val="7E134A7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8" Type="http://schemas.openxmlformats.org/officeDocument/2006/relationships/fontTable" Target="fontTable.xml"/><Relationship Id="rId77" Type="http://schemas.openxmlformats.org/officeDocument/2006/relationships/numbering" Target="numbering.xml"/><Relationship Id="rId76" Type="http://schemas.openxmlformats.org/officeDocument/2006/relationships/customXml" Target="../customXml/item1.xml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</dc:creator>
  <cp:lastModifiedBy>zhou</cp:lastModifiedBy>
  <dcterms:modified xsi:type="dcterms:W3CDTF">2016-10-23T14:22:21Z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