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Brain-Computer Interface Research from 2020 to 2026: A Metadata-Driven Review</w:t>
      </w:r>
    </w:p>
    <w:p>
      <w:r>
        <w:t>Generated: 2026-06-25 | Dataset: 700 papers</w:t>
      </w:r>
    </w:p>
    <w:p>
      <w:pPr>
        <w:pStyle w:val="Heading1"/>
      </w:pPr>
      <w:r>
        <w:t>Abstract</w:t>
      </w:r>
    </w:p>
    <w:p>
      <w:r>
        <w:t>This draft review maps Brain-Computer Interface (BCI) research from 2020 through 2026, investigating up to 500 candidate papers per year from free public Semantic Scholar metadata and selecting 100 papers per year by importance score. Candidate papers were retrieved with BCI-related queries, filtered by target year and strengthened BCI relevance terms, deduplicated, and scored for importance. The resulting collection highlights work on motor imagery and movement decoding, SSVEP/P300/ERP systems, rehabilitation and neuroprosthetics, invasive interfaces, deep learning, EEG signal processing, speech and communication BCIs, and hybrid or closed-loop systems.</w:t>
      </w:r>
    </w:p>
    <w:p>
      <w:pPr>
        <w:pStyle w:val="Heading1"/>
      </w:pPr>
      <w:r>
        <w:t>1. Introduction and Scope</w:t>
      </w:r>
    </w:p>
    <w:p>
      <w:r>
        <w:t>Methods: For each year, BCI-oriented queries were sent to the Semantic Scholar Academic Graph bulk search endpoint. Records were retained when their title or abstract matched BCI relevance expressions, deduplicated by DOI, arXiv, PubMed, CorpusId, or paperId, and reduced to at most 500 candidate papers per year. The final 100 papers per year were selected by an importance score that combines log-scaled citations, log-scaled influential citations, recognized venue signals, BCI relevance-term density, and bonuses for reviews/surveys, datasets/benchmarks, clinical or rehabilitation relevance, invasive high-bandwidth BCIs, and modern machine-learning methods. The year 2026 should be interpreted as a partial year as of 2026-06-25.</w:t>
      </w:r>
    </w:p>
    <w:p>
      <w:pPr>
        <w:pStyle w:val="Heading1"/>
      </w:pPr>
      <w:r>
        <w:t>2. Key Findings</w:t>
      </w:r>
    </w:p>
    <w:p>
      <w:pPr>
        <w:pStyle w:val="ListBullet"/>
      </w:pPr>
      <w:r>
        <w:t>The 700 selected papers account for 35,960 citations in the selected set, with the largest citation mass in 2020.</w:t>
      </w:r>
    </w:p>
    <w:p>
      <w:pPr>
        <w:pStyle w:val="ListBullet"/>
      </w:pPr>
      <w:r>
        <w:t>The dominant category is Motor Imagery and Movement Decoding (476 papers), indicating that movement intention decoding and motor assistance remain the organizing center of 2020s BCI research.</w:t>
      </w:r>
    </w:p>
    <w:p>
      <w:pPr>
        <w:pStyle w:val="ListBullet"/>
      </w:pPr>
      <w:r>
        <w:t>Papers from 2026 are structurally citation-disadvantaged because the year is partial, but they surface emerging themes around foundation models, stability, invasive high-bandwidth decoding, and clinical translation.</w:t>
      </w:r>
    </w:p>
    <w:p>
      <w:pPr>
        <w:pStyle w:val="ListBullet"/>
      </w:pPr>
      <w:r>
        <w:t>Non-invasive EEG-BCI work is increasingly shaped by datasets, benchmarks, and deep learning, while invasive BCI work is moving from peak decoding performance toward communication, autonomy, and usability constraints.</w:t>
      </w:r>
    </w:p>
    <w:p>
      <w:pPr>
        <w:pStyle w:val="Heading1"/>
      </w:pPr>
      <w:r>
        <w:t>3. Taxonomy</w:t>
      </w:r>
    </w:p>
    <w:p>
      <w:pPr>
        <w:pStyle w:val="ListBullet"/>
      </w:pPr>
      <w:r>
        <w:t>Motor Imagery and Movement Decoding: 476</w:t>
      </w:r>
    </w:p>
    <w:p>
      <w:pPr>
        <w:pStyle w:val="ListBullet"/>
      </w:pPr>
      <w:r>
        <w:t>SSVEP, P300, and ERP Spellers: 99</w:t>
      </w:r>
    </w:p>
    <w:p>
      <w:pPr>
        <w:pStyle w:val="ListBullet"/>
      </w:pPr>
      <w:r>
        <w:t>Invasive and Implantable Interfaces: 39</w:t>
      </w:r>
    </w:p>
    <w:p>
      <w:pPr>
        <w:pStyle w:val="ListBullet"/>
      </w:pPr>
      <w:r>
        <w:t>EEG Signal Processing and Datasets: 29</w:t>
      </w:r>
    </w:p>
    <w:p>
      <w:pPr>
        <w:pStyle w:val="ListBullet"/>
      </w:pPr>
      <w:r>
        <w:t>Rehabilitation and Neuroprosthetics: 21</w:t>
      </w:r>
    </w:p>
    <w:p>
      <w:pPr>
        <w:pStyle w:val="ListBullet"/>
      </w:pPr>
      <w:r>
        <w:t>General BCI Methods and Systems: 14</w:t>
      </w:r>
    </w:p>
    <w:p>
      <w:pPr>
        <w:pStyle w:val="ListBullet"/>
      </w:pPr>
      <w:r>
        <w:t>Deep Learning and Representation Learning: 12</w:t>
      </w:r>
    </w:p>
    <w:p>
      <w:pPr>
        <w:pStyle w:val="ListBullet"/>
      </w:pPr>
      <w:r>
        <w:t>Speech, Language, and Communication BCIs: 7</w:t>
      </w:r>
    </w:p>
    <w:p>
      <w:pPr>
        <w:pStyle w:val="ListBullet"/>
      </w:pPr>
      <w:r>
        <w:t>Hybrid, Affective, and Closed-loop BCIs: 3</w:t>
      </w:r>
    </w:p>
    <w:p>
      <w:pPr>
        <w:pStyle w:val="Heading1"/>
      </w:pPr>
      <w:r>
        <w:t>4. Category-Level Interpretation</w:t>
      </w:r>
    </w:p>
    <w:p>
      <w:pPr>
        <w:pStyle w:val="ListBullet"/>
      </w:pPr>
      <w:r>
        <w:t>Motor Imagery and Movement Decoding: 476 papers, representing 68.0% of the selected set.</w:t>
      </w:r>
    </w:p>
    <w:p>
      <w:pPr>
        <w:pStyle w:val="ListBullet"/>
      </w:pPr>
      <w:r>
        <w:t>SSVEP, P300, and ERP Spellers: 99 papers, representing 14.1% of the selected set.</w:t>
      </w:r>
    </w:p>
    <w:p>
      <w:pPr>
        <w:pStyle w:val="ListBullet"/>
      </w:pPr>
      <w:r>
        <w:t>Invasive and Implantable Interfaces: 39 papers, representing 5.6% of the selected set.</w:t>
      </w:r>
    </w:p>
    <w:p>
      <w:pPr>
        <w:pStyle w:val="ListBullet"/>
      </w:pPr>
      <w:r>
        <w:t>EEG Signal Processing and Datasets: 29 papers, representing 4.1% of the selected set.</w:t>
      </w:r>
    </w:p>
    <w:p>
      <w:pPr>
        <w:pStyle w:val="ListBullet"/>
      </w:pPr>
      <w:r>
        <w:t>Rehabilitation and Neuroprosthetics: 21 papers, representing 3.0% of the selected set.</w:t>
      </w:r>
    </w:p>
    <w:p>
      <w:pPr>
        <w:pStyle w:val="ListBullet"/>
      </w:pPr>
      <w:r>
        <w:t>General BCI Methods and Systems: 14 papers, representing 2.0% of the selected set.</w:t>
      </w:r>
    </w:p>
    <w:p>
      <w:pPr>
        <w:pStyle w:val="ListBullet"/>
      </w:pPr>
      <w:r>
        <w:t>Deep Learning and Representation Learning: 12 papers, representing 1.7% of the selected set.</w:t>
      </w:r>
    </w:p>
    <w:p>
      <w:pPr>
        <w:pStyle w:val="ListBullet"/>
      </w:pPr>
      <w:r>
        <w:t>Speech, Language, and Communication BCIs: 7 papers, representing 1.0% of the selected set.</w:t>
      </w:r>
    </w:p>
    <w:p>
      <w:pPr>
        <w:pStyle w:val="ListBullet"/>
      </w:pPr>
      <w:r>
        <w:t>Hybrid, Affective, and Closed-loop BCIs: 3 papers, representing 0.4% of the selected set.</w:t>
      </w:r>
    </w:p>
    <w:p>
      <w:pPr>
        <w:pStyle w:val="Heading1"/>
      </w:pPr>
      <w:r>
        <w:t>5. Year-by-Year Trends</w:t>
      </w:r>
    </w:p>
    <w:p>
      <w:r>
        <w:t>The main metadata-level trends are as follows.</w:t>
      </w:r>
    </w:p>
    <w:p>
      <w:pPr>
        <w:pStyle w:val="ListBullet"/>
      </w:pPr>
      <w:r>
        <w:t>2020: 100 papers, 10,957 citations in selected set, top paper: Current Status, Challenges, and Possible Solutions of EEG-Based Brain-Computer Interface: A Comprehensive Review</w:t>
      </w:r>
    </w:p>
    <w:p>
      <w:pPr>
        <w:pStyle w:val="ListBullet"/>
      </w:pPr>
      <w:r>
        <w:t>2021: 100 papers, 8,999 citations in selected set, top paper: A brain-computer interface that evokes tactile sensations improves robotic arm control</w:t>
      </w:r>
    </w:p>
    <w:p>
      <w:pPr>
        <w:pStyle w:val="ListBullet"/>
      </w:pPr>
      <w:r>
        <w:t>2022: 100 papers, 6,112 citations in selected set, top paper: FBMSNet: A Filter-Bank Multi-Scale Convolutional Neural Network for EEG-Based Motor Imagery Decoding</w:t>
      </w:r>
    </w:p>
    <w:p>
      <w:pPr>
        <w:pStyle w:val="ListBullet"/>
      </w:pPr>
      <w:r>
        <w:t>2023: 100 papers, 4,932 citations in selected set, top paper: Physics-Informed Attention Temporal Convolutional Network for EEG-Based Motor Imagery Classification</w:t>
      </w:r>
    </w:p>
    <w:p>
      <w:pPr>
        <w:pStyle w:val="ListBullet"/>
      </w:pPr>
      <w:r>
        <w:t>2024: 100 papers, 3,461 citations in selected set, top paper: Large Brain Model for Learning Generic Representations with Tremendous EEG Data in BCI</w:t>
      </w:r>
    </w:p>
    <w:p>
      <w:pPr>
        <w:pStyle w:val="ListBullet"/>
      </w:pPr>
      <w:r>
        <w:t>2025: 100 papers, 1,397 citations in selected set, top paper: EEG-based brain-computer interface enables real-time robotic hand control at individual finger level</w:t>
      </w:r>
    </w:p>
    <w:p>
      <w:pPr>
        <w:pStyle w:val="ListBullet"/>
      </w:pPr>
      <w:r>
        <w:t>2026: 100 papers, 102 citations in selected set, top paper: Toward Robust, Reproducible, and Widely Accessible Intracranial Language Brain-Computer Interfaces: A Comprehensive Review of Neural Mechanisms, Hardware, Algorithms, Evaluation, Clinical Pathways and Future Directions</w:t>
      </w:r>
    </w:p>
    <w:p>
      <w:pPr>
        <w:pStyle w:val="Heading1"/>
      </w:pPr>
      <w:r>
        <w:t>6. Top Papers by Importance Score</w:t>
      </w:r>
    </w:p>
    <w:p>
      <w:pPr>
        <w:pStyle w:val="ListNumber"/>
      </w:pPr>
      <w:r>
        <w:t>2024 #1: Large Brain Model for Learning Generic Representations with Tremendous EEG Data in BCI (225.212)</w:t>
      </w:r>
    </w:p>
    <w:p>
      <w:pPr>
        <w:pStyle w:val="ListNumber"/>
      </w:pPr>
      <w:r>
        <w:t>2023 #1: Physics-Informed Attention Temporal Convolutional Network for EEG-Based Motor Imagery Classification (223.501)</w:t>
      </w:r>
    </w:p>
    <w:p>
      <w:pPr>
        <w:pStyle w:val="ListNumber"/>
      </w:pPr>
      <w:r>
        <w:t>2021 #1: A brain-computer interface that evokes tactile sensations improves robotic arm control (210.4)</w:t>
      </w:r>
    </w:p>
    <w:p>
      <w:pPr>
        <w:pStyle w:val="ListNumber"/>
      </w:pPr>
      <w:r>
        <w:t>2021 #2: Deep learning techniques for classification of electroencephalogram (EEG) motor imagery (MI) signals: a review (210.037)</w:t>
      </w:r>
    </w:p>
    <w:p>
      <w:pPr>
        <w:pStyle w:val="ListNumber"/>
      </w:pPr>
      <w:r>
        <w:t>2020 #1: Current Status, Challenges, and Possible Solutions of EEG-Based Brain-Computer Interface: A Comprehensive Review (208.938)</w:t>
      </w:r>
    </w:p>
    <w:p>
      <w:pPr>
        <w:pStyle w:val="ListNumber"/>
      </w:pPr>
      <w:r>
        <w:t>2020 #2: BCI for stroke rehabilitation: motor and beyond (208.583)</w:t>
      </w:r>
    </w:p>
    <w:p>
      <w:pPr>
        <w:pStyle w:val="ListNumber"/>
      </w:pPr>
      <w:r>
        <w:t>2020 #3: Brain-Computer Interfaces (208.275)</w:t>
      </w:r>
    </w:p>
    <w:p>
      <w:pPr>
        <w:pStyle w:val="ListNumber"/>
      </w:pPr>
      <w:r>
        <w:t>2020 #4: Adaptive transfer learning for EEG motor imagery classification with deep Convolutional Neural Network (203.343)</w:t>
      </w:r>
    </w:p>
    <w:p>
      <w:pPr>
        <w:pStyle w:val="ListNumber"/>
      </w:pPr>
      <w:r>
        <w:t>2021 #3: Deep learning for motor imagery EEG-based classification: A review (202.302)</w:t>
      </w:r>
    </w:p>
    <w:p>
      <w:pPr>
        <w:pStyle w:val="ListNumber"/>
      </w:pPr>
      <w:r>
        <w:t>2021 #4: FBCNet: A Multi-view Convolutional Neural Network for Brain-Computer Interface (201.641)</w:t>
      </w:r>
    </w:p>
    <w:p>
      <w:pPr>
        <w:pStyle w:val="ListNumber"/>
      </w:pPr>
      <w:r>
        <w:t>2020 #5: Stabilization of a brain-computer interface via the alignment of low-dimensional spaces of neural activity (199.577)</w:t>
      </w:r>
    </w:p>
    <w:p>
      <w:pPr>
        <w:pStyle w:val="ListNumber"/>
      </w:pPr>
      <w:r>
        <w:t>2021 #5: Improving the Performance of Individually Calibrated SSVEP-BCI by Task- Discriminant Component Analysis (194.138)</w:t>
      </w:r>
    </w:p>
    <w:p>
      <w:pPr>
        <w:pStyle w:val="Heading1"/>
      </w:pPr>
      <w:r>
        <w:t>7. Top Papers by Citation Count</w:t>
      </w:r>
    </w:p>
    <w:p>
      <w:pPr>
        <w:pStyle w:val="ListNumber"/>
      </w:pPr>
      <w:r>
        <w:t>2021 #2: Deep learning techniques for classification of electroencephalogram (EEG) motor imagery (MI) signals: a review (551 citations)</w:t>
      </w:r>
    </w:p>
    <w:p>
      <w:pPr>
        <w:pStyle w:val="ListNumber"/>
      </w:pPr>
      <w:r>
        <w:t>2020 #3: Brain-Computer Interfaces (548 citations)</w:t>
      </w:r>
    </w:p>
    <w:p>
      <w:pPr>
        <w:pStyle w:val="ListNumber"/>
      </w:pPr>
      <w:r>
        <w:t>2021 #1: A brain-computer interface that evokes tactile sensations improves robotic arm control (503 citations)</w:t>
      </w:r>
    </w:p>
    <w:p>
      <w:pPr>
        <w:pStyle w:val="ListNumber"/>
      </w:pPr>
      <w:r>
        <w:t>2020 #1: Current Status, Challenges, and Possible Solutions of EEG-Based Brain-Computer Interface: A Comprehensive Review (420 citations)</w:t>
      </w:r>
    </w:p>
    <w:p>
      <w:pPr>
        <w:pStyle w:val="ListNumber"/>
      </w:pPr>
      <w:r>
        <w:t>2021 #3: Deep learning for motor imagery EEG-based classification: A review (408 citations)</w:t>
      </w:r>
    </w:p>
    <w:p>
      <w:pPr>
        <w:pStyle w:val="ListNumber"/>
      </w:pPr>
      <w:r>
        <w:t>2020 #2: BCI for stroke rehabilitation: motor and beyond (386 citations)</w:t>
      </w:r>
    </w:p>
    <w:p>
      <w:pPr>
        <w:pStyle w:val="ListNumber"/>
      </w:pPr>
      <w:r>
        <w:t>2023 #1: Physics-Informed Attention Temporal Convolutional Network for EEG-Based Motor Imagery Classification (370 citations)</w:t>
      </w:r>
    </w:p>
    <w:p>
      <w:pPr>
        <w:pStyle w:val="ListNumber"/>
      </w:pPr>
      <w:r>
        <w:t>2024 #1: Large Brain Model for Learning Generic Representations with Tremendous EEG Data in BCI (351 citations)</w:t>
      </w:r>
    </w:p>
    <w:p>
      <w:pPr>
        <w:pStyle w:val="ListNumber"/>
      </w:pPr>
      <w:r>
        <w:t>2020 #7: EEG-Based Brain-Computer Interfaces (BCIs): A Survey of Recent Studies on Signal Sensing Technologies and Computational Intelligence Approaches and Their Applications (322 citations)</w:t>
      </w:r>
    </w:p>
    <w:p>
      <w:pPr>
        <w:pStyle w:val="ListNumber"/>
      </w:pPr>
      <w:r>
        <w:t>2022 #8: Past, Present, and Future of EEG-Based BCI Applications (286 citations)</w:t>
      </w:r>
    </w:p>
    <w:p>
      <w:pPr>
        <w:pStyle w:val="ListNumber"/>
      </w:pPr>
      <w:r>
        <w:t>2020 #10: Intra- and Inter-subject Variability in EEG-Based Sensorimotor Brain Computer Interface: A Review (275 citations)</w:t>
      </w:r>
    </w:p>
    <w:p>
      <w:pPr>
        <w:pStyle w:val="ListNumber"/>
      </w:pPr>
      <w:r>
        <w:t>2020 #4: Adaptive transfer learning for EEG motor imagery classification with deep Convolutional Neural Network (266 citations)</w:t>
      </w:r>
    </w:p>
    <w:p>
      <w:pPr>
        <w:pStyle w:val="Heading1"/>
      </w:pPr>
      <w:r>
        <w:t>8. Future Research Agenda</w:t>
      </w:r>
    </w:p>
    <w:p>
      <w:pPr>
        <w:pStyle w:val="ListBullet"/>
      </w:pPr>
      <w:r>
        <w:t>Add PDF-level appraisal of clinical evidence and risk-of-bias indicators.</w:t>
      </w:r>
    </w:p>
    <w:p>
      <w:pPr>
        <w:pStyle w:val="ListBullet"/>
      </w:pPr>
      <w:r>
        <w:t>Normalize dataset availability, released code, participant counts, and long-term stability metrics.</w:t>
      </w:r>
    </w:p>
    <w:p>
      <w:pPr>
        <w:pStyle w:val="ListBullet"/>
      </w:pPr>
      <w:r>
        <w:t>Use expert review to compensate for low citation counts among very recent papers in the 500-candidate pools.</w:t>
      </w:r>
    </w:p>
    <w:p>
      <w:pPr>
        <w:pStyle w:val="ListBullet"/>
      </w:pPr>
      <w:r>
        <w:t>Extend the taxonomy with user-centered usability, safety, privacy, and neuroethics criteria.</w:t>
      </w:r>
    </w:p>
    <w:p>
      <w:pPr>
        <w:pStyle w:val="Heading1"/>
      </w:pPr>
      <w:r>
        <w:t>9. Limitations</w:t>
      </w:r>
    </w:p>
    <w:p>
      <w:r>
        <w:t>Limitations: this is a metadata-driven review draft rather than a full systematic review of every PDF. Citation counts favor older work, recent 2026 papers are structurally under-counted, and some venues or publication dates are missing upstream.</w:t>
      </w:r>
    </w:p>
    <w:p>
      <w:pPr>
        <w:pStyle w:val="Heading1"/>
      </w:pPr>
      <w:r>
        <w:t>10. Conclusion</w:t>
      </w:r>
    </w:p>
    <w:p>
      <w:r>
        <w:t>Overall, BCI research in the 2020s is expanding across deep-learning EEG decoding, benchmarks and datasets, rehabilitation, high-performance invasive decoding, and usable communication systems. A full manuscript should next add PDF-level appraisal, clinical translation evidence, dataset reproducibility, long-term stability, safety, and ethics.</w:t>
      </w:r>
    </w:p>
    <w:p>
      <w:pPr>
        <w:pStyle w:val="Heading1"/>
      </w:pPr>
      <w:r>
        <w:t>Selected References</w:t>
      </w:r>
    </w:p>
    <w:p>
      <w:pPr>
        <w:pStyle w:val="ListNumber"/>
      </w:pPr>
      <w:r>
        <w:t>M. Rashid, N. Sulaiman, A. P. Majeed, R. Musa, A. Nasir, Bifta Sama Bari, et al.. (2020). Current Status, Challenges, and Possible Solutions of EEG-Based Brain-Computer Interface: A Comprehensive Review. Frontiers in Neurorobotics. https://doi.org/10.3389/fnbot.2020.00025</w:t>
      </w:r>
    </w:p>
    <w:p>
      <w:pPr>
        <w:pStyle w:val="ListNumber"/>
      </w:pPr>
      <w:r>
        <w:t>Sharlene N. Flesher, J. Downey, Jeffrey M. Weiss, Christopher L. Hughes, Angelica J. Herrera, E. Tyler-Kabara, et al.. (2021). A brain-computer interface that evokes tactile sensations improves robotic arm control. Science. https://doi.org/10.1126/science.abd0380</w:t>
      </w:r>
    </w:p>
    <w:p>
      <w:pPr>
        <w:pStyle w:val="ListNumber"/>
      </w:pPr>
      <w:r>
        <w:t>Ke Liu, Mingzhao Yang, Zhuliang Yu, Guoyin Wang, Wei Wu. (2022). FBMSNet: A Filter-Bank Multi-Scale Convolutional Neural Network for EEG-Based Motor Imagery Decoding. IEEE Transactions on Biomedical Engineering. https://doi.org/10.1109/TBME.2022.3193277</w:t>
      </w:r>
    </w:p>
    <w:p>
      <w:pPr>
        <w:pStyle w:val="ListNumber"/>
      </w:pPr>
      <w:r>
        <w:t>Hamdi Altaheri, G. Muhammad, Mansour Alsulaiman. (2023). Physics-Informed Attention Temporal Convolutional Network for EEG-Based Motor Imagery Classification. IEEE Transactions on Industrial Informatics. https://doi.org/10.1109/TII.2022.3197419</w:t>
      </w:r>
    </w:p>
    <w:p>
      <w:pPr>
        <w:pStyle w:val="ListNumber"/>
      </w:pPr>
      <w:r>
        <w:t>Wei-Bang Jiang, Li-Ming Zhao, Bao-Liang Lu. (2024). Large Brain Model for Learning Generic Representations with Tremendous EEG Data in BCI. International Conference on Learning Representations. https://doi.org/10.48550/arXiv.2405.18765</w:t>
      </w:r>
    </w:p>
    <w:p>
      <w:pPr>
        <w:pStyle w:val="ListNumber"/>
      </w:pPr>
      <w:r>
        <w:t>Yidan Ding, Chalisa Udompanyawit, Yisha Zhang, B. He. (2025). EEG-based brain-computer interface enables real-time robotic hand control at individual finger level. Nature Communications. https://doi.org/10.1038/s41467-025-61064-x</w:t>
      </w:r>
    </w:p>
    <w:p>
      <w:pPr>
        <w:pStyle w:val="ListNumber"/>
      </w:pPr>
      <w:r>
        <w:t>Dongyi He, W. Siok, Nizhuan Wang. (2026). Toward Robust, Reproducible, and Widely Accessible Intracranial Language Brain-Computer Interfaces: A Comprehensive Review of Neural Mechanisms, Hardware, Algorithms, Evaluation, Clinical Pathways and Future Directions. Unknown venue. https://arxiv.org/abs/2603.12279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