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Research from 2000 to 2026: A Metadata-Driven Citation Map</w:t>
      </w:r>
    </w:p>
    <w:p>
      <w:r>
        <w:t>Generated: 2026-06-26 | Dataset: 2,700 selected papers</w:t>
      </w:r>
    </w:p>
    <w:p>
      <w:pPr>
        <w:pStyle w:val="Heading1"/>
      </w:pPr>
      <w:r>
        <w:t>Abstract</w:t>
      </w:r>
    </w:p>
    <w:p>
      <w:r>
        <w:t>This draft review maps AI research from 2000 through 2026, investigating up to 1,000 candidate papers per year from free public Semantic Scholar metadata and selecting the top 100 papers from each year by citation count (2,700 papers total). The resulting collection is organized by research taxonomy and enriched with deterministic key ideas, strengths, limitations, and AI-specific keyword tags.</w:t>
      </w:r>
    </w:p>
    <w:p>
      <w:pPr>
        <w:pStyle w:val="Heading1"/>
      </w:pPr>
      <w:r>
        <w:t>1. Scope and Methods</w:t>
      </w:r>
    </w:p>
    <w:p>
      <w:r>
        <w:t>For each year, broad AI-oriented queries were sent to Semantic Scholar Academic Graph bulk search. Records were retained when title, abstract, or venue metadata matched explicit AI relevance expressions, deduplicated by DOI, arXiv, PubMed, CorpusId, paperId, then title, and reduced to at most 1,000 candidates per year by citation count. The final collection selects the top 100 papers within each publication year by citation count, with influential citation count and metadata importance score retained as tie-breakers and audit signals.</w:t>
      </w:r>
    </w:p>
    <w:p>
      <w:pPr>
        <w:pStyle w:val="Heading1"/>
      </w:pPr>
      <w:r>
        <w:t>2. Key Findings</w:t>
      </w:r>
    </w:p>
    <w:p>
      <w:pPr>
        <w:pStyle w:val="ListBullet"/>
      </w:pPr>
      <w:r>
        <w:t>The 2,700 selected papers account for 8,567,142 citations in the selected set, with the largest citation mass in 2015.</w:t>
      </w:r>
    </w:p>
    <w:p>
      <w:pPr>
        <w:pStyle w:val="ListBullet"/>
      </w:pPr>
      <w:r>
        <w:t>The largest category is General AI Methods and Systems (688 papers), reflecting the influence of large-scale model and representation work.</w:t>
      </w:r>
    </w:p>
    <w:p>
      <w:pPr>
        <w:pStyle w:val="ListBullet"/>
      </w:pPr>
      <w:r>
        <w:t>The period connects vision transformers, LLMs, retrieval augmentation, self-supervised learning, diffusion/generative AI, trustworthy AI, and AI-for-science workflows.</w:t>
      </w:r>
    </w:p>
    <w:p>
      <w:pPr>
        <w:pStyle w:val="ListBullet"/>
      </w:pPr>
      <w:r>
        <w:t>Papers from 2026 are structurally citation-disadvantaged because the year is partial and citation accumulation is still immature.</w:t>
      </w:r>
    </w:p>
    <w:p>
      <w:pPr>
        <w:pStyle w:val="Heading1"/>
      </w:pPr>
      <w:r>
        <w:t>3. Taxonomy</w:t>
      </w:r>
    </w:p>
    <w:p>
      <w:pPr>
        <w:pStyle w:val="ListBullet"/>
      </w:pPr>
      <w:r>
        <w:t>General AI Methods and Systems: 688</w:t>
      </w:r>
    </w:p>
    <w:p>
      <w:pPr>
        <w:pStyle w:val="ListBullet"/>
      </w:pPr>
      <w:r>
        <w:t>Foundation Models and Large Language Models: 490</w:t>
      </w:r>
    </w:p>
    <w:p>
      <w:pPr>
        <w:pStyle w:val="ListBullet"/>
      </w:pPr>
      <w:r>
        <w:t>Vision and Multimodal Learning: 477</w:t>
      </w:r>
    </w:p>
    <w:p>
      <w:pPr>
        <w:pStyle w:val="ListBullet"/>
      </w:pPr>
      <w:r>
        <w:t>AI for Science, Healthcare, and Robotics: 279</w:t>
      </w:r>
    </w:p>
    <w:p>
      <w:pPr>
        <w:pStyle w:val="ListBullet"/>
      </w:pPr>
      <w:r>
        <w:t>Graph Learning, Recommendation, and Core Methods: 195</w:t>
      </w:r>
    </w:p>
    <w:p>
      <w:pPr>
        <w:pStyle w:val="ListBullet"/>
      </w:pPr>
      <w:r>
        <w:t>Reinforcement Learning and Agents: 175</w:t>
      </w:r>
    </w:p>
    <w:p>
      <w:pPr>
        <w:pStyle w:val="ListBullet"/>
      </w:pPr>
      <w:r>
        <w:t>Natural Language Processing and Knowledge: 160</w:t>
      </w:r>
    </w:p>
    <w:p>
      <w:pPr>
        <w:pStyle w:val="ListBullet"/>
      </w:pPr>
      <w:r>
        <w:t>Trustworthy, Explainable, and Responsible AI: 98</w:t>
      </w:r>
    </w:p>
    <w:p>
      <w:pPr>
        <w:pStyle w:val="ListBullet"/>
      </w:pPr>
      <w:r>
        <w:t>Generative Models and Synthetic Media: 83</w:t>
      </w:r>
    </w:p>
    <w:p>
      <w:pPr>
        <w:pStyle w:val="ListBullet"/>
      </w:pPr>
      <w:r>
        <w:t>Representation, Self-Supervised, and Transfer Learning: 55</w:t>
      </w:r>
    </w:p>
    <w:p>
      <w:pPr>
        <w:pStyle w:val="Heading1"/>
      </w:pPr>
      <w:r>
        <w:t>4. Year-by-Year Coverage</w:t>
      </w:r>
    </w:p>
    <w:p>
      <w:pPr>
        <w:pStyle w:val="ListBullet"/>
      </w:pPr>
      <w:r>
        <w:t>2000: 100 selected papers, 151,750 citations, top selected paper: Data Mining: Concepts and Techniques</w:t>
      </w:r>
    </w:p>
    <w:p>
      <w:pPr>
        <w:pStyle w:val="ListBullet"/>
      </w:pPr>
      <w:r>
        <w:t>2001: 100 selected papers, 199,666 citations, top selected paper: The Elements of Statistical Learning: Data Mining, Inference, and Prediction</w:t>
      </w:r>
    </w:p>
    <w:p>
      <w:pPr>
        <w:pStyle w:val="ListBullet"/>
      </w:pPr>
      <w:r>
        <w:t>2002: 100 selected papers, 163,015 citations, top selected paper: Data Mining - Concepts and Techniques</w:t>
      </w:r>
    </w:p>
    <w:p>
      <w:pPr>
        <w:pStyle w:val="ListBullet"/>
      </w:pPr>
      <w:r>
        <w:t>2003: 100 selected papers, 124,417 citations, top selected paper: Learning with Kernels: Support Vector Machines, Regularization, Optimization, and Beyond</w:t>
      </w:r>
    </w:p>
    <w:p>
      <w:pPr>
        <w:pStyle w:val="ListBullet"/>
      </w:pPr>
      <w:r>
        <w:t>2004: 100 selected papers, 142,172 citations, top selected paper: The Elements of Statistical Learning: Data Mining, Inference, and Prediction</w:t>
      </w:r>
    </w:p>
    <w:p>
      <w:pPr>
        <w:pStyle w:val="ListBullet"/>
      </w:pPr>
      <w:r>
        <w:t>2005: 100 selected papers, 124,983 citations, top selected paper: Survey of clustering algorithms</w:t>
      </w:r>
    </w:p>
    <w:p>
      <w:pPr>
        <w:pStyle w:val="ListBullet"/>
      </w:pPr>
      <w:r>
        <w:t>2006: 100 selected papers, 117,674 citations, top selected paper: Supporting Online Material for Reducing the Dimensionality of Data with Neural Networks</w:t>
      </w:r>
    </w:p>
    <w:p>
      <w:pPr>
        <w:pStyle w:val="ListBullet"/>
      </w:pPr>
      <w:r>
        <w:t>2007: 100 selected papers, 128,381 citations, top selected paper: Classification and Regression by randomForest</w:t>
      </w:r>
    </w:p>
    <w:p>
      <w:pPr>
        <w:pStyle w:val="ListBullet"/>
      </w:pPr>
      <w:r>
        <w:t>2008: 100 selected papers, 116,790 citations, top selected paper: LIBLINEAR: A Library for Large Linear Classification</w:t>
      </w:r>
    </w:p>
    <w:p>
      <w:pPr>
        <w:pStyle w:val="ListBullet"/>
      </w:pPr>
      <w:r>
        <w:t>2009: 100 selected papers, 247,309 citations, top selected paper: ImageNet: A large-scale hierarchical image database</w:t>
      </w:r>
    </w:p>
    <w:p>
      <w:pPr>
        <w:pStyle w:val="ListBullet"/>
      </w:pPr>
      <w:r>
        <w:t>2010: 100 selected papers, 184,831 citations, top selected paper: A Survey on Transfer Learning</w:t>
      </w:r>
    </w:p>
    <w:p>
      <w:pPr>
        <w:pStyle w:val="ListBullet"/>
      </w:pPr>
      <w:r>
        <w:t>2011: 100 selected papers, 254,295 citations, top selected paper: Scikit-learn: Machine Learning in Python</w:t>
      </w:r>
    </w:p>
    <w:p>
      <w:pPr>
        <w:pStyle w:val="ListBullet"/>
      </w:pPr>
      <w:r>
        <w:t>2012: 100 selected papers, 332,579 citations, top selected paper: ImageNet classification with deep convolutional neural networks</w:t>
      </w:r>
    </w:p>
    <w:p>
      <w:pPr>
        <w:pStyle w:val="ListBullet"/>
      </w:pPr>
      <w:r>
        <w:t>2013: 100 selected papers, 274,215 citations, top selected paper: Efficient Estimation of Word Representations in Vector Space</w:t>
      </w:r>
    </w:p>
    <w:p>
      <w:pPr>
        <w:pStyle w:val="ListBullet"/>
      </w:pPr>
      <w:r>
        <w:t>2014: 100 selected papers, 742,024 citations, top selected paper: Very Deep Convolutional Networks for Large-Scale Image Recognition</w:t>
      </w:r>
    </w:p>
    <w:p>
      <w:pPr>
        <w:pStyle w:val="ListBullet"/>
      </w:pPr>
      <w:r>
        <w:t>2015: 100 selected papers, 960,511 citations, top selected paper: Deep Residual Learning for Image Recognition</w:t>
      </w:r>
    </w:p>
    <w:p>
      <w:pPr>
        <w:pStyle w:val="ListBullet"/>
      </w:pPr>
      <w:r>
        <w:t>2016: 100 selected papers, 738,490 citations, top selected paper: XGBoost: A Scalable Tree Boosting System</w:t>
      </w:r>
    </w:p>
    <w:p>
      <w:pPr>
        <w:pStyle w:val="ListBullet"/>
      </w:pPr>
      <w:r>
        <w:t>2017: 100 selected papers, 775,257 citations, top selected paper: Attention is All you Need</w:t>
      </w:r>
    </w:p>
    <w:p>
      <w:pPr>
        <w:pStyle w:val="ListBullet"/>
      </w:pPr>
      <w:r>
        <w:t>2018: 100 selected papers, 445,723 citations, top selected paper: CBAM: Convolutional Block Attention Module</w:t>
      </w:r>
    </w:p>
    <w:p>
      <w:pPr>
        <w:pStyle w:val="ListBullet"/>
      </w:pPr>
      <w:r>
        <w:t>2019: 100 selected papers, 638,014 citations, top selected paper: BERT: Pre-training of Deep Bidirectional Transformers for Language Understanding</w:t>
      </w:r>
    </w:p>
    <w:p>
      <w:pPr>
        <w:pStyle w:val="ListBullet"/>
      </w:pPr>
      <w:r>
        <w:t>2020: 100 selected papers, 436,445 citations, top selected paper: An Image is Worth 16x16 Words: Transformers for Image Recognition at Scale</w:t>
      </w:r>
    </w:p>
    <w:p>
      <w:pPr>
        <w:pStyle w:val="ListBullet"/>
      </w:pPr>
      <w:r>
        <w:t>2021: 100 selected papers, 425,132 citations, top selected paper: Learning Transferable Visual Models From Natural Language Supervision</w:t>
      </w:r>
    </w:p>
    <w:p>
      <w:pPr>
        <w:pStyle w:val="ListBullet"/>
      </w:pPr>
      <w:r>
        <w:t>2022: 100 selected papers, 284,273 citations, top selected paper: Training language models to follow instructions with human feedback</w:t>
      </w:r>
    </w:p>
    <w:p>
      <w:pPr>
        <w:pStyle w:val="ListBullet"/>
      </w:pPr>
      <w:r>
        <w:t>2023: 100 selected papers, 334,364 citations, top selected paper: LLaMA: Open and Efficient Foundation Language Models</w:t>
      </w:r>
    </w:p>
    <w:p>
      <w:pPr>
        <w:pStyle w:val="ListBullet"/>
      </w:pPr>
      <w:r>
        <w:t>2024: 100 selected papers, 145,505 citations, top selected paper: The Llama 3 Herd of Models</w:t>
      </w:r>
    </w:p>
    <w:p>
      <w:pPr>
        <w:pStyle w:val="ListBullet"/>
      </w:pPr>
      <w:r>
        <w:t>2025: 100 selected papers, 72,745 citations, top selected paper: Qwen3 Technical Report</w:t>
      </w:r>
    </w:p>
    <w:p>
      <w:pPr>
        <w:pStyle w:val="ListBullet"/>
      </w:pPr>
      <w:r>
        <w:t>2026: 100 selected papers, 6,582 citations, top selected paper: Scaling Monosemanticity: Extracting Interpretable Features from Claude 3 Sonnet</w:t>
      </w:r>
    </w:p>
    <w:p>
      <w:pPr>
        <w:pStyle w:val="Heading1"/>
      </w:pPr>
      <w:r>
        <w:t>5. Top Papers by Citation Count</w:t>
      </w:r>
    </w:p>
    <w:p>
      <w:pPr>
        <w:pStyle w:val="ListNumber"/>
      </w:pPr>
      <w:r>
        <w:t>2015 #1: Deep Residual Learning for Image Recognition (231,401 citations)</w:t>
      </w:r>
    </w:p>
    <w:p>
      <w:pPr>
        <w:pStyle w:val="ListNumber"/>
      </w:pPr>
      <w:r>
        <w:t>2017 #2: Attention is All you Need (181,426 citations)</w:t>
      </w:r>
    </w:p>
    <w:p>
      <w:pPr>
        <w:pStyle w:val="ListNumber"/>
      </w:pPr>
      <w:r>
        <w:t>2012 #3: ImageNet classification with deep convolutional neural networks (129,676 citations)</w:t>
      </w:r>
    </w:p>
    <w:p>
      <w:pPr>
        <w:pStyle w:val="ListNumber"/>
      </w:pPr>
      <w:r>
        <w:t>2019 #4: BERT: Pre-training of Deep Bidirectional Transformers for Language Understanding (116,382 citations)</w:t>
      </w:r>
    </w:p>
    <w:p>
      <w:pPr>
        <w:pStyle w:val="ListNumber"/>
      </w:pPr>
      <w:r>
        <w:t>2014 #5: Very Deep Convolutional Networks for Large-Scale Image Recognition (112,194 citations)</w:t>
      </w:r>
    </w:p>
    <w:p>
      <w:pPr>
        <w:pStyle w:val="ListNumber"/>
      </w:pPr>
      <w:r>
        <w:t>2011 #6: Scikit-learn: Machine Learning in Python (90,486 citations)</w:t>
      </w:r>
    </w:p>
    <w:p>
      <w:pPr>
        <w:pStyle w:val="ListNumber"/>
      </w:pPr>
      <w:r>
        <w:t>2009 #7: ImageNet: A large-scale hierarchical image database (73,960 citations)</w:t>
      </w:r>
    </w:p>
    <w:p>
      <w:pPr>
        <w:pStyle w:val="ListNumber"/>
      </w:pPr>
      <w:r>
        <w:t>2015 #8: Faster R-CNN: Towards Real-Time Object Detection with Region Proposal Networks (73,399 citations)</w:t>
      </w:r>
    </w:p>
    <w:p>
      <w:pPr>
        <w:pStyle w:val="ListNumber"/>
      </w:pPr>
      <w:r>
        <w:t>2020 #9: An Image is Worth 16x16 Words: Transformers for Image Recognition at Scale (64,585 citations)</w:t>
      </w:r>
    </w:p>
    <w:p>
      <w:pPr>
        <w:pStyle w:val="ListNumber"/>
      </w:pPr>
      <w:r>
        <w:t>2020 #10: Language Models are Few-Shot Learners (59,605 citations)</w:t>
      </w:r>
    </w:p>
    <w:p>
      <w:pPr>
        <w:pStyle w:val="ListNumber"/>
      </w:pPr>
      <w:r>
        <w:t>2016 #11: XGBoost: A Scalable Tree Boosting System (55,903 citations)</w:t>
      </w:r>
    </w:p>
    <w:p>
      <w:pPr>
        <w:pStyle w:val="ListNumber"/>
      </w:pPr>
      <w:r>
        <w:t>2019 #12: PyTorch: An Imperative Style, High-Performance Deep Learning Library (52,984 citations)</w:t>
      </w:r>
    </w:p>
    <w:p>
      <w:pPr>
        <w:pStyle w:val="Heading1"/>
      </w:pPr>
      <w:r>
        <w:t>6. Limitations</w:t>
      </w:r>
    </w:p>
    <w:p>
      <w:r>
        <w:t>This is a metadata-driven citation map rather than a full systematic review of every PDF. Citation count is a useful influence signal, but it is not a direct measure of methodological quality, safety, or reproducibility.</w:t>
      </w:r>
    </w:p>
    <w:p>
      <w:pPr>
        <w:pStyle w:val="Heading1"/>
      </w:pPr>
      <w:r>
        <w:t>7. Conclusion</w:t>
      </w:r>
    </w:p>
    <w:p>
      <w:r>
        <w:t>AI research is expanding around large-scale models and data-centric methods while simultaneously increasing pressure for safety, interpretability, domain validation, and reproducible evaluation.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