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Brain Research from 1900 to 2026: A Metadata-Driven Review</w:t>
      </w:r>
    </w:p>
    <w:p>
      <w:r>
        <w:t>Generated: 2026-07-01 | Dataset: 12,700 papers</w:t>
      </w:r>
    </w:p>
    <w:p>
      <w:pPr>
        <w:pStyle w:val="Heading1"/>
      </w:pPr>
      <w:r>
        <w:t>Abstract</w:t>
      </w:r>
    </w:p>
    <w:p>
      <w:r>
        <w:t>This draft review maps research on the relationship between brain structure and AI from 1900 through 2026, re-scoring up to 1,000 public Semantic Scholar candidate papers per year for structural brain signals and AI/modeling relevance before selecting 100 papers per year by citation count. The final 12,700 selected papers are organized into neuroimaging AI, connectomics and graph models, decoding and BCI, computational neuroscience and brain-inspired AI, cellular and neuromorphic foundations, cognitive architectures, clinical NeuroAI, electrophysiology decoding, and broad reviews.</w:t>
      </w:r>
    </w:p>
    <w:p>
      <w:pPr>
        <w:pStyle w:val="Heading1"/>
      </w:pPr>
      <w:r>
        <w:t>Key Findings</w:t>
      </w:r>
    </w:p>
    <w:p>
      <w:pPr>
        <w:pStyle w:val="ListBullet"/>
      </w:pPr>
      <w:r>
        <w:t>The selected papers account for 4,897,708 citations in the selected set, with the largest citation mass in 2009.</w:t>
      </w:r>
    </w:p>
    <w:p>
      <w:pPr>
        <w:pStyle w:val="ListBullet"/>
      </w:pPr>
      <w:r>
        <w:t>The largest taxonomy category is General Brain-AI Structure Reviews and Methods (4,034 papers).</w:t>
      </w:r>
    </w:p>
    <w:p>
      <w:pPr>
        <w:pStyle w:val="ListBullet"/>
      </w:pPr>
      <w:r>
        <w:t>Keyword filters expose method and population axes such as MRI, fMRI, EEG, MEG, ECoG, single-cell, human, and non-human.</w:t>
      </w:r>
    </w:p>
    <w:p>
      <w:pPr>
        <w:pStyle w:val="ListBullet"/>
      </w:pPr>
      <w:r>
        <w:t>The result is a metadata-driven map rather than a PDF-level systematic review, so expert appraisal remains necessary before strong field-level claims.</w:t>
      </w:r>
    </w:p>
    <w:p>
      <w:pPr>
        <w:pStyle w:val="Heading1"/>
      </w:pPr>
      <w:r>
        <w:t>Category-Level Interpretation</w:t>
      </w:r>
    </w:p>
    <w:p>
      <w:pPr>
        <w:pStyle w:val="ListBullet"/>
      </w:pPr>
      <w:r>
        <w:t>General Brain-AI Structure Reviews and Methods: 4,034 papers (31.8%)</w:t>
      </w:r>
    </w:p>
    <w:p>
      <w:pPr>
        <w:pStyle w:val="ListBullet"/>
      </w:pPr>
      <w:r>
        <w:t>Cellular, Synaptic, and Neuromorphic Foundations: 3,631 papers (28.6%)</w:t>
      </w:r>
    </w:p>
    <w:p>
      <w:pPr>
        <w:pStyle w:val="ListBullet"/>
      </w:pPr>
      <w:r>
        <w:t>Cognitive Architectures, Learning, and Systems Neuroscience: 1,259 papers (9.9%)</w:t>
      </w:r>
    </w:p>
    <w:p>
      <w:pPr>
        <w:pStyle w:val="ListBullet"/>
      </w:pPr>
      <w:r>
        <w:t>Electrophysiology, Neural Signals, and AI Decoding: 1,103 papers (8.7%)</w:t>
      </w:r>
    </w:p>
    <w:p>
      <w:pPr>
        <w:pStyle w:val="ListBullet"/>
      </w:pPr>
      <w:r>
        <w:t>Clinical NeuroAI and Brain Disorders: 929 papers (7.3%)</w:t>
      </w:r>
    </w:p>
    <w:p>
      <w:pPr>
        <w:pStyle w:val="ListBullet"/>
      </w:pPr>
      <w:r>
        <w:t>Connectomics, Graph Models, and Brain Networks: 892 papers (7.0%)</w:t>
      </w:r>
    </w:p>
    <w:p>
      <w:pPr>
        <w:pStyle w:val="ListBullet"/>
      </w:pPr>
      <w:r>
        <w:t>Computational Neuroscience and Brain-Inspired AI: 341 papers (2.7%)</w:t>
      </w:r>
    </w:p>
    <w:p>
      <w:pPr>
        <w:pStyle w:val="ListBullet"/>
      </w:pPr>
      <w:r>
        <w:t>Structural Neuroimaging and AI: 278 papers (2.2%)</w:t>
      </w:r>
    </w:p>
    <w:p>
      <w:pPr>
        <w:pStyle w:val="ListBullet"/>
      </w:pPr>
      <w:r>
        <w:t>Brain Decoding, Representation Learning, and BCI: 233 papers (1.8%)</w:t>
      </w:r>
    </w:p>
    <w:p>
      <w:pPr>
        <w:pStyle w:val="Heading1"/>
      </w:pPr>
      <w:r>
        <w:t>Top Papers by Citation Count</w:t>
      </w:r>
    </w:p>
    <w:p>
      <w:pPr>
        <w:pStyle w:val="ListNumber"/>
      </w:pPr>
      <w:r>
        <w:t>1962 #1: Receptive fields, binocular interaction and functional architecture in the cat's visual cortex (13,787 citations)</w:t>
      </w:r>
    </w:p>
    <w:p>
      <w:pPr>
        <w:pStyle w:val="ListNumber"/>
      </w:pPr>
      <w:r>
        <w:t>2007 #1: The 2007 WHO Classification of Tumours of the Central Nervous System (12,921 citations)</w:t>
      </w:r>
    </w:p>
    <w:p>
      <w:pPr>
        <w:pStyle w:val="ListNumber"/>
      </w:pPr>
      <w:r>
        <w:t>2001 #1: An integrative theory of prefrontal cortex function. (12,649 citations)</w:t>
      </w:r>
    </w:p>
    <w:p>
      <w:pPr>
        <w:pStyle w:val="ListNumber"/>
      </w:pPr>
      <w:r>
        <w:t>1958 #1: The perceptron: a probabilistic model for information storage and organization in the brain. (12,187 citations)</w:t>
      </w:r>
    </w:p>
    <w:p>
      <w:pPr>
        <w:pStyle w:val="ListNumber"/>
      </w:pPr>
      <w:r>
        <w:t>2009 #1: Complex brain networks: graph theoretical analysis of structural and functional systems (11,616 citations)</w:t>
      </w:r>
    </w:p>
    <w:p>
      <w:pPr>
        <w:pStyle w:val="ListNumber"/>
      </w:pPr>
      <w:r>
        <w:t>2010 #1: Complex network measures of brain connectivity: Uses and interpretations (11,060 citations)</w:t>
      </w:r>
    </w:p>
    <w:p>
      <w:pPr>
        <w:pStyle w:val="ListNumber"/>
      </w:pPr>
      <w:r>
        <w:t>2021 #1: The 2021 WHO Classification of Tumors of the Central Nervous System: a summary. (9,425 citations)</w:t>
      </w:r>
    </w:p>
    <w:p>
      <w:pPr>
        <w:pStyle w:val="ListNumber"/>
      </w:pPr>
      <w:r>
        <w:t>1993 #1: WAF1, a potential mediator of p53 tumor suppression. (8,773 citations)</w:t>
      </w:r>
    </w:p>
    <w:p>
      <w:pPr>
        <w:pStyle w:val="ListNumber"/>
      </w:pPr>
      <w:r>
        <w:t>1986 #1: Parallel organization of functionally segregated circuits linking basal ganglia and cortex. (8,625 citations)</w:t>
      </w:r>
    </w:p>
    <w:p>
      <w:pPr>
        <w:pStyle w:val="ListNumber"/>
      </w:pPr>
      <w:r>
        <w:t>2016 #1: Convolutional Neural Networks on Graphs with Fast Localized Spectral Filtering (8,623 citations)</w:t>
      </w:r>
    </w:p>
    <w:p>
      <w:pPr>
        <w:pStyle w:val="ListNumber"/>
      </w:pPr>
      <w:r>
        <w:t>2005 #1: The human brain is intrinsically organized into dynamic, anticorrelated functional networks. (8,392 citations)</w:t>
      </w:r>
    </w:p>
    <w:p>
      <w:pPr>
        <w:pStyle w:val="ListNumber"/>
      </w:pPr>
      <w:r>
        <w:t>1991 #1: Distributed hierarchical processing in the primate cerebral cortex. (8,380 citations)</w:t>
      </w:r>
    </w:p>
    <w:p>
      <w:pPr>
        <w:pStyle w:val="ListNumber"/>
      </w:pPr>
      <w:r>
        <w:t>2012 #1: FreeSurfer (7,834 citations)</w:t>
      </w:r>
    </w:p>
    <w:p>
      <w:pPr>
        <w:pStyle w:val="ListNumber"/>
      </w:pPr>
      <w:r>
        <w:t>2004 #1: Identification of human brain tumour initiating cells (7,655 citations)</w:t>
      </w:r>
    </w:p>
    <w:p>
      <w:pPr>
        <w:pStyle w:val="ListNumber"/>
      </w:pPr>
      <w:r>
        <w:t>2011 #1: The organization of the human cerebral cortex estimated by intrinsic functional connectivity (7,655 citations)</w:t>
      </w:r>
    </w:p>
    <w:p>
      <w:pPr>
        <w:pStyle w:val="Heading1"/>
      </w:pPr>
      <w:r>
        <w:t>Future Research Agenda</w:t>
      </w:r>
    </w:p>
    <w:p>
      <w:pPr>
        <w:pStyle w:val="ListBullet"/>
      </w:pPr>
      <w:r>
        <w:t>Add full-text appraisal for study design, sample size, reproducibility, data availability, and code release.</w:t>
      </w:r>
    </w:p>
    <w:p>
      <w:pPr>
        <w:pStyle w:val="ListBullet"/>
      </w:pPr>
      <w:r>
        <w:t>Extend the taxonomy with clinical translation, long-term stability, safety, neuroethics, and privacy criteria.</w:t>
      </w:r>
    </w:p>
    <w:p>
      <w:pPr>
        <w:pStyle w:val="ListBullet"/>
      </w:pPr>
      <w:r>
        <w:t>Use expert review or recency-aware scoring to compensate for structurally low citation counts in recent years.</w:t>
      </w:r>
    </w:p>
    <w:p>
      <w:pPr>
        <w:pStyle w:val="Heading1"/>
      </w:pPr>
      <w:r>
        <w:t>Selected References</w:t>
      </w:r>
    </w:p>
    <w:p>
      <w:pPr>
        <w:pStyle w:val="ListNumber"/>
      </w:pPr>
      <w:r>
        <w:t>D. Hubel, T. Wiesel. (1962). Receptive fields, binocular interaction and functional architecture in the cat's visual cortex. Journal of Physiology. https://doi.org/10.1113/jphysiol.1962.sp006837</w:t>
      </w:r>
    </w:p>
    <w:p>
      <w:pPr>
        <w:pStyle w:val="ListNumber"/>
      </w:pPr>
      <w:r>
        <w:t>D. Louis, H. Ohgaki, O. Wiestler, W. Cavenee, P. Burger, A. Jouvet, et al.. (2007). The 2007 WHO Classification of Tumours of the Central Nervous System. Acta Neuropathologica. https://doi.org/10.1007/s00401-007-0243-4</w:t>
      </w:r>
    </w:p>
    <w:p>
      <w:pPr>
        <w:pStyle w:val="ListNumber"/>
      </w:pPr>
      <w:r>
        <w:t>E. Miller, J. Cohen. (2001). An integrative theory of prefrontal cortex function.. Annual Review of Neuroscience. https://doi.org/10.1146/ANNUREV.NEURO.24.1.167</w:t>
      </w:r>
    </w:p>
    <w:p>
      <w:pPr>
        <w:pStyle w:val="ListNumber"/>
      </w:pPr>
      <w:r>
        <w:t>F. Rosenblatt. (1958). The perceptron: a probabilistic model for information storage and organization in the brain.. Psychology Review. https://doi.org/10.1037/H0042519</w:t>
      </w:r>
    </w:p>
    <w:p>
      <w:pPr>
        <w:pStyle w:val="ListNumber"/>
      </w:pPr>
      <w:r>
        <w:t>E. Bullmore, O. Sporns. (2009). Complex brain networks: graph theoretical analysis of structural and functional systems. Nature Reviews Neuroscience. https://doi.org/10.1038/nrn2575</w:t>
      </w:r>
    </w:p>
    <w:p>
      <w:pPr>
        <w:pStyle w:val="ListNumber"/>
      </w:pPr>
      <w:r>
        <w:t>M. Rubinov, O. Sporns. (2010). Complex network measures of brain connectivity: Uses and interpretations. NeuroImage. https://doi.org/10.1016/j.neuroimage.2009.10.003</w:t>
      </w:r>
    </w:p>
    <w:p>
      <w:pPr>
        <w:pStyle w:val="ListNumber"/>
      </w:pPr>
      <w:r>
        <w:t>D. Louis, A. Perry, P. Wesseling, D. Brat, I. Cree, D. Figarella-Branger, et al.. (2021). The 2021 WHO Classification of Tumors of the Central Nervous System: a summary.. Neuro-Oncology. https://doi.org/10.1093/neuonc/noab106</w:t>
      </w:r>
    </w:p>
    <w:p>
      <w:pPr>
        <w:pStyle w:val="ListNumber"/>
      </w:pPr>
      <w:r>
        <w:t>W. El-Deiry, T. Tokino, V. Velculescu, D. B. Levy, R. Parsons, J. Trent, et al.. (1993). WAF1, a potential mediator of p53 tumor suppression.. Cell. https://doi.org/10.1016/0092-8674(93)90500-P</w:t>
      </w:r>
    </w:p>
    <w:p>
      <w:pPr>
        <w:pStyle w:val="ListNumber"/>
      </w:pPr>
      <w:r>
        <w:t>G. E. Alexander, M. DeLong, P. Strick. (1986). Parallel organization of functionally segregated circuits linking basal ganglia and cortex.. Annual Review of Neuroscience. https://doi.org/10.1146/ANNUREV.NE.09.030186.002041</w:t>
      </w:r>
    </w:p>
    <w:p>
      <w:pPr>
        <w:pStyle w:val="ListNumber"/>
      </w:pPr>
      <w:r>
        <w:t>Michaël Defferrard, X. Bresson, P. Vandergheynst. (2016). Convolutional Neural Networks on Graphs with Fast Localized Spectral Filtering. Neural Information Processing Systems. https://www.semanticscholar.org/paper/c41eb895616e453dcba1a70c9b942c5063cc656c</w:t>
      </w:r>
    </w:p>
    <w:p>
      <w:pPr>
        <w:pStyle w:val="ListNumber"/>
      </w:pPr>
      <w:r>
        <w:t>Michael D Fox, Abraham Z Snyder, Justin L. Vincent, M. Corbetta, David C van Essen, Marc Raichle. (2005). The human brain is intrinsically organized into dynamic, anticorrelated functional networks.. Proceedings of the National Academy of Sciences of the United States of America. https://doi.org/10.1073/PNAS.0504136102</w:t>
      </w:r>
    </w:p>
    <w:p>
      <w:pPr>
        <w:pStyle w:val="ListNumber"/>
      </w:pPr>
      <w:r>
        <w:t>D. Felleman, D. C. Essen. (1991). Distributed hierarchical processing in the primate cerebral cortex.. Cerebral Cortex. https://doi.org/10.1093/CERCOR/1.1.1</w:t>
      </w:r>
    </w:p>
    <w:p>
      <w:pPr>
        <w:pStyle w:val="ListNumber"/>
      </w:pPr>
      <w:r>
        <w:t>B. Fischl. (2012). FreeSurfer. NeuroImage. https://doi.org/10.1016/j.neuroimage.2012.01.021</w:t>
      </w:r>
    </w:p>
    <w:p>
      <w:pPr>
        <w:pStyle w:val="ListNumber"/>
      </w:pPr>
      <w:r>
        <w:t>Sheila K. Singh, C. Hawkins, I. Clarke, J. Squire, J. Bayani, T. Hide, et al.. (2004). Identification of human brain tumour initiating cells. Nature. https://doi.org/10.1038/nature03128</w:t>
      </w:r>
    </w:p>
    <w:p>
      <w:pPr>
        <w:pStyle w:val="ListNumber"/>
      </w:pPr>
      <w:r>
        <w:t>B. T. Yeo, Fenna M. Krienen, J. Sepulcre, M. Sabuncu, D. Lashkari, Marisa O. Hollinshead, et al.. (2011). The organization of the human cerebral cortex estimated by intrinsic functional connectivity. Unknown venue. https://www.semanticscholar.org/paper/8b9987663e58e844af1a65a8fa1c5380485a0692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