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맑은 고딕" w:cs="맑은 고딕" w:eastAsia="맑은 고딕" w:hAnsi="맑은 고딕"/>
          <w:color w:val="5A5A5A"/>
          <w:sz w:val="18"/>
          <w:szCs w:val="18"/>
        </w:rPr>
        <w:t xml:space="preserve">[내부 검토용 · 조직개편 기획]</w:t>
      </w:r>
    </w:p>
    <w:p>
      <w:pPr>
        <w:pBdr>
          <w:bottom w:val="single" w:color="1428A0" w:sz="16" w:space="2"/>
        </w:pBdr>
        <w:spacing w:after="60"/>
      </w:pPr>
      <w:r>
        <w:rPr>
          <w:rFonts w:ascii="맑은 고딕" w:cs="맑은 고딕" w:eastAsia="맑은 고딕" w:hAnsi="맑은 고딕"/>
          <w:b/>
          <w:bCs/>
          <w:color w:val="1428A0"/>
          <w:sz w:val="40"/>
          <w:szCs w:val="40"/>
        </w:rPr>
        <w:t xml:space="preserve">AX/PI팀 출범 청사진</w:t>
      </w:r>
    </w:p>
    <w:p>
      <w:pPr>
        <w:spacing w:after="220"/>
      </w:pPr>
      <w:r>
        <w:rPr>
          <w:rFonts w:ascii="맑은 고딕" w:cs="맑은 고딕" w:eastAsia="맑은 고딕" w:hAnsi="맑은 고딕"/>
          <w:color w:val="0B1F66"/>
          <w:sz w:val="20"/>
          <w:szCs w:val="20"/>
        </w:rPr>
        <w:t xml:space="preserve">AI 전환·프로세스 혁신 — Charter · AI 서비스 스택 · AI-Ready Data(Snowflake) · 현업 활용지도 · 거버넌스 · 로드맵(100일/6M/12M/2Y) · 4팀 관점·R&amp;R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홍인표 (AX/PI팀장 내정)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작성일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2026. 06. 24</w:t>
            </w:r>
          </w:p>
        </w:tc>
      </w:tr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삼성자산운용 IT솔루션담당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v0.3 (데이터·4팀관점·agent플랫폼 강화)</w:t>
            </w:r>
          </w:p>
        </w:tc>
      </w:tr>
    </w:tbl>
    <w:p>
      <w:pPr>
        <w:spacing w:after="12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배경: 그룹 차원 AI 전환 가속에 맞춰 IT솔루션담당을 4팀(AX/PI·데이터플랫폼·정보전략·IT업무개발)으로 개편. 본 청사진은 AX/PI팀의 정체성·운영모델·실행 로드맵을 구체화한다.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I. AX/PI팀 Charter</w:t>
      </w:r>
    </w:p>
    <w:p>
      <w:pPr>
        <w:spacing w:after="100" w:line="272"/>
      </w:pPr>
      <w:r>
        <w:rPr>
          <w:rFonts w:ascii="맑은 고딕" w:cs="맑은 고딕" w:eastAsia="맑은 고딕" w:hAnsi="맑은 고딕"/>
          <w:b/>
          <w:bCs/>
          <w:color w:val="1428A0"/>
          <w:sz w:val="21"/>
          <w:szCs w:val="21"/>
        </w:rPr>
        <w:t xml:space="preserve">한 줄 정의 — “도입을 늦추지 않으면서, 가드레일을 함께 깔며 현업과 AI를 ‘일하게’ 만드는 팀”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미션·운영원칙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미션: 자산운용 핵심 업무에 AI를 안착시켜 생산성·의사결정·신사업을 증강(대체 아님, 현업 상생)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운영원칙 4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속도 우선 — 거버넌스는 게이트가 아니라 병행 가드레일(완벽 거버넌스 선행 금지)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등대 우선 — 임팩트 큰 1~2개를 직접 만들어 굴리고, 그 패턴을 전사로 복제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현업 주도 — AX는 촉진·구축, 과제·수용은 현업과 공동설계(Human-in-the-loop)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측정 가능 — 모든 과제에 ROI·정직성 지표 부착(가짜 성과 차단)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하는 일 / 안 하는 일 (경계)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4680"/>
        <w:gridCol w:w="4680"/>
      </w:tblGrid>
      <w:tr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In-scope (AX/PI)</w:t>
            </w:r>
          </w:p>
        </w:tc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Out-of-scope (→ 타 팀)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AI 과제 발굴·우선순위·PI(업무 재설계)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플랫폼·파이프라인·DW 구축/운영 → 데이터플랫폼팀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등대 AI 제품/agent PoC·구축·운영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기간계·SI성 앱 개발/운영 → IT업무개발팀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AI 활용 가드레일(사용정책·평가·리스크·정직성)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전략·예산·상위 거버넌스 → 정보전략팀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AI 역량 확산(교육·템플릿)·성과측정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거버넌스 = 데이터플랫폼과 2-track 공동(협의)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차별점(왜 AX·왜 이 팀장): 멀티에이전트 AI 조직 운영·ETF AI 파이프라인·업무효율화 과제를 이미 ‘만들어 굴린’ 실증 보유 → 구호가 아니라 작동하는 레퍼런스에서 출발.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II. AI 서비스 스택 — ‘무엇을·언제 쓰는가’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규제·기밀 산업 특성상 ‘하나의 모델’이 아니라 데이터 기밀등급별 모델·배치를 매트릭스로 운영한다. 이것이 거버넌스의 실체다.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기밀등급 × 허용 모델 매트릭스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700"/>
        <w:gridCol w:w="3000"/>
        <w:gridCol w:w="2630"/>
        <w:gridCol w:w="2030"/>
      </w:tblGrid>
      <w:tr>
        <w:tc>
          <w:tcPr>
            <w:tcW w:type="dxa" w:w="17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3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데이터 예시</w:t>
            </w:r>
          </w:p>
        </w:tc>
        <w:tc>
          <w:tcPr>
            <w:tcW w:type="dxa" w:w="26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허용 모델·배치</w:t>
            </w:r>
          </w:p>
        </w:tc>
        <w:tc>
          <w:tcPr>
            <w:tcW w:type="dxa" w:w="20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통제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G3 (고기밀)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고객 PI·운용 포지션·미공개 거래·MNPI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사내망 온프레 오픈모델(Llama 3.x·Qwen2.5 파인튜닝)·폐쇄형 sLLM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외부 API 금지·전구간 사내·감사로그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G2 (사내일반)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내부 문서·리서치·회의·업무메일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AWS Bedrock(인-account·무학습)·Azure OpenAI(리전고정)·HyperCLOVA X·Snowflake Cortex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DLP·PII 마스킹·승인 테넌트만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G1 (공개/저민감)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공개시장·뉴스·코드·마케팅 초안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Claude·GPT·Gemini API, M365·GitHub Copilot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사용정책 준수·출처표시</w:t>
            </w:r>
          </w:p>
        </w:tc>
      </w:tr>
    </w:tbl>
    <w:p>
      <w:pPr>
        <w:spacing w:after="9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원칙: 데이터를 모델에 맞추지 않고, 모델을 데이터 등급에 맞춘다. 동일 과제도 G3 경로(온프레)·G1 경로(클라우드)를 분리 설계.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공통 기술요소 (재사용 빌딩블록)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2400"/>
        <w:gridCol w:w="7000"/>
      </w:tblGrid>
      <w:tr>
        <w:tc>
          <w:tcPr>
            <w:tcW w:type="dxa" w:w="24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요소</w:t>
            </w:r>
          </w:p>
        </w:tc>
        <w:tc>
          <w:tcPr>
            <w:tcW w:type="dxa" w:w="7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도구(예시)·용도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RAG/지식검색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Snowflake Cortex Search·네이티브 VECTOR(또는 pgvector·Weaviate) + 임베딩 → 근거기반 답변(출처강제)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에이전트 오케스트레이션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LangGraph·Claude Agent SDK·AutoGen → 멀티스텝 업무 자동화(검토→실행→보고)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문서 AI(한국어)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Upstage Document Parse·Azure Doc Intelligence → 계약·공시·리포트 PDF 구조화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음성(STT)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Clova Speech·Whisper(온프레) → 회의·어닝콜 자동 회의록·요약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코파일럿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M365 Copilot(문서·메일)·GitHub Copilot(개발) → 일상 생산성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평가·가드레일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Ragas·LLM-as-judge(품질), Presidio(PII), NeMo Guardrails(금칙·탈옥 방어)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MLOps/운영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프롬프트 레지스트리·버전관리, 모델 라우팅, 사용량·비용·품질 모니터링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III. 데이터 — AI-Ready Data 기반 (Snowflake)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AI 성패의 8할은 데이터다. 최근 도입한 Snowflake를 ‘AI가 믿고 쓸 수 있는’ AI-Ready Data 기반으로 끌어올리는 것이 전환의 토대다. (데이터플랫폼팀 소유·운영 / AX는 활용요건 정의·소비)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데이터 플랫폼 — Snowflake 활용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Snowflake Cortex — 인-DB LLM(COMPLETE·SUMMARIZE·EXTRACT)·Cortex Search(RAG)·Cortex Analyst(NL→SQL)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데이터를 밖으로 빼지 않고 계정 내에서 AI 처리 = 기밀(G2/G3) 유출 0의 결정적 강점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네이티브 VECTOR·벡터검색 — 사내 RAG 임베딩을 Snowflake 안에서 저장·검색(데이터·인덱스 일원화)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Snowpark·Feature Store·Model Registry — 운용·리서치 ML 피처/모델 운영(파이썬 인-플랫폼)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Horizon 거버넌스 — 동적 마스킹·행/열 접근정책·객체 태깅/분류·데이터 계보 → 기밀등급 통제를 데이터 계층에서 강제</w:t>
      </w:r>
    </w:p>
    <w:p>
      <w:pPr>
        <w:spacing w:after="10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의의: “데이터를 모델로 옮기지 말고, 모델을 데이터(Snowflake)로.” G3 민감데이터도 계정 내 Cortex로 처리 → 외부 API 없이 AI 활용. II장 등급매트릭스가 데이터 계층에서 실집행된다.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AI-Ready Data 충족 6요건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2500"/>
        <w:gridCol w:w="6900"/>
      </w:tblGrid>
      <w:tr>
        <w:tc>
          <w:tcPr>
            <w:tcW w:type="dxa" w:w="25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요건</w:t>
            </w:r>
          </w:p>
        </w:tc>
        <w:tc>
          <w:tcPr>
            <w:tcW w:type="dxa" w:w="6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 (없으면 AI가 헛돈다)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① 발견가능성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카탈로그·메타데이터 — 무슨 데이터가 어디 있는지(검색·이해)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② 출처·계보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lineage/provenance — 어디서 왔고 어떻게 가공됐나(신뢰·감사)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③ 신선도·SLA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갱신주기·지연 보장 — 낡은 데이터로 AI가 오판하지 않게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④ 품질·검증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결측·이상·정합성 체크 — 쓰레기 입력 차단(GIGO 방지)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⑤ 기밀·접근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등급분류·마스킹·RBAC — 등급매트릭스와 연동된 접근통제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⑥ 구조·임베딩 준비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정제·청킹·벡터화 가능 — RAG/agent가 바로 소비 가능한 형태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핸드오프 계약 — 데이터 생산자↔소비자(AX) 간 스키마·SLA·품질 기준을 계약화(말로 하면 깨짐)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데이터 수명주기 &amp; 2-track 분담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수집 → 정제·표준화 → 카탈로그·거버넌스 → 피처/임베딩 → AI 소비(RAG·agent·ML) → 피드백 루프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데이터플랫폼 track: 파이프라인·품질·신선도·거버넌스 ‘실행’(Snowflake 운영)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 track: AI 활용요건·소비 패턴·피드백 정의 + AI 관점 가드레일(무엇을 어떻게 쓸지)</w:t>
      </w: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→ 데이터 거버넌스는 두 트랙의 교집합. 타 팀장 협의로 RACI 확정.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IV. 현업별 AI 활용 지도 (핵심·구체)</w:t>
      </w:r>
    </w:p>
    <w:p>
      <w:pPr>
        <w:spacing w:after="8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‘어떤 업무를 / 어떤 AI로 / 어떻게 / 어떤 효과·등급’으로 매핑. 등대 후보는 ★.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운용 (Portfolio / ETF)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상품제안·검증 AI(MH LAB) — 테마→인덱스설계→백테스트(정직성가드)→리더보드 [G2/G3]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운용 EOD 오케스트레이터 — 리밸런싱·NAV·추적오차 자동 산출·이상탐지(운용시스템 엔진 연계)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운용역 코파일럿 — 포지션·시장 Q&amp;A, 일일 운용메모 초안 [G3 온프레 RAG]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리서치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리서치 어시스턴트(RAG) — 공시·리포트·뉴스 요약·교차질의, 출처강제·환각검증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어닝콜·IR STT→요약·핵심지표 추출 [G2], 투자아이디어 1차 스크리닝 [G1/G2]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상품개발·마케팅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출시문서 자동생성(WS7) — 법정문서 11종 초안 + 면책·검수 라우팅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상품 시장성 분석 보조 [G1], 마케팅 콘텐츠·SNS 초안(심의 전 검토) [G1]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트레이딩·리스크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이상거래·리스크 알림 자연어 요약, 시나리오/스트레스 분석 해설 보조(판단은 사람)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컴플라이언스·감사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규제 RAG(법규·내규 Q&amp;A, 근거조항 인용) [G2], 광고·공시 초안 사전검토 보조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이해상충·위반 징후 모니터링 보조 — 적출은 AI, 판정은 컴플(Human-in-the-loop)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오퍼레이션 (미들·백오피스)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문서관리(DMS) AI 분류·검색 [G2/G3], 펀드사무·정산 예외처리 보조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메일·문의 자동 분류·라우팅, 반복 업무 RPA+LLM 결합 [G2]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전사 공통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지식포털(사내 RAG 검색)·회의록 자동화(STT)·코드 코파일럿·문서/메일 코파일럿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V. 에이전트 운영 아키텍처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부서형 멀티에이전트 — 업무영역별 전문 agent(운용·리서치·컴플·오퍼) + 오케스트레이터가 작업 분배·종합 (Jarvis 운영모델의 사내화)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작업 루프 표준 — 발굴 → 초안/실행(agent) → 검증(독립 QA·근거확인) → 현업 인수 → 사후 감사. 외부행동(발송·체결·공시)은 사람 승인 게이트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재사용 — 공통 RAG·가드레일·평가 모듈을 플랫폼화해 신규 과제는 ‘조립’으로 빠르게(=속도)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배치 — G3 과제는 온프레 격리 실행, G1은 클라우드. 동일 인터페이스 뒤에서 모델만 스왑(토글)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agent 개발·배포 플랫폼 — AX의 ‘paved road’ (AWS Landing Zone 위)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AWS Landing Zone(멀티계정·SCP 가드레일·네트워크·보안 기반)은 인프라/정보전략 소유 — AX는 그 ‘위’의 agent 계층을 책임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 제공물(paved road) — agent 청사진/템플릿(Bedrock AgentCore·SDK) + 공통 가드레일·평가 내장 + CI/CD 배포 자동화 + 등대 레퍼런스 agent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모델·배포 — AWS Bedrock(관리형 Claude/Llama, 인-account·무학습)로 호출, SageMaker·ECS/Lambda로 agent 배포(서버리스 우선)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효과 — 현업·타 팀이 보안·배포 고민 없이 ‘조립’으로 agent 생산(속도+안전 동시). AX는 표준·심사·승격 게이트 운영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경계(협의) — 랜딩존 기반(계정·SCP·네트워크·보안)=정보전략/인프라 / 데이터=데이터플랫폼(Snowflake) / agent enablement·배포 paved road=AX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VI. 거버넌스·가드레일 (병행, 최소→정교화)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 등급분류 + 등급별 허용모델 매트릭스 적용(II장) — ‘쓰면서’ 갱신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입력 통제 — PII·기밀 탐지·마스킹·차단(Presidio류), DLP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출력 신뢰 — RAG 출처강제·환각검증(LLM-judge), 운용·컴플은 근거 없는 단정 금지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Human-in-the-loop 필수영역 — 운용 의사결정·컴플 판정·고객 커뮤니케이션·공시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정직성 프레임(운용 특화) — 백테스트 생존편향 금지·비용/슬리피지 반영·수정주가(가짜성과 차단)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감사성 — 프롬프트·응답·모델·근거 보존, 사용량·비용·품질 대시보드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사용정책 v0 — 승인 모델 목록·금지 용도·사고대응. 분기 개정(살아있는 문서)</w:t>
      </w: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※ 데이터 거버넌스는 데이터플랫폼팀과 2-track 공동, 타 팀장 협의로 확정.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VII. 로드맵 — 100일 / 6개월 / 12개월 / 2년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① 100일 — 토대 + 첫 등대 (속도 증명)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팀 출범·미션 정렬, 전사 AI 과제 인벤토리(부서 인터뷰)→우선순위(임팩트×난이도) quick-win 선별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서비스 스택 v0 구축 — G1 클라우드 테넌트(Azure OpenAI·Copilot) + G3 온프레 PoC 환경, 공통 RAG·가드레일 모듈 셋업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1~2개 PoC — 보유자산 레버리지(리서치 어시스턴트 RAG / ETF 상품제안·문서생성)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v0(사용정책·등급매트릭스·PII마스킹) + 데이터플랫폼 2-track 협의 착수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과제 인벤토리 N건·등대 PoC 가동·정책 v0 승인·사용자 N명 온보딩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② 6개월 — 등대 가동 + 확산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운영전환(파일럿→상시)·성과 측정(시간절감·품질), PI 분기 사이클 정착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지식포털·회의록 자동화 전사 오픈(공통 효익 체감 도구 먼저)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v1(모델평가·리스크등급·검증절차) — 컴플/리스크 부서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현업 AI 역량 프로그램(교육·프롬프트 템플릿·챔피언 양성)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등대 ROI 1건 이상 입증·월활성 사용자·과제 처리 리드타임 단축%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③ 12개월 — 스케일 +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과제 포트폴리오 다수 운영(부서별 2~3개)·누적 ROI 보고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agent 표준·셀프서비스화 — 현업이 직접 조립·활용(AX는 플랫폼·심사)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v2(안정 운영체계)·2-track 데이터 거버넌스 정착·감사 자동화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부서 커버리지%·셀프서비스 과제 비중·정직성/사고 0 유지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④ 2년 — AX가 ‘기본’이 됨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‘AI로 일하는 게 디폴트’인 운영체계·문화 — 운용·리서치·오퍼레이션 핵심에 AI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측정 가능한 생산성·운용 알파·비용절감 기여, 신사업(대외 AI 역량 활용) 타진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AX팀 = 그룹 AI 전환 레퍼런스(타 계열사 확산 모델)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전사 생산성 지표·AI 기여 매출/비용·그룹 레퍼런스 채택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VIII. 4팀 관점 및 R&amp;R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각 팀이 보는 시각 (전사 균형)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 전환을 보는 시각</w:t>
            </w:r>
          </w:p>
        </w:tc>
        <w:tc>
          <w:tcPr>
            <w:tcW w:type="dxa" w:w="33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성공조건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AX/PI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수요·활용·등대 빌드·가드레일 — “AI를 일하게 만든다”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임팩트·확산·정직성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AI-Ready Data·Snowflake·피처/벡터·거버넌스 실행 — “AI가 믿고 쓸 데이터”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신선도·품질·신뢰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전략·예산·보안·아키텍처 정합 — “안전하고 정합적인 전환”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리스크 통제·투자 정당화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IT업무개발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 연계·등대 운영이관·SI — “현장에 녹이는 손”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안정 운영·시스템 연계</w:t>
            </w:r>
          </w:p>
        </w:tc>
      </w:tr>
    </w:tbl>
    <w:p>
      <w:pPr>
        <w:spacing w:after="11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→ AX는 ‘엔진’, 데이터플랫폼은 ‘연료’, 정보전략은 ‘안전·정합’, IT업무개발은 ‘정착’. 네 시각이 맞물려야 전환이 굴러간다.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R&amp;R 경계 (협의 기준안)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R&amp;R</w:t>
            </w:r>
          </w:p>
        </w:tc>
        <w:tc>
          <w:tcPr>
            <w:tcW w:type="dxa" w:w="33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AX와의 인터페이스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AX/PI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AI 과제 발굴·PI·등대 빌드/agent·agent 배포 paved road·AI 가드레일·현업 확산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오케스트레이터(수요↔공급 연결)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수집·표준·파이프라인·DW(Snowflake)·피처/벡터 인프라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AX에 데이터·임베딩 인프라 공급 / 데이터 거버넌스 2-track 공동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전략·예산·아키텍처·상위 거버넌스·벤더·클라우드 랜딩존(AWS) 기반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agent 계층이 올라탈 랜딩존·보안·예산 승인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IT업무개발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기간계·업무시스템 개발/운영·SI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등대의 운영 이관·시스템 연계 개발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중복 위험 지점 &amp; 해소: ① ‘AI 앱 개발’ AX vs IT업무개발 → AX는 PoC·등대·agent까지, 안정 운영은 IT업무개발로 이관 ② ‘데이터 거버넌스’ AX vs 데이터플랫폼 → 정책(AI활용)·실행(데이터) 2-track ③ ‘거버넌스’ AX vs 정보전략 → AX는 AI 활용 가드레일, 정보전략은 상위 IT/보안 거버넌스.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IX. 조직·리스크·성공지표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팀 구성(안)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PI/과제기획(현업 인터페이스) · AI 엔지니어(agent·RAG·LLMOps) · 데이터/평가 · 거버넌스 — 소수정예 + 현업 챔피언 네트워크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리스크 &amp; 대응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기밀·규제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민감데이터 외부유출·규제 위반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등급매트릭스·온프레 G3·감사로그·컴플 연계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환각·오판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근거 없는 출력의 업무 반영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 출처강제·HITL·정직성 가드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저항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‘대체 공포’·미활용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상생 프레이밍·공동설계·챔피언·quick-win 체감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경계 충돌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타 팀과 R&amp;R 마찰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R&amp;R 기준안·인터페이스 명문화·정기 협의체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 성공지표(요약)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도입: 월활성 사용자·부서 커버리지·과제 수 / 효익: 리드타임 단축%·ROI·운용 기여 / 안전: 사고 0·정직성 위반 0</w:t>
      </w:r>
    </w:p>
    <w:p>
      <w:pPr>
        <w:pBdr>
          <w:bottom w:val="single" w:color="1428A0" w:sz="8" w:space="1"/>
        </w:pBdr>
        <w:spacing w:after="13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7"/>
          <w:szCs w:val="17"/>
        </w:rPr>
        <w:t xml:space="preserve">본 문서는 v0.1 검토 초안이며, 타 팀장·담당임원 협의로 R&amp;R·거버넌스 경계가 확정된다. 구체 도구·벤더는 보안성 검토·PoC 결과로 대체될 수 있다.</w:t>
      </w:r>
    </w:p>
    <w:sectPr>
      <w:footerReference w:type="default" r:id="rId7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5A5A"/>
        <w:sz w:val="15"/>
        <w:szCs w:val="15"/>
      </w:rPr>
      <w:t xml:space="preserve">AX/PI팀 출범 청사진 v0.3  ·  내부 검토용  ·  </w:t>
    </w:r>
    <w:r>
      <w:rPr>
        <w:rFonts w:ascii="맑은 고딕" w:cs="맑은 고딕" w:eastAsia="맑은 고딕" w:hAnsi="맑은 고딕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70"/>
      </w:pPr>
    </w:lvl>
    <w:lvl w:ilvl="1" w15:tentative="1">
      <w:start w:val="1"/>
      <w:numFmt w:val="bullet"/>
      <w:lvlText w:val="○"/>
      <w:lvlJc w:val="left"/>
      <w:pPr>
        <w:ind w:left="720" w:hanging="270"/>
      </w:pPr>
    </w:lvl>
    <w:lvl w:ilvl="2" w15:tentative="1">
      <w:start w:val="1"/>
      <w:numFmt w:val="bullet"/>
      <w:lvlText w:val="-"/>
      <w:lvlJc w:val="left"/>
      <w:pPr>
        <w:ind w:left="11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FB0D6" w:sz="6" w:space="3"/>
      </w:pBdr>
      <w:spacing w:after="130" w:before="220"/>
      <w:outlineLvl w:val="0"/>
    </w:pPr>
    <w:rPr>
      <w:rFonts w:ascii="맑은 고딕" w:cs="맑은 고딕" w:eastAsia="맑은 고딕" w:hAnsi="맑은 고딕"/>
      <w:b/>
      <w:bCs/>
      <w:color w:val="1428A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맑은 고딕" w:cs="맑은 고딕" w:eastAsia="맑은 고딕" w:hAnsi="맑은 고딕"/>
      <w:b/>
      <w:bCs/>
      <w:color w:val="0B1F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2026-06-24T01:47:01.425Z</dcterms:created>
  <dcterms:modified xsi:type="dcterms:W3CDTF">2026-06-24T01:47:01.426Z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