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611" w:type="dxa"/>
        <w:jc w:val="left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/>
      </w:r>
    </w:p>
    <w:p>
      <w:pPr>
        <w:rPr>
          <w:sz w:val="28"/>
          <w:szCs w:val="28"/>
        </w:rPr>
      </w:pPr>
    </w:p>
    <w:tbl>
      <w:tblPr>
        <w:tblW w:w="8611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230"/>
        <w:gridCol w:w="1230"/>
        <w:gridCol w:w="1230"/>
        <w:gridCol w:w="1230"/>
        <w:gridCol w:w="1230"/>
        <w:gridCol w:w="1230"/>
        <w:gridCol w:w="1230"/>
      </w:tblGrid>
      <w:tr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序号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被测模块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测试用例编号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语句覆盖率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分支覆盖率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测试结论</w:t>
            </w:r>
          </w:p>
        </w:tc>
        <w:tc>
          <w:tcPr>
            <w:shd w:color="auto" w:val="clear" w:fill="FFFFFF"/>
          </w:tcPr>
          <w:p>
            <w:r>
              <w:rPr>
                <w:b w:val="true"/>
                <w:color w:val="000000"/>
                <w:sz w:val="20"/>
              </w:rPr>
              <w:t>缺陷分析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2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3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  <w:tr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4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ASP.READ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XXXX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100%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正确</w:t>
            </w:r>
          </w:p>
        </w:tc>
        <w:tc>
          <w:tcPr>
            <w:shd w:color="auto" w:val="clear" w:fill="FFFFFF"/>
          </w:tcPr>
          <w:p>
            <w:r>
              <w:rPr>
                <w:color w:val="000000"/>
                <w:sz w:val="20"/>
              </w:rPr>
              <w:t>无缺陷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16ED8"/>
    <w:rsid w:val="DFFFBCE2"/>
    <w:rsid w:val="FBF7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260" w:firstLineChars="45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2019-11-28T02:58:00Z</dcterms:created>
  <dc:creator>Data</dc:creator>
  <cp:lastModifiedBy>alex-hong</cp:lastModifiedBy>
  <dcterms:modified xsi:type="dcterms:W3CDTF">2019-11-27T21:38:29Z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