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技术说明：DOCX 原文 000008</w:t>
      </w:r>
    </w:p>
    <w:tbl>
      <w:tblPr>
        <w:tblW w:w="0" w:type="auto"/>
      </w:tblPr>
      <w:tblGrid>
        <w:gridCol w:w="2400"/>
        <w:gridCol w:w="2400"/>
      </w:tblGrid>
      <w:tr>
        <w:tc>
          <w:p>
            <w:r>
              <w:t>端子编号</w:t>
            </w:r>
          </w:p>
        </w:tc>
        <w:tc>
          <w:p>
            <w:r>
              <w:t>000008</w:t>
            </w:r>
          </w:p>
        </w:tc>
      </w:tr>
    </w:tbl>
    <w:p>
      <w:r>
        <w:t>原文件应完整保留。</w:t>
      </w:r>
    </w:p>
    <w:sectPr>
      <w:pgSz w:w="11906" w:h="16838"/>
    </w:sectPr>
  </w:body>
</w:document>
</file>