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封版差异修订记录（V1.1）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本文档记录 2026-04-20 封版核对首轮扫描结果，覆盖《封版检查清单-v1.1》中 5 项高风险项的跨文档交叉核对，输出差异发现和修订建议。</w:t>
      </w:r>
    </w:p>
    <w:p>
      <w:r>
        <w:rPr>
          <w:rFonts w:ascii="宋体" w:hAnsi="宋体" w:eastAsia="宋体" w:cs="宋体"/>
          <w:sz w:val="28"/>
          <w:szCs w:val="28"/>
        </w:rPr>
        <w:t>本轮扫描覆盖文档：</w:t>
      </w:r>
    </w:p>
    <w:p>
      <w:r>
        <w:rPr>
          <w:rFonts w:ascii="宋体" w:hAnsi="宋体" w:eastAsia="宋体" w:cs="宋体"/>
          <w:sz w:val="28"/>
          <w:szCs w:val="28"/>
        </w:rPr>
        <w:t>- `docs/招标/物资供应管理系统招标技术要求-v1.1.md`（简称"正文"）</w:t>
      </w:r>
    </w:p>
    <w:p>
      <w:r>
        <w:rPr>
          <w:rFonts w:ascii="宋体" w:hAnsi="宋体" w:eastAsia="宋体" w:cs="宋体"/>
          <w:sz w:val="28"/>
          <w:szCs w:val="28"/>
        </w:rPr>
        <w:t>- `docs/招标/附件一 ~ 附件六-v1.1.md`</w:t>
      </w:r>
    </w:p>
    <w:p>
      <w:r>
        <w:rPr>
          <w:rFonts w:ascii="宋体" w:hAnsi="宋体" w:eastAsia="宋体" w:cs="宋体"/>
          <w:sz w:val="28"/>
          <w:szCs w:val="28"/>
        </w:rPr>
        <w:t>- `docs/需求梳理/04-待确认事项清单.md`</w:t>
      </w:r>
    </w:p>
    <w:p>
      <w:r>
        <w:rPr>
          <w:rFonts w:ascii="宋体" w:hAnsi="宋体" w:eastAsia="宋体" w:cs="宋体"/>
          <w:sz w:val="28"/>
          <w:szCs w:val="28"/>
        </w:rPr>
        <w:t>- `docs/需求梳理/05-财务与NC接口需求说明-V1.0.md`</w:t>
      </w:r>
    </w:p>
    <w:p>
      <w:r>
        <w:rPr>
          <w:rFonts w:ascii="宋体" w:hAnsi="宋体" w:eastAsia="宋体" w:cs="宋体"/>
          <w:sz w:val="28"/>
          <w:szCs w:val="28"/>
        </w:rPr>
        <w:t>- `docs/需求梳理/06-模块功能清单（需求沟通版）-V1.0.md`</w:t>
      </w:r>
    </w:p>
    <w:p>
      <w:r>
        <w:rPr>
          <w:rFonts w:ascii="宋体" w:hAnsi="宋体" w:eastAsia="宋体" w:cs="宋体"/>
          <w:sz w:val="28"/>
          <w:szCs w:val="28"/>
        </w:rPr>
        <w:t>- `docs/需求梳理/10-二期建设建议-V1.0.md`</w:t>
      </w:r>
    </w:p>
    <w:p>
      <w:r>
        <w:rPr>
          <w:rFonts w:ascii="宋体" w:hAnsi="宋体" w:eastAsia="宋体" w:cs="宋体"/>
          <w:sz w:val="28"/>
          <w:szCs w:val="28"/>
        </w:rPr>
        <w:t>- `docs/需求梳理/11-报审需求来源对照表-V1.0.md`</w:t>
      </w:r>
    </w:p>
    <w:p>
      <w:r>
        <w:rPr>
          <w:rFonts w:ascii="宋体" w:hAnsi="宋体" w:eastAsia="宋体" w:cs="宋体"/>
          <w:sz w:val="28"/>
          <w:szCs w:val="28"/>
        </w:rPr>
        <w:t>- `docs/详细规则/物资管理与财务接口规范.md`</w:t>
      </w:r>
    </w:p>
    <w:p>
      <w:r>
        <w:rPr>
          <w:rFonts w:ascii="宋体" w:hAnsi="宋体" w:eastAsia="宋体" w:cs="宋体"/>
          <w:sz w:val="28"/>
          <w:szCs w:val="28"/>
        </w:rPr>
        <w:t>- `docs/集团统筹/集团业务系统统一建设原则-V2.0.md`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二、核对结论总览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核对项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结果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级别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修订状态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1. 一期范围一致性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✗ 存在遗漏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P0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已修订（2026-04-20）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2. 模块数量与名称一致性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部分差异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已修订（2026-04-20）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3. NC 接口/暂估/月结/反结口径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轻度差异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P2~P3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正文幂等键说明 ✓ 已修订；05 清理延后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4. AI 接入是否已写入正文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 一致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——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无需修订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5. 附件编号与引用一致性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引用不完整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已修订（2026-04-20）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三、差异明细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核对 1：一期范围一致性 ✗</w:t>
      </w:r>
    </w:p>
    <w:p>
      <w:r>
        <w:rPr>
          <w:rFonts w:ascii="宋体" w:hAnsi="宋体" w:eastAsia="宋体" w:cs="宋体"/>
          <w:b/>
          <w:sz w:val="28"/>
          <w:szCs w:val="28"/>
        </w:rPr>
        <w:t>问题 1.1（P0）</w:t>
      </w:r>
      <w:r>
        <w:rPr>
          <w:rFonts w:ascii="宋体" w:hAnsi="宋体" w:eastAsia="宋体" w:cs="宋体"/>
          <w:sz w:val="28"/>
          <w:szCs w:val="28"/>
        </w:rPr>
        <w:t xml:space="preserve">：正文 </w:t>
      </w:r>
      <w:r>
        <w:rPr>
          <w:rFonts w:ascii="宋体" w:hAnsi="宋体" w:eastAsia="宋体" w:cs="宋体"/>
          <w:b/>
          <w:sz w:val="28"/>
          <w:szCs w:val="28"/>
        </w:rPr>
        <w:t>Ch. 3.1 一期建设范围</w:t>
      </w:r>
      <w:r>
        <w:rPr>
          <w:rFonts w:ascii="宋体" w:hAnsi="宋体" w:eastAsia="宋体" w:cs="宋体"/>
          <w:sz w:val="28"/>
          <w:szCs w:val="28"/>
        </w:rPr>
        <w:t>只列出 14 个条目，</w:t>
      </w:r>
      <w:r>
        <w:rPr>
          <w:rFonts w:ascii="宋体" w:hAnsi="宋体" w:eastAsia="宋体" w:cs="宋体"/>
          <w:b/>
          <w:sz w:val="28"/>
          <w:szCs w:val="28"/>
        </w:rPr>
        <w:t>漏列"招投标管理"</w:t>
      </w:r>
      <w:r>
        <w:rPr>
          <w:rFonts w:ascii="宋体" w:hAnsi="宋体" w:eastAsia="宋体" w:cs="宋体"/>
          <w:sz w:val="28"/>
          <w:szCs w:val="28"/>
        </w:rPr>
        <w:t>，与正文 Ch. 4.2、06、10、11 不一致。</w:t>
      </w:r>
    </w:p>
    <w:p>
      <w:r>
        <w:rPr>
          <w:rFonts w:ascii="宋体" w:hAnsi="宋体" w:eastAsia="宋体" w:cs="宋体"/>
          <w:sz w:val="28"/>
          <w:szCs w:val="28"/>
        </w:rPr>
        <w:t>- 正文 3.1 现有 14 项：基础档案、物资主数据、需求提报与采购计划、采购执行到货与质量、核心库存、设备管理、设备租赁、合同管理、资金计划、供应商管理、财务接口与对账、报表预警查询、系统管理、数据迁移</w:t>
      </w:r>
    </w:p>
    <w:p>
      <w:r>
        <w:rPr>
          <w:rFonts w:ascii="宋体" w:hAnsi="宋体" w:eastAsia="宋体" w:cs="宋体"/>
          <w:sz w:val="28"/>
          <w:szCs w:val="28"/>
        </w:rPr>
        <w:t>- 正文 4.2 模块四已明确是"招投标管理"，正文 6.1-1 节有完整功能要求</w:t>
      </w:r>
    </w:p>
    <w:p>
      <w:r>
        <w:rPr>
          <w:rFonts w:ascii="宋体" w:hAnsi="宋体" w:eastAsia="宋体" w:cs="宋体"/>
          <w:sz w:val="28"/>
          <w:szCs w:val="28"/>
        </w:rPr>
        <w:t>- 06 模块清单第 4 项 ✓</w:t>
      </w:r>
    </w:p>
    <w:p>
      <w:r>
        <w:rPr>
          <w:rFonts w:ascii="宋体" w:hAnsi="宋体" w:eastAsia="宋体" w:cs="宋体"/>
          <w:sz w:val="28"/>
          <w:szCs w:val="28"/>
        </w:rPr>
        <w:t>- 10 P0："一期已将招投标管理纳入系统建设范围" ✓</w:t>
      </w:r>
    </w:p>
    <w:p>
      <w:r>
        <w:rPr>
          <w:rFonts w:ascii="宋体" w:hAnsi="宋体" w:eastAsia="宋体" w:cs="宋体"/>
          <w:sz w:val="28"/>
          <w:szCs w:val="28"/>
        </w:rPr>
        <w:t>- 11 报审对照表："模块四 招投标管理 | 已纳入一期独立实施模块" ✓</w:t>
      </w:r>
    </w:p>
    <w:p>
      <w:r>
        <w:rPr>
          <w:rFonts w:ascii="宋体" w:hAnsi="宋体" w:eastAsia="宋体" w:cs="宋体"/>
          <w:b/>
          <w:sz w:val="28"/>
          <w:szCs w:val="28"/>
        </w:rPr>
        <w:t>影响</w:t>
      </w:r>
      <w:r>
        <w:rPr>
          <w:rFonts w:ascii="宋体" w:hAnsi="宋体" w:eastAsia="宋体" w:cs="宋体"/>
          <w:sz w:val="28"/>
          <w:szCs w:val="28"/>
        </w:rPr>
        <w:t>：供应商只看 3.1 会误以为招投标不在一期，造成范围误解；与 4.2 自相矛盾。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：正文 3.1 在"（三）需求提报与采购计划管理"与"（四）采购执行、到货与质量控制"之间插入新的一项：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（四）招投标管理</w:t>
      </w:r>
    </w:p>
    <w:p>
      <w:r>
        <w:rPr>
          <w:rFonts w:ascii="宋体" w:hAnsi="宋体" w:eastAsia="宋体" w:cs="宋体"/>
          <w:sz w:val="28"/>
          <w:szCs w:val="28"/>
        </w:rPr>
        <w:t>招标申请与立项、采购方式分流、采购文件生成、采购文件导出/上传至能源集团招采平台、结果导入/附件回传归档、与采购计划和合同模块联动、中标/成交价格回写物料主数据。一期支持采购文件导出/上传、结果导入/附件归档的协同方式，平台深度直连与自动同步纳入二期深化范围。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并将原 (四)~~(十四) 编号顺延为 (五)~~(十五)。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核对 2：模块数量与名称一致性 △</w:t>
      </w:r>
    </w:p>
    <w:p>
      <w:r>
        <w:rPr>
          <w:rFonts w:ascii="宋体" w:hAnsi="宋体" w:eastAsia="宋体" w:cs="宋体"/>
          <w:b/>
          <w:sz w:val="28"/>
          <w:szCs w:val="28"/>
        </w:rPr>
        <w:t>数量</w:t>
      </w:r>
      <w:r>
        <w:rPr>
          <w:rFonts w:ascii="宋体" w:hAnsi="宋体" w:eastAsia="宋体" w:cs="宋体"/>
          <w:sz w:val="28"/>
          <w:szCs w:val="28"/>
        </w:rPr>
        <w:t>：正文 4.2 / 06 / 11 均为 15 个 ✓</w:t>
      </w:r>
    </w:p>
    <w:p>
      <w:r>
        <w:rPr>
          <w:rFonts w:ascii="宋体" w:hAnsi="宋体" w:eastAsia="宋体" w:cs="宋体"/>
          <w:b/>
          <w:sz w:val="28"/>
          <w:szCs w:val="28"/>
        </w:rPr>
        <w:t>名称差异</w:t>
      </w:r>
      <w:r>
        <w:rPr>
          <w:rFonts w:ascii="宋体" w:hAnsi="宋体" w:eastAsia="宋体" w:cs="宋体"/>
          <w:sz w:val="28"/>
          <w:szCs w:val="28"/>
        </w:rPr>
        <w:t>（06 vs 正文 4.2）：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4.2（对外正式版）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06（内部沟通版）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差异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财务与NC接口管理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财务与 NC 接口管理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前后空格差异（轻）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报表预警与查询分析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报表、预警与查询分析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多一个顿号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系统管理与基础支撑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系统管理与基础支撑能力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多"能力"二字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问题 2.1（P2）</w:t>
      </w:r>
      <w:r>
        <w:rPr>
          <w:rFonts w:ascii="宋体" w:hAnsi="宋体" w:eastAsia="宋体" w:cs="宋体"/>
          <w:sz w:val="28"/>
          <w:szCs w:val="28"/>
        </w:rPr>
        <w:t>：06 作为内部沟通稿，模块 13/14/15 的名称与招标正文不完全一致。11 已与正文对齐。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：以招标正文为正式口径，将 06 模块 13/14/15 的小标题统一为：</w:t>
      </w:r>
    </w:p>
    <w:p>
      <w:r>
        <w:rPr>
          <w:rFonts w:ascii="宋体" w:hAnsi="宋体" w:eastAsia="宋体" w:cs="宋体"/>
          <w:sz w:val="28"/>
          <w:szCs w:val="28"/>
        </w:rPr>
        <w:t>- 模块十三：`财务与 NC 接口管理` → `财务与NC接口管理`（或保持 06 有空格版本，但正文跟进加空格）</w:t>
      </w:r>
    </w:p>
    <w:p>
      <w:r>
        <w:rPr>
          <w:rFonts w:ascii="宋体" w:hAnsi="宋体" w:eastAsia="宋体" w:cs="宋体"/>
          <w:sz w:val="28"/>
          <w:szCs w:val="28"/>
        </w:rPr>
        <w:t>- 模块十四：`报表、预警与查询分析` → `报表预警与查询分析`</w:t>
      </w:r>
    </w:p>
    <w:p>
      <w:r>
        <w:rPr>
          <w:rFonts w:ascii="宋体" w:hAnsi="宋体" w:eastAsia="宋体" w:cs="宋体"/>
          <w:sz w:val="28"/>
          <w:szCs w:val="28"/>
        </w:rPr>
        <w:t>- 模块十五：`系统管理与基础支撑能力` → `系统管理与基础支撑`</w:t>
      </w:r>
    </w:p>
    <w:p>
      <w:r>
        <w:rPr>
          <w:rFonts w:ascii="宋体" w:hAnsi="宋体" w:eastAsia="宋体" w:cs="宋体"/>
          <w:sz w:val="28"/>
          <w:szCs w:val="28"/>
        </w:rPr>
        <w:t>由于 06 是内部材料、正文是对外版，推荐以正文为准修订 06。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核对 3：NC 接口 / 暂估 / 月结 / 反结口径 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核对点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附件二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详细规则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结论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接口总数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29 (5+19+5)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29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29 (5+19+5, 附录 A)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—未明数—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API+JSON 为正式标准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(16.1)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已确认 8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消息机制为内部异步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允许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允许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允许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疑问句式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已确认 8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见 3.2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 / 准实时 / 批量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火工品实时，其他准实时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1+15+3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超时重推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 次、30 秒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 次、30 秒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幂等键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sourceBillNo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interfaceId+sourceBillNo+orgCode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三字段完整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△ 见 3.1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暂估/冲销/反结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月末扫描、次月初冲销、严格反结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13.2/14.5 详细流程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第七章原则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已确认 9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问题 3.1（P2）</w:t>
      </w:r>
      <w:r>
        <w:rPr>
          <w:rFonts w:ascii="宋体" w:hAnsi="宋体" w:eastAsia="宋体" w:cs="宋体"/>
          <w:sz w:val="28"/>
          <w:szCs w:val="28"/>
        </w:rPr>
        <w:t>：正文 7.3(一) 幂等校验仅提 `sourceBillNo`；详细规则和 05 均采用 `interfaceId + sourceBillNo + orgCode` 三字段。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：正文保持精简，将 7.3(一) 原句"包含来源单号（sourceBillNo）用于幂等校验"修订为"包含来源单号（`sourceBillNo`）等幂等关键字段用于幂等校验，具体幂等键组合见配套接口规范"。</w:t>
      </w:r>
    </w:p>
    <w:p>
      <w:r>
        <w:rPr>
          <w:rFonts w:ascii="宋体" w:hAnsi="宋体" w:eastAsia="宋体" w:cs="宋体"/>
          <w:b/>
          <w:sz w:val="28"/>
          <w:szCs w:val="28"/>
        </w:rPr>
        <w:t>问题 3.2（P3，文字清理）</w:t>
      </w:r>
      <w:r>
        <w:rPr>
          <w:rFonts w:ascii="宋体" w:hAnsi="宋体" w:eastAsia="宋体" w:cs="宋体"/>
          <w:sz w:val="28"/>
          <w:szCs w:val="28"/>
        </w:rPr>
        <w:t>：05 文档第十章仍保留"正式集成标准采用 API + JSON 后，是否需要消息机制作为内部异步实现手段"这类疑问句，实际 04 已确认（已确认 8），05 未同步修订。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：05 第十章"建议优先确认的接口问题"整节的已确认项改写为陈述句，或迁移到"已确认口径"区块。本项优先级低，可随下轮清理。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核对 4：AI 接入是否已写入正文 √</w:t>
      </w:r>
    </w:p>
    <w:p>
      <w:r>
        <w:rPr>
          <w:rFonts w:ascii="宋体" w:hAnsi="宋体" w:eastAsia="宋体" w:cs="宋体"/>
          <w:b/>
          <w:sz w:val="28"/>
          <w:szCs w:val="28"/>
        </w:rPr>
        <w:t>结论</w:t>
      </w:r>
      <w:r>
        <w:rPr>
          <w:rFonts w:ascii="宋体" w:hAnsi="宋体" w:eastAsia="宋体" w:cs="宋体"/>
          <w:sz w:val="28"/>
          <w:szCs w:val="28"/>
        </w:rPr>
        <w:t>：AI 接入已完整写入正文第十一章（独立章节）+ 第 14.5 节（验收）+ 第 16.4 节（供应商响应），附件五作为专项展开。正文口径与附件五、06 第 15-1 节完全一致：</w:t>
      </w:r>
    </w:p>
    <w:p>
      <w:r>
        <w:rPr>
          <w:rFonts w:ascii="宋体" w:hAnsi="宋体" w:eastAsia="宋体" w:cs="宋体"/>
          <w:sz w:val="28"/>
          <w:szCs w:val="28"/>
        </w:rPr>
        <w:t>- 必做内容（非加分项）✓</w:t>
      </w:r>
    </w:p>
    <w:p>
      <w:r>
        <w:rPr>
          <w:rFonts w:ascii="宋体" w:hAnsi="宋体" w:eastAsia="宋体" w:cs="宋体"/>
          <w:sz w:val="28"/>
          <w:szCs w:val="28"/>
        </w:rPr>
        <w:t>- 统一 AI 入口、不另建独立门户 ✓</w:t>
      </w:r>
    </w:p>
    <w:p>
      <w:r>
        <w:rPr>
          <w:rFonts w:ascii="宋体" w:hAnsi="宋体" w:eastAsia="宋体" w:cs="宋体"/>
          <w:sz w:val="28"/>
          <w:szCs w:val="28"/>
        </w:rPr>
        <w:t>- 8 类能力清单（库存、出入库、采购到货、供应商、领用消耗、预警、合同付款、设备与设备租赁）✓</w:t>
      </w:r>
    </w:p>
    <w:p>
      <w:r>
        <w:rPr>
          <w:rFonts w:ascii="宋体" w:hAnsi="宋体" w:eastAsia="宋体" w:cs="宋体"/>
          <w:sz w:val="28"/>
          <w:szCs w:val="28"/>
        </w:rPr>
        <w:t>- AI 不得直接访问底层数据库 ✓</w:t>
      </w:r>
    </w:p>
    <w:p>
      <w:r>
        <w:rPr>
          <w:rFonts w:ascii="宋体" w:hAnsi="宋体" w:eastAsia="宋体" w:cs="宋体"/>
          <w:sz w:val="28"/>
          <w:szCs w:val="28"/>
        </w:rPr>
        <w:t>- 结果与本系统权限体系一致 ✓</w:t>
      </w:r>
    </w:p>
    <w:p>
      <w:r>
        <w:rPr>
          <w:rFonts w:ascii="宋体" w:hAnsi="宋体" w:eastAsia="宋体" w:cs="宋体"/>
          <w:sz w:val="28"/>
          <w:szCs w:val="28"/>
        </w:rPr>
        <w:t>- Tool 注册验证 + 场景测试 + 联调记录 ✓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：无需修订。此项通过。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核对 5：附件编号与引用一致性 △</w:t>
      </w:r>
    </w:p>
    <w:p>
      <w:r>
        <w:rPr>
          <w:rFonts w:ascii="宋体" w:hAnsi="宋体" w:eastAsia="宋体" w:cs="宋体"/>
          <w:b/>
          <w:sz w:val="28"/>
          <w:szCs w:val="28"/>
        </w:rPr>
        <w:t>实际文件 vs 正文第 17 章附件清单</w:t>
      </w:r>
      <w:r>
        <w:rPr>
          <w:rFonts w:ascii="宋体" w:hAnsi="宋体" w:eastAsia="宋体" w:cs="宋体"/>
          <w:sz w:val="28"/>
          <w:szCs w:val="28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附件编号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正文清单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实际文件名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是否发放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附件一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功能响应清单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`附件一-功能响应清单-v1.1.md`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外发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附件二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接口清单及报文示例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`附件二-接口清单及报文示例-v1.1.md`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外发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角色权限矩阵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`附件三-角色权限矩阵-v1.1.md`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外发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附件四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供应商响应模板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`附件四-供应商响应模板-v1.1.md`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外发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附件五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AI接入能力要求及验收条款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`附件五-AI接入能力要求及验收条款-v1.1.md`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外发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附件六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物料编码规范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`附件六-物料编码规范-v1.1.md`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外发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附件七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报表清单（指向本文第九章）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无独立文件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——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文件编号和名称本身对齐，但引用存在问题：</w:t>
      </w:r>
    </w:p>
    <w:p>
      <w:r>
        <w:rPr>
          <w:rFonts w:ascii="宋体" w:hAnsi="宋体" w:eastAsia="宋体" w:cs="宋体"/>
          <w:b/>
          <w:sz w:val="28"/>
          <w:szCs w:val="28"/>
        </w:rPr>
        <w:t>问题 5.1（P2）</w:t>
      </w:r>
      <w:r>
        <w:rPr>
          <w:rFonts w:ascii="宋体" w:hAnsi="宋体" w:eastAsia="宋体" w:cs="宋体"/>
          <w:sz w:val="28"/>
          <w:szCs w:val="28"/>
        </w:rPr>
        <w:t>：正文中部分附件引用未指明编号：</w:t>
      </w:r>
    </w:p>
    <w:p>
      <w:r>
        <w:rPr>
          <w:rFonts w:ascii="宋体" w:hAnsi="宋体" w:eastAsia="宋体" w:cs="宋体"/>
          <w:sz w:val="28"/>
          <w:szCs w:val="28"/>
        </w:rPr>
        <w:t>- 第 7.2 节 "一期须实现 29项接口（详见附件《接口清单》）" —— 未明确"附件二"</w:t>
      </w:r>
    </w:p>
    <w:p>
      <w:r>
        <w:rPr>
          <w:rFonts w:ascii="宋体" w:hAnsi="宋体" w:eastAsia="宋体" w:cs="宋体"/>
          <w:sz w:val="28"/>
          <w:szCs w:val="28"/>
        </w:rPr>
        <w:t>- 第 11 章末 "详细能力清单、Tool定义、验收条款见附件" —— 未明确"附件五"</w:t>
      </w:r>
    </w:p>
    <w:p>
      <w:r>
        <w:rPr>
          <w:rFonts w:ascii="宋体" w:hAnsi="宋体" w:eastAsia="宋体" w:cs="宋体"/>
          <w:sz w:val="28"/>
          <w:szCs w:val="28"/>
        </w:rPr>
        <w:t>- 第 11.5 节后 "见附件" —— 未明确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- 7.2 节："详见附件《接口清单》" → "详见附件二《接口清单及报文示例》"</w:t>
      </w:r>
    </w:p>
    <w:p>
      <w:r>
        <w:rPr>
          <w:rFonts w:ascii="宋体" w:hAnsi="宋体" w:eastAsia="宋体" w:cs="宋体"/>
          <w:sz w:val="28"/>
          <w:szCs w:val="28"/>
        </w:rPr>
        <w:t>- 11 章末："详细能力清单、Tool定义、验收条款见附件" → "详见附件五《AI接入能力要求及验收条款》"</w:t>
      </w:r>
    </w:p>
    <w:p>
      <w:r>
        <w:rPr>
          <w:rFonts w:ascii="宋体" w:hAnsi="宋体" w:eastAsia="宋体" w:cs="宋体"/>
          <w:b/>
          <w:sz w:val="28"/>
          <w:szCs w:val="28"/>
        </w:rPr>
        <w:t>问题 5.2（P2）</w:t>
      </w:r>
      <w:r>
        <w:rPr>
          <w:rFonts w:ascii="宋体" w:hAnsi="宋体" w:eastAsia="宋体" w:cs="宋体"/>
          <w:sz w:val="28"/>
          <w:szCs w:val="28"/>
        </w:rPr>
        <w:t>：正文第 17 章附件清单把"附件七 报表清单"列为附件之一，但实际是正文第九章内嵌内容；发标包目录说明中明确发标包结构是"1 正文 + 6 附件"，两处对"附件七"的定位不一致，对外容易造成歧义。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：正文第 17 章附件清单中，将"附件七 报表清单"一行备注强化为"</w:t>
      </w:r>
      <w:r>
        <w:rPr>
          <w:rFonts w:ascii="宋体" w:hAnsi="宋体" w:eastAsia="宋体" w:cs="宋体"/>
          <w:b/>
          <w:sz w:val="28"/>
          <w:szCs w:val="28"/>
        </w:rPr>
        <w:t>内嵌正文第九章，不单独外发</w:t>
      </w:r>
      <w:r>
        <w:rPr>
          <w:rFonts w:ascii="宋体" w:hAnsi="宋体" w:eastAsia="宋体" w:cs="宋体"/>
          <w:sz w:val="28"/>
          <w:szCs w:val="28"/>
        </w:rPr>
        <w:t>"；或从附件清单中删除附件七一行，仅在正文第九章正文保留。</w:t>
      </w:r>
    </w:p>
    <w:p>
      <w:r>
        <w:rPr>
          <w:rFonts w:ascii="宋体" w:hAnsi="宋体" w:eastAsia="宋体" w:cs="宋体"/>
          <w:sz w:val="28"/>
          <w:szCs w:val="28"/>
        </w:rPr>
        <w:t>推荐方案：</w:t>
      </w:r>
      <w:r>
        <w:rPr>
          <w:rFonts w:ascii="宋体" w:hAnsi="宋体" w:eastAsia="宋体" w:cs="宋体"/>
          <w:b/>
          <w:sz w:val="28"/>
          <w:szCs w:val="28"/>
        </w:rPr>
        <w:t>保留附件七，但清晰注明"内嵌正文第九章，不单独外发"</w:t>
      </w:r>
      <w:r>
        <w:rPr>
          <w:rFonts w:ascii="宋体" w:hAnsi="宋体" w:eastAsia="宋体" w:cs="宋体"/>
          <w:sz w:val="28"/>
          <w:szCs w:val="28"/>
        </w:rPr>
        <w:t>，避免外部质疑"为什么只有 6 个附件"。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四、建议修订优先级与时点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编号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问题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建议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优先级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修订状态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1.1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 漏列招投标管理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 插入"（四）招投标管理"，后续 (四)~~(十四) 顺延为 (五)~~(十五)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P0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已于 2026-04-20 修订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5.1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7.2、11 章末附件引用未指编号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7.2 改为"附件二《接口清单及报文示例》"；11 章末改为"附件五《AI接入能力要求及验收条款》"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已于 2026-04-20 修订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5.2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附件七定位不清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正文第 17 章清单备注"内嵌正文第九章，不单独外发"，并追加说明段，明确发标包为"1 正文 + 6 附件"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已于 2026-04-20 修订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3.1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7.3 幂等键说明不完整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补"具体幂等键组合以配套《物资管理与财务接口规范》为准"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已于 2026-04-20 修订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2.1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 模块 13/14/15 名称与正文不一致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06、08、附件四、09 统一为正文口径（财务与NC接口管理/报表预警与查询分析/系统管理与基础支撑）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✓ 已于 2026-04-20 修订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3.2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 部分已确认项仍为疑问句式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 第十章相关疑问句改为陈述句或迁至已确认口径区块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保留至下轮清理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五、第二轮扫描（剩余 18 项形式检查）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通过项（√）</w:t>
      </w:r>
    </w:p>
    <w:p>
      <w:r>
        <w:rPr>
          <w:rFonts w:ascii="宋体" w:hAnsi="宋体" w:eastAsia="宋体" w:cs="宋体"/>
          <w:sz w:val="28"/>
          <w:szCs w:val="28"/>
        </w:rPr>
        <w:t>以下 15 项经扫描后确认口径一致，无需修订：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检查编号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检查项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扫描结论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文档命名一致性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正文、6 份附件文件名均采用"xxx-v1.1.md"，编号、名称与发标包目录一致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文档版本号一致性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正文与 6 附件均为 V1.1；编制单位统一为"阜矿集团"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业务边界一致性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3.2、6.1-1、16.2、16.3 多处明确"不作为本次招标范围及验收依据"；6.1 明确本系统不替代能源集团招采平台；7 章明确 NC 负责价值核算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集团统一平台口径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1.7、3.3、5.6、8.3、10.6、16.5 均用"集团统一平台（Nova Platform）""通过 API 对接""SSO 单点登录"；附件五 AI 入口要求与正文 11 章一致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数据权威源口径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3.3、5.6、8.3、10.5 均明确：组织/人员/SSO → Nova Platform；科目 → NC；物料 → 本系统；供应商/合同/资产编码 → 预留对齐；与详细规则 2.4 节口径一致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12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设备管理范围一致性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3.1(七)、4.2 模块八、4.4、6.6-1 口径完整一致：权属分级、来源关联、状态管理、跨组织调拨、检修轻量闭环、报废处置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13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设备租赁范围一致性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3.1(八)、4.2 模块九、4.4、6.6-2、9 章报表、10 章预警、11 章 AI 能力、16.3 供应商响应多处一致：申请→起租→在租→续租停租退租→费用汇总→付款联动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14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招投标管理边界一致性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3.1(四)、4.2 模块四、4.3、6.1-1 均明确"协同而非替代""导出/上传 + 结果导入""深度直连属二期"；与 10 P0 建议口径一致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17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权限与审批口径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8 章分级权限原则 + 附件三指向 07 详表；正文 4.2 模块十五、6.6-3 系统管理口径与 07 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18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日志审计口径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8 章、10.9 节、AI 11.4、14 章验收中关于操作日志/接口日志/审批留痕/数据导出日志的要求与附件五 AI 专项口径一致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21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供应商响应要求完整性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正文 16 章分 7 小节（总体/技术/接口/AI/实施/运维/商务）；附件四响应目录覆盖项目理解→总体方案→功能→接口→AI→设备租赁→NC→实施→培训→运维→风险→商务→报价；要求逐项说明标准/配置/定制/集成能力和边界披露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22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物料编码规范边界清晰性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附件六 明确"以详细规则《物资编码规范文档》为准"；正文 5.3、5.6 口径一致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23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术语统一性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"资金计划管理""月度预支付""无纸化审批""多端协同""电子签章衔接"等术语全文一致；"手机APP/小程序/PAD审批"在 4.1、10.2 两处使用口径一致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25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风险表述完整性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全文"应/须/必须/不得"共 117 处；关键边界（AI 必做、SSO 必接、国产数据库必用、一期必做项）均有强制性表述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26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发标包内外边界清晰性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发标包目录明确"1 正文 + 6 附件"为外发，其他内部留存；6.1、14 章的外发附件均属于对外材料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轻度差异（△）</w:t>
      </w:r>
    </w:p>
    <w:p>
      <w:r>
        <w:rPr>
          <w:rFonts w:ascii="宋体" w:hAnsi="宋体" w:eastAsia="宋体" w:cs="宋体"/>
          <w:b/>
          <w:sz w:val="28"/>
          <w:szCs w:val="28"/>
        </w:rPr>
        <w:t>问题 6.1（P3）</w:t>
      </w:r>
      <w:r>
        <w:rPr>
          <w:rFonts w:ascii="宋体" w:hAnsi="宋体" w:eastAsia="宋体" w:cs="宋体"/>
          <w:sz w:val="28"/>
          <w:szCs w:val="28"/>
        </w:rPr>
        <w:t>：正文 `10.9 运维保障` 节"定期系统巡检（建议每季度一次）"用"建议"略弱化；其余"建议"（`10.9 响应时间分级-建议类`、`278 行 NC 映射 可能不同`）属于合理用词。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：正文 964 行改为"原则上每季度一次"更紧凑。已于本轮修订。</w:t>
      </w:r>
    </w:p>
    <w:p>
      <w:r>
        <w:rPr>
          <w:rFonts w:ascii="宋体" w:hAnsi="宋体" w:eastAsia="宋体" w:cs="宋体"/>
          <w:b/>
          <w:sz w:val="28"/>
          <w:szCs w:val="28"/>
        </w:rPr>
        <w:t>问题 6.2（P3）</w:t>
      </w:r>
      <w:r>
        <w:rPr>
          <w:rFonts w:ascii="宋体" w:hAnsi="宋体" w:eastAsia="宋体" w:cs="宋体"/>
          <w:sz w:val="28"/>
          <w:szCs w:val="28"/>
        </w:rPr>
        <w:t>：正文、6 附件均为"V1.0"，正文日期 2026-03-27，附件缺少日期/编制单位元信息头部。</w:t>
      </w:r>
    </w:p>
    <w:p>
      <w:r>
        <w:rPr>
          <w:rFonts w:ascii="宋体" w:hAnsi="宋体" w:eastAsia="宋体" w:cs="宋体"/>
          <w:b/>
          <w:sz w:val="28"/>
          <w:szCs w:val="28"/>
        </w:rPr>
        <w:t>修订建议</w:t>
      </w:r>
      <w:r>
        <w:rPr>
          <w:rFonts w:ascii="宋体" w:hAnsi="宋体" w:eastAsia="宋体" w:cs="宋体"/>
          <w:sz w:val="28"/>
          <w:szCs w:val="28"/>
        </w:rPr>
        <w:t>：本轮已为 6 个附件追加统一元信息头部（版本/日期/编制单位/文档性质/对应正文），日期统一为 2026-04-20；正文日期同步更新为 2026-04-20。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外发内容硬伤（**P1 已修订**）</w:t>
      </w:r>
    </w:p>
    <w:p>
      <w:r>
        <w:rPr>
          <w:rFonts w:ascii="宋体" w:hAnsi="宋体" w:eastAsia="宋体" w:cs="宋体"/>
          <w:b/>
          <w:sz w:val="28"/>
          <w:szCs w:val="28"/>
        </w:rPr>
        <w:t>问题 6.3（P1，已修订）</w:t>
      </w:r>
      <w:r>
        <w:rPr>
          <w:rFonts w:ascii="宋体" w:hAnsi="宋体" w:eastAsia="宋体" w:cs="宋体"/>
          <w:sz w:val="28"/>
          <w:szCs w:val="28"/>
        </w:rPr>
        <w:t>：附件三和附件六外发内容单薄，供应商拿到后看不到实质要求。</w:t>
      </w:r>
    </w:p>
    <w:p>
      <w:r>
        <w:rPr>
          <w:rFonts w:ascii="宋体" w:hAnsi="宋体" w:eastAsia="宋体" w:cs="宋体"/>
          <w:b/>
          <w:sz w:val="28"/>
          <w:szCs w:val="28"/>
        </w:rPr>
        <w:t>原状：</w:t>
      </w:r>
    </w:p>
    <w:p>
      <w:r>
        <w:rPr>
          <w:rFonts w:ascii="宋体" w:hAnsi="宋体" w:eastAsia="宋体" w:cs="宋体"/>
          <w:sz w:val="28"/>
          <w:szCs w:val="28"/>
        </w:rPr>
        <w:t>- 附件三《角色权限矩阵》仅 20 行，指向 `docs/需求梳理/07-角色权限与审批矩阵-V1.0.md`（412 行）——07 属于内部文档不外发</w:t>
      </w:r>
    </w:p>
    <w:p>
      <w:r>
        <w:rPr>
          <w:rFonts w:ascii="宋体" w:hAnsi="宋体" w:eastAsia="宋体" w:cs="宋体"/>
          <w:sz w:val="28"/>
          <w:szCs w:val="28"/>
        </w:rPr>
        <w:t>- 附件六《物料编码规范》仅 20 行，指向 `docs/详细规则/物资编码规范文档.md`（579 行）——详细规则不外发</w:t>
      </w:r>
    </w:p>
    <w:p>
      <w:r>
        <w:rPr>
          <w:rFonts w:ascii="宋体" w:hAnsi="宋体" w:eastAsia="宋体" w:cs="宋体"/>
          <w:b/>
          <w:sz w:val="28"/>
          <w:szCs w:val="28"/>
        </w:rPr>
        <w:t>决策</w:t>
      </w:r>
      <w:r>
        <w:rPr>
          <w:rFonts w:ascii="宋体" w:hAnsi="宋体" w:eastAsia="宋体" w:cs="宋体"/>
          <w:sz w:val="28"/>
          <w:szCs w:val="28"/>
        </w:rPr>
        <w:t xml:space="preserve">：用户选择方案 </w:t>
      </w:r>
      <w:r>
        <w:rPr>
          <w:rFonts w:ascii="宋体" w:hAnsi="宋体" w:eastAsia="宋体" w:cs="宋体"/>
          <w:b/>
          <w:sz w:val="28"/>
          <w:szCs w:val="28"/>
        </w:rPr>
        <w:t>A</w:t>
      </w:r>
      <w:r>
        <w:rPr>
          <w:rFonts w:ascii="宋体" w:hAnsi="宋体" w:eastAsia="宋体" w:cs="宋体"/>
          <w:sz w:val="28"/>
          <w:szCs w:val="28"/>
        </w:rPr>
        <w:t>（摘要嵌入），已完成扩写。</w:t>
      </w:r>
    </w:p>
    <w:p>
      <w:r>
        <w:rPr>
          <w:rFonts w:ascii="宋体" w:hAnsi="宋体" w:eastAsia="宋体" w:cs="宋体"/>
          <w:b/>
          <w:sz w:val="28"/>
          <w:szCs w:val="28"/>
        </w:rPr>
        <w:t>修订后结构对比：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修订前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修订后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关键扩写内容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 行（指向 07）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约 220 行，完整外发版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附件说明 / 权限设计 5 项原则 / 11 类角色职责 / 44 项权限矩阵 / 30 项审批矩阵 / 高敏感场景控制（火工品/盘亏报废/月结反结）/ Nova Platform SSO、组织数据、数据权限、审批对接 / 投标方响应要求（6 项）/ 后续实施可细化维度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附件六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 行（指向编码规范）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约 380 行，完整外发版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附件说明 / 编码目标 / 编码结构 / 13 大类代码（含 PS 保留）/ 各大类分类代码详表 / 编码规则（一物一码/只增不改/不删不复用）/ 组织与库存管理 / 火工品特殊管控 / 新增物料流程 / 与 NC 的 N:1 映射（含 SQL 示意）/ 推送 NC 逻辑 / 历史数据初始化 / 映射监控 / 查重校验 / 物料属性字段 / 批次管理规则 / 条码二维码规范 / 辽宁能源统一编码扩展预留（含 SQL 示意）/ 投标方响应要求（8 项）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修订要点：</w:t>
      </w:r>
    </w:p>
    <w:p>
      <w:r>
        <w:rPr>
          <w:rFonts w:ascii="宋体" w:hAnsi="宋体" w:eastAsia="宋体" w:cs="宋体"/>
          <w:sz w:val="28"/>
          <w:szCs w:val="28"/>
        </w:rPr>
        <w:t>1. 去除对内部文档的显式引用（07、物资编码规范文档），附件自洽不再依赖内部文件</w:t>
      </w:r>
    </w:p>
    <w:p>
      <w:r>
        <w:rPr>
          <w:rFonts w:ascii="宋体" w:hAnsi="宋体" w:eastAsia="宋体" w:cs="宋体"/>
          <w:sz w:val="28"/>
          <w:szCs w:val="28"/>
        </w:rPr>
        <w:t>2. 统一将"建议"收敛为"应/须"（权限设计 5 项原则、高敏感控制、投标方响应要求等）</w:t>
      </w:r>
    </w:p>
    <w:p>
      <w:r>
        <w:rPr>
          <w:rFonts w:ascii="宋体" w:hAnsi="宋体" w:eastAsia="宋体" w:cs="宋体"/>
          <w:sz w:val="28"/>
          <w:szCs w:val="28"/>
        </w:rPr>
        <w:t>3. 补充"投标方响应要求"章节，与附件四响应模板对齐</w:t>
      </w:r>
    </w:p>
    <w:p>
      <w:r>
        <w:rPr>
          <w:rFonts w:ascii="宋体" w:hAnsi="宋体" w:eastAsia="宋体" w:cs="宋体"/>
          <w:sz w:val="28"/>
          <w:szCs w:val="28"/>
        </w:rPr>
        <w:t>4. 保留 SQL 示意并加信创数据库适配说明</w:t>
      </w:r>
    </w:p>
    <w:p>
      <w:r>
        <w:rPr>
          <w:rFonts w:ascii="宋体" w:hAnsi="宋体" w:eastAsia="宋体" w:cs="宋体"/>
          <w:sz w:val="28"/>
          <w:szCs w:val="28"/>
        </w:rPr>
        <w:t>5. 07 和 物资编码规范文档 保留为内部深度参考，不作为外发依据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5.4 P3 清理项（已修订）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问题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~~05 文档第十章部分"已确认"项仍为疑问句式~~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已修订：重构为"10.1 已确认事项（8 项，陈述句+口径来源）"和"10.2 实施阶段需进一步明确事项（2 项，计量单位字典、组织映射规则）"；第十一章"一期验收建议关注点"改为"一期验收关注点"，条目由疑问句改为陈述句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版本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修订内容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首次形成，覆盖 5 项高风险交叉核对结果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V1.1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按修订建议批量落实：正文 3.1 补招投标管理并顺延编号；正文 7.2、11 章末附件引用补齐编号；正文 17 章附件七备注明确内嵌第九章；正文 7.3 幂等键说明完整化；06/08/附件四/09 模块名称对齐正文口径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V1.2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第二轮封版核对 18 项形式检查完成：15 项 √、3 项 △（含 P1 2 项、P3 1 项）、0 项 ×；附件头部统一补齐元信息；正文 10.9 巡检措辞收紧；正文日期同步至 2026-04-20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V1.3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P1 硬伤按方案 A 修订：附件三扩写为 220 行完整外发版（角色权限/审批矩阵/高敏感控制/平台对接/投标方响应）；附件六扩写为 380 行完整外发版（编码结构/13 大类/分类代码/编码规则/NC 映射/属性字段/条码/扩展预留/投标方响应）；07 与物资编码规范文档保留为内部深度参考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V1.4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P3 清理：05 文档第十章重构为"已确认事项（8 项+口径来源）+ 实施阶段需进一步明确事项（2 项）"；第十一章验收关注点条目改为陈述句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V1.5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 网关口径与 AI 入口并列：正文 16.5 由"如集团设立...投标方应说明相应实现路径或预留方式"改为"由招标方网信办统一建设和运维，联调阶段提供技术文档，投标方按规范接入并配合注册与联调验证"；同步更新《供应商答疑口径》Q4、《发标汇报-一页纸》《发标汇报-五页版》相关措辞，两项"上层基础设施"（AI 入口 + API 网关）语气完全并列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V1.6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2026-04-20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Word 转换阶段抽查发现 P1 空壳 + P2 链接泄露两类问题并完成修复：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（1）P1 附件二空壳修复</w:t>
            </w:r>
            <w:r>
              <w:rPr>
                <w:rFonts w:ascii="宋体" w:hAnsi="宋体" w:eastAsia="宋体" w:cs="宋体"/>
                <w:sz w:val="28"/>
                <w:szCs w:val="28"/>
              </w:rPr>
              <w:t>：附件二原仅 40 行且指向内部《物资管理与财务接口规范》（非外发文档）导致对供应商实质无内容，按方案 A 扩写为 601 行完整外发版——接口设计统一规范（API+JSON / 四类状态 / 最小回执字段 / 幂等键 / 异常处理）、一期 29 项接口清单（MD 5 + BIZ 19 + CHK 5，含 BIZ-019 委托加工）、5 个典型凭证 JSON 报文示例（BIZ-001 正式入库 / BIZ-002 暂估 / BIZ-005 领料 / BIZ-007 跨组织调拨 / BIZ-013 火工品实时推送）、对账接口要求与示例、单价精度与尾差处理规则、移动平均保护机制、联调与验收标准、投标方响应要求、术语表；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（2）P2 绝对路径链接清除</w:t>
            </w:r>
            <w:r>
              <w:rPr>
                <w:rFonts w:ascii="宋体" w:hAnsi="宋体" w:eastAsia="宋体" w:cs="宋体"/>
                <w:sz w:val="28"/>
                <w:szCs w:val="28"/>
              </w:rPr>
              <w:t>：附件一 L13、附件二 L15/L39、附件四 L13、附件五 L13 共 5 处 `/Users/lihongjun/...` 绝对路径 MD 链接全部改为《…》书名号引用；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（3）Word 同步重生</w:t>
            </w:r>
            <w:r>
              <w:rPr>
                <w:rFonts w:ascii="宋体" w:hAnsi="宋体" w:eastAsia="宋体" w:cs="宋体"/>
                <w:sz w:val="28"/>
                <w:szCs w:val="28"/>
              </w:rPr>
              <w:t>：附件一/二/四/五 Word 版已重新生成。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*本文档由封版核对首轮输出，配合 `封版检查清单-v1.1.md` 使用。*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