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设备采购流程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来源：线下调研文档整理。覆盖从年度计划提报到设备付款的全链路，共 8 个阶段。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总体流程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2590800" cy="777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1. 计划提报与审核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提报</w:t>
      </w:r>
      <w:r>
        <w:rPr>
          <w:rFonts w:ascii="宋体" w:hAnsi="宋体" w:eastAsia="宋体" w:cs="宋体"/>
          <w:sz w:val="28"/>
          <w:szCs w:val="28"/>
        </w:rPr>
        <w:t>：各使用单位于每年年底提交下一年度《全年专项资金采购计划申请》。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审核</w:t>
      </w:r>
      <w:r>
        <w:rPr>
          <w:rFonts w:ascii="宋体" w:hAnsi="宋体" w:eastAsia="宋体" w:cs="宋体"/>
          <w:sz w:val="28"/>
          <w:szCs w:val="28"/>
        </w:rPr>
        <w:t>：集团公司生产技术部审核计划；物资公司复核设备价格、型号，发现错误标注后反馈使用单位。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审议下达</w:t>
      </w:r>
      <w:r>
        <w:rPr>
          <w:rFonts w:ascii="宋体" w:hAnsi="宋体" w:eastAsia="宋体" w:cs="宋体"/>
          <w:sz w:val="28"/>
          <w:szCs w:val="28"/>
        </w:rPr>
        <w:t>：经集团公司党委会议审议通过后，生产技术部按实际生产使用情况，</w:t>
      </w:r>
      <w:r>
        <w:rPr>
          <w:rFonts w:ascii="宋体" w:hAnsi="宋体" w:eastAsia="宋体" w:cs="宋体"/>
          <w:b/>
          <w:sz w:val="28"/>
          <w:szCs w:val="28"/>
        </w:rPr>
        <w:t>以季度形式</w:t>
      </w:r>
      <w:r>
        <w:rPr>
          <w:rFonts w:ascii="宋体" w:hAnsi="宋体" w:eastAsia="宋体" w:cs="宋体"/>
          <w:sz w:val="28"/>
          <w:szCs w:val="28"/>
        </w:rPr>
        <w:t>下达采购计划。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2. 计划分配与采购方式确认</w:t>
      </w:r>
    </w:p>
    <w:p>
      <w:r>
        <w:rPr>
          <w:rFonts w:ascii="宋体" w:hAnsi="宋体" w:eastAsia="宋体" w:cs="宋体"/>
          <w:sz w:val="28"/>
          <w:szCs w:val="28"/>
        </w:rPr>
        <w:t>物资公司收到季度专项资金计划后：</w:t>
      </w:r>
    </w:p>
    <w:p>
      <w:r>
        <w:rPr>
          <w:rFonts w:ascii="宋体" w:hAnsi="宋体" w:eastAsia="宋体" w:cs="宋体"/>
          <w:sz w:val="28"/>
          <w:szCs w:val="28"/>
        </w:rPr>
        <w:t>1. 按部室及采购人员分工进行业务划分。</w:t>
      </w:r>
    </w:p>
    <w:p>
      <w:r>
        <w:rPr>
          <w:rFonts w:ascii="宋体" w:hAnsi="宋体" w:eastAsia="宋体" w:cs="宋体"/>
          <w:sz w:val="28"/>
          <w:szCs w:val="28"/>
        </w:rPr>
        <w:t>2. 督促各使用单位提供技术文件——须加盖</w:t>
      </w:r>
      <w:r>
        <w:rPr>
          <w:rFonts w:ascii="宋体" w:hAnsi="宋体" w:eastAsia="宋体" w:cs="宋体"/>
          <w:b/>
          <w:sz w:val="28"/>
          <w:szCs w:val="28"/>
        </w:rPr>
        <w:t>公章及骑缝章</w:t>
      </w:r>
      <w:r>
        <w:rPr>
          <w:rFonts w:ascii="宋体" w:hAnsi="宋体" w:eastAsia="宋体" w:cs="宋体"/>
          <w:sz w:val="28"/>
          <w:szCs w:val="28"/>
        </w:rPr>
        <w:t>，并由集团公司生产技术部分管人员签字后方才生效。</w:t>
      </w:r>
    </w:p>
    <w:p>
      <w:r>
        <w:rPr>
          <w:rFonts w:ascii="宋体" w:hAnsi="宋体" w:eastAsia="宋体" w:cs="宋体"/>
          <w:sz w:val="28"/>
          <w:szCs w:val="28"/>
        </w:rPr>
        <w:t>3. 业务员根据技术文件及计划金额对项目分包，明确采购方式，编制采购申请。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3. 设备采购申请审批及公示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按项目是否满足招标条件，分三条路径：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3875668" cy="777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5668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满足招标条件且采用招标的项目</w:t>
      </w:r>
    </w:p>
    <w:p>
      <w:r>
        <w:rPr>
          <w:rFonts w:ascii="宋体" w:hAnsi="宋体" w:eastAsia="宋体" w:cs="宋体"/>
          <w:sz w:val="28"/>
          <w:szCs w:val="28"/>
        </w:rPr>
        <w:t>- 审批链：物资公司分管业务员 → 业务中心主任 → 分管业务经理 → 企划中心主任 → 公司负责人。</w:t>
      </w:r>
    </w:p>
    <w:p>
      <w:r>
        <w:rPr>
          <w:rFonts w:ascii="宋体" w:hAnsi="宋体" w:eastAsia="宋体" w:cs="宋体"/>
          <w:sz w:val="28"/>
          <w:szCs w:val="28"/>
        </w:rPr>
        <w:t>- 加盖公司</w:t>
      </w:r>
      <w:r>
        <w:rPr>
          <w:rFonts w:ascii="宋体" w:hAnsi="宋体" w:eastAsia="宋体" w:cs="宋体"/>
          <w:b/>
          <w:sz w:val="28"/>
          <w:szCs w:val="28"/>
        </w:rPr>
        <w:t>招标专用章及公章</w:t>
      </w:r>
      <w:r>
        <w:rPr>
          <w:rFonts w:ascii="宋体" w:hAnsi="宋体" w:eastAsia="宋体" w:cs="宋体"/>
          <w:sz w:val="28"/>
          <w:szCs w:val="28"/>
        </w:rPr>
        <w:t>后，报集团生产技术部审批。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涉安标项目</w:t>
      </w:r>
      <w:r>
        <w:rPr>
          <w:rFonts w:ascii="宋体" w:hAnsi="宋体" w:eastAsia="宋体" w:cs="宋体"/>
          <w:sz w:val="28"/>
          <w:szCs w:val="28"/>
        </w:rPr>
        <w:t>：生产技术部与安监部须</w:t>
      </w:r>
      <w:r>
        <w:rPr>
          <w:rFonts w:ascii="宋体" w:hAnsi="宋体" w:eastAsia="宋体" w:cs="宋体"/>
          <w:b/>
          <w:sz w:val="28"/>
          <w:szCs w:val="28"/>
        </w:rPr>
        <w:t>分别审批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最终将招标采购申请扫描为 PDF，提报招投标管理中心公开采购。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满足招标条件但走非招标的项目</w:t>
      </w:r>
    </w:p>
    <w:p>
      <w:r>
        <w:rPr>
          <w:rFonts w:ascii="宋体" w:hAnsi="宋体" w:eastAsia="宋体" w:cs="宋体"/>
          <w:sz w:val="28"/>
          <w:szCs w:val="28"/>
        </w:rPr>
        <w:t>- 物资公司内部审批链同上。</w:t>
      </w:r>
    </w:p>
    <w:p>
      <w:r>
        <w:rPr>
          <w:rFonts w:ascii="宋体" w:hAnsi="宋体" w:eastAsia="宋体" w:cs="宋体"/>
          <w:sz w:val="28"/>
          <w:szCs w:val="28"/>
        </w:rPr>
        <w:t>- 加盖招标专用章及公章后报集团生产技术部审批；涉安标项目由生产技术部与安监部</w:t>
      </w:r>
      <w:r>
        <w:rPr>
          <w:rFonts w:ascii="宋体" w:hAnsi="宋体" w:eastAsia="宋体" w:cs="宋体"/>
          <w:b/>
          <w:sz w:val="28"/>
          <w:szCs w:val="28"/>
        </w:rPr>
        <w:t>一同审批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最后由招投标管理中心审批。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金额超过 100 万元</w:t>
      </w:r>
      <w:r>
        <w:rPr>
          <w:rFonts w:ascii="宋体" w:hAnsi="宋体" w:eastAsia="宋体" w:cs="宋体"/>
          <w:sz w:val="28"/>
          <w:szCs w:val="28"/>
        </w:rPr>
        <w:t>的，还须由集团分管领导签字。</w:t>
      </w:r>
    </w:p>
    <w:p>
      <w:r>
        <w:rPr>
          <w:rFonts w:ascii="宋体" w:hAnsi="宋体" w:eastAsia="宋体" w:cs="宋体"/>
          <w:sz w:val="28"/>
          <w:szCs w:val="28"/>
        </w:rPr>
        <w:t>- PDF 提报招投标管理中心后，通过能源招投标网站公开采购。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不满足招标条件的项目</w:t>
      </w:r>
    </w:p>
    <w:p>
      <w:r>
        <w:rPr>
          <w:rFonts w:ascii="宋体" w:hAnsi="宋体" w:eastAsia="宋体" w:cs="宋体"/>
          <w:sz w:val="28"/>
          <w:szCs w:val="28"/>
        </w:rPr>
        <w:t>- 物资公司自行编制公开采购文件（含资格、技术、商务、评标办法）。</w:t>
      </w:r>
    </w:p>
    <w:p>
      <w:r>
        <w:rPr>
          <w:rFonts w:ascii="宋体" w:hAnsi="宋体" w:eastAsia="宋体" w:cs="宋体"/>
          <w:sz w:val="28"/>
          <w:szCs w:val="28"/>
        </w:rPr>
        <w:t>- 经公司领导审批后，提交到能源集团招投标网站发布公开采购信息。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须提前两周</w:t>
      </w:r>
      <w:r>
        <w:rPr>
          <w:rFonts w:ascii="宋体" w:hAnsi="宋体" w:eastAsia="宋体" w:cs="宋体"/>
          <w:sz w:val="28"/>
          <w:szCs w:val="28"/>
        </w:rPr>
        <w:t>提报招投标管理中心，由其合理安排开标日期。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4. 设备评审及定标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54350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3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4.1 设备招标</w:t>
      </w:r>
    </w:p>
    <w:p>
      <w:r>
        <w:rPr>
          <w:rFonts w:ascii="宋体" w:hAnsi="宋体" w:eastAsia="宋体" w:cs="宋体"/>
          <w:sz w:val="28"/>
          <w:szCs w:val="28"/>
        </w:rPr>
        <w:t>- 由集团招投标管理中心或能源集团招投标管理中心编制招标文件（含资格、技术、商务、评标办法），物资公司分管业务员审核。</w:t>
      </w:r>
    </w:p>
    <w:p>
      <w:r>
        <w:rPr>
          <w:rFonts w:ascii="宋体" w:hAnsi="宋体" w:eastAsia="宋体" w:cs="宋体"/>
          <w:sz w:val="28"/>
          <w:szCs w:val="28"/>
        </w:rPr>
        <w:t>- 招投标管理中心在招标平台发布招标信息及开标时间。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不足三家处置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一次公示不足三家 → 物资公司签署"不足三家处置单"，分析原因后二次公示。</w:t>
      </w:r>
    </w:p>
    <w:p>
      <w:r>
        <w:rPr>
          <w:rFonts w:ascii="宋体" w:hAnsi="宋体" w:eastAsia="宋体" w:cs="宋体"/>
          <w:sz w:val="28"/>
          <w:szCs w:val="28"/>
        </w:rPr>
        <w:t>- 二次仍不足三家 → 可提报集团供应链管理委员会，调整采购方式或付款方式后发布</w:t>
      </w:r>
      <w:r>
        <w:rPr>
          <w:rFonts w:ascii="宋体" w:hAnsi="宋体" w:eastAsia="宋体" w:cs="宋体"/>
          <w:b/>
          <w:sz w:val="28"/>
          <w:szCs w:val="28"/>
        </w:rPr>
        <w:t>三次招标</w:t>
      </w:r>
      <w:r>
        <w:rPr>
          <w:rFonts w:ascii="宋体" w:hAnsi="宋体" w:eastAsia="宋体" w:cs="宋体"/>
          <w:sz w:val="28"/>
          <w:szCs w:val="28"/>
        </w:rPr>
        <w:t>，或申请转为非招标采购。</w:t>
      </w:r>
    </w:p>
    <w:p>
      <w:r>
        <w:rPr>
          <w:rFonts w:ascii="宋体" w:hAnsi="宋体" w:eastAsia="宋体" w:cs="宋体"/>
          <w:sz w:val="28"/>
          <w:szCs w:val="28"/>
        </w:rPr>
        <w:t>- 评标：招投标管理中心从专家库</w:t>
      </w:r>
      <w:r>
        <w:rPr>
          <w:rFonts w:ascii="宋体" w:hAnsi="宋体" w:eastAsia="宋体" w:cs="宋体"/>
          <w:b/>
          <w:sz w:val="28"/>
          <w:szCs w:val="28"/>
        </w:rPr>
        <w:t>抽选 5 名专家</w:t>
      </w:r>
      <w:r>
        <w:rPr>
          <w:rFonts w:ascii="宋体" w:hAnsi="宋体" w:eastAsia="宋体" w:cs="宋体"/>
          <w:sz w:val="28"/>
          <w:szCs w:val="28"/>
        </w:rPr>
        <w:t>评标。</w:t>
      </w:r>
    </w:p>
    <w:p>
      <w:r>
        <w:rPr>
          <w:rFonts w:ascii="宋体" w:hAnsi="宋体" w:eastAsia="宋体" w:cs="宋体"/>
          <w:sz w:val="28"/>
          <w:szCs w:val="28"/>
        </w:rPr>
        <w:t>- 成交后招投标管理中心发布公示并下发中标通知书。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4.2 设备非招标</w:t>
      </w:r>
    </w:p>
    <w:p>
      <w:r>
        <w:rPr>
          <w:rFonts w:ascii="宋体" w:hAnsi="宋体" w:eastAsia="宋体" w:cs="宋体"/>
          <w:sz w:val="28"/>
          <w:szCs w:val="28"/>
        </w:rPr>
        <w:t>根据非招标原因分为两类，均需在能源集团招标网发布</w:t>
      </w:r>
      <w:r>
        <w:rPr>
          <w:rFonts w:ascii="宋体" w:hAnsi="宋体" w:eastAsia="宋体" w:cs="宋体"/>
          <w:b/>
          <w:sz w:val="28"/>
          <w:szCs w:val="28"/>
        </w:rPr>
        <w:t>直采公告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能源内部企业直接采购</w:t>
      </w:r>
    </w:p>
    <w:p>
      <w:r>
        <w:rPr>
          <w:rFonts w:ascii="宋体" w:hAnsi="宋体" w:eastAsia="宋体" w:cs="宋体"/>
          <w:sz w:val="28"/>
          <w:szCs w:val="28"/>
        </w:rPr>
        <w:t>- 原厂直接采购</w:t>
      </w:r>
    </w:p>
    <w:p>
      <w:r>
        <w:rPr>
          <w:rFonts w:ascii="宋体" w:hAnsi="宋体" w:eastAsia="宋体" w:cs="宋体"/>
          <w:sz w:val="28"/>
          <w:szCs w:val="28"/>
        </w:rPr>
        <w:t>直采单位报名后以</w:t>
      </w:r>
      <w:r>
        <w:rPr>
          <w:rFonts w:ascii="宋体" w:hAnsi="宋体" w:eastAsia="宋体" w:cs="宋体"/>
          <w:b/>
          <w:sz w:val="28"/>
          <w:szCs w:val="28"/>
        </w:rPr>
        <w:t>多轮谈判</w:t>
      </w:r>
      <w:r>
        <w:rPr>
          <w:rFonts w:ascii="宋体" w:hAnsi="宋体" w:eastAsia="宋体" w:cs="宋体"/>
          <w:sz w:val="28"/>
          <w:szCs w:val="28"/>
        </w:rPr>
        <w:t>确认成交价格，成交后发布成交公示。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4.3 公开询比（不满足招标条件）</w:t>
      </w:r>
    </w:p>
    <w:p>
      <w:r>
        <w:rPr>
          <w:rFonts w:ascii="宋体" w:hAnsi="宋体" w:eastAsia="宋体" w:cs="宋体"/>
          <w:sz w:val="28"/>
          <w:szCs w:val="28"/>
        </w:rPr>
        <w:t xml:space="preserve">- 通过能源招投标网站发布公开采购信息，公示期一般为 </w:t>
      </w:r>
      <w:r>
        <w:rPr>
          <w:rFonts w:ascii="宋体" w:hAnsi="宋体" w:eastAsia="宋体" w:cs="宋体"/>
          <w:b/>
          <w:sz w:val="28"/>
          <w:szCs w:val="28"/>
        </w:rPr>
        <w:t>5 天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一次公示不足三家 → 流标，发布二次公示。</w:t>
      </w:r>
    </w:p>
    <w:p>
      <w:r>
        <w:rPr>
          <w:rFonts w:ascii="宋体" w:hAnsi="宋体" w:eastAsia="宋体" w:cs="宋体"/>
          <w:sz w:val="28"/>
          <w:szCs w:val="28"/>
        </w:rPr>
        <w:t>- 二次公示报名家数处置：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2 家</w:t>
      </w:r>
      <w:r>
        <w:rPr>
          <w:rFonts w:ascii="宋体" w:hAnsi="宋体" w:eastAsia="宋体" w:cs="宋体"/>
          <w:sz w:val="28"/>
          <w:szCs w:val="28"/>
        </w:rPr>
        <w:t xml:space="preserve"> → 按询比文件规定转为</w:t>
      </w:r>
      <w:r>
        <w:rPr>
          <w:rFonts w:ascii="宋体" w:hAnsi="宋体" w:eastAsia="宋体" w:cs="宋体"/>
          <w:b/>
          <w:sz w:val="28"/>
          <w:szCs w:val="28"/>
        </w:rPr>
        <w:t>竞价采购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1 家</w:t>
      </w:r>
      <w:r>
        <w:rPr>
          <w:rFonts w:ascii="宋体" w:hAnsi="宋体" w:eastAsia="宋体" w:cs="宋体"/>
          <w:sz w:val="28"/>
          <w:szCs w:val="28"/>
        </w:rPr>
        <w:t xml:space="preserve"> → 按询比文件规定转为</w:t>
      </w:r>
      <w:r>
        <w:rPr>
          <w:rFonts w:ascii="宋体" w:hAnsi="宋体" w:eastAsia="宋体" w:cs="宋体"/>
          <w:b/>
          <w:sz w:val="28"/>
          <w:szCs w:val="28"/>
        </w:rPr>
        <w:t>直接采购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成交后发布成交公示。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5. 签订采购合同及审批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- 收到中标通知和成交通知书后，按采购文件约定和成交单位信息，</w:t>
      </w:r>
      <w:r>
        <w:rPr>
          <w:rFonts w:ascii="宋体" w:hAnsi="宋体" w:eastAsia="宋体" w:cs="宋体"/>
          <w:b/>
          <w:sz w:val="28"/>
          <w:szCs w:val="28"/>
        </w:rPr>
        <w:t>30 日内</w:t>
      </w:r>
      <w:r>
        <w:rPr>
          <w:rFonts w:ascii="宋体" w:hAnsi="宋体" w:eastAsia="宋体" w:cs="宋体"/>
          <w:sz w:val="28"/>
          <w:szCs w:val="28"/>
        </w:rPr>
        <w:t>签订采购合同、缴纳履约保证金，并到使用单位签订技术要求。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5658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5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物资公司内部</w:t>
      </w:r>
      <w:r>
        <w:rPr>
          <w:rFonts w:ascii="宋体" w:hAnsi="宋体" w:eastAsia="宋体" w:cs="宋体"/>
          <w:sz w:val="28"/>
          <w:szCs w:val="28"/>
        </w:rPr>
        <w:t xml:space="preserve">：分管业务员 → 中心主任 → 企划中心合同审核员 → 财务中心审核员 → 企划中心主任 → 分管业务经理 → 总会计师；合同金额超过 </w:t>
      </w:r>
      <w:r>
        <w:rPr>
          <w:rFonts w:ascii="宋体" w:hAnsi="宋体" w:eastAsia="宋体" w:cs="宋体"/>
          <w:b/>
          <w:sz w:val="28"/>
          <w:szCs w:val="28"/>
        </w:rPr>
        <w:t>20 万元</w:t>
      </w:r>
      <w:r>
        <w:rPr>
          <w:rFonts w:ascii="宋体" w:hAnsi="宋体" w:eastAsia="宋体" w:cs="宋体"/>
          <w:sz w:val="28"/>
          <w:szCs w:val="28"/>
        </w:rPr>
        <w:t>时须由物资公司经理签字。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集团公司</w:t>
      </w:r>
      <w:r>
        <w:rPr>
          <w:rFonts w:ascii="宋体" w:hAnsi="宋体" w:eastAsia="宋体" w:cs="宋体"/>
          <w:sz w:val="28"/>
          <w:szCs w:val="28"/>
        </w:rPr>
        <w:t>：法务部 → 财务部 → 经发部 → 招标合同审计员审核盖章 → 集团分管领导签字 → 交物资公司企划中心存档。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6. 设备到货验收及安装调试完好验收</w:t>
      </w:r>
    </w:p>
    <w:p>
      <w:r>
        <w:rPr>
          <w:rFonts w:ascii="宋体" w:hAnsi="宋体" w:eastAsia="宋体" w:cs="宋体"/>
          <w:sz w:val="28"/>
          <w:szCs w:val="28"/>
        </w:rPr>
        <w:t>- 成交单位按合同及技术协议生产设备，</w:t>
      </w:r>
      <w:r>
        <w:rPr>
          <w:rFonts w:ascii="宋体" w:hAnsi="宋体" w:eastAsia="宋体" w:cs="宋体"/>
          <w:b/>
          <w:sz w:val="28"/>
          <w:szCs w:val="28"/>
        </w:rPr>
        <w:t>保证在合同约定日期内交付</w:t>
      </w:r>
      <w:r>
        <w:rPr>
          <w:rFonts w:ascii="宋体" w:hAnsi="宋体" w:eastAsia="宋体" w:cs="宋体"/>
          <w:sz w:val="28"/>
          <w:szCs w:val="28"/>
        </w:rPr>
        <w:t>；通常由厂家发货直达到矿。</w:t>
      </w:r>
    </w:p>
    <w:p>
      <w:r>
        <w:rPr>
          <w:rFonts w:ascii="宋体" w:hAnsi="宋体" w:eastAsia="宋体" w:cs="宋体"/>
          <w:sz w:val="28"/>
          <w:szCs w:val="28"/>
        </w:rPr>
        <w:t>- 使用单位依据技术要求和发货清单验收，包括：</w:t>
      </w:r>
    </w:p>
    <w:p>
      <w:r>
        <w:rPr>
          <w:rFonts w:ascii="宋体" w:hAnsi="宋体" w:eastAsia="宋体" w:cs="宋体"/>
          <w:sz w:val="28"/>
          <w:szCs w:val="28"/>
        </w:rPr>
        <w:t>- 设备及随机部件清点</w:t>
      </w:r>
    </w:p>
    <w:p>
      <w:r>
        <w:rPr>
          <w:rFonts w:ascii="宋体" w:hAnsi="宋体" w:eastAsia="宋体" w:cs="宋体"/>
          <w:sz w:val="28"/>
          <w:szCs w:val="28"/>
        </w:rPr>
        <w:t>- 外观检查</w:t>
      </w:r>
    </w:p>
    <w:p>
      <w:r>
        <w:rPr>
          <w:rFonts w:ascii="宋体" w:hAnsi="宋体" w:eastAsia="宋体" w:cs="宋体"/>
          <w:sz w:val="28"/>
          <w:szCs w:val="28"/>
        </w:rPr>
        <w:t>- 资料核验</w:t>
      </w:r>
    </w:p>
    <w:p>
      <w:r>
        <w:rPr>
          <w:rFonts w:ascii="宋体" w:hAnsi="宋体" w:eastAsia="宋体" w:cs="宋体"/>
          <w:sz w:val="28"/>
          <w:szCs w:val="28"/>
        </w:rPr>
        <w:t>- 验收通过后，使用单位向物资公司出具：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《设备直达到货验收单》</w:t>
      </w:r>
      <w:r>
        <w:rPr>
          <w:rFonts w:ascii="宋体" w:hAnsi="宋体" w:eastAsia="宋体" w:cs="宋体"/>
          <w:sz w:val="28"/>
          <w:szCs w:val="28"/>
        </w:rPr>
        <w:t>（到货即出具）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《设备安装调试完好联合验收单》</w:t>
      </w:r>
      <w:r>
        <w:rPr>
          <w:rFonts w:ascii="宋体" w:hAnsi="宋体" w:eastAsia="宋体" w:cs="宋体"/>
          <w:sz w:val="28"/>
          <w:szCs w:val="28"/>
        </w:rPr>
        <w:t>（安装调试完成后出具）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7. 设备挂账</w:t>
      </w:r>
    </w:p>
    <w:p>
      <w:r>
        <w:rPr>
          <w:rFonts w:ascii="宋体" w:hAnsi="宋体" w:eastAsia="宋体" w:cs="宋体"/>
          <w:sz w:val="28"/>
          <w:szCs w:val="28"/>
        </w:rPr>
        <w:t>- 收到使用单位的</w:t>
      </w:r>
      <w:r>
        <w:rPr>
          <w:rFonts w:ascii="宋体" w:hAnsi="宋体" w:eastAsia="宋体" w:cs="宋体"/>
          <w:b/>
          <w:sz w:val="28"/>
          <w:szCs w:val="28"/>
        </w:rPr>
        <w:t>《设备直达到货验收单》</w:t>
      </w:r>
      <w:r>
        <w:rPr>
          <w:rFonts w:ascii="宋体" w:hAnsi="宋体" w:eastAsia="宋体" w:cs="宋体"/>
          <w:sz w:val="28"/>
          <w:szCs w:val="28"/>
        </w:rPr>
        <w:t>后，物资公司通知成交单位开具设备发票，并予以挂账。</w:t>
      </w:r>
    </w:p>
    <w:p>
      <w:r>
        <w:rPr>
          <w:rFonts w:ascii="宋体" w:hAnsi="宋体" w:eastAsia="宋体" w:cs="宋体"/>
          <w:sz w:val="28"/>
          <w:szCs w:val="28"/>
        </w:rPr>
        <w:t>- 发票挂账后及时退还成交单位履约保证金。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8. 设备付款</w:t>
      </w:r>
    </w:p>
    <w:p>
      <w:r>
        <w:rPr>
          <w:rFonts w:ascii="宋体" w:hAnsi="宋体" w:eastAsia="宋体" w:cs="宋体"/>
          <w:sz w:val="28"/>
          <w:szCs w:val="28"/>
        </w:rPr>
        <w:t>- 收到使用单位的</w:t>
      </w:r>
      <w:r>
        <w:rPr>
          <w:rFonts w:ascii="宋体" w:hAnsi="宋体" w:eastAsia="宋体" w:cs="宋体"/>
          <w:b/>
          <w:sz w:val="28"/>
          <w:szCs w:val="28"/>
        </w:rPr>
        <w:t>《设备安装调试完好联合验收单》</w:t>
      </w:r>
      <w:r>
        <w:rPr>
          <w:rFonts w:ascii="宋体" w:hAnsi="宋体" w:eastAsia="宋体" w:cs="宋体"/>
          <w:sz w:val="28"/>
          <w:szCs w:val="28"/>
        </w:rPr>
        <w:t>后，物资公司按合同约定付款方式申报设备货款支付。</w:t>
      </w:r>
    </w:p>
    <w:p>
      <w:r>
        <w:rPr>
          <w:rFonts w:ascii="宋体" w:hAnsi="宋体" w:eastAsia="宋体" w:cs="宋体"/>
          <w:sz w:val="28"/>
          <w:szCs w:val="28"/>
        </w:rPr>
        <w:t>- 若期间设备出现质量问题且物资公司协调不畅，按合同条款扣除相应</w:t>
      </w:r>
      <w:r>
        <w:rPr>
          <w:rFonts w:ascii="宋体" w:hAnsi="宋体" w:eastAsia="宋体" w:cs="宋体"/>
          <w:b/>
          <w:sz w:val="28"/>
          <w:szCs w:val="28"/>
        </w:rPr>
        <w:t>质保金及违约金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验收—挂账—付款时序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023396" cy="777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3396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4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