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645A" w14:textId="6EF37134" w:rsidR="00B97F2A" w:rsidRDefault="00DE1034" w:rsidP="00E9283E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9283E" w:rsidRPr="00DE1034">
        <w:rPr>
          <w:rFonts w:ascii="Times New Roman" w:hAnsi="Times New Roman" w:cs="Times New Roman"/>
        </w:rPr>
        <w:t>1.</w:t>
      </w:r>
      <w:r w:rsidRPr="00DE1034">
        <w:rPr>
          <w:rFonts w:ascii="Times New Roman" w:hAnsi="Times New Roman" w:cs="Times New Roman"/>
        </w:rPr>
        <w:t xml:space="preserve"> Ask question to make a clear for above requirements and write them in the form of Excel (Q&amp;A)</w:t>
      </w:r>
    </w:p>
    <w:p w14:paraId="54F1AC28" w14:textId="77777777" w:rsidR="00DE1034" w:rsidRPr="00DE1034" w:rsidRDefault="00DE1034" w:rsidP="00E9283E">
      <w:pPr>
        <w:shd w:val="clear" w:color="auto" w:fill="FFFFFF" w:themeFill="background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034" w:rsidRPr="00DE1034" w14:paraId="2AD07C88" w14:textId="77777777" w:rsidTr="0042148D">
        <w:tc>
          <w:tcPr>
            <w:tcW w:w="4675" w:type="dxa"/>
            <w:vAlign w:val="bottom"/>
          </w:tcPr>
          <w:p w14:paraId="0B850BEF" w14:textId="655B82DA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Question</w:t>
            </w:r>
          </w:p>
        </w:tc>
        <w:tc>
          <w:tcPr>
            <w:tcW w:w="4675" w:type="dxa"/>
            <w:vAlign w:val="bottom"/>
          </w:tcPr>
          <w:p w14:paraId="0A27901E" w14:textId="5F679F96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Answer</w:t>
            </w:r>
          </w:p>
        </w:tc>
      </w:tr>
      <w:tr w:rsidR="00DE1034" w:rsidRPr="00DE1034" w14:paraId="05FA57AA" w14:textId="77777777" w:rsidTr="00EF0DEF">
        <w:tc>
          <w:tcPr>
            <w:tcW w:w="4675" w:type="dxa"/>
            <w:vAlign w:val="bottom"/>
          </w:tcPr>
          <w:p w14:paraId="1B4638A3" w14:textId="3F84DC49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modes of payment are available for users?</w:t>
            </w:r>
          </w:p>
        </w:tc>
        <w:tc>
          <w:tcPr>
            <w:tcW w:w="4675" w:type="dxa"/>
            <w:vAlign w:val="bottom"/>
          </w:tcPr>
          <w:p w14:paraId="6FF786C6" w14:textId="15A86B63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Users can select Credit Card, QR Code payment linked with banking system, or digital wallet as modes of payment.</w:t>
            </w:r>
          </w:p>
        </w:tc>
      </w:tr>
      <w:tr w:rsidR="00DE1034" w:rsidRPr="00DE1034" w14:paraId="5C380B81" w14:textId="77777777" w:rsidTr="00EF0DEF">
        <w:tc>
          <w:tcPr>
            <w:tcW w:w="4675" w:type="dxa"/>
            <w:vAlign w:val="bottom"/>
          </w:tcPr>
          <w:p w14:paraId="7001C070" w14:textId="3B24E0E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How does the system handle payments made with credit cards?</w:t>
            </w:r>
          </w:p>
        </w:tc>
        <w:tc>
          <w:tcPr>
            <w:tcW w:w="4675" w:type="dxa"/>
            <w:vAlign w:val="bottom"/>
          </w:tcPr>
          <w:p w14:paraId="0E4084EC" w14:textId="3E9CCC00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ticket vendor machine will issue a paper ticket with a bar code and charge the user's credit card account.</w:t>
            </w:r>
          </w:p>
        </w:tc>
      </w:tr>
      <w:tr w:rsidR="00DE1034" w:rsidRPr="00DE1034" w14:paraId="4FE3D6C3" w14:textId="77777777" w:rsidTr="00EF0DEF">
        <w:tc>
          <w:tcPr>
            <w:tcW w:w="4675" w:type="dxa"/>
            <w:vAlign w:val="bottom"/>
          </w:tcPr>
          <w:p w14:paraId="6D1E2F6C" w14:textId="779AC13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happens when a passenger selects their destination?</w:t>
            </w:r>
          </w:p>
        </w:tc>
        <w:tc>
          <w:tcPr>
            <w:tcW w:w="4675" w:type="dxa"/>
            <w:vAlign w:val="bottom"/>
          </w:tcPr>
          <w:p w14:paraId="3A0E4117" w14:textId="2FF82FE1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Once a destination has been selected, the system will request the user to input their credit card information or show a QR Code for mobile payment.</w:t>
            </w:r>
          </w:p>
        </w:tc>
      </w:tr>
      <w:tr w:rsidR="00DE1034" w:rsidRPr="00DE1034" w14:paraId="54B0C7C5" w14:textId="77777777" w:rsidTr="00EF0DEF">
        <w:tc>
          <w:tcPr>
            <w:tcW w:w="4675" w:type="dxa"/>
            <w:vAlign w:val="bottom"/>
          </w:tcPr>
          <w:p w14:paraId="72B2D4A6" w14:textId="5A433203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How does the system validate credit card transactions?</w:t>
            </w:r>
          </w:p>
        </w:tc>
        <w:tc>
          <w:tcPr>
            <w:tcW w:w="4675" w:type="dxa"/>
            <w:vAlign w:val="bottom"/>
          </w:tcPr>
          <w:p w14:paraId="5194CE07" w14:textId="359C84B9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system will validate the credit card transaction before issuing the ticket.</w:t>
            </w:r>
          </w:p>
        </w:tc>
      </w:tr>
      <w:tr w:rsidR="00DE1034" w:rsidRPr="00DE1034" w14:paraId="62E31855" w14:textId="77777777" w:rsidTr="00EF0DEF">
        <w:tc>
          <w:tcPr>
            <w:tcW w:w="4675" w:type="dxa"/>
            <w:vAlign w:val="bottom"/>
          </w:tcPr>
          <w:p w14:paraId="1CECB99E" w14:textId="1DCAE1FE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happens when a passenger pays with a digital wallet?</w:t>
            </w:r>
          </w:p>
        </w:tc>
        <w:tc>
          <w:tcPr>
            <w:tcW w:w="4675" w:type="dxa"/>
            <w:vAlign w:val="bottom"/>
          </w:tcPr>
          <w:p w14:paraId="4099AF33" w14:textId="1518C7B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ticket vendor machine will show a QR Code after the passenger selects a route for mobile phone payment.</w:t>
            </w:r>
          </w:p>
        </w:tc>
      </w:tr>
    </w:tbl>
    <w:p w14:paraId="0E7D3667" w14:textId="020F9641" w:rsidR="00E9283E" w:rsidRPr="00DE1034" w:rsidRDefault="00E9283E" w:rsidP="00E9283E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9D34C60" w14:textId="0C4ACC8F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9283E" w:rsidRPr="00DE1034">
        <w:rPr>
          <w:rFonts w:ascii="Times New Roman" w:hAnsi="Times New Roman" w:cs="Times New Roman"/>
        </w:rPr>
        <w:t>2.</w:t>
      </w:r>
      <w:r w:rsidRPr="00DE1034">
        <w:rPr>
          <w:rFonts w:ascii="Times New Roman" w:hAnsi="Times New Roman" w:cs="Times New Roman"/>
        </w:rPr>
        <w:t xml:space="preserve"> Write a set of functional, non-functional and domain requirements for a Ticket Vendor Machine.</w:t>
      </w:r>
    </w:p>
    <w:p w14:paraId="4A25DD96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You can conduct this exercise to Excel or Word. Remember to concentrate on expectations of</w:t>
      </w:r>
    </w:p>
    <w:p w14:paraId="2B03E546" w14:textId="636ECC5A" w:rsidR="00E9283E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reliability and response time.</w:t>
      </w:r>
    </w:p>
    <w:p w14:paraId="2CA28C16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35203B4" w14:textId="77777777" w:rsidR="00E9283E" w:rsidRPr="00E9283E" w:rsidRDefault="00E9283E" w:rsidP="00E9283E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Functional Requirements:</w:t>
      </w:r>
    </w:p>
    <w:p w14:paraId="2C6501C2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allow users to select their desired mode of payment, such as credit card or digital wallet.</w:t>
      </w:r>
    </w:p>
    <w:p w14:paraId="3A014293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display a menu of potential destinations for the user to choose from after selecting their mode of payment.</w:t>
      </w:r>
    </w:p>
    <w:p w14:paraId="5D63C5BC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process credit card transactions and charge the user's account appropriately.</w:t>
      </w:r>
    </w:p>
    <w:p w14:paraId="57A5B050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issue a paper ticket with a bar code for users who pay with credit card.</w:t>
      </w:r>
    </w:p>
    <w:p w14:paraId="0A69BFF0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display a QR code for users who pay with digital wallet.</w:t>
      </w:r>
    </w:p>
    <w:p w14:paraId="15F5099F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validate credit transactions before issuing the paper ticket.</w:t>
      </w:r>
    </w:p>
    <w:p w14:paraId="747ECB69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print a receipt for the user upon request.</w:t>
      </w:r>
    </w:p>
    <w:p w14:paraId="3F4E7341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an emergency stop button to shut down the system in case of any issue.</w:t>
      </w:r>
    </w:p>
    <w:p w14:paraId="3FA8650C" w14:textId="77777777" w:rsidR="00E9283E" w:rsidRPr="00E9283E" w:rsidRDefault="00E9283E" w:rsidP="00E9283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Non-functional Requirements:</w:t>
      </w:r>
    </w:p>
    <w:p w14:paraId="3A394E6F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process payments and issue tickets within 10 seconds of the user selecting their destination.</w:t>
      </w:r>
    </w:p>
    <w:p w14:paraId="4382C055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The Ticket Vendor Machine must have a reliability of at least 99.9% to ensure minimal downtime.</w:t>
      </w:r>
    </w:p>
    <w:p w14:paraId="0A1945B6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user-friendly and easy to understand, with clear instructions and messages displayed on the screen.</w:t>
      </w:r>
    </w:p>
    <w:p w14:paraId="06941FE0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 built-in system to prevent fraud and ensure secure payment processing.</w:t>
      </w:r>
    </w:p>
    <w:p w14:paraId="7B979629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designed to be sturdy and withstand harsh weather conditions, vandalism and physical damage.</w:t>
      </w:r>
    </w:p>
    <w:p w14:paraId="01688F2C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 minimum lifespan of 5 years, with regular maintenance and software updates to ensure optimal performance.</w:t>
      </w:r>
    </w:p>
    <w:p w14:paraId="23492A3B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comply with all relevant safety and security standards.</w:t>
      </w:r>
    </w:p>
    <w:p w14:paraId="48E5E975" w14:textId="77777777" w:rsidR="00E9283E" w:rsidRPr="00E9283E" w:rsidRDefault="00E9283E" w:rsidP="00E9283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Domain Requirements:</w:t>
      </w:r>
    </w:p>
    <w:p w14:paraId="373A128C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support multiple languages to cater to a diverse user base.</w:t>
      </w:r>
    </w:p>
    <w:p w14:paraId="49E64958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compatible with different types of credit cards and digital wallets.</w:t>
      </w:r>
    </w:p>
    <w:p w14:paraId="22988F8F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process transactions for all types of public transportation (bus, MRT, etc.) within the smart ticketing system.</w:t>
      </w:r>
    </w:p>
    <w:p w14:paraId="51C82B94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handle peak hours and high traffic, especially during rush hour or special events.</w:t>
      </w:r>
    </w:p>
    <w:p w14:paraId="073CA350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generate reports and analytics on usage, revenue and user behavior to assist in decision making and system improvement.</w:t>
      </w:r>
    </w:p>
    <w:p w14:paraId="2C6A095F" w14:textId="5823FCFA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</w:t>
      </w:r>
      <w:r w:rsidRPr="00DE1034">
        <w:t xml:space="preserve"> </w:t>
      </w:r>
      <w:r w:rsidRPr="00DE1034">
        <w:rPr>
          <w:rFonts w:ascii="Times New Roman" w:hAnsi="Times New Roman" w:cs="Times New Roman"/>
        </w:rPr>
        <w:t>Develop Use Case modelling for Ticket Vendor Machine, you are also encouraged to make Use</w:t>
      </w:r>
    </w:p>
    <w:p w14:paraId="443F8892" w14:textId="77ACF648" w:rsidR="00E9283E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Case Description for each use case on your use case diagram.</w:t>
      </w:r>
    </w:p>
    <w:p w14:paraId="417124D6" w14:textId="1DF0BBBC" w:rsid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5EDBA9" wp14:editId="0AE60F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38850" cy="354459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4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0B1E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DE1034">
        <w:rPr>
          <w:rFonts w:ascii="Times New Roman" w:hAnsi="Times New Roman" w:cs="Times New Roman"/>
        </w:rPr>
        <w:t>Make an Activity diagram to present the process of passenger’s buying a ticket from ticket vendor</w:t>
      </w:r>
    </w:p>
    <w:p w14:paraId="63BB801F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machine (Look like ATM) and the activity diagram for communication among systems if your</w:t>
      </w:r>
    </w:p>
    <w:p w14:paraId="6C2FB83F" w14:textId="571B2526" w:rsid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system is integrated with other system like Momo, VNPay, ZaloPay,...etc</w:t>
      </w:r>
    </w:p>
    <w:p w14:paraId="476D10F3" w14:textId="2D58F167" w:rsidR="00835061" w:rsidRDefault="00835061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31D967" wp14:editId="4DDC1E14">
            <wp:extent cx="5943600" cy="4929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EF1A" w14:textId="77777777" w:rsidR="00835061" w:rsidRP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R5: </w:t>
      </w:r>
      <w:r w:rsidRPr="00835061">
        <w:rPr>
          <w:rFonts w:ascii="Times New Roman" w:hAnsi="Times New Roman" w:cs="Times New Roman"/>
        </w:rPr>
        <w:t>Let’s say that the Ticketing Vendor Machine have main use case: Buy a ticket then you are</w:t>
      </w:r>
    </w:p>
    <w:p w14:paraId="5591D3CB" w14:textId="7236773C" w:rsid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835061">
        <w:rPr>
          <w:rFonts w:ascii="Times New Roman" w:hAnsi="Times New Roman" w:cs="Times New Roman"/>
        </w:rPr>
        <w:t>required to complete the sequence diagram, State chart diagram, and Class diagram</w:t>
      </w:r>
      <w:r>
        <w:rPr>
          <w:rFonts w:ascii="Times New Roman" w:hAnsi="Times New Roman" w:cs="Times New Roman"/>
        </w:rPr>
        <w:t>.</w:t>
      </w:r>
    </w:p>
    <w:p w14:paraId="2E893EFF" w14:textId="1CD779E4" w:rsidR="00B2798C" w:rsidRDefault="00B2798C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35061">
        <w:rPr>
          <w:rFonts w:ascii="Times New Roman" w:hAnsi="Times New Roman" w:cs="Times New Roman"/>
        </w:rPr>
        <w:t>equence diagram</w:t>
      </w:r>
      <w:r>
        <w:rPr>
          <w:rFonts w:ascii="Times New Roman" w:hAnsi="Times New Roman" w:cs="Times New Roman"/>
        </w:rPr>
        <w:t xml:space="preserve">: </w:t>
      </w:r>
    </w:p>
    <w:p w14:paraId="66A0DA11" w14:textId="6E95EFE6" w:rsid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08121" wp14:editId="059CD3BF">
            <wp:extent cx="59436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3329" w14:textId="00DBF522" w:rsidR="002F128D" w:rsidRDefault="00B2798C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835061">
        <w:rPr>
          <w:rFonts w:ascii="Times New Roman" w:hAnsi="Times New Roman" w:cs="Times New Roman"/>
        </w:rPr>
        <w:t>State chart diagram</w:t>
      </w:r>
      <w:r>
        <w:rPr>
          <w:rFonts w:ascii="Times New Roman" w:hAnsi="Times New Roman" w:cs="Times New Roman"/>
        </w:rPr>
        <w:t>:</w:t>
      </w:r>
    </w:p>
    <w:p w14:paraId="1157C3EA" w14:textId="796DB5D6" w:rsidR="00B2798C" w:rsidRDefault="00B2798C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5CFCD" wp14:editId="00AEB735">
            <wp:extent cx="5943600" cy="758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F51" w14:textId="77777777" w:rsidR="00B2798C" w:rsidRDefault="00B2798C" w:rsidP="00835061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12ABFC0" w14:textId="77777777" w:rsidR="00B2798C" w:rsidRDefault="00B2798C" w:rsidP="00835061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046BCA21" w14:textId="6927D117" w:rsidR="00B2798C" w:rsidRDefault="008F5CD8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diagram:</w:t>
      </w:r>
    </w:p>
    <w:p w14:paraId="378D4D80" w14:textId="3107A7FD" w:rsidR="008F5CD8" w:rsidRDefault="008F5CD8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C45AAC" wp14:editId="65E56F02">
            <wp:extent cx="5943600" cy="303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7781" w14:textId="3A9D5087" w:rsidR="008F5CD8" w:rsidRDefault="008F5CD8" w:rsidP="00835061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0271B84" w14:textId="77777777" w:rsidR="008F5CD8" w:rsidRDefault="008F5CD8" w:rsidP="00835061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5432DA2" w14:textId="7B34A218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R6:</w:t>
      </w:r>
      <w:r w:rsidR="00B2798C">
        <w:rPr>
          <w:rFonts w:ascii="Times New Roman" w:hAnsi="Times New Roman" w:cs="Times New Roman"/>
        </w:rPr>
        <w:t xml:space="preserve"> </w:t>
      </w:r>
      <w:r w:rsidR="00B2798C" w:rsidRPr="00B2798C">
        <w:rPr>
          <w:rFonts w:ascii="Times New Roman" w:hAnsi="Times New Roman" w:cs="Times New Roman"/>
        </w:rPr>
        <w:t>Design an either wireframe/mockup with balsamiq or prototype with figma for your use cases.</w:t>
      </w:r>
    </w:p>
    <w:p w14:paraId="0FE42539" w14:textId="233ABB90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screen:</w:t>
      </w:r>
    </w:p>
    <w:p w14:paraId="0F7F6B63" w14:textId="1F3A427B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DDCA3B" wp14:editId="75A3F7B2">
            <wp:extent cx="4448796" cy="38962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0E2" w14:textId="47B15A7D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customers choose credit card:</w:t>
      </w:r>
    </w:p>
    <w:p w14:paraId="11A9357A" w14:textId="2970F869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  <w:noProof/>
        </w:rPr>
        <w:drawing>
          <wp:inline distT="0" distB="0" distL="0" distR="0" wp14:anchorId="5F344943" wp14:editId="73EB6AE6">
            <wp:extent cx="4363059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9B8C" w14:textId="487CA30A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then </w:t>
      </w:r>
      <w:r w:rsidRPr="002F128D">
        <w:rPr>
          <w:rFonts w:ascii="Times New Roman" w:hAnsi="Times New Roman" w:cs="Times New Roman"/>
        </w:rPr>
        <w:t>their credit card account be charged.</w:t>
      </w:r>
    </w:p>
    <w:p w14:paraId="20624B5E" w14:textId="17910D20" w:rsidR="00DE1034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  <w:noProof/>
        </w:rPr>
        <w:drawing>
          <wp:inline distT="0" distB="0" distL="0" distR="0" wp14:anchorId="30A91EED" wp14:editId="631429B6">
            <wp:extent cx="4324954" cy="3839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4E95" w14:textId="77B72272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e-wallet, when customers choose e-wallet:</w:t>
      </w:r>
    </w:p>
    <w:p w14:paraId="480CBDAF" w14:textId="7076C922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C3833B" wp14:editId="0B8E62F3">
            <wp:extent cx="4363059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1AC9" w14:textId="516A57CD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click Done, payment has been charged. Ticket made of paper will print for customers.</w:t>
      </w:r>
    </w:p>
    <w:p w14:paraId="36EBBB8A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DE1034" w:rsidRPr="00DE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796"/>
    <w:multiLevelType w:val="multilevel"/>
    <w:tmpl w:val="CB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13EBE"/>
    <w:multiLevelType w:val="multilevel"/>
    <w:tmpl w:val="8CE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1228F"/>
    <w:multiLevelType w:val="multilevel"/>
    <w:tmpl w:val="25A0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2638">
    <w:abstractNumId w:val="0"/>
  </w:num>
  <w:num w:numId="2" w16cid:durableId="1630041370">
    <w:abstractNumId w:val="1"/>
  </w:num>
  <w:num w:numId="3" w16cid:durableId="110114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2"/>
    <w:rsid w:val="00293452"/>
    <w:rsid w:val="002F128D"/>
    <w:rsid w:val="00760DA7"/>
    <w:rsid w:val="00835061"/>
    <w:rsid w:val="008F5CD8"/>
    <w:rsid w:val="00B2798C"/>
    <w:rsid w:val="00B97F2A"/>
    <w:rsid w:val="00DE1034"/>
    <w:rsid w:val="00E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CE1"/>
  <w15:chartTrackingRefBased/>
  <w15:docId w15:val="{D95C3745-DE1A-4B11-9AA0-8A0E807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Hồng</dc:creator>
  <cp:keywords/>
  <dc:description/>
  <cp:lastModifiedBy>Kiệt Hồng</cp:lastModifiedBy>
  <cp:revision>4</cp:revision>
  <dcterms:created xsi:type="dcterms:W3CDTF">2023-03-19T16:18:00Z</dcterms:created>
  <dcterms:modified xsi:type="dcterms:W3CDTF">2023-03-23T16:06:00Z</dcterms:modified>
</cp:coreProperties>
</file>