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spacing w:line="240" w:lineRule="auto"/>
        <w:rPr>
          <w:rFonts w:hint="eastAsia" w:eastAsia="Microsoft YaHei"/>
          <w:b/>
          <w:bCs/>
          <w:sz w:val="24"/>
          <w:szCs w:val="24"/>
          <w:u w:val="single"/>
          <w:lang w:val="en-US" w:eastAsia="zh-CN"/>
        </w:rPr>
      </w:pPr>
      <w:bookmarkStart w:id="0" w:name="_GoBack"/>
      <w:r>
        <w:rPr>
          <w:rFonts w:ascii="Arial" w:hAnsi="Arial" w:eastAsia="SimSun" w:cs="Arial"/>
          <w:b/>
          <w:bCs/>
          <w:i w:val="0"/>
          <w:iCs w:val="0"/>
          <w:sz w:val="24"/>
          <w:szCs w:val="24"/>
          <w:u w:val="single"/>
        </w:rPr>
        <w:t>ZF1487ZT-CNY</w:t>
      </w:r>
      <w:r>
        <w:rPr>
          <w:rFonts w:hint="eastAsia" w:eastAsia="SimSun"/>
          <w:b/>
          <w:bCs/>
          <w:sz w:val="24"/>
          <w:szCs w:val="24"/>
          <w:u w:val="single"/>
          <w:lang w:val="en-US" w:eastAsia="zh-CN"/>
        </w:rPr>
        <w:t xml:space="preserve"> Transfer Wallet </w:t>
      </w:r>
      <w:r>
        <w:rPr>
          <w:rFonts w:eastAsia="Arial Unicode MS"/>
          <w:b/>
          <w:bCs/>
          <w:sz w:val="24"/>
          <w:szCs w:val="24"/>
          <w:u w:val="single"/>
        </w:rPr>
        <w:t xml:space="preserve">Production Credential </w:t>
      </w:r>
      <w:r>
        <w:rPr>
          <w:rFonts w:hint="eastAsia" w:eastAsia="SimSun"/>
          <w:b/>
          <w:bCs/>
          <w:sz w:val="24"/>
          <w:szCs w:val="24"/>
          <w:u w:val="single"/>
          <w:lang w:val="en-US" w:eastAsia="zh-CN"/>
        </w:rPr>
        <w:t>转账</w:t>
      </w:r>
      <w:r>
        <w:rPr>
          <w:rFonts w:hint="eastAsia" w:ascii="Microsoft YaHei" w:hAnsi="Microsoft YaHei" w:eastAsia="Microsoft YaHei" w:cs="Microsoft YaHei"/>
          <w:b/>
          <w:bCs/>
          <w:sz w:val="24"/>
          <w:szCs w:val="24"/>
          <w:u w:val="single"/>
        </w:rPr>
        <w:t>钱包正式环境</w:t>
      </w:r>
    </w:p>
    <w:bookmarkEnd w:id="0"/>
    <w:p w14:paraId="0D4F583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7F8D6FB">
      <w:pPr>
        <w:spacing w:line="240" w:lineRule="auto"/>
        <w:rPr>
          <w:b/>
          <w:sz w:val="24"/>
          <w:szCs w:val="24"/>
          <w:u w:val="single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t>A. 接口 API</w:t>
      </w:r>
    </w:p>
    <w:p w14:paraId="605C2536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</w:p>
    <w:p w14:paraId="4A0C7424">
      <w:pPr>
        <w:spacing w:line="240" w:lineRule="auto"/>
        <w:ind w:left="1080" w:hanging="36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1. ONEAPI URL 集成网址</w:t>
      </w:r>
    </w:p>
    <w:p w14:paraId="5AD055A7">
      <w:pPr>
        <w:spacing w:line="240" w:lineRule="auto"/>
        <w:ind w:left="720" w:firstLine="72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https://api.oneapiasia.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</w:t>
      </w:r>
      <w:r>
        <w:rPr>
          <w:color w:val="0000FF"/>
          <w:sz w:val="24"/>
          <w:szCs w:val="24"/>
          <w:u w:val="single"/>
        </w:rPr>
        <w:fldChar w:fldCharType="end"/>
      </w:r>
    </w:p>
    <w:p w14:paraId="0572D9F0">
      <w:pPr>
        <w:spacing w:line="240" w:lineRule="auto"/>
        <w:rPr>
          <w:rFonts w:hint="eastAsia" w:eastAsia="SimSun"/>
          <w:sz w:val="24"/>
          <w:szCs w:val="24"/>
          <w:lang w:val="en-US" w:eastAsia="zh-CN"/>
        </w:rPr>
      </w:pPr>
      <w:r>
        <w:rPr>
          <w:rFonts w:hint="eastAsia" w:eastAsia="SimSun"/>
          <w:sz w:val="24"/>
          <w:szCs w:val="24"/>
          <w:lang w:val="en-US" w:eastAsia="zh-CN"/>
        </w:rPr>
        <w:t>z</w:t>
      </w:r>
    </w:p>
    <w:p w14:paraId="221F7FBE">
      <w:pPr>
        <w:spacing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2D744E4D">
      <w:pPr>
        <w:spacing w:line="240" w:lineRule="auto"/>
        <w:ind w:left="144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"https://api.oneapiasia.site/game/url"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https://api.oneapiasia.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/game/url</w:t>
      </w:r>
      <w:r>
        <w:rPr>
          <w:color w:val="0000FF"/>
          <w:sz w:val="24"/>
          <w:szCs w:val="24"/>
          <w:u w:val="single"/>
        </w:rPr>
        <w:fldChar w:fldCharType="end"/>
      </w:r>
    </w:p>
    <w:p w14:paraId="61ECB53D">
      <w:pPr>
        <w:spacing w:line="240" w:lineRule="auto"/>
        <w:ind w:left="144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"https://api.oneapiasia.site/game/vendors"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https://api.oneapiasia.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/game/vendors</w:t>
      </w:r>
      <w:r>
        <w:rPr>
          <w:color w:val="0000FF"/>
          <w:sz w:val="24"/>
          <w:szCs w:val="24"/>
          <w:u w:val="single"/>
        </w:rPr>
        <w:fldChar w:fldCharType="end"/>
      </w:r>
    </w:p>
    <w:p w14:paraId="50F1DA1F">
      <w:pPr>
        <w:spacing w:line="240" w:lineRule="auto"/>
        <w:ind w:left="144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"https://api.oneapiasia.site/game/list"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https://api.oneapiasia.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/game/list</w:t>
      </w:r>
      <w:r>
        <w:rPr>
          <w:color w:val="0000FF"/>
          <w:sz w:val="24"/>
          <w:szCs w:val="24"/>
          <w:u w:val="single"/>
        </w:rPr>
        <w:fldChar w:fldCharType="end"/>
      </w:r>
    </w:p>
    <w:p w14:paraId="6949C5DB">
      <w:pPr>
        <w:spacing w:line="240" w:lineRule="auto"/>
        <w:ind w:left="144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"https://api.oneapiasia.site/game/terminate"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https://api.oneapiasia.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/game/terminate</w:t>
      </w:r>
      <w:r>
        <w:rPr>
          <w:color w:val="0000FF"/>
          <w:sz w:val="24"/>
          <w:szCs w:val="24"/>
          <w:u w:val="single"/>
        </w:rPr>
        <w:fldChar w:fldCharType="end"/>
      </w:r>
    </w:p>
    <w:p w14:paraId="4E38404B">
      <w:pPr>
        <w:spacing w:line="240" w:lineRule="auto"/>
        <w:ind w:left="144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"https://api.oneapiasia.site/transaction/list"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https://api.oneapiasia.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/transaction/list</w:t>
      </w:r>
      <w:r>
        <w:rPr>
          <w:color w:val="0000FF"/>
          <w:sz w:val="24"/>
          <w:szCs w:val="24"/>
          <w:u w:val="single"/>
        </w:rPr>
        <w:fldChar w:fldCharType="end"/>
      </w:r>
    </w:p>
    <w:p w14:paraId="5F076000">
      <w:pPr>
        <w:spacing w:line="240" w:lineRule="auto"/>
        <w:ind w:left="1440"/>
        <w:rPr>
          <w:color w:val="0000FF"/>
          <w:sz w:val="24"/>
          <w:szCs w:val="24"/>
          <w:u w:val="single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"https://api.oneapiasia.site/transaction/detail" \h </w:instrText>
      </w:r>
      <w:r>
        <w:rPr>
          <w:sz w:val="24"/>
          <w:szCs w:val="24"/>
        </w:rPr>
        <w:fldChar w:fldCharType="separate"/>
      </w:r>
      <w:r>
        <w:rPr>
          <w:color w:val="0000FF"/>
          <w:sz w:val="24"/>
          <w:szCs w:val="24"/>
          <w:u w:val="single"/>
        </w:rPr>
        <w:t>https://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txn</w:t>
      </w:r>
      <w:r>
        <w:rPr>
          <w:color w:val="0000FF"/>
          <w:sz w:val="24"/>
          <w:szCs w:val="24"/>
          <w:u w:val="single"/>
        </w:rPr>
        <w:t>.oneapiasia.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asia</w:t>
      </w:r>
      <w:r>
        <w:rPr>
          <w:color w:val="0000FF"/>
          <w:sz w:val="24"/>
          <w:szCs w:val="24"/>
          <w:u w:val="single"/>
        </w:rPr>
        <w:t>/</w:t>
      </w:r>
      <w:r>
        <w:rPr>
          <w:rFonts w:hint="eastAsia" w:eastAsia="SimSun"/>
          <w:color w:val="0000FF"/>
          <w:sz w:val="24"/>
          <w:szCs w:val="24"/>
          <w:u w:val="single"/>
          <w:lang w:val="en-US" w:eastAsia="zh-CN"/>
        </w:rPr>
        <w:t>v2/</w:t>
      </w:r>
      <w:r>
        <w:rPr>
          <w:color w:val="0000FF"/>
          <w:sz w:val="24"/>
          <w:szCs w:val="24"/>
          <w:u w:val="single"/>
        </w:rPr>
        <w:t>transaction/detail</w:t>
      </w:r>
      <w:r>
        <w:rPr>
          <w:color w:val="0000FF"/>
          <w:sz w:val="24"/>
          <w:szCs w:val="24"/>
          <w:u w:val="single"/>
        </w:rPr>
        <w:fldChar w:fldCharType="end"/>
      </w:r>
    </w:p>
    <w:p w14:paraId="38FAC946">
      <w:pPr>
        <w:spacing w:line="240" w:lineRule="auto"/>
        <w:rPr>
          <w:color w:val="0000FF"/>
          <w:sz w:val="24"/>
          <w:szCs w:val="24"/>
        </w:rPr>
      </w:pPr>
    </w:p>
    <w:p w14:paraId="08086424">
      <w:pPr>
        <w:spacing w:line="240" w:lineRule="auto"/>
        <w:rPr>
          <w:sz w:val="24"/>
          <w:szCs w:val="24"/>
        </w:rPr>
      </w:pPr>
    </w:p>
    <w:p w14:paraId="44F66729">
      <w:pPr>
        <w:spacing w:line="240" w:lineRule="auto"/>
        <w:rPr>
          <w:sz w:val="24"/>
          <w:szCs w:val="24"/>
        </w:rPr>
      </w:pPr>
    </w:p>
    <w:p w14:paraId="3BE05E92">
      <w:pPr>
        <w:spacing w:line="240" w:lineRule="auto"/>
        <w:ind w:left="1080" w:hanging="36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2. API 密钥</w:t>
      </w:r>
    </w:p>
    <w:p w14:paraId="2998D63D">
      <w:pPr>
        <w:spacing w:line="240" w:lineRule="auto"/>
        <w:ind w:left="1800" w:hanging="36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r>
        <w:rPr>
          <w:b/>
          <w:sz w:val="24"/>
          <w:szCs w:val="24"/>
        </w:rPr>
        <w:t xml:space="preserve">API KEY: </w:t>
      </w: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fdfffa446b3b69803cdbc4bf01d598be0d6a699a6ee871017d7975efb49daced</w:t>
      </w:r>
    </w:p>
    <w:p w14:paraId="675FBBC6">
      <w:pPr>
        <w:spacing w:line="240" w:lineRule="auto"/>
        <w:ind w:left="1800" w:hanging="36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>
        <w:rPr>
          <w:b/>
          <w:sz w:val="24"/>
          <w:szCs w:val="24"/>
        </w:rPr>
        <w:t xml:space="preserve">API-Secret: </w:t>
      </w:r>
      <w:r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3497806f72351c3e46c55c5e8f49d965142a0aea9e55060b41dfcaf200ff6250</w:t>
      </w:r>
    </w:p>
    <w:p w14:paraId="5EB37E0F">
      <w:pPr>
        <w:spacing w:line="240" w:lineRule="auto"/>
        <w:rPr>
          <w:sz w:val="24"/>
          <w:szCs w:val="24"/>
        </w:rPr>
      </w:pPr>
    </w:p>
    <w:p w14:paraId="26F7EB34">
      <w:pPr>
        <w:spacing w:line="240" w:lineRule="auto"/>
        <w:rPr>
          <w:sz w:val="24"/>
          <w:szCs w:val="24"/>
        </w:rPr>
      </w:pPr>
    </w:p>
    <w:p w14:paraId="1006F6FF">
      <w:pPr>
        <w:spacing w:line="240" w:lineRule="auto"/>
        <w:rPr>
          <w:sz w:val="24"/>
          <w:szCs w:val="24"/>
        </w:rPr>
      </w:pPr>
    </w:p>
    <w:p w14:paraId="763E4496">
      <w:pPr>
        <w:spacing w:line="240" w:lineRule="auto"/>
        <w:ind w:left="1080" w:hanging="36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3. 加白 IP 对接 API。</w:t>
      </w:r>
    </w:p>
    <w:p w14:paraId="56693322">
      <w:pPr>
        <w:spacing w:line="240" w:lineRule="auto"/>
        <w:ind w:firstLine="960" w:firstLineChars="400"/>
        <w:rPr>
          <w:rFonts w:hint="eastAsia" w:ascii="Arial" w:hAnsi="Arial" w:eastAsia="SimSun"/>
          <w:i w:val="0"/>
          <w:iCs w:val="0"/>
          <w:sz w:val="24"/>
          <w:szCs w:val="24"/>
          <w:lang w:val="en-US" w:eastAsia="zh-CN"/>
        </w:rPr>
      </w:pPr>
      <w:r>
        <w:rPr>
          <w:sz w:val="24"/>
          <w:szCs w:val="24"/>
        </w:rPr>
        <w:t>Integrating API with whitelisted IP.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ab/>
      </w:r>
      <w:r>
        <w:rPr>
          <w:rFonts w:hint="eastAsia" w:eastAsia="SimSun"/>
          <w:sz w:val="24"/>
          <w:szCs w:val="24"/>
          <w:lang w:val="en-US" w:eastAsia="zh-CN"/>
        </w:rPr>
        <w:t xml:space="preserve">  </w:t>
      </w:r>
      <w:r>
        <w:rPr>
          <w:sz w:val="24"/>
          <w:szCs w:val="24"/>
          <w:lang w:val="en-US"/>
        </w:rPr>
        <w:t xml:space="preserve"> </w:t>
      </w:r>
      <w:r>
        <w:rPr>
          <w:rFonts w:ascii="Arial" w:hAnsi="Arial" w:eastAsia="SimSun" w:cs="Arial"/>
          <w:i w:val="0"/>
          <w:iCs w:val="0"/>
          <w:sz w:val="24"/>
          <w:szCs w:val="24"/>
        </w:rPr>
        <w:t>43.133.187.52</w:t>
      </w:r>
    </w:p>
    <w:p w14:paraId="6B97ED26">
      <w:pPr>
        <w:spacing w:line="240" w:lineRule="auto"/>
        <w:ind w:left="720"/>
        <w:rPr>
          <w:sz w:val="24"/>
          <w:szCs w:val="24"/>
        </w:rPr>
      </w:pPr>
    </w:p>
    <w:p w14:paraId="3E71BF2B">
      <w:pPr>
        <w:spacing w:line="240" w:lineRule="auto"/>
        <w:ind w:left="720"/>
        <w:rPr>
          <w:sz w:val="24"/>
          <w:szCs w:val="24"/>
        </w:rPr>
      </w:pPr>
    </w:p>
    <w:p w14:paraId="2CBFB1E9">
      <w:pPr>
        <w:spacing w:line="240" w:lineRule="auto"/>
        <w:ind w:left="720"/>
        <w:rPr>
          <w:sz w:val="24"/>
          <w:szCs w:val="24"/>
        </w:rPr>
      </w:pPr>
    </w:p>
    <w:p w14:paraId="3F443646">
      <w:pPr>
        <w:spacing w:line="240" w:lineRule="auto"/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</w:pPr>
    </w:p>
    <w:p w14:paraId="7CA8730B">
      <w:pPr>
        <w:spacing w:line="240" w:lineRule="auto"/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br w:type="textWrapping"/>
      </w:r>
    </w:p>
    <w:p w14:paraId="26A35FD9">
      <w:pP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br w:type="page"/>
      </w:r>
    </w:p>
    <w:p w14:paraId="5118F097">
      <w:pPr>
        <w:spacing w:line="240" w:lineRule="auto"/>
        <w:rPr>
          <w:b/>
          <w:sz w:val="24"/>
          <w:szCs w:val="24"/>
          <w:u w:val="single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t>B. 后台 Backoffice</w:t>
      </w: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br w:type="textWrapping"/>
      </w: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br w:type="textWrapping"/>
      </w:r>
      <w:r>
        <w:rPr>
          <w:rFonts w:ascii="Arial Unicode MS" w:hAnsi="Arial Unicode MS" w:eastAsia="Arial Unicode MS" w:cs="Arial Unicode MS"/>
          <w:b/>
          <w:sz w:val="24"/>
          <w:szCs w:val="24"/>
          <w:u w:val="single"/>
        </w:rPr>
        <w:t>Master Agent</w:t>
      </w:r>
    </w:p>
    <w:p w14:paraId="44D2AC7E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61303D3B">
      <w:pPr>
        <w:spacing w:line="240" w:lineRule="auto"/>
        <w:ind w:left="1080" w:hanging="360"/>
        <w:rPr>
          <w:color w:val="0000FF"/>
          <w:sz w:val="24"/>
          <w:szCs w:val="24"/>
          <w:u w:val="single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1. Master Agent Backoffice URL 总代理后台网址</w:t>
      </w:r>
      <w:r>
        <w:rPr>
          <w:rFonts w:ascii="Arial Unicode MS" w:hAnsi="Arial Unicode MS" w:eastAsia="Arial Unicode MS" w:cs="Arial Unicode MS"/>
          <w:sz w:val="24"/>
          <w:szCs w:val="24"/>
        </w:rPr>
        <w:br w:type="textWrapping"/>
      </w:r>
      <w:r>
        <w:rPr>
          <w:rFonts w:ascii="Arial" w:hAnsi="Arial" w:eastAsia="SimSun" w:cs="Arial"/>
          <w:i w:val="0"/>
          <w:iCs w:val="0"/>
          <w:sz w:val="24"/>
          <w:szCs w:val="24"/>
          <w:u w:val="single"/>
        </w:rPr>
        <w:fldChar w:fldCharType="begin"/>
      </w:r>
      <w:r>
        <w:rPr>
          <w:rFonts w:ascii="Arial" w:hAnsi="Arial" w:eastAsia="SimSun" w:cs="Arial"/>
          <w:i w:val="0"/>
          <w:iCs w:val="0"/>
          <w:sz w:val="24"/>
          <w:szCs w:val="24"/>
          <w:u w:val="single"/>
        </w:rPr>
        <w:instrText xml:space="preserve"> HYPERLINK "https://ma.oneapinea.asia/bo/login?c=ua083h" \t "_blank" </w:instrText>
      </w:r>
      <w:r>
        <w:rPr>
          <w:rFonts w:ascii="Arial" w:hAnsi="Arial" w:eastAsia="SimSun" w:cs="Arial"/>
          <w:i w:val="0"/>
          <w:iCs w:val="0"/>
          <w:sz w:val="24"/>
          <w:szCs w:val="24"/>
          <w:u w:val="single"/>
        </w:rPr>
        <w:fldChar w:fldCharType="separate"/>
      </w:r>
      <w:r>
        <w:rPr>
          <w:rStyle w:val="10"/>
          <w:rFonts w:hint="default" w:ascii="Arial" w:hAnsi="Arial" w:eastAsia="SimSun" w:cs="Arial"/>
          <w:i w:val="0"/>
          <w:iCs w:val="0"/>
          <w:sz w:val="24"/>
          <w:szCs w:val="24"/>
          <w:u w:val="single"/>
        </w:rPr>
        <w:t>https://ma.oneapinea.asia/bo/login?c=ua083h</w:t>
      </w:r>
      <w:r>
        <w:rPr>
          <w:rFonts w:hint="default" w:ascii="Arial" w:hAnsi="Arial" w:eastAsia="SimSun" w:cs="Arial"/>
          <w:i w:val="0"/>
          <w:iCs w:val="0"/>
          <w:sz w:val="24"/>
          <w:szCs w:val="24"/>
          <w:u w:val="single"/>
        </w:rPr>
        <w:fldChar w:fldCharType="end"/>
      </w:r>
    </w:p>
    <w:p w14:paraId="12A9EA03">
      <w:pPr>
        <w:spacing w:line="240" w:lineRule="auto"/>
        <w:ind w:left="720" w:firstLine="72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Username 账号: </w:t>
      </w:r>
      <w:r>
        <w:rPr>
          <w:rFonts w:ascii="Arial" w:hAnsi="Arial" w:eastAsia="SimSun" w:cs="Arial"/>
          <w:i w:val="0"/>
          <w:iCs w:val="0"/>
          <w:sz w:val="24"/>
          <w:szCs w:val="24"/>
        </w:rPr>
        <w:t>zf1487ztadmin</w:t>
      </w:r>
    </w:p>
    <w:p w14:paraId="1B8325F2">
      <w:pPr>
        <w:spacing w:line="240" w:lineRule="auto"/>
        <w:ind w:left="720" w:firstLine="72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Password 密码: </w:t>
      </w:r>
      <w:r>
        <w:rPr>
          <w:rFonts w:ascii="Arial" w:hAnsi="Arial" w:eastAsia="Arial" w:cs="Arial"/>
          <w:b w:val="0"/>
          <w:bCs w:val="0"/>
          <w:i w:val="0"/>
          <w:iCs w:val="0"/>
          <w:color w:val="212529"/>
          <w:sz w:val="24"/>
          <w:szCs w:val="24"/>
        </w:rPr>
        <w:t>J#CaU2OB!IAH</w:t>
      </w:r>
    </w:p>
    <w:p w14:paraId="115378E1">
      <w:pPr>
        <w:spacing w:line="240" w:lineRule="auto"/>
        <w:ind w:left="720" w:firstLine="720"/>
        <w:rPr>
          <w:sz w:val="24"/>
          <w:szCs w:val="24"/>
        </w:rPr>
      </w:pPr>
    </w:p>
    <w:p w14:paraId="4A50F98C">
      <w:pPr>
        <w:spacing w:line="240" w:lineRule="auto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</w:t>
      </w:r>
    </w:p>
    <w:p w14:paraId="1F825756">
      <w:pPr>
        <w:spacing w:line="240" w:lineRule="auto"/>
        <w:ind w:left="1080" w:hanging="36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2. 加白 IP 登陆后台。</w:t>
      </w:r>
    </w:p>
    <w:p w14:paraId="074653F6">
      <w:pPr>
        <w:spacing w:line="240" w:lineRule="auto"/>
        <w:ind w:firstLine="960" w:firstLineChars="400"/>
        <w:rPr>
          <w:rFonts w:hint="eastAsia" w:ascii="Arial" w:hAnsi="Arial" w:eastAsia="SimSun"/>
          <w:i w:val="0"/>
          <w:iCs w:val="0"/>
          <w:sz w:val="24"/>
          <w:szCs w:val="24"/>
          <w:lang w:val="en-US" w:eastAsia="zh-CN"/>
        </w:rPr>
      </w:pPr>
      <w:r>
        <w:rPr>
          <w:sz w:val="24"/>
          <w:szCs w:val="24"/>
        </w:rPr>
        <w:t>IP Address to whitelist and access Backoffice.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rFonts w:hint="eastAsia" w:eastAsia="SimSun"/>
          <w:sz w:val="24"/>
          <w:szCs w:val="24"/>
          <w:lang w:val="en-US" w:eastAsia="zh-CN"/>
        </w:rPr>
        <w:t xml:space="preserve">              </w:t>
      </w:r>
      <w:r>
        <w:rPr>
          <w:rFonts w:ascii="Arial" w:hAnsi="Arial" w:eastAsia="SimSun" w:cs="Arial"/>
          <w:i w:val="0"/>
          <w:iCs w:val="0"/>
          <w:sz w:val="24"/>
          <w:szCs w:val="24"/>
        </w:rPr>
        <w:t xml:space="preserve">58.97.194.136 </w:t>
      </w:r>
      <w:r>
        <w:rPr>
          <w:rFonts w:hint="default" w:ascii="Arial" w:hAnsi="Arial" w:eastAsia="SimSun" w:cs="Arial"/>
          <w:i w:val="0"/>
          <w:iCs w:val="0"/>
          <w:sz w:val="24"/>
          <w:szCs w:val="24"/>
        </w:rPr>
        <w:br w:type="textWrapping"/>
      </w:r>
      <w:r>
        <w:rPr>
          <w:rFonts w:hint="eastAsia" w:eastAsia="SimSun" w:cs="Arial"/>
          <w:i w:val="0"/>
          <w:iCs w:val="0"/>
          <w:sz w:val="24"/>
          <w:szCs w:val="24"/>
          <w:lang w:val="en-US" w:eastAsia="zh-CN"/>
        </w:rPr>
        <w:t xml:space="preserve">               </w:t>
      </w:r>
      <w:r>
        <w:rPr>
          <w:rFonts w:hint="default" w:ascii="Arial" w:hAnsi="Arial" w:eastAsia="SimSun" w:cs="Arial"/>
          <w:i w:val="0"/>
          <w:iCs w:val="0"/>
          <w:sz w:val="24"/>
          <w:szCs w:val="24"/>
        </w:rPr>
        <w:t>202.79.29.119</w:t>
      </w:r>
    </w:p>
    <w:p w14:paraId="5B5A1E3D">
      <w:pPr>
        <w:spacing w:line="240" w:lineRule="auto"/>
        <w:ind w:left="720"/>
        <w:rPr>
          <w:sz w:val="24"/>
          <w:szCs w:val="24"/>
        </w:rPr>
      </w:pPr>
    </w:p>
    <w:p w14:paraId="2525D985">
      <w:pPr>
        <w:spacing w:line="240" w:lineRule="auto"/>
        <w:ind w:left="1530"/>
        <w:rPr>
          <w:sz w:val="24"/>
          <w:szCs w:val="24"/>
        </w:rPr>
      </w:pPr>
    </w:p>
    <w:p w14:paraId="38168900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</w:p>
    <w:p w14:paraId="53929BFE">
      <w:pPr>
        <w:spacing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Agent</w:t>
      </w:r>
    </w:p>
    <w:p w14:paraId="3A7734B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0A2D46D7">
      <w:pPr>
        <w:spacing w:line="240" w:lineRule="auto"/>
        <w:ind w:left="1080" w:hanging="360"/>
        <w:rPr>
          <w:color w:val="0000FF"/>
          <w:sz w:val="24"/>
          <w:szCs w:val="24"/>
          <w:u w:val="single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1. Agent Backoffice URL 代理后台网址</w:t>
      </w:r>
      <w:r>
        <w:rPr>
          <w:rFonts w:ascii="Arial Unicode MS" w:hAnsi="Arial Unicode MS" w:eastAsia="Arial Unicode MS" w:cs="Arial Unicode MS"/>
          <w:sz w:val="24"/>
          <w:szCs w:val="24"/>
        </w:rPr>
        <w:br w:type="textWrapping"/>
      </w:r>
      <w:r>
        <w:rPr>
          <w:rFonts w:ascii="Arial" w:hAnsi="Arial" w:eastAsia="SimSun" w:cs="Arial"/>
          <w:i w:val="0"/>
          <w:iCs w:val="0"/>
          <w:sz w:val="24"/>
          <w:szCs w:val="24"/>
          <w:u w:val="single"/>
        </w:rPr>
        <w:fldChar w:fldCharType="begin"/>
      </w:r>
      <w:r>
        <w:rPr>
          <w:rFonts w:ascii="Arial" w:hAnsi="Arial" w:eastAsia="SimSun" w:cs="Arial"/>
          <w:i w:val="0"/>
          <w:iCs w:val="0"/>
          <w:sz w:val="24"/>
          <w:szCs w:val="24"/>
          <w:u w:val="single"/>
        </w:rPr>
        <w:instrText xml:space="preserve"> HYPERLINK "https://agt.oneapinea.asia/bo/login?c=jg352q" \t "_blank" </w:instrText>
      </w:r>
      <w:r>
        <w:rPr>
          <w:rFonts w:ascii="Arial" w:hAnsi="Arial" w:eastAsia="SimSun" w:cs="Arial"/>
          <w:i w:val="0"/>
          <w:iCs w:val="0"/>
          <w:sz w:val="24"/>
          <w:szCs w:val="24"/>
          <w:u w:val="single"/>
        </w:rPr>
        <w:fldChar w:fldCharType="separate"/>
      </w:r>
      <w:r>
        <w:rPr>
          <w:rStyle w:val="10"/>
          <w:rFonts w:hint="default" w:ascii="Arial" w:hAnsi="Arial" w:eastAsia="SimSun" w:cs="Arial"/>
          <w:i w:val="0"/>
          <w:iCs w:val="0"/>
          <w:sz w:val="24"/>
          <w:szCs w:val="24"/>
          <w:u w:val="single"/>
        </w:rPr>
        <w:t>https://agt.oneapinea.asia/bo/login?c=jg352q</w:t>
      </w:r>
      <w:r>
        <w:rPr>
          <w:rFonts w:hint="default" w:ascii="Arial" w:hAnsi="Arial" w:eastAsia="SimSun" w:cs="Arial"/>
          <w:i w:val="0"/>
          <w:iCs w:val="0"/>
          <w:sz w:val="24"/>
          <w:szCs w:val="24"/>
          <w:u w:val="single"/>
        </w:rPr>
        <w:fldChar w:fldCharType="end"/>
      </w:r>
    </w:p>
    <w:p w14:paraId="06036619">
      <w:pPr>
        <w:spacing w:line="240" w:lineRule="auto"/>
        <w:ind w:left="720" w:firstLine="72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Username 账号: </w:t>
      </w:r>
      <w:r>
        <w:rPr>
          <w:rFonts w:ascii="Arial" w:hAnsi="Arial" w:eastAsia="SimSun" w:cs="Arial"/>
          <w:i w:val="0"/>
          <w:iCs w:val="0"/>
          <w:sz w:val="24"/>
          <w:szCs w:val="24"/>
        </w:rPr>
        <w:t>zf1487ztcnyadmin</w:t>
      </w:r>
    </w:p>
    <w:p w14:paraId="4B708534">
      <w:pPr>
        <w:spacing w:line="240" w:lineRule="auto"/>
        <w:ind w:left="720" w:firstLine="72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Password 密码:</w:t>
      </w:r>
      <w:r>
        <w:rPr>
          <w:rFonts w:hint="eastAsia" w:ascii="Arial Unicode MS" w:hAnsi="Arial Unicode MS" w:eastAsia="SimSun" w:cs="Arial Unicode MS"/>
          <w:sz w:val="24"/>
          <w:szCs w:val="24"/>
          <w:lang w:val="en-US" w:eastAsia="zh-CN"/>
        </w:rPr>
        <w:t xml:space="preserve"> </w:t>
      </w:r>
      <w:r>
        <w:rPr>
          <w:rFonts w:ascii="Arial" w:hAnsi="Arial" w:eastAsia="SimSun" w:cs="Arial"/>
          <w:i w:val="0"/>
          <w:iCs w:val="0"/>
          <w:color w:val="212529"/>
          <w:sz w:val="24"/>
          <w:szCs w:val="24"/>
        </w:rPr>
        <w:t>Gp+dgdWBP98E</w:t>
      </w:r>
    </w:p>
    <w:p w14:paraId="36B2F79B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AD1B560">
      <w:pPr>
        <w:spacing w:line="240" w:lineRule="auto"/>
        <w:ind w:left="1080" w:hanging="36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2. 加白 IP 登陆后台。</w:t>
      </w:r>
    </w:p>
    <w:p w14:paraId="2A27E2F7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IP Address to whitelist and access Backoffice.</w:t>
      </w:r>
      <w:r>
        <w:rPr>
          <w:sz w:val="24"/>
          <w:szCs w:val="24"/>
        </w:rPr>
        <w:br w:type="textWrapping"/>
      </w:r>
    </w:p>
    <w:p w14:paraId="2899361B">
      <w:pPr>
        <w:spacing w:line="240" w:lineRule="auto"/>
        <w:ind w:left="720"/>
        <w:rPr>
          <w:sz w:val="24"/>
          <w:szCs w:val="24"/>
        </w:rPr>
      </w:pPr>
      <w:r>
        <w:rPr>
          <w:rFonts w:ascii="Arial" w:hAnsi="Arial" w:eastAsia="SimSun" w:cs="Arial"/>
          <w:i w:val="0"/>
          <w:iCs w:val="0"/>
          <w:sz w:val="24"/>
          <w:szCs w:val="24"/>
        </w:rPr>
        <w:t xml:space="preserve">58.97.194.136 </w:t>
      </w:r>
      <w:r>
        <w:rPr>
          <w:rFonts w:hint="default" w:ascii="Arial" w:hAnsi="Arial" w:eastAsia="SimSun" w:cs="Arial"/>
          <w:i w:val="0"/>
          <w:iCs w:val="0"/>
          <w:sz w:val="24"/>
          <w:szCs w:val="24"/>
        </w:rPr>
        <w:br w:type="textWrapping"/>
      </w:r>
      <w:r>
        <w:rPr>
          <w:rFonts w:hint="default" w:ascii="Arial" w:hAnsi="Arial" w:eastAsia="SimSun" w:cs="Arial"/>
          <w:i w:val="0"/>
          <w:iCs w:val="0"/>
          <w:sz w:val="24"/>
          <w:szCs w:val="24"/>
        </w:rPr>
        <w:t>202.79.29.119</w:t>
      </w:r>
    </w:p>
    <w:p w14:paraId="573AF552">
      <w:pPr>
        <w:spacing w:line="240" w:lineRule="auto"/>
        <w:rPr>
          <w:sz w:val="24"/>
          <w:szCs w:val="24"/>
        </w:rPr>
      </w:pPr>
    </w:p>
    <w:p w14:paraId="0BE23198">
      <w:pPr>
        <w:spacing w:line="240" w:lineRule="auto"/>
        <w:rPr>
          <w:sz w:val="24"/>
          <w:szCs w:val="24"/>
        </w:rPr>
      </w:pPr>
    </w:p>
    <w:p w14:paraId="7F954FC8">
      <w:pPr>
        <w:spacing w:line="240" w:lineRule="auto"/>
        <w:ind w:left="720"/>
        <w:rPr>
          <w:b/>
          <w:color w:val="980000"/>
          <w:sz w:val="24"/>
          <w:szCs w:val="24"/>
        </w:rPr>
      </w:pPr>
    </w:p>
    <w:p w14:paraId="1E22BB5F">
      <w:pPr>
        <w:spacing w:line="240" w:lineRule="auto"/>
        <w:ind w:left="720"/>
        <w:rPr>
          <w:b/>
          <w:color w:val="980000"/>
          <w:sz w:val="24"/>
          <w:szCs w:val="24"/>
        </w:rPr>
      </w:pPr>
    </w:p>
    <w:p w14:paraId="357AEDF9">
      <w:pPr>
        <w:spacing w:line="240" w:lineRule="auto"/>
        <w:ind w:left="720"/>
        <w:rPr>
          <w:b/>
          <w:color w:val="980000"/>
          <w:sz w:val="24"/>
          <w:szCs w:val="24"/>
        </w:rPr>
      </w:pPr>
    </w:p>
    <w:p w14:paraId="480847B7">
      <w:pPr>
        <w:spacing w:line="240" w:lineRule="auto"/>
        <w:ind w:left="720"/>
        <w:rPr>
          <w:b/>
          <w:color w:val="980000"/>
          <w:sz w:val="24"/>
          <w:szCs w:val="24"/>
        </w:rPr>
      </w:pPr>
    </w:p>
    <w:p w14:paraId="00B424A8">
      <w:pPr>
        <w:spacing w:line="240" w:lineRule="auto"/>
        <w:ind w:left="720"/>
        <w:rPr>
          <w:b/>
          <w:color w:val="980000"/>
          <w:sz w:val="24"/>
          <w:szCs w:val="24"/>
        </w:rPr>
      </w:pPr>
    </w:p>
    <w:p w14:paraId="19EEE719">
      <w:pPr>
        <w:spacing w:line="240" w:lineRule="auto"/>
        <w:ind w:left="720"/>
        <w:rPr>
          <w:b/>
          <w:color w:val="980000"/>
          <w:sz w:val="24"/>
          <w:szCs w:val="24"/>
        </w:rPr>
      </w:pPr>
    </w:p>
    <w:p w14:paraId="02E24F26">
      <w:pPr>
        <w:spacing w:line="240" w:lineRule="auto"/>
        <w:rPr>
          <w:b/>
          <w:color w:val="980000"/>
          <w:sz w:val="24"/>
          <w:szCs w:val="24"/>
        </w:rPr>
      </w:pPr>
    </w:p>
    <w:p w14:paraId="4702E6B3">
      <w:pPr>
        <w:rPr>
          <w:rFonts w:ascii="Arial Unicode MS" w:hAnsi="Arial Unicode MS" w:eastAsia="Arial Unicode MS" w:cs="Arial Unicode MS"/>
          <w:color w:val="FF0000"/>
          <w:sz w:val="24"/>
          <w:szCs w:val="24"/>
          <w:shd w:val="clear" w:color="auto" w:fill="F7F7F8"/>
        </w:rPr>
      </w:pPr>
    </w:p>
    <w:p w14:paraId="438AED94">
      <w:pPr>
        <w:rPr>
          <w:rFonts w:ascii="Arial Unicode MS" w:hAnsi="Arial Unicode MS" w:eastAsia="Arial Unicode MS" w:cs="Arial Unicode MS"/>
          <w:color w:val="FF0000"/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color w:val="FF0000"/>
          <w:sz w:val="24"/>
          <w:szCs w:val="24"/>
          <w:shd w:val="clear" w:color="auto" w:fill="F7F7F8"/>
        </w:rPr>
        <w:br w:type="textWrapping"/>
      </w:r>
    </w:p>
    <w:p w14:paraId="44140101">
      <w:pPr>
        <w:rPr>
          <w:rFonts w:ascii="Arial Unicode MS" w:hAnsi="Arial Unicode MS" w:eastAsia="Arial Unicode MS" w:cs="Arial Unicode MS"/>
          <w:color w:val="FF0000"/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color w:val="FF0000"/>
          <w:sz w:val="24"/>
          <w:szCs w:val="24"/>
          <w:shd w:val="clear" w:color="auto" w:fill="F7F7F8"/>
        </w:rPr>
        <w:br w:type="page"/>
      </w:r>
    </w:p>
    <w:p w14:paraId="3F0328EB">
      <w:pPr>
        <w:rPr>
          <w:color w:val="FF0000"/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color w:val="FF0000"/>
          <w:sz w:val="24"/>
          <w:szCs w:val="24"/>
          <w:shd w:val="clear" w:color="auto" w:fill="F7F7F8"/>
        </w:rPr>
        <w:t>IP 访问限制规则 /Cautionary Requlation for IP Access</w:t>
      </w:r>
    </w:p>
    <w:p w14:paraId="7745857D">
      <w:pPr>
        <w:rPr>
          <w:b/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shd w:val="clear" w:color="auto" w:fill="F7F7F8"/>
        </w:rPr>
        <w:t>1）测试环境后台/STAGING BACKOFFICE</w:t>
      </w:r>
    </w:p>
    <w:p w14:paraId="411F0D49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﻿无需进行加白，但有限制国家/省份阻挡访问如以下：</w:t>
      </w:r>
    </w:p>
    <w:p w14:paraId="5F4D938B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﻿No whitelist required but specific countries/provinces will be restricted as follows:</w:t>
      </w:r>
    </w:p>
    <w:p w14:paraId="3E221629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新加坡/SINGAPORE</w:t>
      </w:r>
    </w:p>
    <w:p w14:paraId="3CB8F47E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香港/HONG KONG</w:t>
      </w:r>
    </w:p>
    <w:p w14:paraId="1E885832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台湾/TAIWAN</w:t>
      </w:r>
    </w:p>
    <w:p w14:paraId="6FAC4882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美国/UNITED STATES</w:t>
      </w:r>
    </w:p>
    <w:p w14:paraId="3F6694F8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加拿大/CANADA</w:t>
      </w:r>
    </w:p>
    <w:p w14:paraId="5D6DBDBE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伊朗/IRAN</w:t>
      </w:r>
    </w:p>
    <w:p w14:paraId="5614FF15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俄罗斯/RUSSIA</w:t>
      </w:r>
    </w:p>
    <w:p w14:paraId="7E8AB964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朝鲜/NORTH KOREA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br w:type="textWrapping"/>
      </w:r>
    </w:p>
    <w:p w14:paraId="2AF73FB2">
      <w:pPr>
        <w:rPr>
          <w:b/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shd w:val="clear" w:color="auto" w:fill="F7F7F8"/>
        </w:rPr>
        <w:t>2）正式环境后台/ PRODUCTION BACKOFFICE</w:t>
      </w:r>
    </w:p>
    <w:p w14:paraId="6A5347A2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*﻿需要提供办公使用的IP进行加自，并且是有限制国家/省份阻挡访问如以下：</w:t>
      </w:r>
    </w:p>
    <w:p w14:paraId="17F005FE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﻿Mandatory to provide for IP use for login OneAPI backoffice but specific countries/provinces will be restricted as follows:</w:t>
      </w:r>
    </w:p>
    <w:p w14:paraId="6E22A994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如事项1.陈述的国家/省份/ AS STATED IN PART NO.1</w:t>
      </w:r>
    </w:p>
    <w:p w14:paraId="42D07778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*需提供不被限制的IP进行加白/PROVIDE UNRESTRICTED IP ADDRESS FOR</w:t>
      </w:r>
    </w:p>
    <w:p w14:paraId="5284153A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WHITELISTING**</w:t>
      </w:r>
    </w:p>
    <w:p w14:paraId="302F3BB8">
      <w:pPr>
        <w:spacing w:before="240" w:after="240"/>
        <w:rPr>
          <w:rFonts w:ascii="SimSun" w:hAnsi="SimSun" w:eastAsia="SimSun" w:cs="SimSun"/>
          <w:b/>
          <w:color w:val="0000FF"/>
          <w:sz w:val="24"/>
          <w:szCs w:val="24"/>
          <w:shd w:val="clear" w:color="auto" w:fill="F7F7F8"/>
        </w:rPr>
      </w:pPr>
      <w:r>
        <w:rPr>
          <w:rFonts w:ascii="SimSun" w:hAnsi="SimSun" w:eastAsia="SimSun" w:cs="SimSun"/>
          <w:b/>
          <w:i/>
          <w:color w:val="1155CC"/>
          <w:sz w:val="24"/>
          <w:szCs w:val="24"/>
          <w:shd w:val="clear" w:color="auto" w:fill="F7F7F8"/>
        </w:rPr>
        <w:t>**若贵司访问后台(正式&amp;测试)为IP限制的限制国家/省份,这里建议可下载FLY VPN并链接OSAKA#39的IP因这是为免费使用**</w:t>
      </w:r>
      <w:r>
        <w:rPr>
          <w:rFonts w:ascii="SimSun" w:hAnsi="SimSun" w:eastAsia="SimSun" w:cs="SimSun"/>
          <w:b/>
          <w:i/>
          <w:color w:val="1155CC"/>
          <w:sz w:val="24"/>
          <w:szCs w:val="24"/>
          <w:shd w:val="clear" w:color="auto" w:fill="F7F7F8"/>
        </w:rPr>
        <w:br w:type="textWrapping"/>
      </w:r>
      <w:r>
        <w:rPr>
          <w:rFonts w:ascii="SimSun" w:hAnsi="SimSun" w:eastAsia="SimSun" w:cs="SimSun"/>
          <w:b/>
          <w:i/>
          <w:color w:val="1155CC"/>
          <w:sz w:val="24"/>
          <w:szCs w:val="24"/>
          <w:shd w:val="clear" w:color="auto" w:fill="F7F7F8"/>
        </w:rPr>
        <w:t>**Advised to download FLY VPN with connect OSAKA#39 IP as it is for FREE to use.**</w:t>
      </w:r>
      <w:r>
        <w:rPr>
          <w:rFonts w:ascii="SimSun" w:hAnsi="SimSun" w:eastAsia="SimSun" w:cs="SimSun"/>
          <w:b/>
          <w:i/>
          <w:color w:val="0000FF"/>
          <w:sz w:val="24"/>
          <w:szCs w:val="24"/>
          <w:shd w:val="clear" w:color="auto" w:fill="F7F7F8"/>
        </w:rPr>
        <w:br w:type="textWrapping"/>
      </w:r>
      <w:r>
        <w:rPr>
          <w:rFonts w:ascii="SimSun" w:hAnsi="SimSun" w:eastAsia="SimSun" w:cs="SimSun"/>
          <w:b/>
          <w:i/>
          <w:color w:val="0000FF"/>
          <w:sz w:val="24"/>
          <w:szCs w:val="24"/>
          <w:shd w:val="clear" w:color="auto" w:fill="F7F7F8"/>
        </w:rPr>
        <w:t xml:space="preserve"> </w:t>
      </w:r>
      <w:r>
        <w:rPr>
          <w:rFonts w:ascii="SimSun" w:hAnsi="SimSun" w:eastAsia="SimSun" w:cs="SimSun"/>
          <w:b/>
          <w:i/>
          <w:color w:val="0000FF"/>
          <w:sz w:val="24"/>
          <w:szCs w:val="24"/>
          <w:shd w:val="clear" w:color="auto" w:fill="F7F7F8"/>
        </w:rPr>
        <w:br w:type="textWrapping"/>
      </w:r>
      <w:r>
        <w:rPr>
          <w:rFonts w:ascii="SimSun" w:hAnsi="SimSun" w:eastAsia="SimSun" w:cs="SimSun"/>
          <w:b/>
          <w:i/>
          <w:color w:val="0000FF"/>
          <w:sz w:val="24"/>
          <w:szCs w:val="24"/>
          <w:shd w:val="clear" w:color="auto" w:fill="F7F7F8"/>
        </w:rPr>
        <w:t>下载链接 / download URL:</w:t>
      </w:r>
      <w:r>
        <w:rPr>
          <w:rFonts w:ascii="SimSun" w:hAnsi="SimSun" w:eastAsia="SimSun" w:cs="SimSun"/>
          <w:b/>
          <w:color w:val="0000FF"/>
          <w:sz w:val="24"/>
          <w:szCs w:val="24"/>
          <w:shd w:val="clear" w:color="auto" w:fill="F7F7F8"/>
        </w:rPr>
        <w:br w:type="textWrapping"/>
      </w:r>
      <w:r>
        <w:rPr>
          <w:rFonts w:ascii="SimSun" w:hAnsi="SimSun" w:eastAsia="SimSun" w:cs="SimSun"/>
          <w:b/>
          <w:color w:val="0000FF"/>
          <w:sz w:val="24"/>
          <w:szCs w:val="24"/>
          <w:shd w:val="clear" w:color="auto" w:fill="F7F7F8"/>
        </w:rPr>
        <w:t>https://www.flyvpn.com/download</w:t>
      </w:r>
    </w:p>
    <w:p w14:paraId="1F12E008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b/>
          <w:sz w:val="24"/>
          <w:szCs w:val="24"/>
          <w:shd w:val="clear" w:color="auto" w:fill="F7F7F8"/>
        </w:rPr>
        <w:t>3）测试&amp;正式环境 API IP/ STAGING &amp; PRODUCTION API IP</w:t>
      </w:r>
      <w:r>
        <w:rPr>
          <w:rFonts w:ascii="Arial Unicode MS" w:hAnsi="Arial Unicode MS" w:eastAsia="Arial Unicode MS" w:cs="Arial Unicode MS"/>
          <w:b/>
          <w:sz w:val="24"/>
          <w:szCs w:val="24"/>
          <w:shd w:val="clear" w:color="auto" w:fill="F7F7F8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a)测试环境是无需加白，正式环境需要提供IP加白</w:t>
      </w:r>
    </w:p>
    <w:p w14:paraId="322952BF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a)Staging no required for whitelist, Production have provide IP for whitelisting</w:t>
      </w:r>
    </w:p>
    <w:p w14:paraId="765839EF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﻿因安全性考量 API IP有限制国家/省份阻挡访问如以下：</w:t>
      </w:r>
    </w:p>
    <w:p w14:paraId="31B369C8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﻿Due to security considerations,specific countries/provinces will be restricted as follows</w:t>
      </w:r>
    </w:p>
    <w:p w14:paraId="4AEDDD1F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如事项1.陈述的国家/省份1 AS STATED IN PART NO.1</w:t>
      </w:r>
    </w:p>
    <w:p w14:paraId="2248C255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b)</w:t>
      </w:r>
      <w:r>
        <w:rPr>
          <w:rFonts w:ascii="Arial Unicode MS" w:hAnsi="Arial Unicode MS" w:eastAsia="Arial Unicode MS" w:cs="Arial Unicode MS"/>
          <w:b/>
          <w:color w:val="980000"/>
          <w:sz w:val="24"/>
          <w:szCs w:val="24"/>
          <w:shd w:val="clear" w:color="auto" w:fill="F7F7F8"/>
        </w:rPr>
        <w:t>【正式环境】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新加坡强制性是无法加白，至于其他被列入限制列表需提交相关部门确认加白。</w:t>
      </w:r>
    </w:p>
    <w:p w14:paraId="5C540913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b)</w:t>
      </w:r>
      <w:r>
        <w:rPr>
          <w:rFonts w:ascii="Arial Unicode MS" w:hAnsi="Arial Unicode MS" w:eastAsia="Arial Unicode MS" w:cs="Arial Unicode MS"/>
          <w:color w:val="980000"/>
          <w:sz w:val="24"/>
          <w:szCs w:val="24"/>
          <w:shd w:val="clear" w:color="auto" w:fill="F7F7F8"/>
        </w:rPr>
        <w:t>【</w:t>
      </w:r>
      <w:r>
        <w:rPr>
          <w:b/>
          <w:color w:val="980000"/>
          <w:sz w:val="24"/>
          <w:szCs w:val="24"/>
          <w:shd w:val="clear" w:color="auto" w:fill="F7F7F8"/>
        </w:rPr>
        <w:t>PRODUCTION</w:t>
      </w:r>
      <w:r>
        <w:rPr>
          <w:rFonts w:ascii="Arial Unicode MS" w:hAnsi="Arial Unicode MS" w:eastAsia="Arial Unicode MS" w:cs="Arial Unicode MS"/>
          <w:color w:val="980000"/>
          <w:sz w:val="24"/>
          <w:szCs w:val="24"/>
          <w:shd w:val="clear" w:color="auto" w:fill="F7F7F8"/>
        </w:rPr>
        <w:t>】</w:t>
      </w:r>
      <w:r>
        <w:rPr>
          <w:sz w:val="24"/>
          <w:szCs w:val="24"/>
          <w:shd w:val="clear" w:color="auto" w:fill="F7F7F8"/>
        </w:rPr>
        <w:t>Singapore is strictly NOT ALLOWED to whitelist for  , others under restriction countries/provinces will need special requests.</w:t>
      </w:r>
    </w:p>
    <w:p w14:paraId="1EED01B6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b1) 【测试环境】有被列入限制的国家可特殊提交关部门确认加白</w:t>
      </w:r>
    </w:p>
    <w:p w14:paraId="05675480">
      <w:pPr>
        <w:rPr>
          <w:b/>
          <w:color w:val="FF0000"/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b1) 【STAGING】under restriction countries/provinces will need special requests.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br w:type="textWrapping"/>
      </w:r>
      <w:r>
        <w:rPr>
          <w:rFonts w:ascii="Arial Unicode MS" w:hAnsi="Arial Unicode MS" w:eastAsia="Arial Unicode MS" w:cs="Arial Unicode MS"/>
          <w:b/>
          <w:color w:val="FF0000"/>
          <w:sz w:val="24"/>
          <w:szCs w:val="24"/>
          <w:u w:val="single"/>
          <w:shd w:val="clear" w:color="auto" w:fill="F7F7F8"/>
        </w:rPr>
        <w:t>使用测试环境和正式环境环境的指南</w:t>
      </w:r>
      <w:r>
        <w:rPr>
          <w:b/>
          <w:color w:val="FF0000"/>
          <w:sz w:val="24"/>
          <w:szCs w:val="24"/>
          <w:shd w:val="clear" w:color="auto" w:fill="F7F7F8"/>
        </w:rPr>
        <w:t xml:space="preserve"> </w:t>
      </w:r>
      <w:r>
        <w:rPr>
          <w:b/>
          <w:color w:val="FF0000"/>
          <w:sz w:val="24"/>
          <w:szCs w:val="24"/>
          <w:shd w:val="clear" w:color="auto" w:fill="F7F7F8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测试环境：</w:t>
      </w:r>
    </w:p>
    <w:p w14:paraId="68215A82">
      <w:pPr>
        <w:numPr>
          <w:ilvl w:val="0"/>
          <w:numId w:val="1"/>
        </w:numPr>
        <w:spacing w:before="60"/>
        <w:ind w:left="960"/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i/>
          <w:sz w:val="24"/>
          <w:szCs w:val="24"/>
          <w:shd w:val="clear" w:color="auto" w:fill="F7F7F8"/>
        </w:rPr>
        <w:t>目的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：测试环境旨在进行测试和开发。</w:t>
      </w:r>
    </w:p>
    <w:p w14:paraId="629A2D47">
      <w:pPr>
        <w:numPr>
          <w:ilvl w:val="0"/>
          <w:numId w:val="1"/>
        </w:numPr>
        <w:ind w:left="960"/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i/>
          <w:sz w:val="24"/>
          <w:szCs w:val="24"/>
          <w:shd w:val="clear" w:color="auto" w:fill="F7F7F8"/>
        </w:rPr>
        <w:t>使用方法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：使用测试环境的凭证进行集成测试、功能验证和开发工作。</w:t>
      </w:r>
    </w:p>
    <w:p w14:paraId="4FC7E6E4">
      <w:pPr>
        <w:numPr>
          <w:ilvl w:val="0"/>
          <w:numId w:val="1"/>
        </w:numPr>
        <w:spacing w:after="60"/>
        <w:ind w:left="960"/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i/>
          <w:sz w:val="24"/>
          <w:szCs w:val="24"/>
          <w:shd w:val="clear" w:color="auto" w:fill="F7F7F8"/>
        </w:rPr>
        <w:t>维护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：请注意，测试环境可能在没有提前通知的情况下进行维护或更新。</w:t>
      </w:r>
    </w:p>
    <w:p w14:paraId="42F19A76">
      <w:pPr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正式环境：</w:t>
      </w:r>
    </w:p>
    <w:p w14:paraId="49BF6E58">
      <w:pPr>
        <w:numPr>
          <w:ilvl w:val="0"/>
          <w:numId w:val="2"/>
        </w:numPr>
        <w:spacing w:before="60"/>
        <w:ind w:left="960"/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i/>
          <w:sz w:val="24"/>
          <w:szCs w:val="24"/>
          <w:shd w:val="clear" w:color="auto" w:fill="F7F7F8"/>
        </w:rPr>
        <w:t>目的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：正式环境用于最终用户的实时使用。</w:t>
      </w:r>
    </w:p>
    <w:p w14:paraId="4FF8F8C4">
      <w:pPr>
        <w:numPr>
          <w:ilvl w:val="0"/>
          <w:numId w:val="2"/>
        </w:numPr>
        <w:ind w:left="960"/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i/>
          <w:sz w:val="24"/>
          <w:szCs w:val="24"/>
          <w:shd w:val="clear" w:color="auto" w:fill="F7F7F8"/>
        </w:rPr>
        <w:t>使用方法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：只应将正式凭证用于实际的正式环境，例如您的网站或应用程序。</w:t>
      </w:r>
    </w:p>
    <w:p w14:paraId="1D6C4608">
      <w:pPr>
        <w:numPr>
          <w:ilvl w:val="0"/>
          <w:numId w:val="2"/>
        </w:numPr>
        <w:spacing w:after="60"/>
        <w:ind w:left="960"/>
        <w:rPr>
          <w:sz w:val="24"/>
          <w:szCs w:val="24"/>
          <w:shd w:val="clear" w:color="auto" w:fill="F7F7F8"/>
        </w:rPr>
      </w:pPr>
      <w:r>
        <w:rPr>
          <w:rFonts w:ascii="Arial Unicode MS" w:hAnsi="Arial Unicode MS" w:eastAsia="Arial Unicode MS" w:cs="Arial Unicode MS"/>
          <w:i/>
          <w:sz w:val="24"/>
          <w:szCs w:val="24"/>
          <w:shd w:val="clear" w:color="auto" w:fill="F7F7F8"/>
        </w:rPr>
        <w:t>稳定性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t>：与测试环境相比，正式环境提供更高的稳定性和可靠性。</w:t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  <w:shd w:val="clear" w:color="auto" w:fill="F7F7F8"/>
        </w:rPr>
        <w:br w:type="textWrapping"/>
      </w:r>
    </w:p>
    <w:p w14:paraId="5DC757AD">
      <w:pPr>
        <w:rPr>
          <w:sz w:val="24"/>
          <w:szCs w:val="24"/>
          <w:shd w:val="clear" w:color="auto" w:fill="F7F7F8"/>
        </w:rPr>
      </w:pPr>
      <w:r>
        <w:rPr>
          <w:b/>
          <w:color w:val="FF0000"/>
          <w:sz w:val="24"/>
          <w:szCs w:val="24"/>
          <w:u w:val="single"/>
          <w:shd w:val="clear" w:color="auto" w:fill="F7F7F8"/>
        </w:rPr>
        <w:t xml:space="preserve">Guidelines for Using Staging and Production Environments </w:t>
      </w:r>
      <w:r>
        <w:rPr>
          <w:b/>
          <w:color w:val="FF0000"/>
          <w:sz w:val="24"/>
          <w:szCs w:val="24"/>
          <w:shd w:val="clear" w:color="auto" w:fill="F7F7F8"/>
        </w:rPr>
        <w:br w:type="textWrapping"/>
      </w:r>
      <w:r>
        <w:rPr>
          <w:sz w:val="24"/>
          <w:szCs w:val="24"/>
          <w:shd w:val="clear" w:color="auto" w:fill="F7F7F8"/>
        </w:rPr>
        <w:t>Staging Environment:</w:t>
      </w:r>
    </w:p>
    <w:p w14:paraId="437B7F95">
      <w:pPr>
        <w:numPr>
          <w:ilvl w:val="0"/>
          <w:numId w:val="3"/>
        </w:numPr>
        <w:spacing w:before="60"/>
        <w:ind w:left="960"/>
        <w:rPr>
          <w:sz w:val="24"/>
          <w:szCs w:val="24"/>
          <w:shd w:val="clear" w:color="auto" w:fill="F7F7F8"/>
        </w:rPr>
      </w:pPr>
      <w:r>
        <w:rPr>
          <w:i/>
          <w:sz w:val="24"/>
          <w:szCs w:val="24"/>
          <w:shd w:val="clear" w:color="auto" w:fill="F7F7F8"/>
        </w:rPr>
        <w:t>Purpose</w:t>
      </w:r>
      <w:r>
        <w:rPr>
          <w:sz w:val="24"/>
          <w:szCs w:val="24"/>
          <w:shd w:val="clear" w:color="auto" w:fill="F7F7F8"/>
        </w:rPr>
        <w:t>: The staging environment is designed for testing and development purposes.</w:t>
      </w:r>
    </w:p>
    <w:p w14:paraId="73DA5B01">
      <w:pPr>
        <w:numPr>
          <w:ilvl w:val="0"/>
          <w:numId w:val="3"/>
        </w:numPr>
        <w:ind w:left="960"/>
        <w:rPr>
          <w:sz w:val="24"/>
          <w:szCs w:val="24"/>
          <w:shd w:val="clear" w:color="auto" w:fill="F7F7F8"/>
        </w:rPr>
      </w:pPr>
      <w:r>
        <w:rPr>
          <w:i/>
          <w:sz w:val="24"/>
          <w:szCs w:val="24"/>
          <w:shd w:val="clear" w:color="auto" w:fill="F7F7F8"/>
        </w:rPr>
        <w:t>Usage</w:t>
      </w:r>
      <w:r>
        <w:rPr>
          <w:sz w:val="24"/>
          <w:szCs w:val="24"/>
          <w:shd w:val="clear" w:color="auto" w:fill="F7F7F8"/>
        </w:rPr>
        <w:t>: Use staging credentials to test integrations, validate functionality, and conduct development work.</w:t>
      </w:r>
    </w:p>
    <w:p w14:paraId="1AE23A70">
      <w:pPr>
        <w:numPr>
          <w:ilvl w:val="0"/>
          <w:numId w:val="3"/>
        </w:numPr>
        <w:spacing w:after="60"/>
        <w:ind w:left="960"/>
        <w:rPr>
          <w:sz w:val="24"/>
          <w:szCs w:val="24"/>
          <w:shd w:val="clear" w:color="auto" w:fill="F7F7F8"/>
        </w:rPr>
      </w:pPr>
      <w:r>
        <w:rPr>
          <w:i/>
          <w:sz w:val="24"/>
          <w:szCs w:val="24"/>
          <w:shd w:val="clear" w:color="auto" w:fill="F7F7F8"/>
        </w:rPr>
        <w:t>Maintenance</w:t>
      </w:r>
      <w:r>
        <w:rPr>
          <w:sz w:val="24"/>
          <w:szCs w:val="24"/>
          <w:shd w:val="clear" w:color="auto" w:fill="F7F7F8"/>
        </w:rPr>
        <w:t>: Note that the staging environment may undergo maintenance or updates without advance notice.</w:t>
      </w:r>
    </w:p>
    <w:p w14:paraId="73E8A4F0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t>Production Environment:</w:t>
      </w:r>
    </w:p>
    <w:p w14:paraId="3F0C8B9D">
      <w:pPr>
        <w:numPr>
          <w:ilvl w:val="0"/>
          <w:numId w:val="4"/>
        </w:numPr>
        <w:spacing w:before="60"/>
        <w:ind w:left="960"/>
        <w:rPr>
          <w:sz w:val="24"/>
          <w:szCs w:val="24"/>
          <w:shd w:val="clear" w:color="auto" w:fill="F7F7F8"/>
        </w:rPr>
      </w:pPr>
      <w:r>
        <w:rPr>
          <w:i/>
          <w:sz w:val="24"/>
          <w:szCs w:val="24"/>
          <w:shd w:val="clear" w:color="auto" w:fill="F7F7F8"/>
        </w:rPr>
        <w:t>Purpose</w:t>
      </w:r>
      <w:r>
        <w:rPr>
          <w:sz w:val="24"/>
          <w:szCs w:val="24"/>
          <w:shd w:val="clear" w:color="auto" w:fill="F7F7F8"/>
        </w:rPr>
        <w:t>: The production environment is for live usage by end-users.</w:t>
      </w:r>
    </w:p>
    <w:p w14:paraId="5F54ECC3">
      <w:pPr>
        <w:numPr>
          <w:ilvl w:val="0"/>
          <w:numId w:val="4"/>
        </w:numPr>
        <w:ind w:left="960"/>
        <w:rPr>
          <w:sz w:val="24"/>
          <w:szCs w:val="24"/>
          <w:shd w:val="clear" w:color="auto" w:fill="F7F7F8"/>
        </w:rPr>
      </w:pPr>
      <w:r>
        <w:rPr>
          <w:i/>
          <w:sz w:val="24"/>
          <w:szCs w:val="24"/>
          <w:shd w:val="clear" w:color="auto" w:fill="F7F7F8"/>
        </w:rPr>
        <w:t>Usage</w:t>
      </w:r>
      <w:r>
        <w:rPr>
          <w:sz w:val="24"/>
          <w:szCs w:val="24"/>
          <w:shd w:val="clear" w:color="auto" w:fill="F7F7F8"/>
        </w:rPr>
        <w:t>: Only use production credentials in live environments, such as your website or application.</w:t>
      </w:r>
    </w:p>
    <w:p w14:paraId="580BCFCD">
      <w:pPr>
        <w:numPr>
          <w:ilvl w:val="0"/>
          <w:numId w:val="4"/>
        </w:numPr>
        <w:spacing w:after="60"/>
        <w:ind w:left="960"/>
        <w:rPr>
          <w:sz w:val="24"/>
          <w:szCs w:val="24"/>
          <w:shd w:val="clear" w:color="auto" w:fill="F7F7F8"/>
        </w:rPr>
      </w:pPr>
      <w:r>
        <w:rPr>
          <w:i/>
          <w:sz w:val="24"/>
          <w:szCs w:val="24"/>
          <w:shd w:val="clear" w:color="auto" w:fill="F7F7F8"/>
        </w:rPr>
        <w:t>Stability</w:t>
      </w:r>
      <w:r>
        <w:rPr>
          <w:sz w:val="24"/>
          <w:szCs w:val="24"/>
          <w:shd w:val="clear" w:color="auto" w:fill="F7F7F8"/>
        </w:rPr>
        <w:t>: The production environment offers higher stability and reliability compared to staging.</w:t>
      </w:r>
    </w:p>
    <w:p w14:paraId="582FD8F1">
      <w:pPr>
        <w:rPr>
          <w:sz w:val="24"/>
          <w:szCs w:val="24"/>
          <w:shd w:val="clear" w:color="auto" w:fill="F7F7F8"/>
        </w:rPr>
      </w:pPr>
      <w:r>
        <w:rPr>
          <w:sz w:val="24"/>
          <w:szCs w:val="24"/>
          <w:shd w:val="clear" w:color="auto" w:fill="F7F7F8"/>
        </w:rPr>
        <w:br w:type="textWrapping"/>
      </w:r>
    </w:p>
    <w:p w14:paraId="3EA27DDA">
      <w:pPr>
        <w:rPr>
          <w:b/>
          <w:color w:val="980000"/>
          <w:sz w:val="24"/>
          <w:szCs w:val="24"/>
        </w:rPr>
      </w:pPr>
    </w:p>
    <w:p w14:paraId="7AC2E809">
      <w:pPr>
        <w:rPr>
          <w:b/>
          <w:color w:val="980000"/>
          <w:sz w:val="24"/>
          <w:szCs w:val="24"/>
        </w:rPr>
      </w:pPr>
    </w:p>
    <w:p w14:paraId="224CAB4A">
      <w:pPr>
        <w:rPr>
          <w:b/>
          <w:color w:val="980000"/>
          <w:sz w:val="24"/>
          <w:szCs w:val="24"/>
        </w:rPr>
      </w:pPr>
    </w:p>
    <w:p w14:paraId="7253FFD6">
      <w:pPr>
        <w:rPr>
          <w:b/>
          <w:color w:val="980000"/>
          <w:sz w:val="24"/>
          <w:szCs w:val="24"/>
        </w:rPr>
      </w:pPr>
    </w:p>
    <w:p w14:paraId="1B8A994C">
      <w:pPr>
        <w:rPr>
          <w:b/>
          <w:color w:val="980000"/>
          <w:sz w:val="24"/>
          <w:szCs w:val="24"/>
        </w:rPr>
      </w:pPr>
    </w:p>
    <w:p w14:paraId="2F27C975">
      <w:pPr>
        <w:rPr>
          <w:b/>
          <w:color w:val="980000"/>
          <w:sz w:val="24"/>
          <w:szCs w:val="24"/>
        </w:rPr>
      </w:pPr>
    </w:p>
    <w:p w14:paraId="69B8F2F0">
      <w:pPr>
        <w:rPr>
          <w:b/>
          <w:color w:val="980000"/>
          <w:sz w:val="24"/>
          <w:szCs w:val="24"/>
        </w:rPr>
      </w:pPr>
    </w:p>
    <w:p w14:paraId="774CDF10">
      <w:pPr>
        <w:rPr>
          <w:b/>
          <w:color w:val="980000"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color w:val="980000"/>
          <w:sz w:val="24"/>
          <w:szCs w:val="24"/>
        </w:rPr>
        <w:t>我方服务器IP Our server IP</w:t>
      </w:r>
    </w:p>
    <w:p w14:paraId="5B166F02">
      <w:pPr>
        <w:spacing w:line="240" w:lineRule="auto"/>
        <w:ind w:left="720"/>
        <w:rPr>
          <w:b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sz w:val="24"/>
          <w:szCs w:val="24"/>
        </w:rPr>
        <w:t>测试环境（Staging）：</w:t>
      </w:r>
    </w:p>
    <w:p w14:paraId="06AD85DC">
      <w:pPr>
        <w:spacing w:line="240" w:lineRule="auto"/>
        <w:ind w:left="72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18.163.199.18 (香港Hongkong)</w:t>
      </w:r>
      <w:r>
        <w:rPr>
          <w:rFonts w:ascii="Arial Unicode MS" w:hAnsi="Arial Unicode MS" w:eastAsia="Arial Unicode MS" w:cs="Arial Unicode MS"/>
          <w:sz w:val="24"/>
          <w:szCs w:val="24"/>
        </w:rPr>
        <w:br w:type="textWrapping"/>
      </w:r>
      <w:r>
        <w:rPr>
          <w:rFonts w:ascii="Arial Unicode MS" w:hAnsi="Arial Unicode MS" w:eastAsia="Arial Unicode MS" w:cs="Arial Unicode MS"/>
          <w:sz w:val="24"/>
          <w:szCs w:val="24"/>
        </w:rPr>
        <w:t>52.198.70.189 (日本Japan)</w:t>
      </w:r>
    </w:p>
    <w:p w14:paraId="49F4EC23">
      <w:pPr>
        <w:spacing w:line="240" w:lineRule="auto"/>
        <w:ind w:left="72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>18.176.27.119  (日本Japan)</w:t>
      </w:r>
    </w:p>
    <w:p w14:paraId="5413E2CA">
      <w:pPr>
        <w:spacing w:line="240" w:lineRule="auto"/>
        <w:rPr>
          <w:sz w:val="24"/>
          <w:szCs w:val="24"/>
        </w:rPr>
      </w:pPr>
    </w:p>
    <w:p w14:paraId="19F044B0">
      <w:pPr>
        <w:spacing w:line="240" w:lineRule="auto"/>
        <w:ind w:left="720"/>
        <w:rPr>
          <w:b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sz w:val="24"/>
          <w:szCs w:val="24"/>
        </w:rPr>
        <w:t>正式环境（Production）：欧洲线Latam（圣保罗Sao Paulo）</w:t>
      </w:r>
    </w:p>
    <w:p w14:paraId="3187DD98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18.228.79.142</w:t>
      </w:r>
    </w:p>
    <w:p w14:paraId="444CD8E6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18.229.197.194</w:t>
      </w:r>
    </w:p>
    <w:p w14:paraId="5329D0BC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54.207.138.170</w:t>
      </w:r>
    </w:p>
    <w:p w14:paraId="0639ACB1">
      <w:pPr>
        <w:spacing w:line="240" w:lineRule="auto"/>
        <w:ind w:left="720"/>
        <w:rPr>
          <w:sz w:val="24"/>
          <w:szCs w:val="24"/>
        </w:rPr>
      </w:pPr>
    </w:p>
    <w:p w14:paraId="6DA2C775">
      <w:pPr>
        <w:spacing w:line="240" w:lineRule="auto"/>
        <w:ind w:left="720"/>
        <w:rPr>
          <w:b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sz w:val="24"/>
          <w:szCs w:val="24"/>
        </w:rPr>
        <w:t>正式环境（Production）：亚洲线Asia（东京Tokyo）</w:t>
      </w:r>
    </w:p>
    <w:p w14:paraId="18CAC672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52.199.185.89</w:t>
      </w:r>
    </w:p>
    <w:p w14:paraId="362BCF78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43.207.244.239</w:t>
      </w:r>
      <w:r>
        <w:rPr>
          <w:sz w:val="24"/>
          <w:szCs w:val="24"/>
        </w:rPr>
        <w:br w:type="textWrapping"/>
      </w:r>
    </w:p>
    <w:p w14:paraId="49C2F015">
      <w:pPr>
        <w:spacing w:line="240" w:lineRule="auto"/>
        <w:ind w:left="720"/>
        <w:rPr>
          <w:b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sz w:val="24"/>
          <w:szCs w:val="24"/>
        </w:rPr>
        <w:t>正式环境（Production）：中亚线CIS（法兰克福 FRANKFURT）</w:t>
      </w:r>
    </w:p>
    <w:p w14:paraId="56812607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3.71.148.71</w:t>
      </w:r>
    </w:p>
    <w:p w14:paraId="339CB090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3.75.116.77</w:t>
      </w:r>
    </w:p>
    <w:p w14:paraId="1D2E4BDF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18.196.178.190</w:t>
      </w:r>
    </w:p>
    <w:p w14:paraId="14216F66">
      <w:pPr>
        <w:spacing w:line="240" w:lineRule="auto"/>
        <w:ind w:left="720"/>
        <w:rPr>
          <w:sz w:val="24"/>
          <w:szCs w:val="24"/>
        </w:rPr>
      </w:pPr>
    </w:p>
    <w:p w14:paraId="61BB572C">
      <w:pPr>
        <w:spacing w:line="240" w:lineRule="auto"/>
        <w:ind w:left="720"/>
        <w:rPr>
          <w:b/>
          <w:sz w:val="24"/>
          <w:szCs w:val="24"/>
        </w:rPr>
      </w:pPr>
      <w:r>
        <w:rPr>
          <w:rFonts w:ascii="Arial Unicode MS" w:hAnsi="Arial Unicode MS" w:eastAsia="Arial Unicode MS" w:cs="Arial Unicode MS"/>
          <w:b/>
          <w:sz w:val="24"/>
          <w:szCs w:val="24"/>
        </w:rPr>
        <w:t>正式环境（Production）：北亚线 NEA （KOREA - SEOUL）</w:t>
      </w:r>
    </w:p>
    <w:p w14:paraId="6B0C18E2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43.202.141.79</w:t>
      </w:r>
    </w:p>
    <w:p w14:paraId="4A239781">
      <w:pPr>
        <w:spacing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13.125.69.32</w:t>
      </w:r>
    </w:p>
    <w:p w14:paraId="5277FE03">
      <w:pPr>
        <w:spacing w:line="240" w:lineRule="auto"/>
        <w:ind w:left="720"/>
        <w:rPr>
          <w:sz w:val="24"/>
          <w:szCs w:val="24"/>
        </w:rPr>
      </w:pPr>
    </w:p>
    <w:p w14:paraId="6058A43C">
      <w:pPr>
        <w:spacing w:line="240" w:lineRule="auto"/>
        <w:ind w:left="720"/>
        <w:rPr>
          <w:b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E29"/>
    <w:rsid w:val="003F09DA"/>
    <w:rsid w:val="00544E29"/>
    <w:rsid w:val="005F07F1"/>
    <w:rsid w:val="0EA31387"/>
    <w:rsid w:val="1AA64A51"/>
    <w:rsid w:val="2E6266D9"/>
    <w:rsid w:val="2F302A11"/>
    <w:rsid w:val="30836A3D"/>
    <w:rsid w:val="323E0530"/>
    <w:rsid w:val="38173412"/>
    <w:rsid w:val="3C256582"/>
    <w:rsid w:val="46F06FEE"/>
    <w:rsid w:val="4E7C04E6"/>
    <w:rsid w:val="5405382F"/>
    <w:rsid w:val="591C553F"/>
    <w:rsid w:val="593D7C1B"/>
    <w:rsid w:val="60467B53"/>
    <w:rsid w:val="60FB4B4A"/>
    <w:rsid w:val="67576A69"/>
    <w:rsid w:val="6D3933EC"/>
    <w:rsid w:val="7249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677</Words>
  <Characters>3859</Characters>
  <Lines>32</Lines>
  <Paragraphs>9</Paragraphs>
  <TotalTime>2</TotalTime>
  <ScaleCrop>false</ScaleCrop>
  <LinksUpToDate>false</LinksUpToDate>
  <CharactersWithSpaces>4527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2024-06-26T00:58:00Z</dcterms:created>
  <dc:creator>user</dc:creator>
  <cp:lastModifiedBy>woonb</cp:lastModifiedBy>
  <dcterms:modified xsi:type="dcterms:W3CDTF">2025-08-15T02:12:59Z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C60FC701D0134EB585B9AE94BABCF3B6_13</vt:lpwstr>
  </property>
</Properties>
</file>