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</w:rPr>
        <w:t>重要控制人登記冊</w:t>
      </w:r>
    </w:p>
    <w:p>
      <w:pPr>
        <w:pStyle w:val="Heading2"/>
      </w:pPr>
      <w:r>
        <w:rPr>
          <w:rFonts w:ascii="Times New Roman" w:hAnsi="Times New Roman" w:eastAsia="Times New Roman"/>
        </w:rPr>
        <w:t>Significant Controllers Register</w:t>
      </w:r>
    </w:p>
    <w:p/>
    <w:p>
      <w:r>
        <w:rPr>
          <w:rFonts w:ascii="Times New Roman" w:hAnsi="Times New Roman"/>
          <w:b/>
          <w:sz w:val="22"/>
        </w:rPr>
        <w:t xml:space="preserve">Company Name / 公司名稱: </w:t>
      </w:r>
      <w:r>
        <w:rPr>
          <w:rFonts w:ascii="Times New Roman" w:hAnsi="Times New Roman"/>
          <w:sz w:val="22"/>
        </w:rPr>
        <w:t>____________________________________________________________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Company Number / 公司編號: </w:t>
      </w:r>
      <w:r>
        <w:rPr>
          <w:rFonts w:ascii="Times New Roman" w:hAnsi="Times New Roman"/>
          <w:sz w:val="22"/>
        </w:rPr>
        <w:t>______________________________</w:t>
      </w:r>
    </w:p>
    <w:p/>
    <w:p>
      <w:r>
        <w:rPr>
          <w:rFonts w:ascii="Times New Roman" w:hAnsi="Times New Roman"/>
          <w:i/>
          <w:sz w:val="18"/>
        </w:rPr>
        <w:t>(Kept pursuant to Schedule 5A of the Companies Ordinance, Cap. 622)</w:t>
        <w:br/>
        <w:t>（根據《公司條例》第622章附表5A備存）</w:t>
      </w:r>
    </w:p>
    <w:p/>
    <w:p>
      <w:pPr>
        <w:pStyle w:val="Heading2"/>
      </w:pPr>
      <w:r>
        <w:rPr>
          <w:rFonts w:ascii="Times New Roman" w:hAnsi="Times New Roman" w:eastAsia="Times New Roman"/>
        </w:rPr>
        <w:t>Part 1: Registrable Persons / 應登記人士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Name</w:t>
              <w:br/>
              <w:t>姓名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Address</w:t>
              <w:br/>
              <w:t>地址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ID/Passport</w:t>
              <w:br/>
              <w:t>身份證/護照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Date Became</w:t>
              <w:br/>
              <w:t>Registrable</w:t>
              <w:br/>
              <w:t>成為應登記</w:t>
              <w:br/>
              <w:t>人士日期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Nature of</w:t>
              <w:br/>
              <w:t>Control</w:t>
              <w:br/>
              <w:t>控制性質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Date Entered</w:t>
              <w:br/>
              <w:t>in Register</w:t>
              <w:br/>
              <w:t>記入登記</w:t>
              <w:br/>
              <w:t>冊日期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Date Ceased</w:t>
              <w:br/>
              <w:t>終止日期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Remarks</w:t>
              <w:br/>
              <w:t>備註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Part 2: Registrable Legal Entities / 應登記法律實體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Name</w:t>
              <w:br/>
              <w:t>名稱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Registered</w:t>
              <w:br/>
              <w:t>Address</w:t>
              <w:br/>
              <w:t>註冊地址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Registration</w:t>
              <w:br/>
              <w:t>No.</w:t>
              <w:br/>
              <w:t>註冊號碼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Date Became</w:t>
              <w:br/>
              <w:t>Registrable</w:t>
              <w:br/>
              <w:t>成為應登記</w:t>
              <w:br/>
              <w:t>日期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Nature of</w:t>
              <w:br/>
              <w:t>Control</w:t>
              <w:br/>
              <w:t>控制性質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Date Ceased</w:t>
              <w:br/>
              <w:t>終止日期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Remarks</w:t>
              <w:br/>
              <w:t>備註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__________</w:t>
            </w:r>
          </w:p>
        </w:tc>
      </w:tr>
    </w:tbl>
    <w:p/>
    <w:p>
      <w:r>
        <w:rPr>
          <w:rFonts w:ascii="Times New Roman" w:hAnsi="Times New Roman"/>
          <w:i/>
          <w:sz w:val="18"/>
        </w:rPr>
        <w:t>Notes / 備註:</w:t>
        <w:br/>
        <w:t>1. This register must be kept at the company's registered office or a place notified to CR (Form NR2).</w:t>
        <w:br/>
        <w:t xml:space="preserve">   此登記冊須備存於公司註冊辦事處或已通知CR的地點（表格NR2）。</w:t>
        <w:br/>
        <w:t>2. The register is not open to public inspection but must be available for inspection by law enforcement officers.</w:t>
        <w:br/>
        <w:t xml:space="preserve">   登記冊不對公眾開放，但須供執法人員查閱。</w:t>
        <w:br/>
        <w:t>3. Any change to the register must be recorded within 7 days.</w:t>
        <w:br/>
        <w:t xml:space="preserve">   登記冊的任何更改須於7天內記錄。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